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FDE2" w14:textId="77777777" w:rsidR="00D647DA" w:rsidRDefault="00D647DA" w:rsidP="00D647DA">
      <w:pPr>
        <w:rPr>
          <w:i/>
          <w:iCs/>
          <w:color w:val="1F4E79"/>
          <w:lang w:eastAsia="en-US"/>
        </w:rPr>
      </w:pPr>
      <w:r>
        <w:rPr>
          <w:i/>
          <w:iCs/>
          <w:color w:val="1F4E79"/>
          <w:lang w:eastAsia="en-US"/>
        </w:rPr>
        <w:t xml:space="preserve">დარეგისტრირებული, კლიენტის მხარე:  </w:t>
      </w:r>
    </w:p>
    <w:p w14:paraId="0BBF8A2A" w14:textId="77777777" w:rsidR="00D647DA" w:rsidRDefault="00D647DA" w:rsidP="00D647DA">
      <w:pPr>
        <w:rPr>
          <w:color w:val="1F4E79"/>
          <w:lang w:eastAsia="en-US"/>
        </w:rPr>
      </w:pPr>
    </w:p>
    <w:p w14:paraId="4E24368A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კალათაში განთავსებული საქონლის შეძენა:  ბარათით გადახდა, online განვადება.</w:t>
      </w:r>
    </w:p>
    <w:p w14:paraId="5E4D1855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შესყიდული საქონელის ისტორია: სასაქონლო ზედნადები, ატვირთული პროექტი “pdf”, ინვოისები, განხორციელებული ზარები.</w:t>
      </w:r>
    </w:p>
    <w:p w14:paraId="4EAB6AAA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ტრანსპორტირება, მიწოდების შესრულების თვალსაჩინოება.</w:t>
      </w:r>
    </w:p>
    <w:p w14:paraId="2127EA47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სპეციალისტის გამოძახება online  და შესრულებული სამუშაოების პროცესის მიმდვრობის თვალსაჩინოება.  (თუ რა პროცესზეა გამოძახებიდან - დასრულებამდე)</w:t>
      </w:r>
    </w:p>
    <w:p w14:paraId="13537C90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სიახლეების გამოწერა.</w:t>
      </w:r>
    </w:p>
    <w:p w14:paraId="04DE60D4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შეფასების კრიტერიუმი: როგორ შესრულდა სამუშაო</w:t>
      </w:r>
    </w:p>
    <w:p w14:paraId="6235678D" w14:textId="77777777" w:rsidR="00D647DA" w:rsidRDefault="00D647DA" w:rsidP="00D647DA">
      <w:pPr>
        <w:rPr>
          <w:color w:val="1F4E79"/>
          <w:lang w:eastAsia="en-US"/>
        </w:rPr>
      </w:pPr>
    </w:p>
    <w:p w14:paraId="35D27174" w14:textId="2282D196" w:rsidR="00D647DA" w:rsidRDefault="00D647DA" w:rsidP="00D647DA">
      <w:pPr>
        <w:rPr>
          <w:color w:val="1F4E79"/>
          <w:lang w:eastAsia="en-US"/>
        </w:rPr>
      </w:pPr>
    </w:p>
    <w:p w14:paraId="0FAF3E30" w14:textId="50F170FB" w:rsidR="00D647DA" w:rsidRDefault="00D647DA" w:rsidP="00D647DA">
      <w:pPr>
        <w:rPr>
          <w:color w:val="1F4E79"/>
          <w:lang w:eastAsia="en-US"/>
        </w:rPr>
      </w:pPr>
    </w:p>
    <w:p w14:paraId="59883A34" w14:textId="5A2DC1BE" w:rsidR="00D647DA" w:rsidRDefault="00D647DA" w:rsidP="00D647DA">
      <w:pPr>
        <w:rPr>
          <w:color w:val="1F4E79"/>
          <w:lang w:eastAsia="en-US"/>
        </w:rPr>
      </w:pPr>
    </w:p>
    <w:p w14:paraId="286E8299" w14:textId="77777777" w:rsidR="00D647DA" w:rsidRDefault="00D647DA" w:rsidP="00D647DA">
      <w:pPr>
        <w:rPr>
          <w:color w:val="1F4E79"/>
          <w:lang w:eastAsia="en-US"/>
        </w:rPr>
      </w:pPr>
    </w:p>
    <w:p w14:paraId="655731D3" w14:textId="77777777" w:rsidR="00D647DA" w:rsidRDefault="00D647DA" w:rsidP="00D647DA">
      <w:pPr>
        <w:rPr>
          <w:i/>
          <w:iCs/>
          <w:color w:val="1F4E79"/>
          <w:lang w:eastAsia="en-US"/>
        </w:rPr>
      </w:pPr>
      <w:r>
        <w:rPr>
          <w:i/>
          <w:iCs/>
          <w:color w:val="1F4E79"/>
          <w:lang w:eastAsia="en-US"/>
        </w:rPr>
        <w:t>ადმინის მხარე:</w:t>
      </w:r>
    </w:p>
    <w:p w14:paraId="5D1F5ED1" w14:textId="77777777" w:rsidR="00D647DA" w:rsidRDefault="00D647DA" w:rsidP="00D647DA">
      <w:pPr>
        <w:rPr>
          <w:color w:val="1F4E79"/>
          <w:lang w:eastAsia="en-US"/>
        </w:rPr>
      </w:pPr>
    </w:p>
    <w:p w14:paraId="178558BC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მომხმარებლების მართვა: რეგისტრაცია, ცვლილება.</w:t>
      </w:r>
    </w:p>
    <w:p w14:paraId="71A9F1D8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კლიენტის მიერ შემოსული დავალების განახლება და პროცესებში ჩაშვება</w:t>
      </w:r>
    </w:p>
    <w:p w14:paraId="1FAFEB99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დოკუმენტის გაფორმება. პროექტის შედგენა, კომერციული წინადადების მომზადება, შეთავაზება, მიყიდვა.</w:t>
      </w:r>
    </w:p>
    <w:p w14:paraId="3AEE1770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შემოსული მოთხოვნის გაანალიზება დამუშავება და მიმართულების მიცემა.  (კომერცია vs სერვისი)</w:t>
      </w:r>
    </w:p>
    <w:p w14:paraId="5B05E8C5" w14:textId="77777777" w:rsidR="00D647DA" w:rsidRDefault="00D647DA" w:rsidP="00D647DA">
      <w:pPr>
        <w:rPr>
          <w:color w:val="1F4E79"/>
          <w:lang w:eastAsia="en-US"/>
        </w:rPr>
      </w:pPr>
    </w:p>
    <w:p w14:paraId="0CBFB98B" w14:textId="77777777" w:rsidR="00D647DA" w:rsidRDefault="00D647DA" w:rsidP="00D647DA">
      <w:pPr>
        <w:rPr>
          <w:color w:val="1F4E79"/>
          <w:lang w:eastAsia="en-US"/>
        </w:rPr>
      </w:pPr>
      <w:r>
        <w:rPr>
          <w:color w:val="1F4E79"/>
          <w:lang w:eastAsia="en-US"/>
        </w:rPr>
        <w:t>1c ინტეგრირება და ყველა პროცედურის ასახვა ვებ. პლათფორმაზე.</w:t>
      </w:r>
    </w:p>
    <w:p w14:paraId="2CD1452D" w14:textId="77777777" w:rsidR="00C63988" w:rsidRDefault="00C63988"/>
    <w:sectPr w:rsidR="00C6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F7"/>
    <w:rsid w:val="005601F7"/>
    <w:rsid w:val="005C0316"/>
    <w:rsid w:val="00C63988"/>
    <w:rsid w:val="00D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0B56"/>
  <w15:chartTrackingRefBased/>
  <w15:docId w15:val="{A18BC59B-BA14-469C-B260-1743C11C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DA"/>
    <w:pPr>
      <w:spacing w:after="0" w:line="240" w:lineRule="auto"/>
    </w:pPr>
    <w:rPr>
      <w:rFonts w:ascii="Calibri" w:hAnsi="Calibri" w:cs="Calibri"/>
      <w:lang w:val="ka-GE" w:eastAsia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 Lashqarashvili</dc:creator>
  <cp:keywords/>
  <dc:description/>
  <cp:lastModifiedBy>Nodar Lashqarashvili</cp:lastModifiedBy>
  <cp:revision>3</cp:revision>
  <dcterms:created xsi:type="dcterms:W3CDTF">2021-10-26T06:38:00Z</dcterms:created>
  <dcterms:modified xsi:type="dcterms:W3CDTF">2021-10-26T06:39:00Z</dcterms:modified>
</cp:coreProperties>
</file>