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4EDA" w14:textId="77777777" w:rsidR="002C21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B9ACA53" w14:textId="77777777" w:rsidR="002C21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50B6C8" w14:textId="77777777" w:rsidR="002C21AE" w:rsidRDefault="002C21A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21AE" w14:paraId="2F6624C3" w14:textId="77777777">
        <w:tc>
          <w:tcPr>
            <w:tcW w:w="4508" w:type="dxa"/>
          </w:tcPr>
          <w:p w14:paraId="1F80EE53" w14:textId="77777777" w:rsidR="002C21AE" w:rsidRDefault="00000000">
            <w:r>
              <w:t>Date</w:t>
            </w:r>
          </w:p>
        </w:tc>
        <w:tc>
          <w:tcPr>
            <w:tcW w:w="4508" w:type="dxa"/>
          </w:tcPr>
          <w:p w14:paraId="3043AD8F" w14:textId="77777777" w:rsidR="002C21AE" w:rsidRDefault="0035468D">
            <w:r>
              <w:t>15/07/2026</w:t>
            </w:r>
          </w:p>
        </w:tc>
      </w:tr>
      <w:tr w:rsidR="002C21AE" w14:paraId="3A144A71" w14:textId="77777777">
        <w:tc>
          <w:tcPr>
            <w:tcW w:w="4508" w:type="dxa"/>
          </w:tcPr>
          <w:p w14:paraId="7C9D1032" w14:textId="77777777" w:rsidR="002C21AE" w:rsidRDefault="00000000">
            <w:r>
              <w:t>Team ID</w:t>
            </w:r>
          </w:p>
        </w:tc>
        <w:tc>
          <w:tcPr>
            <w:tcW w:w="4508" w:type="dxa"/>
          </w:tcPr>
          <w:p w14:paraId="308359AF" w14:textId="77777777" w:rsidR="002C21AE" w:rsidRDefault="002C21AE"/>
        </w:tc>
      </w:tr>
      <w:tr w:rsidR="002C21AE" w14:paraId="4A46C490" w14:textId="77777777">
        <w:tc>
          <w:tcPr>
            <w:tcW w:w="4508" w:type="dxa"/>
          </w:tcPr>
          <w:p w14:paraId="3778AFE9" w14:textId="77777777" w:rsidR="002C21AE" w:rsidRDefault="00000000">
            <w:r>
              <w:t>Project Name</w:t>
            </w:r>
          </w:p>
        </w:tc>
        <w:tc>
          <w:tcPr>
            <w:tcW w:w="4508" w:type="dxa"/>
          </w:tcPr>
          <w:p w14:paraId="2C0155D6" w14:textId="77777777" w:rsidR="002C21AE" w:rsidRDefault="0035468D">
            <w:r w:rsidRPr="0035468D">
              <w:t>A Comprehensive Measure of Well-Being: HDI Prediction</w:t>
            </w:r>
          </w:p>
        </w:tc>
      </w:tr>
      <w:tr w:rsidR="002C21AE" w14:paraId="534D1CD0" w14:textId="77777777">
        <w:tc>
          <w:tcPr>
            <w:tcW w:w="4508" w:type="dxa"/>
          </w:tcPr>
          <w:p w14:paraId="17EFAFA4" w14:textId="77777777" w:rsidR="002C21AE" w:rsidRDefault="00000000">
            <w:r>
              <w:t>Maximum Marks</w:t>
            </w:r>
          </w:p>
        </w:tc>
        <w:tc>
          <w:tcPr>
            <w:tcW w:w="4508" w:type="dxa"/>
          </w:tcPr>
          <w:p w14:paraId="6131EC8F" w14:textId="77777777" w:rsidR="002C21AE" w:rsidRDefault="00000000">
            <w:r>
              <w:t>4 Marks</w:t>
            </w:r>
          </w:p>
        </w:tc>
      </w:tr>
    </w:tbl>
    <w:p w14:paraId="505742DC" w14:textId="77777777" w:rsidR="002C21AE" w:rsidRDefault="002C21AE">
      <w:pPr>
        <w:rPr>
          <w:b/>
          <w:sz w:val="24"/>
          <w:szCs w:val="24"/>
        </w:rPr>
      </w:pPr>
    </w:p>
    <w:p w14:paraId="06B51635" w14:textId="77777777" w:rsidR="0078188C" w:rsidRDefault="001F313F">
      <w:pPr>
        <w:rPr>
          <w:b/>
          <w:bCs/>
          <w:sz w:val="24"/>
          <w:szCs w:val="24"/>
        </w:rPr>
      </w:pPr>
      <w:r w:rsidRPr="001F313F">
        <w:rPr>
          <w:b/>
          <w:bCs/>
          <w:sz w:val="24"/>
          <w:szCs w:val="24"/>
        </w:rPr>
        <w:t>Empathy Map Canvas:</w:t>
      </w:r>
    </w:p>
    <w:p w14:paraId="6CC0B6BD" w14:textId="64268614" w:rsidR="002C21AE" w:rsidRDefault="0078188C">
      <w:pPr>
        <w:rPr>
          <w:sz w:val="24"/>
          <w:szCs w:val="24"/>
        </w:rPr>
      </w:pPr>
      <w:r w:rsidRPr="0078188C">
        <w:t xml:space="preserve"> </w:t>
      </w:r>
      <w:r w:rsidRPr="0078188C">
        <w:rPr>
          <w:sz w:val="24"/>
          <w:szCs w:val="24"/>
        </w:rPr>
        <w:t>An Empathy Map is a visual framework used to understand the users</w:t>
      </w:r>
      <w:r>
        <w:rPr>
          <w:sz w:val="24"/>
          <w:szCs w:val="24"/>
        </w:rPr>
        <w:t>’</w:t>
      </w:r>
      <w:r w:rsidRPr="0078188C">
        <w:rPr>
          <w:sz w:val="24"/>
          <w:szCs w:val="24"/>
        </w:rPr>
        <w:t xml:space="preserve"> needs, expectations, and challenges. In the HDI Prediction System, it helps identify the goals, </w:t>
      </w:r>
      <w:proofErr w:type="spellStart"/>
      <w:r w:rsidRPr="0078188C">
        <w:rPr>
          <w:sz w:val="24"/>
          <w:szCs w:val="24"/>
        </w:rPr>
        <w:t>behaviors</w:t>
      </w:r>
      <w:proofErr w:type="spellEnd"/>
      <w:r w:rsidRPr="0078188C">
        <w:rPr>
          <w:sz w:val="24"/>
          <w:szCs w:val="24"/>
        </w:rPr>
        <w:t>, pain points, and benefits expected by users such as policymakers, researchers, data analysts, and students. This understanding enables the development of a reliable machine learning system that provides accurate HDI predictions and meaningful insights for better planning and decision-making.</w:t>
      </w:r>
    </w:p>
    <w:p w14:paraId="5FEB82EF" w14:textId="43DB45DA" w:rsidR="0078188C" w:rsidRDefault="0078188C">
      <w:pPr>
        <w:rPr>
          <w:b/>
          <w:bCs/>
          <w:sz w:val="24"/>
          <w:szCs w:val="24"/>
        </w:rPr>
      </w:pPr>
      <w:r w:rsidRPr="0078188C">
        <w:rPr>
          <w:b/>
          <w:bCs/>
          <w:sz w:val="24"/>
          <w:szCs w:val="24"/>
        </w:rPr>
        <w:t>Example:</w:t>
      </w:r>
    </w:p>
    <w:p w14:paraId="3D7D9869" w14:textId="41641161" w:rsidR="0078188C" w:rsidRDefault="007818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C38EA5E" wp14:editId="4071B5CC">
            <wp:extent cx="5731510" cy="2660650"/>
            <wp:effectExtent l="0" t="0" r="2540" b="6350"/>
            <wp:docPr id="35721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81B2" w14:textId="3DA81646" w:rsidR="0078188C" w:rsidRDefault="0078188C">
      <w:pPr>
        <w:rPr>
          <w:sz w:val="24"/>
          <w:szCs w:val="24"/>
        </w:rPr>
      </w:pPr>
      <w:r>
        <w:rPr>
          <w:sz w:val="24"/>
          <w:szCs w:val="24"/>
        </w:rPr>
        <w:t>Example :</w:t>
      </w:r>
    </w:p>
    <w:p w14:paraId="2C11804B" w14:textId="77777777" w:rsidR="0078188C" w:rsidRDefault="0078188C">
      <w:pPr>
        <w:rPr>
          <w:sz w:val="24"/>
          <w:szCs w:val="24"/>
        </w:rPr>
      </w:pPr>
    </w:p>
    <w:p w14:paraId="07C0837A" w14:textId="22FF752D" w:rsidR="0078188C" w:rsidRPr="0078188C" w:rsidRDefault="007818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115A49" wp14:editId="746B54AB">
            <wp:extent cx="5731510" cy="1859280"/>
            <wp:effectExtent l="0" t="0" r="2540" b="7620"/>
            <wp:docPr id="2139088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88C" w:rsidRPr="007818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1AE"/>
    <w:rsid w:val="000F441A"/>
    <w:rsid w:val="001F313F"/>
    <w:rsid w:val="002C21AE"/>
    <w:rsid w:val="0035468D"/>
    <w:rsid w:val="006A4838"/>
    <w:rsid w:val="0078188C"/>
    <w:rsid w:val="00CF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3ADD"/>
  <w15:docId w15:val="{60FE0126-7101-4DF1-A769-EAF0E627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murari akhila</cp:lastModifiedBy>
  <cp:revision>2</cp:revision>
  <dcterms:created xsi:type="dcterms:W3CDTF">2026-07-15T15:32:00Z</dcterms:created>
  <dcterms:modified xsi:type="dcterms:W3CDTF">2026-07-15T15:38:00Z</dcterms:modified>
</cp:coreProperties>
</file>