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-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276"/>
        <w:gridCol w:w="8363"/>
        <w:gridCol w:w="534"/>
      </w:tblGrid>
      <w:tr w:rsidR="00A10905" w:rsidRPr="00D9571B" w:rsidTr="00A51EAC">
        <w:tc>
          <w:tcPr>
            <w:tcW w:w="10173" w:type="dxa"/>
            <w:gridSpan w:val="3"/>
          </w:tcPr>
          <w:p w:rsidR="00A51EAC" w:rsidRPr="00A10905" w:rsidRDefault="00A51EAC" w:rsidP="00A1090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1-1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cs="B Nazanin" w:hint="cs"/>
                <w:b/>
                <w:bCs/>
                <w:sz w:val="24"/>
                <w:szCs w:val="24"/>
                <w:rtl/>
              </w:rPr>
              <w:t>رشد مواد پتروشیمی در جهان در سال</w:t>
            </w:r>
            <w:r w:rsidRPr="00D9571B">
              <w:rPr>
                <w:rFonts w:cs="B Nazanin" w:hint="eastAsia"/>
                <w:b/>
                <w:bCs/>
                <w:sz w:val="24"/>
                <w:szCs w:val="24"/>
              </w:rPr>
              <w:t>‌</w:t>
            </w:r>
            <w:r w:rsidRPr="00D9571B">
              <w:rPr>
                <w:rFonts w:cs="B Nazanin" w:hint="cs"/>
                <w:b/>
                <w:bCs/>
                <w:sz w:val="24"/>
                <w:szCs w:val="24"/>
                <w:rtl/>
              </w:rPr>
              <w:t>های گوناگون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B73597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1-2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cs="B Nazanin" w:hint="cs"/>
                <w:b/>
                <w:bCs/>
                <w:sz w:val="24"/>
                <w:szCs w:val="24"/>
                <w:rtl/>
              </w:rPr>
              <w:t>آمار درآمد نفتی ایران در دهه</w:t>
            </w:r>
            <w:r w:rsidRPr="00D9571B">
              <w:rPr>
                <w:rFonts w:cs="B Nazanin" w:hint="eastAsia"/>
                <w:b/>
                <w:bCs/>
                <w:sz w:val="24"/>
                <w:szCs w:val="24"/>
                <w:rtl/>
              </w:rPr>
              <w:t>‌</w:t>
            </w:r>
            <w:r w:rsidRPr="00D9571B">
              <w:rPr>
                <w:rFonts w:cs="B Nazanin" w:hint="cs"/>
                <w:b/>
                <w:bCs/>
                <w:sz w:val="24"/>
                <w:szCs w:val="24"/>
                <w:rtl/>
              </w:rPr>
              <w:t>های 1300 تا 1357 با میزان جمعیت کشور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D9571B" w:rsidP="00B73597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73597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1-3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8E654F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تامين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از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پالايشگاه‌هاي كشور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در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طي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دوره 1387-1377(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واحد</w:t>
            </w:r>
            <w:r w:rsidRPr="00D9571B">
              <w:rPr>
                <w:rFonts w:ascii="IDRoyaNormal" w:cs="B Nazanin"/>
                <w:b/>
                <w:bCs/>
                <w:sz w:val="24"/>
                <w:szCs w:val="24"/>
              </w:rPr>
              <w:t>:</w:t>
            </w:r>
            <w:r w:rsidRPr="00D9571B">
              <w:rPr>
                <w:rFonts w:ascii="IDRoyaNormal" w:cs="B Nazanin"/>
                <w:b/>
                <w:bCs/>
                <w:sz w:val="24"/>
                <w:szCs w:val="24"/>
                <w:rtl/>
              </w:rPr>
              <w:t>متر‌مکعب</w:t>
            </w:r>
            <w:r w:rsidRPr="00D9571B">
              <w:rPr>
                <w:rFonts w:ascii="IDRoyaNormal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در</w:t>
            </w:r>
            <w:r w:rsidRPr="00D9571B">
              <w:rPr>
                <w:rFonts w:ascii="IDRoyaNormal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روز)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D9571B" w:rsidP="00B73597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73597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1-4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تامين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سوخت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ساليانه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از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منابع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گازي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كشور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D9571B" w:rsidP="00B73597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73597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1-5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عملكرد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مقادير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سوخت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دريافتي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در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سال1387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B73597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20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1-6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مصرف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حامل‌هاي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هيدروكربوري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صنايع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  <w:rtl/>
              </w:rPr>
              <w:t>به تفک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ی</w:t>
            </w:r>
            <w:r w:rsidRPr="00D9571B">
              <w:rPr>
                <w:rFonts w:ascii="IDMitraBold" w:cs="B Nazanin" w:hint="eastAsia"/>
                <w:b/>
                <w:bCs/>
                <w:sz w:val="24"/>
                <w:szCs w:val="24"/>
                <w:rtl/>
              </w:rPr>
              <w:t>ک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سوخت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در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سال 1387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B73597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22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1-7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توليدات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كشور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B73597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23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1-8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فعالیت‌های بازرگانی پتروشيمي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كشور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B73597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24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1-9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وضعيت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توليد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محصولات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پتروشيميايي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در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مناطق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مختلف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جهان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كشورهاي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پيشرو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منطقه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طي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سال‌هاي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 xml:space="preserve"> 2007 و 2008</w:t>
            </w:r>
            <w:r w:rsidR="00553E7F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(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ارقام</w:t>
            </w:r>
            <w:r w:rsidR="00553E7F">
              <w:rPr>
                <w:rFonts w:ascii="IDRoyaNormal" w:cs="B Nazanin"/>
                <w:b/>
                <w:bCs/>
                <w:sz w:val="24"/>
                <w:szCs w:val="24"/>
              </w:rPr>
              <w:t>: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هزا</w:t>
            </w:r>
            <w:r w:rsidRPr="00D9571B">
              <w:rPr>
                <w:rFonts w:ascii="IDRoyaNormal" w:cs="B Nazanin"/>
                <w:b/>
                <w:bCs/>
                <w:sz w:val="24"/>
                <w:szCs w:val="24"/>
                <w:rtl/>
              </w:rPr>
              <w:t xml:space="preserve">ر 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تن)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B73597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26</w:t>
            </w: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D9571B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جدول 1-10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D9571B" w:rsidRDefault="00D9571B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سهم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توليد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محصولات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كشورهاي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ايران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پيشرو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منطقه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نسبت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به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جهان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طي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سا</w:t>
            </w:r>
            <w:r w:rsidRPr="00D9571B">
              <w:rPr>
                <w:rFonts w:ascii="IDMitraBold" w:cs="B Nazanin"/>
                <w:b/>
                <w:bCs/>
                <w:sz w:val="24"/>
                <w:szCs w:val="24"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لهاي2007 و 2008</w:t>
            </w:r>
            <w:r w:rsidR="00553E7F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9571B">
              <w:rPr>
                <w:rFonts w:ascii="IDMitraBold" w:cs="B Nazanin" w:hint="cs"/>
                <w:b/>
                <w:bCs/>
                <w:sz w:val="24"/>
                <w:szCs w:val="24"/>
                <w:rtl/>
              </w:rPr>
              <w:t>(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واحد</w:t>
            </w:r>
            <w:r w:rsidR="00553E7F">
              <w:rPr>
                <w:rFonts w:ascii="IDRoyaNormal" w:cs="B Nazanin"/>
                <w:b/>
                <w:bCs/>
                <w:sz w:val="24"/>
                <w:szCs w:val="24"/>
              </w:rPr>
              <w:t>:</w:t>
            </w:r>
            <w:r w:rsidRPr="00D9571B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درصد)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D9571B" w:rsidP="00B73597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73597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191ACD" w:rsidRPr="00D9571B" w:rsidTr="00A51EAC">
        <w:tc>
          <w:tcPr>
            <w:tcW w:w="1276" w:type="dxa"/>
            <w:tcBorders>
              <w:right w:val="nil"/>
            </w:tcBorders>
          </w:tcPr>
          <w:p w:rsidR="00191ACD" w:rsidRPr="0026391C" w:rsidRDefault="00191ACD" w:rsidP="00191ACD">
            <w:pPr>
              <w:rPr>
                <w:rFonts w:cs="B Nazanin"/>
                <w:b/>
                <w:bCs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جدول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-1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191ACD" w:rsidRPr="000C6E1F" w:rsidRDefault="000C6E1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0C6E1F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مشخصات خوراك ورودي به كوره‌ها</w:t>
            </w:r>
          </w:p>
        </w:tc>
        <w:tc>
          <w:tcPr>
            <w:tcW w:w="534" w:type="dxa"/>
            <w:tcBorders>
              <w:left w:val="nil"/>
            </w:tcBorders>
          </w:tcPr>
          <w:p w:rsidR="00191ACD" w:rsidRPr="0026391C" w:rsidRDefault="00A10905" w:rsidP="00B73597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  <w:r w:rsidR="00B73597">
              <w:rPr>
                <w:rFonts w:cs="B Nazanin" w:hint="cs"/>
                <w:b/>
                <w:bCs/>
                <w:rtl/>
              </w:rPr>
              <w:t>6</w:t>
            </w:r>
          </w:p>
        </w:tc>
      </w:tr>
      <w:tr w:rsidR="00191ACD" w:rsidRPr="00D9571B" w:rsidTr="00A51EAC">
        <w:tc>
          <w:tcPr>
            <w:tcW w:w="1276" w:type="dxa"/>
            <w:tcBorders>
              <w:right w:val="nil"/>
            </w:tcBorders>
          </w:tcPr>
          <w:p w:rsidR="00191ACD" w:rsidRPr="0026391C" w:rsidRDefault="000C6E1F" w:rsidP="000C6E1F">
            <w:pPr>
              <w:rPr>
                <w:rFonts w:cs="B Nazanin"/>
                <w:b/>
                <w:bCs/>
                <w:rtl/>
              </w:rPr>
            </w:pP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جدول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Pr="0026391C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191ACD" w:rsidRPr="00A10905" w:rsidRDefault="00A10905" w:rsidP="00D9571B">
            <w:pPr>
              <w:rPr>
                <w:rFonts w:ascii="IDMitraBold" w:cs="B Nazanin"/>
                <w:b/>
                <w:bCs/>
                <w:rtl/>
              </w:rPr>
            </w:pPr>
            <w:r w:rsidRPr="00A10905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مشخصات محصول خروجي از كوره‌ها</w:t>
            </w:r>
          </w:p>
        </w:tc>
        <w:tc>
          <w:tcPr>
            <w:tcW w:w="534" w:type="dxa"/>
            <w:tcBorders>
              <w:left w:val="nil"/>
            </w:tcBorders>
          </w:tcPr>
          <w:p w:rsidR="00191ACD" w:rsidRPr="0026391C" w:rsidRDefault="00A10905" w:rsidP="00B73597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  <w:r w:rsidR="00B73597">
              <w:rPr>
                <w:rFonts w:cs="B Nazanin" w:hint="cs"/>
                <w:b/>
                <w:bCs/>
                <w:rtl/>
              </w:rPr>
              <w:t>8</w:t>
            </w:r>
            <w:bookmarkStart w:id="0" w:name="_GoBack"/>
            <w:bookmarkEnd w:id="0"/>
          </w:p>
        </w:tc>
      </w:tr>
    </w:tbl>
    <w:p w:rsidR="00CD5990" w:rsidRPr="00D9571B" w:rsidRDefault="00CD5990" w:rsidP="00D9571B">
      <w:pPr>
        <w:rPr>
          <w:rFonts w:cs="2  Nazanin"/>
        </w:rPr>
      </w:pPr>
    </w:p>
    <w:sectPr w:rsidR="00CD5990" w:rsidRPr="00D9571B" w:rsidSect="00EF035F">
      <w:headerReference w:type="default" r:id="rId9"/>
      <w:foot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DC9" w:rsidRDefault="00BF4DC9" w:rsidP="00A05A37">
      <w:r>
        <w:separator/>
      </w:r>
    </w:p>
  </w:endnote>
  <w:endnote w:type="continuationSeparator" w:id="0">
    <w:p w:rsidR="00BF4DC9" w:rsidRDefault="00BF4DC9" w:rsidP="00A05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DMitra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DRoyaNorma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8E" w:rsidRDefault="00D101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DC9" w:rsidRDefault="00BF4DC9" w:rsidP="00A05A37">
      <w:r>
        <w:separator/>
      </w:r>
    </w:p>
  </w:footnote>
  <w:footnote w:type="continuationSeparator" w:id="0">
    <w:p w:rsidR="00BF4DC9" w:rsidRDefault="00BF4DC9" w:rsidP="00A05A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08703E" w:rsidRDefault="00E30EE6" w:rsidP="00624D6B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624D6B">
          <w:rPr>
            <w:rFonts w:cs="B Nazanin" w:hint="cs"/>
            <w:b/>
            <w:bCs/>
            <w:color w:val="000000"/>
            <w:szCs w:val="28"/>
            <w:rtl/>
          </w:rPr>
          <w:t>فهرست جداول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B7F9B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C308C"/>
    <w:rsid w:val="003C5966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4C58"/>
    <w:rsid w:val="00496AE9"/>
    <w:rsid w:val="004A2266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79BC"/>
    <w:rsid w:val="005245CD"/>
    <w:rsid w:val="00543A18"/>
    <w:rsid w:val="00543D11"/>
    <w:rsid w:val="00546EBB"/>
    <w:rsid w:val="00552F1D"/>
    <w:rsid w:val="00553E7F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1037B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1EFE"/>
    <w:rsid w:val="00842776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654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3597"/>
    <w:rsid w:val="00B76E4A"/>
    <w:rsid w:val="00B822CD"/>
    <w:rsid w:val="00B871F2"/>
    <w:rsid w:val="00B90025"/>
    <w:rsid w:val="00B9048B"/>
    <w:rsid w:val="00B92E95"/>
    <w:rsid w:val="00B94449"/>
    <w:rsid w:val="00B97E2D"/>
    <w:rsid w:val="00BB4DA7"/>
    <w:rsid w:val="00BB6D6A"/>
    <w:rsid w:val="00BC200D"/>
    <w:rsid w:val="00BC3339"/>
    <w:rsid w:val="00BD37F5"/>
    <w:rsid w:val="00BE5A17"/>
    <w:rsid w:val="00BF31E8"/>
    <w:rsid w:val="00BF4DC9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DMitra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DRoyaNorma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Nazanin"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24C2"/>
    <w:rsid w:val="003A68E0"/>
    <w:rsid w:val="00784710"/>
    <w:rsid w:val="00874FFE"/>
    <w:rsid w:val="0097702C"/>
    <w:rsid w:val="009E1A70"/>
    <w:rsid w:val="00B83842"/>
    <w:rsid w:val="00BE554A"/>
    <w:rsid w:val="00E11A88"/>
    <w:rsid w:val="00EB24C2"/>
    <w:rsid w:val="00FE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7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فهرست جداول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4C8F4-DC6F-426A-B9BB-C735080B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4293391037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miladasg</cp:lastModifiedBy>
  <cp:revision>224</cp:revision>
  <cp:lastPrinted>2011-08-26T13:41:00Z</cp:lastPrinted>
  <dcterms:created xsi:type="dcterms:W3CDTF">2008-09-04T19:43:00Z</dcterms:created>
  <dcterms:modified xsi:type="dcterms:W3CDTF">2011-09-25T05:52:00Z</dcterms:modified>
</cp:coreProperties>
</file>