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604D" w14:textId="77777777" w:rsidR="00B134BB" w:rsidRPr="00302013" w:rsidRDefault="009912BE" w:rsidP="00B52E6D">
      <w:pPr>
        <w:bidi w:val="0"/>
        <w:ind w:firstLine="0"/>
        <w:jc w:val="center"/>
        <w:rPr>
          <w:rFonts w:ascii="Garamond" w:hAnsi="Garamond"/>
          <w:b/>
          <w:bCs/>
          <w:sz w:val="28"/>
          <w:szCs w:val="28"/>
        </w:rPr>
      </w:pPr>
      <w:r w:rsidRPr="00302013">
        <w:rPr>
          <w:rFonts w:ascii="Garamond" w:hAnsi="Garamond"/>
          <w:b/>
          <w:bCs/>
          <w:sz w:val="28"/>
          <w:szCs w:val="28"/>
        </w:rPr>
        <w:t xml:space="preserve">On The Consistency and Correctness of Thermodynamics Phase Equilibria Modeling and Correlation Reports Published In </w:t>
      </w:r>
      <w:r w:rsidR="00B43CD5" w:rsidRPr="00302013">
        <w:rPr>
          <w:rFonts w:ascii="Garamond" w:hAnsi="Garamond"/>
          <w:b/>
          <w:bCs/>
          <w:sz w:val="28"/>
          <w:szCs w:val="28"/>
        </w:rPr>
        <w:t>FUEL</w:t>
      </w:r>
      <w:r w:rsidRPr="00302013">
        <w:rPr>
          <w:rFonts w:ascii="Garamond" w:hAnsi="Garamond"/>
          <w:b/>
          <w:bCs/>
          <w:sz w:val="28"/>
          <w:szCs w:val="28"/>
        </w:rPr>
        <w:t xml:space="preserve"> Journal</w:t>
      </w:r>
    </w:p>
    <w:p w14:paraId="5E754A0C" w14:textId="77777777" w:rsidR="0041202A" w:rsidRDefault="00916999" w:rsidP="006D20D6">
      <w:pPr>
        <w:bidi w:val="0"/>
        <w:jc w:val="lowKashida"/>
        <w:rPr>
          <w:rFonts w:ascii="Garamond" w:hAnsi="Garamond"/>
          <w:sz w:val="24"/>
          <w:szCs w:val="24"/>
        </w:rPr>
      </w:pPr>
      <w:bookmarkStart w:id="0" w:name="_GoBack"/>
      <w:r w:rsidRPr="007301E3">
        <w:rPr>
          <w:rFonts w:ascii="Garamond" w:hAnsi="Garamond"/>
          <w:sz w:val="24"/>
          <w:szCs w:val="24"/>
        </w:rPr>
        <w:t xml:space="preserve">Thermodynamic calculation </w:t>
      </w:r>
      <w:r w:rsidR="00F831E1">
        <w:rPr>
          <w:rFonts w:ascii="Garamond" w:hAnsi="Garamond"/>
          <w:sz w:val="24"/>
          <w:szCs w:val="24"/>
        </w:rPr>
        <w:t xml:space="preserve">can be </w:t>
      </w:r>
      <w:r w:rsidRPr="007301E3">
        <w:rPr>
          <w:rFonts w:ascii="Garamond" w:hAnsi="Garamond"/>
          <w:sz w:val="24"/>
          <w:szCs w:val="24"/>
        </w:rPr>
        <w:t xml:space="preserve">regarded as a powerful tool </w:t>
      </w:r>
      <w:r w:rsidR="00AB24F3" w:rsidRPr="007301E3">
        <w:rPr>
          <w:rFonts w:ascii="Garamond" w:hAnsi="Garamond"/>
          <w:sz w:val="24"/>
          <w:szCs w:val="24"/>
        </w:rPr>
        <w:t>for</w:t>
      </w:r>
      <w:r w:rsidRPr="007301E3">
        <w:rPr>
          <w:rFonts w:ascii="Garamond" w:hAnsi="Garamond"/>
          <w:sz w:val="24"/>
          <w:szCs w:val="24"/>
        </w:rPr>
        <w:t xml:space="preserve"> assessment of the experimental data</w:t>
      </w:r>
      <w:r w:rsidR="00AB24F3" w:rsidRPr="007301E3">
        <w:rPr>
          <w:rFonts w:ascii="Garamond" w:hAnsi="Garamond"/>
          <w:sz w:val="24"/>
          <w:szCs w:val="24"/>
        </w:rPr>
        <w:t xml:space="preserve"> correctness</w:t>
      </w:r>
      <w:r w:rsidRPr="007301E3">
        <w:rPr>
          <w:rFonts w:ascii="Garamond" w:hAnsi="Garamond"/>
          <w:sz w:val="24"/>
          <w:szCs w:val="24"/>
        </w:rPr>
        <w:t>.</w:t>
      </w:r>
      <w:r w:rsidR="00AB24F3" w:rsidRPr="007301E3">
        <w:rPr>
          <w:rFonts w:ascii="Garamond" w:hAnsi="Garamond"/>
          <w:sz w:val="24"/>
          <w:szCs w:val="24"/>
        </w:rPr>
        <w:t xml:space="preserve"> Using such calculation</w:t>
      </w:r>
      <w:r w:rsidR="00361C2C">
        <w:rPr>
          <w:rFonts w:ascii="Garamond" w:hAnsi="Garamond"/>
          <w:sz w:val="24"/>
          <w:szCs w:val="24"/>
        </w:rPr>
        <w:t>s</w:t>
      </w:r>
      <w:r w:rsidR="00AB24F3" w:rsidRPr="007301E3">
        <w:rPr>
          <w:rFonts w:ascii="Garamond" w:hAnsi="Garamond"/>
          <w:sz w:val="24"/>
          <w:szCs w:val="24"/>
        </w:rPr>
        <w:t>, prediction and estimation can be done prior to any experimental investigation</w:t>
      </w:r>
      <w:r w:rsidR="00015400" w:rsidRPr="007301E3">
        <w:rPr>
          <w:rFonts w:ascii="Garamond" w:hAnsi="Garamond"/>
          <w:sz w:val="24"/>
          <w:szCs w:val="24"/>
        </w:rPr>
        <w:t>s to avoid the cost and time needed to obtain basic experimental data</w:t>
      </w:r>
      <w:r w:rsidR="00AB24F3" w:rsidRPr="007301E3">
        <w:rPr>
          <w:rFonts w:ascii="Garamond" w:hAnsi="Garamond"/>
          <w:sz w:val="24"/>
          <w:szCs w:val="24"/>
        </w:rPr>
        <w:t>.</w:t>
      </w:r>
      <w:r w:rsidRPr="007301E3">
        <w:rPr>
          <w:rFonts w:ascii="Garamond" w:hAnsi="Garamond"/>
          <w:sz w:val="24"/>
          <w:szCs w:val="24"/>
        </w:rPr>
        <w:t xml:space="preserve"> </w:t>
      </w:r>
      <w:r w:rsidR="00BF5B59" w:rsidRPr="007301E3">
        <w:rPr>
          <w:rFonts w:ascii="Garamond" w:hAnsi="Garamond"/>
          <w:sz w:val="24"/>
          <w:szCs w:val="24"/>
        </w:rPr>
        <w:t xml:space="preserve">In </w:t>
      </w:r>
      <w:r w:rsidR="007971C4" w:rsidRPr="007301E3">
        <w:rPr>
          <w:rFonts w:ascii="Garamond" w:hAnsi="Garamond"/>
          <w:sz w:val="24"/>
          <w:szCs w:val="24"/>
        </w:rPr>
        <w:t>phase equilibri</w:t>
      </w:r>
      <w:r w:rsidR="00361C2C">
        <w:rPr>
          <w:rFonts w:ascii="Garamond" w:hAnsi="Garamond"/>
          <w:sz w:val="24"/>
          <w:szCs w:val="24"/>
        </w:rPr>
        <w:t>um</w:t>
      </w:r>
      <w:r w:rsidR="007971C4" w:rsidRPr="007301E3">
        <w:rPr>
          <w:rFonts w:ascii="Garamond" w:hAnsi="Garamond"/>
          <w:sz w:val="24"/>
          <w:szCs w:val="24"/>
        </w:rPr>
        <w:t xml:space="preserve"> calculation</w:t>
      </w:r>
      <w:r w:rsidR="00BF5B59" w:rsidRPr="007301E3">
        <w:rPr>
          <w:rFonts w:ascii="Garamond" w:hAnsi="Garamond"/>
          <w:sz w:val="24"/>
          <w:szCs w:val="24"/>
        </w:rPr>
        <w:t>s, various thermodynamics models</w:t>
      </w:r>
      <w:r w:rsidR="00D500A4" w:rsidRPr="007301E3">
        <w:rPr>
          <w:rFonts w:ascii="Garamond" w:hAnsi="Garamond"/>
          <w:sz w:val="24"/>
          <w:szCs w:val="24"/>
        </w:rPr>
        <w:t xml:space="preserve">, </w:t>
      </w:r>
      <w:r w:rsidR="00AF2995">
        <w:rPr>
          <w:rFonts w:ascii="Garamond" w:hAnsi="Garamond"/>
          <w:sz w:val="24"/>
          <w:szCs w:val="24"/>
        </w:rPr>
        <w:t>e.g.</w:t>
      </w:r>
      <w:r w:rsidR="00AF2995" w:rsidRPr="007301E3">
        <w:rPr>
          <w:rFonts w:ascii="Garamond" w:hAnsi="Garamond"/>
          <w:sz w:val="24"/>
          <w:szCs w:val="24"/>
        </w:rPr>
        <w:t xml:space="preserve"> </w:t>
      </w:r>
      <w:r w:rsidR="00D500A4" w:rsidRPr="007301E3">
        <w:rPr>
          <w:rFonts w:ascii="Garamond" w:hAnsi="Garamond"/>
          <w:sz w:val="24"/>
          <w:szCs w:val="24"/>
        </w:rPr>
        <w:t xml:space="preserve">equation of states </w:t>
      </w:r>
      <w:r w:rsidR="00361C2C">
        <w:rPr>
          <w:rFonts w:ascii="Garamond" w:hAnsi="Garamond"/>
          <w:sz w:val="24"/>
          <w:szCs w:val="24"/>
        </w:rPr>
        <w:t xml:space="preserve">(EOS) </w:t>
      </w:r>
      <w:r w:rsidR="00D500A4" w:rsidRPr="007301E3">
        <w:rPr>
          <w:rFonts w:ascii="Garamond" w:hAnsi="Garamond"/>
          <w:sz w:val="24"/>
          <w:szCs w:val="24"/>
        </w:rPr>
        <w:t>and activity coefficient model</w:t>
      </w:r>
      <w:r w:rsidR="00361C2C">
        <w:rPr>
          <w:rFonts w:ascii="Garamond" w:hAnsi="Garamond"/>
          <w:sz w:val="24"/>
          <w:szCs w:val="24"/>
        </w:rPr>
        <w:t>s</w:t>
      </w:r>
      <w:r w:rsidR="00D500A4" w:rsidRPr="007301E3">
        <w:rPr>
          <w:rFonts w:ascii="Garamond" w:hAnsi="Garamond"/>
          <w:sz w:val="24"/>
          <w:szCs w:val="24"/>
        </w:rPr>
        <w:t xml:space="preserve"> </w:t>
      </w:r>
      <w:r w:rsidR="00361C2C">
        <w:rPr>
          <w:rFonts w:ascii="Garamond" w:hAnsi="Garamond"/>
          <w:b/>
          <w:bCs/>
          <w:sz w:val="24"/>
          <w:szCs w:val="24"/>
        </w:rPr>
        <w:t>(</w:t>
      </w:r>
      <w:r w:rsidR="00AF2995" w:rsidRPr="00411765">
        <w:rPr>
          <w:rFonts w:ascii="Garamond" w:hAnsi="Garamond"/>
          <w:sz w:val="24"/>
          <w:szCs w:val="24"/>
        </w:rPr>
        <w:t>such as</w:t>
      </w:r>
      <w:r w:rsidR="00AF2995">
        <w:rPr>
          <w:rFonts w:ascii="Garamond" w:hAnsi="Garamond"/>
          <w:b/>
          <w:bCs/>
          <w:sz w:val="24"/>
          <w:szCs w:val="24"/>
        </w:rPr>
        <w:t xml:space="preserve"> </w:t>
      </w:r>
      <w:r w:rsidR="00D500A4" w:rsidRPr="00411765">
        <w:rPr>
          <w:rFonts w:asciiTheme="majorBidi" w:hAnsiTheme="majorBidi" w:cs="Times New Roman"/>
          <w:sz w:val="24"/>
          <w:szCs w:val="24"/>
        </w:rPr>
        <w:t>NRTL</w:t>
      </w:r>
      <w:r w:rsidR="00361C2C" w:rsidRPr="00411765">
        <w:rPr>
          <w:rFonts w:asciiTheme="majorBidi" w:hAnsiTheme="majorBidi" w:cs="Times New Roman"/>
          <w:sz w:val="24"/>
          <w:szCs w:val="24"/>
        </w:rPr>
        <w:t>,</w:t>
      </w:r>
      <w:r w:rsidR="00D500A4" w:rsidRPr="00411765">
        <w:rPr>
          <w:rFonts w:asciiTheme="majorBidi" w:hAnsiTheme="majorBidi" w:cs="Times New Roman"/>
          <w:sz w:val="24"/>
          <w:szCs w:val="24"/>
        </w:rPr>
        <w:t xml:space="preserve"> UNIQUAC</w:t>
      </w:r>
      <w:r w:rsidR="00361C2C" w:rsidRPr="00411765">
        <w:rPr>
          <w:rFonts w:asciiTheme="majorBidi" w:hAnsiTheme="majorBidi" w:cs="Times New Roman"/>
          <w:sz w:val="24"/>
          <w:szCs w:val="24"/>
        </w:rPr>
        <w:t xml:space="preserve">, </w:t>
      </w:r>
      <w:proofErr w:type="spellStart"/>
      <w:r w:rsidR="00361C2C" w:rsidRPr="00411765">
        <w:rPr>
          <w:rStyle w:val="Emphasis"/>
          <w:rFonts w:asciiTheme="majorBidi" w:hAnsiTheme="majorBidi"/>
          <w:b w:val="0"/>
          <w:i w:val="0"/>
          <w:iCs/>
          <w:color w:val="545454"/>
          <w:sz w:val="24"/>
          <w:szCs w:val="24"/>
        </w:rPr>
        <w:t>Margules</w:t>
      </w:r>
      <w:proofErr w:type="spellEnd"/>
      <w:r w:rsidR="00361C2C" w:rsidRPr="00411765">
        <w:rPr>
          <w:rStyle w:val="st1"/>
          <w:rFonts w:asciiTheme="majorBidi" w:hAnsiTheme="majorBidi"/>
          <w:color w:val="545454"/>
          <w:sz w:val="24"/>
          <w:szCs w:val="24"/>
        </w:rPr>
        <w:t xml:space="preserve">, van </w:t>
      </w:r>
      <w:proofErr w:type="spellStart"/>
      <w:r w:rsidR="00361C2C" w:rsidRPr="00411765">
        <w:rPr>
          <w:rStyle w:val="st1"/>
          <w:rFonts w:asciiTheme="majorBidi" w:hAnsiTheme="majorBidi"/>
          <w:color w:val="545454"/>
          <w:sz w:val="24"/>
          <w:szCs w:val="24"/>
        </w:rPr>
        <w:t>Laar</w:t>
      </w:r>
      <w:proofErr w:type="spellEnd"/>
      <w:r w:rsidR="00361C2C" w:rsidRPr="00411765">
        <w:rPr>
          <w:rFonts w:asciiTheme="majorBidi" w:hAnsiTheme="majorBidi" w:cs="Times New Roman"/>
          <w:sz w:val="24"/>
          <w:szCs w:val="24"/>
        </w:rPr>
        <w:t xml:space="preserve"> and etc.</w:t>
      </w:r>
      <w:r w:rsidR="00361C2C">
        <w:rPr>
          <w:rFonts w:ascii="Garamond" w:hAnsi="Garamond"/>
          <w:b/>
          <w:bCs/>
          <w:sz w:val="24"/>
          <w:szCs w:val="24"/>
        </w:rPr>
        <w:t>)</w:t>
      </w:r>
      <w:r w:rsidR="00D500A4" w:rsidRPr="007301E3">
        <w:rPr>
          <w:rFonts w:ascii="Garamond" w:hAnsi="Garamond"/>
          <w:sz w:val="24"/>
          <w:szCs w:val="24"/>
        </w:rPr>
        <w:t xml:space="preserve">, </w:t>
      </w:r>
      <w:r w:rsidR="00BF5B59" w:rsidRPr="007301E3">
        <w:rPr>
          <w:rFonts w:ascii="Garamond" w:hAnsi="Garamond"/>
          <w:sz w:val="24"/>
          <w:szCs w:val="24"/>
        </w:rPr>
        <w:t>can be used with regard to the system of under s</w:t>
      </w:r>
      <w:r w:rsidR="00D500A4" w:rsidRPr="007301E3">
        <w:rPr>
          <w:rFonts w:ascii="Garamond" w:hAnsi="Garamond"/>
          <w:sz w:val="24"/>
          <w:szCs w:val="24"/>
        </w:rPr>
        <w:t>tudy.</w:t>
      </w:r>
      <w:r w:rsidR="007971C4" w:rsidRPr="007301E3">
        <w:rPr>
          <w:rFonts w:ascii="Garamond" w:hAnsi="Garamond"/>
          <w:sz w:val="24"/>
          <w:szCs w:val="24"/>
        </w:rPr>
        <w:t xml:space="preserve"> </w:t>
      </w:r>
      <w:bookmarkEnd w:id="0"/>
      <w:r w:rsidR="00AF2995">
        <w:rPr>
          <w:rFonts w:ascii="Garamond" w:hAnsi="Garamond"/>
          <w:sz w:val="24"/>
          <w:szCs w:val="24"/>
        </w:rPr>
        <w:t xml:space="preserve">Among different </w:t>
      </w:r>
      <w:r w:rsidR="00AF2995" w:rsidRPr="007301E3">
        <w:rPr>
          <w:rFonts w:ascii="Garamond" w:hAnsi="Garamond"/>
          <w:sz w:val="24"/>
          <w:szCs w:val="24"/>
        </w:rPr>
        <w:t>activity coefficient model</w:t>
      </w:r>
      <w:r w:rsidR="00AF2995">
        <w:rPr>
          <w:rFonts w:ascii="Garamond" w:hAnsi="Garamond"/>
          <w:sz w:val="24"/>
          <w:szCs w:val="24"/>
        </w:rPr>
        <w:t xml:space="preserve">s, </w:t>
      </w:r>
      <w:r w:rsidR="0041202A" w:rsidRPr="007301E3">
        <w:rPr>
          <w:rFonts w:ascii="Garamond" w:hAnsi="Garamond"/>
          <w:b/>
          <w:bCs/>
          <w:sz w:val="24"/>
          <w:szCs w:val="24"/>
        </w:rPr>
        <w:t>NRTL</w:t>
      </w:r>
      <w:r w:rsidR="0041202A" w:rsidRPr="007301E3">
        <w:rPr>
          <w:rFonts w:ascii="Garamond" w:hAnsi="Garamond"/>
          <w:sz w:val="24"/>
          <w:szCs w:val="24"/>
        </w:rPr>
        <w:t xml:space="preserve"> </w:t>
      </w:r>
      <w:r w:rsidR="006D20D6">
        <w:rPr>
          <w:rFonts w:ascii="Garamond" w:hAnsi="Garamond"/>
          <w:sz w:val="24"/>
          <w:szCs w:val="24"/>
        </w:rPr>
        <w:t xml:space="preserve">(Eq. 1) </w:t>
      </w:r>
      <w:r w:rsidR="00AF2995">
        <w:rPr>
          <w:rFonts w:ascii="Garamond" w:hAnsi="Garamond"/>
          <w:sz w:val="24"/>
          <w:szCs w:val="24"/>
        </w:rPr>
        <w:t xml:space="preserve">and </w:t>
      </w:r>
      <w:r w:rsidR="00AF2995" w:rsidRPr="007301E3">
        <w:rPr>
          <w:rFonts w:ascii="Garamond" w:hAnsi="Garamond"/>
          <w:b/>
          <w:bCs/>
          <w:sz w:val="24"/>
          <w:szCs w:val="24"/>
        </w:rPr>
        <w:t>UNIQUAC</w:t>
      </w:r>
      <w:r w:rsidR="00AF2995" w:rsidRPr="007301E3">
        <w:rPr>
          <w:rFonts w:ascii="Garamond" w:hAnsi="Garamond"/>
          <w:sz w:val="24"/>
          <w:szCs w:val="24"/>
        </w:rPr>
        <w:t xml:space="preserve"> </w:t>
      </w:r>
      <w:r w:rsidR="006D20D6">
        <w:rPr>
          <w:rFonts w:ascii="Garamond" w:hAnsi="Garamond"/>
          <w:sz w:val="24"/>
          <w:szCs w:val="24"/>
        </w:rPr>
        <w:t>(Eq. 2</w:t>
      </w:r>
      <w:r w:rsidR="00E04733">
        <w:rPr>
          <w:rFonts w:ascii="Garamond" w:hAnsi="Garamond"/>
          <w:sz w:val="24"/>
          <w:szCs w:val="24"/>
        </w:rPr>
        <w:t>) correlations</w:t>
      </w:r>
      <w:r w:rsidR="006D20D6" w:rsidRPr="007301E3">
        <w:rPr>
          <w:rFonts w:ascii="Garamond" w:hAnsi="Garamond"/>
          <w:sz w:val="24"/>
          <w:szCs w:val="24"/>
        </w:rPr>
        <w:t xml:space="preserve"> </w:t>
      </w:r>
      <w:r w:rsidR="00AF2995">
        <w:rPr>
          <w:rFonts w:ascii="Garamond" w:hAnsi="Garamond"/>
          <w:sz w:val="24"/>
          <w:szCs w:val="24"/>
        </w:rPr>
        <w:t>a</w:t>
      </w:r>
      <w:r w:rsidR="006D20D6">
        <w:rPr>
          <w:rFonts w:ascii="Garamond" w:hAnsi="Garamond"/>
          <w:sz w:val="24"/>
          <w:szCs w:val="24"/>
        </w:rPr>
        <w:t xml:space="preserve">re used extensively due to their reliable predictions [1-2]. </w:t>
      </w:r>
    </w:p>
    <w:p w14:paraId="54A6A57F" w14:textId="77777777" w:rsidR="00F831E1" w:rsidRPr="007301E3" w:rsidRDefault="006571F2" w:rsidP="00F831E1">
      <w:pPr>
        <w:bidi w:val="0"/>
        <w:jc w:val="lowKashida"/>
        <w:rPr>
          <w:rFonts w:ascii="Garamond" w:hAnsi="Garamond"/>
          <w:sz w:val="24"/>
          <w:szCs w:val="24"/>
        </w:rPr>
      </w:pPr>
      <w:r w:rsidRPr="006571F2">
        <w:rPr>
          <w:rFonts w:ascii="Garamond" w:hAnsi="Garamond"/>
          <w:position w:val="-96"/>
          <w:sz w:val="24"/>
          <w:szCs w:val="24"/>
        </w:rPr>
        <w:object w:dxaOrig="4959" w:dyaOrig="2040" w14:anchorId="40B23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02.1pt" o:ole="">
            <v:imagedata r:id="rId8" o:title=""/>
          </v:shape>
          <o:OLEObject Type="Embed" ProgID="Equation.DSMT4" ShapeID="_x0000_i1025" DrawAspect="Content" ObjectID="_1647771689" r:id="rId9"/>
        </w:objec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(1)</w:t>
      </w:r>
    </w:p>
    <w:p w14:paraId="1827CBA3" w14:textId="77777777" w:rsidR="006571F2" w:rsidRDefault="0041202A" w:rsidP="006571F2">
      <w:pPr>
        <w:bidi w:val="0"/>
        <w:jc w:val="lowKashida"/>
        <w:rPr>
          <w:rFonts w:ascii="Garamond" w:hAnsi="Garamond"/>
          <w:sz w:val="24"/>
          <w:szCs w:val="24"/>
        </w:rPr>
      </w:pPr>
      <w:r w:rsidRPr="007301E3">
        <w:rPr>
          <w:rFonts w:ascii="Garamond" w:hAnsi="Garamond"/>
          <w:sz w:val="24"/>
          <w:szCs w:val="24"/>
        </w:rPr>
        <w:t xml:space="preserve">Here </w:t>
      </w:r>
      <w:r w:rsidR="006571F2">
        <w:rPr>
          <w:rFonts w:ascii="Garamond" w:hAnsi="Garamond"/>
          <w:sz w:val="24"/>
          <w:szCs w:val="24"/>
        </w:rPr>
        <w:t>-</w:t>
      </w:r>
      <w:r w:rsidR="00411765" w:rsidRPr="006571F2">
        <w:rPr>
          <w:rFonts w:ascii="Garamond" w:hAnsi="Garamond"/>
          <w:position w:val="-14"/>
          <w:sz w:val="24"/>
          <w:szCs w:val="24"/>
        </w:rPr>
        <w:object w:dxaOrig="300" w:dyaOrig="380" w14:anchorId="103CD5CD">
          <v:shape id="_x0000_i1026" type="#_x0000_t75" style="width:15.05pt;height:18.25pt" o:ole="">
            <v:imagedata r:id="rId10" o:title=""/>
          </v:shape>
          <o:OLEObject Type="Embed" ProgID="Equation.DSMT4" ShapeID="_x0000_i1026" DrawAspect="Content" ObjectID="_1647771690" r:id="rId11"/>
        </w:object>
      </w:r>
      <w:r w:rsidR="006571F2" w:rsidRPr="007301E3">
        <w:rPr>
          <w:rFonts w:ascii="Garamond" w:hAnsi="Garamond"/>
          <w:sz w:val="24"/>
          <w:szCs w:val="24"/>
        </w:rPr>
        <w:t xml:space="preserve"> </w:t>
      </w:r>
      <w:r w:rsidRPr="007301E3">
        <w:rPr>
          <w:rFonts w:ascii="Garamond" w:hAnsi="Garamond"/>
          <w:sz w:val="24"/>
          <w:szCs w:val="24"/>
        </w:rPr>
        <w:t xml:space="preserve">are the binary interaction parameters </w:t>
      </w:r>
      <w:r w:rsidRPr="007301E3">
        <w:rPr>
          <w:rFonts w:ascii="Garamond" w:hAnsi="Garamond" w:cs="Calibri"/>
          <w:sz w:val="24"/>
          <w:szCs w:val="24"/>
        </w:rPr>
        <w:t>and α</w:t>
      </w:r>
      <w:proofErr w:type="spellStart"/>
      <w:r w:rsidRPr="007301E3">
        <w:rPr>
          <w:rFonts w:ascii="Garamond" w:hAnsi="Garamond" w:cs="Calibri"/>
          <w:sz w:val="24"/>
          <w:szCs w:val="24"/>
          <w:vertAlign w:val="subscript"/>
        </w:rPr>
        <w:t>ij</w:t>
      </w:r>
      <w:proofErr w:type="spellEnd"/>
      <w:r w:rsidRPr="007301E3">
        <w:rPr>
          <w:rFonts w:ascii="Garamond" w:hAnsi="Garamond"/>
          <w:sz w:val="24"/>
          <w:szCs w:val="24"/>
        </w:rPr>
        <w:t xml:space="preserve"> is the non-randomness parameter. </w:t>
      </w:r>
    </w:p>
    <w:p w14:paraId="49BBDF2A" w14:textId="77777777" w:rsidR="006571F2" w:rsidRDefault="006571F2" w:rsidP="006571F2">
      <w:pPr>
        <w:bidi w:val="0"/>
        <w:jc w:val="lowKashida"/>
        <w:rPr>
          <w:rFonts w:ascii="Garamond" w:hAnsi="Garamond"/>
          <w:sz w:val="24"/>
          <w:szCs w:val="24"/>
        </w:rPr>
      </w:pPr>
      <w:r>
        <w:rPr>
          <w:rFonts w:ascii="Garamond" w:hAnsi="Garamond"/>
          <w:sz w:val="24"/>
          <w:szCs w:val="24"/>
        </w:rPr>
        <w:t xml:space="preserve">The </w:t>
      </w:r>
      <w:r w:rsidRPr="00411765">
        <w:rPr>
          <w:rFonts w:ascii="Garamond" w:hAnsi="Garamond"/>
          <w:b/>
          <w:bCs/>
          <w:sz w:val="24"/>
          <w:szCs w:val="24"/>
        </w:rPr>
        <w:t>UNIQUAC</w:t>
      </w:r>
      <w:r>
        <w:rPr>
          <w:rFonts w:ascii="Garamond" w:hAnsi="Garamond"/>
          <w:sz w:val="24"/>
          <w:szCs w:val="24"/>
        </w:rPr>
        <w:t xml:space="preserve"> model is given by </w:t>
      </w:r>
      <w:r w:rsidRPr="00411765">
        <w:rPr>
          <w:rFonts w:ascii="Garamond" w:hAnsi="Garamond"/>
          <w:b/>
          <w:bCs/>
          <w:sz w:val="24"/>
          <w:szCs w:val="24"/>
        </w:rPr>
        <w:t>Eq. 2</w:t>
      </w:r>
      <w:r>
        <w:rPr>
          <w:rFonts w:ascii="Garamond" w:hAnsi="Garamond"/>
          <w:sz w:val="24"/>
          <w:szCs w:val="24"/>
        </w:rPr>
        <w:t>;</w:t>
      </w:r>
    </w:p>
    <w:p w14:paraId="476D3BE1" w14:textId="77777777" w:rsidR="006571F2" w:rsidRDefault="006571F2" w:rsidP="006571F2">
      <w:pPr>
        <w:bidi w:val="0"/>
        <w:jc w:val="lowKashida"/>
        <w:rPr>
          <w:rFonts w:ascii="Garamond" w:hAnsi="Garamond"/>
          <w:sz w:val="24"/>
          <w:szCs w:val="24"/>
        </w:rPr>
      </w:pPr>
      <w:r w:rsidRPr="00361C2C">
        <w:rPr>
          <w:rFonts w:ascii="Garamond" w:hAnsi="Garamond"/>
          <w:position w:val="-166"/>
          <w:sz w:val="24"/>
          <w:szCs w:val="24"/>
        </w:rPr>
        <w:object w:dxaOrig="5360" w:dyaOrig="3440" w14:anchorId="08E2C695">
          <v:shape id="_x0000_i1027" type="#_x0000_t75" style="width:267.6pt;height:171.95pt" o:ole="">
            <v:imagedata r:id="rId12" o:title=""/>
          </v:shape>
          <o:OLEObject Type="Embed" ProgID="Equation.DSMT4" ShapeID="_x0000_i1027" DrawAspect="Content" ObjectID="_1647771691" r:id="rId13"/>
        </w:objec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(2)</w:t>
      </w:r>
    </w:p>
    <w:p w14:paraId="449EF69D" w14:textId="77777777" w:rsidR="006571F2" w:rsidRDefault="006571F2" w:rsidP="006571F2">
      <w:pPr>
        <w:bidi w:val="0"/>
        <w:jc w:val="lowKashida"/>
        <w:rPr>
          <w:rFonts w:ascii="Garamond" w:hAnsi="Garamond"/>
          <w:sz w:val="24"/>
          <w:szCs w:val="24"/>
        </w:rPr>
      </w:pPr>
      <w:r>
        <w:rPr>
          <w:rFonts w:ascii="Garamond" w:hAnsi="Garamond"/>
          <w:sz w:val="24"/>
          <w:szCs w:val="24"/>
        </w:rPr>
        <w:lastRenderedPageBreak/>
        <w:t xml:space="preserve">Here, </w:t>
      </w:r>
      <w:r w:rsidRPr="00361C2C">
        <w:rPr>
          <w:rFonts w:ascii="Garamond" w:hAnsi="Garamond"/>
          <w:position w:val="-14"/>
          <w:sz w:val="24"/>
          <w:szCs w:val="24"/>
        </w:rPr>
        <w:object w:dxaOrig="320" w:dyaOrig="380" w14:anchorId="7EE902F0">
          <v:shape id="_x0000_i1028" type="#_x0000_t75" style="width:16.1pt;height:18.25pt" o:ole="">
            <v:imagedata r:id="rId14" o:title=""/>
          </v:shape>
          <o:OLEObject Type="Embed" ProgID="Equation.DSMT4" ShapeID="_x0000_i1028" DrawAspect="Content" ObjectID="_1647771692" r:id="rId15"/>
        </w:object>
      </w:r>
      <w:r>
        <w:rPr>
          <w:rFonts w:ascii="Garamond" w:hAnsi="Garamond"/>
          <w:sz w:val="24"/>
          <w:szCs w:val="24"/>
        </w:rPr>
        <w:t xml:space="preserve">are the </w:t>
      </w:r>
      <w:r w:rsidR="00411765">
        <w:rPr>
          <w:rFonts w:ascii="Garamond" w:hAnsi="Garamond"/>
          <w:sz w:val="24"/>
          <w:szCs w:val="24"/>
        </w:rPr>
        <w:t xml:space="preserve">binary </w:t>
      </w:r>
      <w:r>
        <w:rPr>
          <w:rFonts w:ascii="Garamond" w:hAnsi="Garamond"/>
          <w:sz w:val="24"/>
          <w:szCs w:val="24"/>
        </w:rPr>
        <w:t>interaction parameters of the model.</w:t>
      </w:r>
    </w:p>
    <w:p w14:paraId="2167B0A4" w14:textId="77777777" w:rsidR="0093480D" w:rsidRPr="007301E3" w:rsidRDefault="0041202A" w:rsidP="006571F2">
      <w:pPr>
        <w:bidi w:val="0"/>
        <w:jc w:val="lowKashida"/>
        <w:rPr>
          <w:rFonts w:ascii="Garamond" w:hAnsi="Garamond"/>
          <w:sz w:val="24"/>
          <w:szCs w:val="24"/>
        </w:rPr>
      </w:pPr>
      <w:r w:rsidRPr="007301E3">
        <w:rPr>
          <w:rFonts w:ascii="Garamond" w:hAnsi="Garamond"/>
          <w:sz w:val="24"/>
          <w:szCs w:val="24"/>
        </w:rPr>
        <w:t xml:space="preserve">For </w:t>
      </w:r>
      <w:r w:rsidRPr="007301E3">
        <w:rPr>
          <w:rFonts w:ascii="Garamond" w:hAnsi="Garamond"/>
          <w:b/>
          <w:bCs/>
          <w:sz w:val="24"/>
          <w:szCs w:val="24"/>
        </w:rPr>
        <w:t>UNIQUAC</w:t>
      </w:r>
      <w:r w:rsidRPr="007301E3">
        <w:rPr>
          <w:rFonts w:ascii="Garamond" w:hAnsi="Garamond"/>
          <w:sz w:val="24"/>
          <w:szCs w:val="24"/>
        </w:rPr>
        <w:t xml:space="preserve"> and </w:t>
      </w:r>
      <w:r w:rsidRPr="007301E3">
        <w:rPr>
          <w:rFonts w:ascii="Garamond" w:hAnsi="Garamond"/>
          <w:b/>
          <w:bCs/>
          <w:sz w:val="24"/>
          <w:szCs w:val="24"/>
        </w:rPr>
        <w:t>NRTL</w:t>
      </w:r>
      <w:r w:rsidRPr="007301E3">
        <w:rPr>
          <w:rFonts w:ascii="Garamond" w:hAnsi="Garamond"/>
          <w:sz w:val="24"/>
          <w:szCs w:val="24"/>
        </w:rPr>
        <w:t xml:space="preserve"> models, the binary interaction parameters are </w:t>
      </w:r>
      <w:r w:rsidR="00AE5EAE" w:rsidRPr="007301E3">
        <w:rPr>
          <w:rFonts w:ascii="Garamond" w:hAnsi="Garamond"/>
          <w:sz w:val="24"/>
          <w:szCs w:val="24"/>
        </w:rPr>
        <w:t>not in</w:t>
      </w:r>
      <w:r w:rsidRPr="007301E3">
        <w:rPr>
          <w:rFonts w:ascii="Garamond" w:hAnsi="Garamond"/>
          <w:sz w:val="24"/>
          <w:szCs w:val="24"/>
        </w:rPr>
        <w:t>dependent o</w:t>
      </w:r>
      <w:r w:rsidR="00AE5EAE" w:rsidRPr="007301E3">
        <w:rPr>
          <w:rFonts w:ascii="Garamond" w:hAnsi="Garamond"/>
          <w:sz w:val="24"/>
          <w:szCs w:val="24"/>
        </w:rPr>
        <w:t>f</w:t>
      </w:r>
      <w:r w:rsidRPr="007301E3">
        <w:rPr>
          <w:rFonts w:ascii="Garamond" w:hAnsi="Garamond"/>
          <w:sz w:val="24"/>
          <w:szCs w:val="24"/>
        </w:rPr>
        <w:t xml:space="preserve"> each other. In fact, </w:t>
      </w:r>
      <w:r w:rsidR="002873F6" w:rsidRPr="007301E3">
        <w:rPr>
          <w:rFonts w:ascii="Garamond" w:hAnsi="Garamond"/>
          <w:sz w:val="24"/>
          <w:szCs w:val="24"/>
        </w:rPr>
        <w:t xml:space="preserve">the dependency of </w:t>
      </w:r>
      <w:r w:rsidRPr="007301E3">
        <w:rPr>
          <w:rFonts w:ascii="Garamond" w:hAnsi="Garamond"/>
          <w:sz w:val="24"/>
          <w:szCs w:val="24"/>
        </w:rPr>
        <w:t>these parameters follow</w:t>
      </w:r>
      <w:r w:rsidR="002873F6" w:rsidRPr="007301E3">
        <w:rPr>
          <w:rFonts w:ascii="Garamond" w:hAnsi="Garamond"/>
          <w:sz w:val="24"/>
          <w:szCs w:val="24"/>
        </w:rPr>
        <w:t>s</w:t>
      </w:r>
      <w:r w:rsidRPr="007301E3">
        <w:rPr>
          <w:rFonts w:ascii="Garamond" w:hAnsi="Garamond"/>
          <w:sz w:val="24"/>
          <w:szCs w:val="24"/>
        </w:rPr>
        <w:t xml:space="preserve"> a linear relationship </w:t>
      </w:r>
      <w:r w:rsidR="002873F6" w:rsidRPr="007301E3">
        <w:rPr>
          <w:rFonts w:ascii="Garamond" w:hAnsi="Garamond"/>
          <w:sz w:val="24"/>
          <w:szCs w:val="24"/>
        </w:rPr>
        <w:t>called closure equation</w:t>
      </w:r>
      <w:r w:rsidRPr="007301E3">
        <w:rPr>
          <w:rFonts w:ascii="Garamond" w:hAnsi="Garamond"/>
          <w:sz w:val="24"/>
          <w:szCs w:val="24"/>
        </w:rPr>
        <w:t xml:space="preserve"> as reported in Refs. [</w:t>
      </w:r>
      <w:r w:rsidRPr="007301E3">
        <w:rPr>
          <w:rFonts w:ascii="Garamond" w:hAnsi="Garamond"/>
          <w:b/>
          <w:bCs/>
          <w:sz w:val="24"/>
          <w:szCs w:val="24"/>
        </w:rPr>
        <w:t>2-4</w:t>
      </w:r>
      <w:r w:rsidRPr="007301E3">
        <w:rPr>
          <w:rFonts w:ascii="Garamond" w:hAnsi="Garamond"/>
          <w:sz w:val="24"/>
          <w:szCs w:val="24"/>
        </w:rPr>
        <w:t xml:space="preserve">]. </w:t>
      </w:r>
    </w:p>
    <w:p w14:paraId="21F0419F" w14:textId="77777777" w:rsidR="0041202A" w:rsidRDefault="0041202A" w:rsidP="00015400">
      <w:pPr>
        <w:bidi w:val="0"/>
        <w:jc w:val="lowKashida"/>
        <w:rPr>
          <w:rFonts w:ascii="Garamond" w:hAnsi="Garamond"/>
          <w:sz w:val="24"/>
          <w:szCs w:val="24"/>
        </w:rPr>
      </w:pPr>
      <w:r w:rsidRPr="007301E3">
        <w:rPr>
          <w:rFonts w:ascii="Garamond" w:hAnsi="Garamond"/>
          <w:sz w:val="24"/>
          <w:szCs w:val="24"/>
        </w:rPr>
        <w:t>For a ternary system, following closure equation</w:t>
      </w:r>
      <w:r w:rsidR="0032014F">
        <w:rPr>
          <w:rFonts w:ascii="Garamond" w:hAnsi="Garamond"/>
          <w:sz w:val="24"/>
          <w:szCs w:val="24"/>
        </w:rPr>
        <w:t xml:space="preserve"> (</w:t>
      </w:r>
      <w:r w:rsidR="0032014F" w:rsidRPr="00411765">
        <w:rPr>
          <w:rFonts w:ascii="Garamond" w:hAnsi="Garamond"/>
          <w:b/>
          <w:bCs/>
          <w:sz w:val="24"/>
          <w:szCs w:val="24"/>
        </w:rPr>
        <w:t>Eq. 3</w:t>
      </w:r>
      <w:r w:rsidR="0032014F">
        <w:rPr>
          <w:rFonts w:ascii="Garamond" w:hAnsi="Garamond"/>
          <w:sz w:val="24"/>
          <w:szCs w:val="24"/>
        </w:rPr>
        <w:t>)</w:t>
      </w:r>
      <w:r w:rsidRPr="007301E3">
        <w:rPr>
          <w:rFonts w:ascii="Garamond" w:hAnsi="Garamond"/>
          <w:sz w:val="24"/>
          <w:szCs w:val="24"/>
        </w:rPr>
        <w:t xml:space="preserve"> </w:t>
      </w:r>
      <w:r w:rsidR="00A44434" w:rsidRPr="007301E3">
        <w:rPr>
          <w:rFonts w:ascii="Garamond" w:hAnsi="Garamond"/>
          <w:sz w:val="24"/>
          <w:szCs w:val="24"/>
        </w:rPr>
        <w:t xml:space="preserve">must be </w:t>
      </w:r>
      <w:r w:rsidRPr="007301E3">
        <w:rPr>
          <w:rFonts w:ascii="Garamond" w:hAnsi="Garamond"/>
          <w:sz w:val="24"/>
          <w:szCs w:val="24"/>
        </w:rPr>
        <w:t>h</w:t>
      </w:r>
      <w:r w:rsidR="00A44434" w:rsidRPr="007301E3">
        <w:rPr>
          <w:rFonts w:ascii="Garamond" w:hAnsi="Garamond"/>
          <w:sz w:val="24"/>
          <w:szCs w:val="24"/>
        </w:rPr>
        <w:t>e</w:t>
      </w:r>
      <w:r w:rsidRPr="007301E3">
        <w:rPr>
          <w:rFonts w:ascii="Garamond" w:hAnsi="Garamond"/>
          <w:sz w:val="24"/>
          <w:szCs w:val="24"/>
        </w:rPr>
        <w:t>ld</w:t>
      </w:r>
      <w:r w:rsidR="006571F2">
        <w:rPr>
          <w:rFonts w:ascii="Garamond" w:hAnsi="Garamond"/>
          <w:sz w:val="24"/>
          <w:szCs w:val="24"/>
        </w:rPr>
        <w:t xml:space="preserve"> on binary interaction parameters of </w:t>
      </w:r>
      <w:r w:rsidR="006571F2" w:rsidRPr="00411765">
        <w:rPr>
          <w:rFonts w:ascii="Garamond" w:hAnsi="Garamond"/>
          <w:b/>
          <w:bCs/>
          <w:sz w:val="24"/>
          <w:szCs w:val="24"/>
        </w:rPr>
        <w:t>NRTL</w:t>
      </w:r>
      <w:r w:rsidR="006571F2">
        <w:rPr>
          <w:rFonts w:ascii="Garamond" w:hAnsi="Garamond"/>
          <w:sz w:val="24"/>
          <w:szCs w:val="24"/>
        </w:rPr>
        <w:t xml:space="preserve"> model</w:t>
      </w:r>
      <w:r w:rsidRPr="007301E3">
        <w:rPr>
          <w:rFonts w:ascii="Garamond" w:hAnsi="Garamond"/>
          <w:sz w:val="24"/>
          <w:szCs w:val="24"/>
        </w:rPr>
        <w:t xml:space="preserve"> [</w:t>
      </w:r>
      <w:r w:rsidRPr="007301E3">
        <w:rPr>
          <w:rFonts w:ascii="Garamond" w:hAnsi="Garamond"/>
          <w:b/>
          <w:bCs/>
          <w:sz w:val="24"/>
          <w:szCs w:val="24"/>
        </w:rPr>
        <w:t>5</w:t>
      </w:r>
      <w:r w:rsidRPr="007301E3">
        <w:rPr>
          <w:rFonts w:ascii="Garamond" w:hAnsi="Garamond"/>
          <w:sz w:val="24"/>
          <w:szCs w:val="24"/>
        </w:rPr>
        <w:t>];</w:t>
      </w:r>
    </w:p>
    <w:p w14:paraId="19123387" w14:textId="77777777" w:rsidR="006571F2" w:rsidRDefault="007C7F19" w:rsidP="006571F2">
      <w:pPr>
        <w:bidi w:val="0"/>
        <w:jc w:val="lowKashida"/>
        <w:rPr>
          <w:rFonts w:ascii="Garamond" w:hAnsi="Garamond"/>
          <w:sz w:val="24"/>
          <w:szCs w:val="24"/>
        </w:rPr>
      </w:pPr>
      <w:r w:rsidRPr="007C7F19">
        <w:rPr>
          <w:rFonts w:ascii="Garamond" w:hAnsi="Garamond"/>
          <w:position w:val="-12"/>
          <w:sz w:val="24"/>
          <w:szCs w:val="24"/>
        </w:rPr>
        <w:object w:dxaOrig="3760" w:dyaOrig="360" w14:anchorId="4C22B5F6">
          <v:shape id="_x0000_i1029" type="#_x0000_t75" style="width:188.05pt;height:18.25pt" o:ole="">
            <v:imagedata r:id="rId16" o:title=""/>
          </v:shape>
          <o:OLEObject Type="Embed" ProgID="Equation.DSMT4" ShapeID="_x0000_i1029" DrawAspect="Content" ObjectID="_1647771693" r:id="rId17"/>
        </w:object>
      </w:r>
      <w:r w:rsidR="0032014F">
        <w:rPr>
          <w:rFonts w:ascii="Garamond" w:hAnsi="Garamond"/>
          <w:sz w:val="24"/>
          <w:szCs w:val="24"/>
        </w:rPr>
        <w:t xml:space="preserve"> </w:t>
      </w:r>
      <w:r w:rsidR="0032014F">
        <w:rPr>
          <w:rFonts w:ascii="Garamond" w:hAnsi="Garamond"/>
          <w:sz w:val="24"/>
          <w:szCs w:val="24"/>
        </w:rPr>
        <w:tab/>
      </w:r>
      <w:r w:rsidR="0032014F">
        <w:rPr>
          <w:rFonts w:ascii="Garamond" w:hAnsi="Garamond"/>
          <w:sz w:val="24"/>
          <w:szCs w:val="24"/>
        </w:rPr>
        <w:tab/>
      </w:r>
      <w:r w:rsidR="0032014F">
        <w:rPr>
          <w:rFonts w:ascii="Garamond" w:hAnsi="Garamond"/>
          <w:sz w:val="24"/>
          <w:szCs w:val="24"/>
        </w:rPr>
        <w:tab/>
      </w:r>
      <w:r w:rsidR="0032014F">
        <w:rPr>
          <w:rFonts w:ascii="Garamond" w:hAnsi="Garamond"/>
          <w:sz w:val="24"/>
          <w:szCs w:val="24"/>
        </w:rPr>
        <w:tab/>
      </w:r>
      <w:r w:rsidR="0032014F">
        <w:rPr>
          <w:rFonts w:ascii="Garamond" w:hAnsi="Garamond"/>
          <w:sz w:val="24"/>
          <w:szCs w:val="24"/>
        </w:rPr>
        <w:tab/>
      </w:r>
      <w:r w:rsidR="0032014F">
        <w:rPr>
          <w:rFonts w:ascii="Garamond" w:hAnsi="Garamond"/>
          <w:sz w:val="24"/>
          <w:szCs w:val="24"/>
        </w:rPr>
        <w:tab/>
        <w:t>(3</w:t>
      </w:r>
      <w:r>
        <w:rPr>
          <w:rFonts w:ascii="Garamond" w:hAnsi="Garamond"/>
          <w:sz w:val="24"/>
          <w:szCs w:val="24"/>
        </w:rPr>
        <w:t>-1</w:t>
      </w:r>
      <w:r w:rsidR="0032014F">
        <w:rPr>
          <w:rFonts w:ascii="Garamond" w:hAnsi="Garamond"/>
          <w:sz w:val="24"/>
          <w:szCs w:val="24"/>
        </w:rPr>
        <w:t>)</w:t>
      </w:r>
    </w:p>
    <w:p w14:paraId="6A4F6F72" w14:textId="77777777" w:rsidR="007C7F19" w:rsidRPr="007301E3" w:rsidRDefault="007C7F19" w:rsidP="007C7F19">
      <w:pPr>
        <w:bidi w:val="0"/>
        <w:jc w:val="lowKashida"/>
        <w:rPr>
          <w:rFonts w:ascii="Garamond" w:hAnsi="Garamond"/>
          <w:sz w:val="24"/>
          <w:szCs w:val="24"/>
        </w:rPr>
      </w:pPr>
      <w:r w:rsidRPr="007C7F19">
        <w:rPr>
          <w:rFonts w:ascii="Garamond" w:hAnsi="Garamond"/>
          <w:position w:val="-12"/>
          <w:sz w:val="24"/>
          <w:szCs w:val="24"/>
        </w:rPr>
        <w:object w:dxaOrig="3519" w:dyaOrig="360" w14:anchorId="6AAB731C">
          <v:shape id="_x0000_i1030" type="#_x0000_t75" style="width:176.25pt;height:18.25pt" o:ole="">
            <v:imagedata r:id="rId18" o:title=""/>
          </v:shape>
          <o:OLEObject Type="Embed" ProgID="Equation.DSMT4" ShapeID="_x0000_i1030" DrawAspect="Content" ObjectID="_1647771694" r:id="rId19"/>
        </w:object>
      </w:r>
      <w:r>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(3-2)</w:t>
      </w:r>
    </w:p>
    <w:p w14:paraId="04736B78" w14:textId="77777777" w:rsidR="009C3787" w:rsidRDefault="0044039B" w:rsidP="00411765">
      <w:pPr>
        <w:bidi w:val="0"/>
        <w:jc w:val="lowKashida"/>
        <w:rPr>
          <w:rFonts w:ascii="Garamond" w:hAnsi="Garamond"/>
          <w:sz w:val="24"/>
          <w:szCs w:val="24"/>
        </w:rPr>
      </w:pPr>
      <w:r>
        <w:rPr>
          <w:rFonts w:ascii="Garamond" w:hAnsi="Garamond"/>
          <w:sz w:val="24"/>
          <w:szCs w:val="24"/>
        </w:rPr>
        <w:t>Similarly,</w:t>
      </w:r>
      <w:r w:rsidR="009C3787">
        <w:rPr>
          <w:rFonts w:ascii="Garamond" w:hAnsi="Garamond"/>
          <w:sz w:val="24"/>
          <w:szCs w:val="24"/>
        </w:rPr>
        <w:t xml:space="preserve"> for the </w:t>
      </w:r>
      <w:r w:rsidR="009C3787" w:rsidRPr="00411765">
        <w:rPr>
          <w:rFonts w:ascii="Garamond" w:hAnsi="Garamond"/>
          <w:b/>
          <w:bCs/>
          <w:sz w:val="24"/>
          <w:szCs w:val="24"/>
        </w:rPr>
        <w:t>UNIQUAC</w:t>
      </w:r>
      <w:r w:rsidR="009C3787">
        <w:rPr>
          <w:rFonts w:ascii="Garamond" w:hAnsi="Garamond"/>
          <w:sz w:val="24"/>
          <w:szCs w:val="24"/>
        </w:rPr>
        <w:t xml:space="preserve"> model, one would </w:t>
      </w:r>
      <w:r w:rsidR="00411765">
        <w:rPr>
          <w:rFonts w:ascii="Garamond" w:hAnsi="Garamond"/>
          <w:sz w:val="24"/>
          <w:szCs w:val="24"/>
        </w:rPr>
        <w:t>obtain a relationship among</w:t>
      </w:r>
      <w:r w:rsidR="00411765" w:rsidRPr="00411765">
        <w:rPr>
          <w:rFonts w:ascii="Garamond" w:hAnsi="Garamond"/>
          <w:position w:val="-14"/>
          <w:sz w:val="24"/>
          <w:szCs w:val="24"/>
        </w:rPr>
        <w:object w:dxaOrig="320" w:dyaOrig="380" w14:anchorId="4E6BE3B8">
          <v:shape id="_x0000_i1031" type="#_x0000_t75" style="width:16.1pt;height:18.25pt" o:ole="">
            <v:imagedata r:id="rId20" o:title=""/>
          </v:shape>
          <o:OLEObject Type="Embed" ProgID="Equation.DSMT4" ShapeID="_x0000_i1031" DrawAspect="Content" ObjectID="_1647771695" r:id="rId21"/>
        </w:object>
      </w:r>
      <w:r w:rsidR="007C7F19">
        <w:rPr>
          <w:rFonts w:ascii="Garamond" w:hAnsi="Garamond"/>
          <w:sz w:val="24"/>
          <w:szCs w:val="24"/>
        </w:rPr>
        <w:t xml:space="preserve"> as Eq. 3-1</w:t>
      </w:r>
      <w:r w:rsidR="00411765">
        <w:rPr>
          <w:rFonts w:ascii="Garamond" w:hAnsi="Garamond"/>
          <w:sz w:val="24"/>
          <w:szCs w:val="24"/>
        </w:rPr>
        <w:t>.</w:t>
      </w:r>
    </w:p>
    <w:p w14:paraId="5AEE8228" w14:textId="77777777" w:rsidR="00B27CC4" w:rsidRPr="007301E3" w:rsidRDefault="007C7F19" w:rsidP="00737D86">
      <w:pPr>
        <w:bidi w:val="0"/>
        <w:jc w:val="lowKashida"/>
        <w:rPr>
          <w:rFonts w:ascii="Garamond" w:hAnsi="Garamond"/>
          <w:sz w:val="24"/>
          <w:szCs w:val="24"/>
        </w:rPr>
      </w:pPr>
      <w:r w:rsidRPr="007301E3">
        <w:rPr>
          <w:rFonts w:ascii="Garamond" w:hAnsi="Garamond"/>
          <w:sz w:val="24"/>
          <w:szCs w:val="24"/>
        </w:rPr>
        <w:t>Th</w:t>
      </w:r>
      <w:r>
        <w:rPr>
          <w:rFonts w:ascii="Garamond" w:hAnsi="Garamond"/>
          <w:sz w:val="24"/>
          <w:szCs w:val="24"/>
        </w:rPr>
        <w:t>is</w:t>
      </w:r>
      <w:r w:rsidRPr="007301E3">
        <w:rPr>
          <w:rFonts w:ascii="Garamond" w:hAnsi="Garamond"/>
          <w:sz w:val="24"/>
          <w:szCs w:val="24"/>
        </w:rPr>
        <w:t xml:space="preserve"> </w:t>
      </w:r>
      <w:r w:rsidR="001C4F9A" w:rsidRPr="007301E3">
        <w:rPr>
          <w:rFonts w:ascii="Garamond" w:hAnsi="Garamond"/>
          <w:sz w:val="24"/>
          <w:szCs w:val="24"/>
        </w:rPr>
        <w:t xml:space="preserve">equation </w:t>
      </w:r>
      <w:r w:rsidR="0044039B">
        <w:rPr>
          <w:rFonts w:ascii="Garamond" w:hAnsi="Garamond"/>
          <w:sz w:val="24"/>
          <w:szCs w:val="24"/>
        </w:rPr>
        <w:t>(Eq. 3-</w:t>
      </w:r>
      <w:r>
        <w:rPr>
          <w:rFonts w:ascii="Garamond" w:hAnsi="Garamond"/>
          <w:sz w:val="24"/>
          <w:szCs w:val="24"/>
        </w:rPr>
        <w:t>1</w:t>
      </w:r>
      <w:r w:rsidR="0044039B">
        <w:rPr>
          <w:rFonts w:ascii="Garamond" w:hAnsi="Garamond"/>
          <w:sz w:val="24"/>
          <w:szCs w:val="24"/>
        </w:rPr>
        <w:t xml:space="preserve">) </w:t>
      </w:r>
      <w:r w:rsidR="008450C7" w:rsidRPr="007301E3">
        <w:rPr>
          <w:rFonts w:ascii="Garamond" w:hAnsi="Garamond"/>
          <w:sz w:val="24"/>
          <w:szCs w:val="24"/>
        </w:rPr>
        <w:t>provide, to the interaction parameters, a mea</w:t>
      </w:r>
      <w:r w:rsidR="00081A06" w:rsidRPr="007301E3">
        <w:rPr>
          <w:rFonts w:ascii="Garamond" w:hAnsi="Garamond"/>
          <w:sz w:val="24"/>
          <w:szCs w:val="24"/>
        </w:rPr>
        <w:t>ningful calculation method and strategy. In other words, in phase equilibri</w:t>
      </w:r>
      <w:r w:rsidR="00657002">
        <w:rPr>
          <w:rFonts w:ascii="Garamond" w:hAnsi="Garamond"/>
          <w:sz w:val="24"/>
          <w:szCs w:val="24"/>
        </w:rPr>
        <w:t>um</w:t>
      </w:r>
      <w:r w:rsidR="00081A06" w:rsidRPr="007301E3">
        <w:rPr>
          <w:rFonts w:ascii="Garamond" w:hAnsi="Garamond"/>
          <w:sz w:val="24"/>
          <w:szCs w:val="24"/>
        </w:rPr>
        <w:t xml:space="preserve"> calculations, one must constrain the numerically calculated interaction parameters to satisfy</w:t>
      </w:r>
      <w:r w:rsidR="0044039B" w:rsidRPr="00361C2C">
        <w:rPr>
          <w:rFonts w:ascii="Garamond" w:hAnsi="Garamond"/>
          <w:b/>
          <w:bCs/>
          <w:position w:val="-6"/>
          <w:sz w:val="24"/>
          <w:szCs w:val="24"/>
        </w:rPr>
        <w:object w:dxaOrig="580" w:dyaOrig="279" w14:anchorId="1C0BEEED">
          <v:shape id="_x0000_i1032" type="#_x0000_t75" style="width:29pt;height:13.95pt" o:ole="">
            <v:imagedata r:id="rId22" o:title=""/>
          </v:shape>
          <o:OLEObject Type="Embed" ProgID="Equation.DSMT4" ShapeID="_x0000_i1032" DrawAspect="Content" ObjectID="_1647771696" r:id="rId23"/>
        </w:object>
      </w:r>
      <w:r w:rsidR="00081A06" w:rsidRPr="007301E3">
        <w:rPr>
          <w:rFonts w:ascii="Garamond" w:hAnsi="Garamond"/>
          <w:sz w:val="24"/>
          <w:szCs w:val="24"/>
        </w:rPr>
        <w:t xml:space="preserve">. </w:t>
      </w:r>
      <w:r w:rsidR="0044039B">
        <w:rPr>
          <w:rFonts w:ascii="Garamond" w:hAnsi="Garamond"/>
          <w:sz w:val="24"/>
          <w:szCs w:val="24"/>
        </w:rPr>
        <w:t xml:space="preserve">It must be noted that </w:t>
      </w:r>
      <w:r w:rsidR="00081A06" w:rsidRPr="007301E3">
        <w:rPr>
          <w:rFonts w:ascii="Garamond" w:hAnsi="Garamond"/>
          <w:sz w:val="24"/>
          <w:szCs w:val="24"/>
        </w:rPr>
        <w:t xml:space="preserve">one may find a set of optimum interaction parameters without the implementation of equation </w:t>
      </w:r>
      <w:r w:rsidR="00081A06" w:rsidRPr="007301E3">
        <w:rPr>
          <w:rFonts w:ascii="Garamond" w:hAnsi="Garamond"/>
          <w:b/>
          <w:bCs/>
          <w:sz w:val="24"/>
          <w:szCs w:val="24"/>
        </w:rPr>
        <w:t>2</w:t>
      </w:r>
      <w:r w:rsidR="00081A06" w:rsidRPr="007301E3">
        <w:rPr>
          <w:rFonts w:ascii="Garamond" w:hAnsi="Garamond"/>
          <w:sz w:val="24"/>
          <w:szCs w:val="24"/>
        </w:rPr>
        <w:t xml:space="preserve"> (as seen in the papers referred</w:t>
      </w:r>
      <w:r w:rsidR="00202AF5" w:rsidRPr="007301E3">
        <w:rPr>
          <w:rFonts w:ascii="Garamond" w:hAnsi="Garamond"/>
          <w:sz w:val="24"/>
          <w:szCs w:val="24"/>
        </w:rPr>
        <w:t xml:space="preserve"> here), </w:t>
      </w:r>
      <w:r w:rsidR="0044039B">
        <w:rPr>
          <w:rFonts w:ascii="Garamond" w:hAnsi="Garamond"/>
          <w:sz w:val="24"/>
          <w:szCs w:val="24"/>
        </w:rPr>
        <w:t xml:space="preserve">but </w:t>
      </w:r>
      <w:r w:rsidR="00202AF5" w:rsidRPr="007301E3">
        <w:rPr>
          <w:rFonts w:ascii="Garamond" w:hAnsi="Garamond"/>
          <w:sz w:val="24"/>
          <w:szCs w:val="24"/>
        </w:rPr>
        <w:t>these values are thermodynamically meaningless</w:t>
      </w:r>
      <w:r w:rsidR="0044039B">
        <w:rPr>
          <w:rFonts w:ascii="Garamond" w:hAnsi="Garamond"/>
          <w:sz w:val="24"/>
          <w:szCs w:val="24"/>
        </w:rPr>
        <w:t xml:space="preserve"> and their use for calculation of equilibrium point would be risky</w:t>
      </w:r>
      <w:r w:rsidR="00202AF5" w:rsidRPr="007301E3">
        <w:rPr>
          <w:rFonts w:ascii="Garamond" w:hAnsi="Garamond"/>
          <w:sz w:val="24"/>
          <w:szCs w:val="24"/>
        </w:rPr>
        <w:t xml:space="preserve">. </w:t>
      </w:r>
      <w:r w:rsidR="005F61DF" w:rsidRPr="007301E3">
        <w:rPr>
          <w:rFonts w:ascii="Garamond" w:hAnsi="Garamond"/>
          <w:sz w:val="24"/>
          <w:szCs w:val="24"/>
        </w:rPr>
        <w:t>Here</w:t>
      </w:r>
      <w:r w:rsidR="0031473D" w:rsidRPr="007301E3">
        <w:rPr>
          <w:rFonts w:ascii="Garamond" w:hAnsi="Garamond"/>
          <w:sz w:val="24"/>
          <w:szCs w:val="24"/>
        </w:rPr>
        <w:t xml:space="preserve"> the most recent reports</w:t>
      </w:r>
      <w:r w:rsidR="0031473D" w:rsidRPr="007301E3">
        <w:rPr>
          <w:rStyle w:val="FootnoteReference"/>
          <w:rFonts w:ascii="Garamond" w:hAnsi="Garamond" w:cs="Arial"/>
          <w:sz w:val="24"/>
          <w:szCs w:val="24"/>
        </w:rPr>
        <w:footnoteReference w:id="1"/>
      </w:r>
      <w:r w:rsidR="0044039B">
        <w:rPr>
          <w:rFonts w:ascii="Garamond" w:hAnsi="Garamond"/>
          <w:sz w:val="24"/>
          <w:szCs w:val="24"/>
        </w:rPr>
        <w:t xml:space="preserve"> published in FUEL </w:t>
      </w:r>
      <w:r w:rsidR="00737D86">
        <w:rPr>
          <w:rFonts w:ascii="Garamond" w:hAnsi="Garamond"/>
          <w:sz w:val="24"/>
          <w:szCs w:val="24"/>
        </w:rPr>
        <w:t>Journal that</w:t>
      </w:r>
      <w:r w:rsidR="0044039B" w:rsidRPr="007301E3">
        <w:rPr>
          <w:rFonts w:ascii="Garamond" w:hAnsi="Garamond"/>
          <w:sz w:val="24"/>
          <w:szCs w:val="24"/>
        </w:rPr>
        <w:t xml:space="preserve"> deal with the phase equilibri</w:t>
      </w:r>
      <w:r w:rsidR="00657002">
        <w:rPr>
          <w:rFonts w:ascii="Garamond" w:hAnsi="Garamond"/>
          <w:sz w:val="24"/>
          <w:szCs w:val="24"/>
        </w:rPr>
        <w:t>um</w:t>
      </w:r>
      <w:r w:rsidR="0044039B" w:rsidRPr="007301E3">
        <w:rPr>
          <w:rFonts w:ascii="Garamond" w:hAnsi="Garamond"/>
          <w:sz w:val="24"/>
          <w:szCs w:val="24"/>
        </w:rPr>
        <w:t xml:space="preserve"> calculations</w:t>
      </w:r>
      <w:r w:rsidR="00657002">
        <w:rPr>
          <w:rFonts w:ascii="Garamond" w:hAnsi="Garamond"/>
          <w:sz w:val="24"/>
          <w:szCs w:val="24"/>
        </w:rPr>
        <w:t>,</w:t>
      </w:r>
      <w:r w:rsidR="0031473D" w:rsidRPr="007301E3">
        <w:rPr>
          <w:rFonts w:ascii="Garamond" w:hAnsi="Garamond"/>
          <w:sz w:val="24"/>
          <w:szCs w:val="24"/>
        </w:rPr>
        <w:t xml:space="preserve"> have been studied to check their adherence to </w:t>
      </w:r>
      <w:r w:rsidR="0044039B" w:rsidRPr="00737D86">
        <w:rPr>
          <w:rFonts w:ascii="Garamond" w:hAnsi="Garamond"/>
          <w:b/>
          <w:bCs/>
          <w:sz w:val="24"/>
          <w:szCs w:val="24"/>
        </w:rPr>
        <w:t>Eq. 3-</w:t>
      </w:r>
      <w:r w:rsidR="00737D86">
        <w:rPr>
          <w:rFonts w:ascii="Garamond" w:hAnsi="Garamond"/>
          <w:b/>
          <w:bCs/>
          <w:sz w:val="24"/>
          <w:szCs w:val="24"/>
        </w:rPr>
        <w:t>1</w:t>
      </w:r>
      <w:r w:rsidR="0031473D" w:rsidRPr="007301E3">
        <w:rPr>
          <w:rFonts w:ascii="Garamond" w:hAnsi="Garamond"/>
          <w:sz w:val="24"/>
          <w:szCs w:val="24"/>
        </w:rPr>
        <w:t>.</w:t>
      </w:r>
      <w:r w:rsidR="005F61DF" w:rsidRPr="007301E3">
        <w:rPr>
          <w:rFonts w:ascii="Garamond" w:hAnsi="Garamond"/>
          <w:sz w:val="24"/>
          <w:szCs w:val="24"/>
        </w:rPr>
        <w:t xml:space="preserve"> </w:t>
      </w:r>
    </w:p>
    <w:p w14:paraId="0B040EC7" w14:textId="77777777" w:rsidR="00984D39" w:rsidRDefault="0054563C" w:rsidP="005431C6">
      <w:pPr>
        <w:bidi w:val="0"/>
        <w:jc w:val="lowKashida"/>
        <w:rPr>
          <w:rFonts w:ascii="Garamond" w:hAnsi="Garamond"/>
          <w:sz w:val="24"/>
          <w:szCs w:val="24"/>
        </w:rPr>
      </w:pPr>
      <w:r w:rsidRPr="007301E3">
        <w:rPr>
          <w:rFonts w:ascii="Garamond" w:hAnsi="Garamond"/>
          <w:sz w:val="24"/>
          <w:szCs w:val="24"/>
        </w:rPr>
        <w:t xml:space="preserve">The authors </w:t>
      </w:r>
      <w:r w:rsidR="00DA498B" w:rsidRPr="007301E3">
        <w:rPr>
          <w:rFonts w:ascii="Garamond" w:hAnsi="Garamond"/>
          <w:sz w:val="24"/>
          <w:szCs w:val="24"/>
        </w:rPr>
        <w:t xml:space="preserve">of the </w:t>
      </w:r>
      <w:r w:rsidR="00761F49" w:rsidRPr="007301E3">
        <w:rPr>
          <w:rFonts w:ascii="Garamond" w:hAnsi="Garamond"/>
          <w:sz w:val="24"/>
          <w:szCs w:val="24"/>
        </w:rPr>
        <w:t>Ref.</w:t>
      </w:r>
      <w:r w:rsidR="00DA498B" w:rsidRPr="007301E3">
        <w:rPr>
          <w:rFonts w:ascii="Garamond" w:hAnsi="Garamond"/>
          <w:sz w:val="24"/>
          <w:szCs w:val="24"/>
        </w:rPr>
        <w:t xml:space="preserve"> [</w:t>
      </w:r>
      <w:r w:rsidR="00B27CC4" w:rsidRPr="007301E3">
        <w:rPr>
          <w:rFonts w:ascii="Garamond" w:hAnsi="Garamond"/>
          <w:b/>
          <w:bCs/>
          <w:sz w:val="24"/>
          <w:szCs w:val="24"/>
        </w:rPr>
        <w:t>6</w:t>
      </w:r>
      <w:r w:rsidR="00DA498B" w:rsidRPr="007301E3">
        <w:rPr>
          <w:rFonts w:ascii="Garamond" w:hAnsi="Garamond"/>
          <w:sz w:val="24"/>
          <w:szCs w:val="24"/>
        </w:rPr>
        <w:t xml:space="preserve">] </w:t>
      </w:r>
      <w:r w:rsidRPr="007301E3">
        <w:rPr>
          <w:rFonts w:ascii="Garamond" w:hAnsi="Garamond"/>
          <w:sz w:val="24"/>
          <w:szCs w:val="24"/>
        </w:rPr>
        <w:t>reported Liquid–liquid equilibri</w:t>
      </w:r>
      <w:r w:rsidR="00657002">
        <w:rPr>
          <w:rFonts w:ascii="Garamond" w:hAnsi="Garamond"/>
          <w:sz w:val="24"/>
          <w:szCs w:val="24"/>
        </w:rPr>
        <w:t>um</w:t>
      </w:r>
      <w:r w:rsidRPr="007301E3">
        <w:rPr>
          <w:rFonts w:ascii="Garamond" w:hAnsi="Garamond"/>
          <w:sz w:val="24"/>
          <w:szCs w:val="24"/>
        </w:rPr>
        <w:t xml:space="preserve"> for ternary systems containing ethylic palm</w:t>
      </w:r>
      <w:r w:rsidR="0080798A" w:rsidRPr="007301E3">
        <w:rPr>
          <w:rFonts w:ascii="Garamond" w:hAnsi="Garamond"/>
          <w:sz w:val="24"/>
          <w:szCs w:val="24"/>
        </w:rPr>
        <w:t xml:space="preserve"> </w:t>
      </w:r>
      <w:r w:rsidRPr="007301E3">
        <w:rPr>
          <w:rFonts w:ascii="Garamond" w:hAnsi="Garamond"/>
          <w:sz w:val="24"/>
          <w:szCs w:val="24"/>
        </w:rPr>
        <w:t>oil biodiesel + ethanol + glycerol</w:t>
      </w:r>
      <w:r w:rsidR="00761F49" w:rsidRPr="007301E3">
        <w:rPr>
          <w:rFonts w:ascii="Garamond" w:hAnsi="Garamond"/>
          <w:sz w:val="24"/>
          <w:szCs w:val="24"/>
        </w:rPr>
        <w:t xml:space="preserve"> and palm oil biodiesel + ethanol + water</w:t>
      </w:r>
      <w:r w:rsidRPr="007301E3">
        <w:rPr>
          <w:rFonts w:ascii="Garamond" w:hAnsi="Garamond"/>
          <w:sz w:val="24"/>
          <w:szCs w:val="24"/>
        </w:rPr>
        <w:t xml:space="preserve">. </w:t>
      </w:r>
      <w:r w:rsidR="00E34940" w:rsidRPr="007301E3">
        <w:rPr>
          <w:rFonts w:ascii="Garamond" w:hAnsi="Garamond"/>
          <w:sz w:val="24"/>
          <w:szCs w:val="24"/>
        </w:rPr>
        <w:t xml:space="preserve">The </w:t>
      </w:r>
      <w:r w:rsidR="00886F31" w:rsidRPr="007301E3">
        <w:rPr>
          <w:rFonts w:ascii="Garamond" w:hAnsi="Garamond"/>
          <w:sz w:val="24"/>
          <w:szCs w:val="24"/>
        </w:rPr>
        <w:t xml:space="preserve">ternary systems, </w:t>
      </w:r>
      <w:r w:rsidR="00E34940" w:rsidRPr="007301E3">
        <w:rPr>
          <w:rFonts w:ascii="Garamond" w:hAnsi="Garamond"/>
          <w:sz w:val="24"/>
          <w:szCs w:val="24"/>
        </w:rPr>
        <w:t>at temperatures of 298.15 and 323.15 K and atmospheric pressure</w:t>
      </w:r>
      <w:r w:rsidR="00886F31" w:rsidRPr="007301E3">
        <w:rPr>
          <w:rFonts w:ascii="Garamond" w:hAnsi="Garamond"/>
          <w:sz w:val="24"/>
          <w:szCs w:val="24"/>
        </w:rPr>
        <w:t>,</w:t>
      </w:r>
      <w:r w:rsidR="00E34940" w:rsidRPr="007301E3">
        <w:rPr>
          <w:rFonts w:ascii="Garamond" w:hAnsi="Garamond"/>
          <w:sz w:val="24"/>
          <w:szCs w:val="24"/>
        </w:rPr>
        <w:t xml:space="preserve"> were </w:t>
      </w:r>
      <w:r w:rsidR="00E34940" w:rsidRPr="007301E3">
        <w:rPr>
          <w:rFonts w:ascii="Garamond" w:hAnsi="Garamond"/>
          <w:sz w:val="24"/>
          <w:szCs w:val="24"/>
        </w:rPr>
        <w:lastRenderedPageBreak/>
        <w:t xml:space="preserve">modeled thermodynamically using </w:t>
      </w:r>
      <w:r w:rsidR="00E34940" w:rsidRPr="007301E3">
        <w:rPr>
          <w:rFonts w:ascii="Garamond" w:hAnsi="Garamond"/>
          <w:b/>
          <w:bCs/>
          <w:sz w:val="24"/>
          <w:szCs w:val="24"/>
        </w:rPr>
        <w:t>NRTL</w:t>
      </w:r>
      <w:r w:rsidR="00E34940" w:rsidRPr="007301E3">
        <w:rPr>
          <w:rFonts w:ascii="Garamond" w:hAnsi="Garamond"/>
          <w:sz w:val="24"/>
          <w:szCs w:val="24"/>
        </w:rPr>
        <w:t xml:space="preserve"> model. </w:t>
      </w:r>
      <w:r w:rsidR="00EF23F3" w:rsidRPr="007301E3">
        <w:rPr>
          <w:rFonts w:ascii="Garamond" w:hAnsi="Garamond"/>
          <w:sz w:val="24"/>
          <w:szCs w:val="24"/>
        </w:rPr>
        <w:t>They</w:t>
      </w:r>
      <w:r w:rsidR="005431C6">
        <w:rPr>
          <w:rFonts w:ascii="Garamond" w:hAnsi="Garamond"/>
          <w:sz w:val="24"/>
          <w:szCs w:val="24"/>
        </w:rPr>
        <w:t xml:space="preserve"> have</w:t>
      </w:r>
      <w:r w:rsidR="00EF23F3" w:rsidRPr="007301E3">
        <w:rPr>
          <w:rFonts w:ascii="Garamond" w:hAnsi="Garamond"/>
          <w:sz w:val="24"/>
          <w:szCs w:val="24"/>
        </w:rPr>
        <w:t xml:space="preserve"> reported that their correlations give good agreement to the experimental data. </w:t>
      </w:r>
    </w:p>
    <w:p w14:paraId="35B79E64" w14:textId="77777777" w:rsidR="00A02EE2" w:rsidRDefault="00433CE2" w:rsidP="00A02EE2">
      <w:pPr>
        <w:bidi w:val="0"/>
        <w:jc w:val="lowKashida"/>
        <w:rPr>
          <w:rFonts w:ascii="Garamond" w:hAnsi="Garamond"/>
          <w:sz w:val="24"/>
          <w:szCs w:val="24"/>
        </w:rPr>
      </w:pPr>
      <w:r w:rsidRPr="00147CEE">
        <w:rPr>
          <w:rFonts w:ascii="Garamond" w:hAnsi="Garamond"/>
          <w:sz w:val="24"/>
          <w:szCs w:val="24"/>
        </w:rPr>
        <w:t>The</w:t>
      </w:r>
      <w:r w:rsidR="00147CEE" w:rsidRPr="00147CEE">
        <w:rPr>
          <w:rFonts w:ascii="Garamond" w:hAnsi="Garamond"/>
          <w:sz w:val="24"/>
          <w:szCs w:val="24"/>
        </w:rPr>
        <w:t xml:space="preserve"> ternary system </w:t>
      </w:r>
      <w:r w:rsidR="00147CEE">
        <w:rPr>
          <w:rFonts w:ascii="Garamond" w:hAnsi="Garamond"/>
          <w:sz w:val="24"/>
          <w:szCs w:val="24"/>
        </w:rPr>
        <w:t xml:space="preserve">of </w:t>
      </w:r>
      <w:r w:rsidR="00147CEE" w:rsidRPr="00147CEE">
        <w:rPr>
          <w:rFonts w:ascii="Garamond" w:hAnsi="Garamond"/>
          <w:sz w:val="24"/>
          <w:szCs w:val="24"/>
        </w:rPr>
        <w:t>ethanol + 2-methoxy</w:t>
      </w:r>
      <w:r w:rsidR="00147CEE" w:rsidRPr="00147CEE">
        <w:rPr>
          <w:rFonts w:ascii="Garamond" w:hAnsi="Garamond"/>
          <w:sz w:val="24"/>
          <w:szCs w:val="24"/>
          <w:rtl/>
        </w:rPr>
        <w:t>-</w:t>
      </w:r>
      <w:r w:rsidR="00147CEE" w:rsidRPr="00147CEE">
        <w:rPr>
          <w:rFonts w:ascii="Garamond" w:hAnsi="Garamond"/>
          <w:sz w:val="24"/>
          <w:szCs w:val="24"/>
        </w:rPr>
        <w:t>2-methylbutane + hexane at 94 kPa and in the temperature range 331–350 K</w:t>
      </w:r>
      <w:r w:rsidR="00147CEE">
        <w:rPr>
          <w:rFonts w:ascii="Garamond" w:hAnsi="Garamond"/>
          <w:sz w:val="24"/>
          <w:szCs w:val="24"/>
        </w:rPr>
        <w:t xml:space="preserve"> has been studied in Ref. [</w:t>
      </w:r>
      <w:r w:rsidR="00147CEE" w:rsidRPr="00433CE2">
        <w:rPr>
          <w:rFonts w:ascii="Garamond" w:hAnsi="Garamond"/>
          <w:b/>
          <w:bCs/>
          <w:sz w:val="24"/>
          <w:szCs w:val="24"/>
        </w:rPr>
        <w:t>7</w:t>
      </w:r>
      <w:r w:rsidR="00147CEE">
        <w:rPr>
          <w:rFonts w:ascii="Garamond" w:hAnsi="Garamond"/>
          <w:sz w:val="24"/>
          <w:szCs w:val="24"/>
        </w:rPr>
        <w:t>]</w:t>
      </w:r>
      <w:r w:rsidR="00DB6128">
        <w:rPr>
          <w:rFonts w:ascii="Garamond" w:hAnsi="Garamond"/>
          <w:sz w:val="24"/>
          <w:szCs w:val="24"/>
        </w:rPr>
        <w:t xml:space="preserve"> where three </w:t>
      </w:r>
      <w:r w:rsidR="00DB6128" w:rsidRPr="00DB6128">
        <w:rPr>
          <w:rFonts w:ascii="Garamond" w:hAnsi="Garamond"/>
          <w:sz w:val="24"/>
          <w:szCs w:val="24"/>
        </w:rPr>
        <w:t>Gibbs excess</w:t>
      </w:r>
      <w:r w:rsidR="00DB6128">
        <w:rPr>
          <w:rFonts w:ascii="Garamond" w:hAnsi="Garamond"/>
          <w:sz w:val="24"/>
          <w:szCs w:val="24"/>
        </w:rPr>
        <w:t xml:space="preserve"> (G</w:t>
      </w:r>
      <w:r w:rsidR="00DB6128" w:rsidRPr="00DB6128">
        <w:rPr>
          <w:rFonts w:ascii="Garamond" w:hAnsi="Garamond"/>
          <w:sz w:val="24"/>
          <w:szCs w:val="24"/>
          <w:vertAlign w:val="superscript"/>
        </w:rPr>
        <w:t>E</w:t>
      </w:r>
      <w:r w:rsidR="00DB6128">
        <w:rPr>
          <w:rFonts w:ascii="Garamond" w:hAnsi="Garamond"/>
          <w:sz w:val="24"/>
          <w:szCs w:val="24"/>
        </w:rPr>
        <w:t>) models</w:t>
      </w:r>
      <w:r w:rsidR="00147CEE">
        <w:rPr>
          <w:rFonts w:ascii="Garamond" w:hAnsi="Garamond"/>
          <w:sz w:val="24"/>
          <w:szCs w:val="24"/>
        </w:rPr>
        <w:t xml:space="preserve"> </w:t>
      </w:r>
      <w:r w:rsidR="00DB6128">
        <w:rPr>
          <w:rFonts w:ascii="Garamond" w:hAnsi="Garamond"/>
          <w:sz w:val="24"/>
          <w:szCs w:val="24"/>
        </w:rPr>
        <w:t xml:space="preserve">of </w:t>
      </w:r>
      <w:r w:rsidR="00DB6128" w:rsidRPr="00DB6128">
        <w:rPr>
          <w:rFonts w:ascii="Garamond" w:hAnsi="Garamond"/>
          <w:b/>
          <w:bCs/>
          <w:sz w:val="24"/>
          <w:szCs w:val="24"/>
        </w:rPr>
        <w:t>UNIQUAC</w:t>
      </w:r>
      <w:r w:rsidR="00DB6128">
        <w:rPr>
          <w:rFonts w:ascii="Garamond" w:hAnsi="Garamond"/>
          <w:sz w:val="24"/>
          <w:szCs w:val="24"/>
        </w:rPr>
        <w:t xml:space="preserve">, </w:t>
      </w:r>
      <w:r w:rsidR="00DB6128" w:rsidRPr="00DB6128">
        <w:rPr>
          <w:rFonts w:ascii="Garamond" w:hAnsi="Garamond"/>
          <w:b/>
          <w:bCs/>
          <w:sz w:val="24"/>
          <w:szCs w:val="24"/>
        </w:rPr>
        <w:t>NRTL</w:t>
      </w:r>
      <w:r w:rsidR="00DB6128">
        <w:rPr>
          <w:rFonts w:ascii="Garamond" w:hAnsi="Garamond"/>
          <w:sz w:val="24"/>
          <w:szCs w:val="24"/>
        </w:rPr>
        <w:t xml:space="preserve"> and </w:t>
      </w:r>
      <w:r w:rsidR="00DB6128" w:rsidRPr="00DB6128">
        <w:rPr>
          <w:rFonts w:ascii="Garamond" w:hAnsi="Garamond"/>
          <w:b/>
          <w:bCs/>
          <w:sz w:val="24"/>
          <w:szCs w:val="24"/>
        </w:rPr>
        <w:t>Wilson</w:t>
      </w:r>
      <w:r w:rsidR="00DB6128">
        <w:rPr>
          <w:rFonts w:ascii="Garamond" w:hAnsi="Garamond"/>
          <w:sz w:val="24"/>
          <w:szCs w:val="24"/>
        </w:rPr>
        <w:t xml:space="preserve"> was used</w:t>
      </w:r>
      <w:r w:rsidR="000222D2">
        <w:rPr>
          <w:rFonts w:ascii="Garamond" w:hAnsi="Garamond"/>
          <w:sz w:val="24"/>
          <w:szCs w:val="24"/>
        </w:rPr>
        <w:t xml:space="preserve"> for thermodynamics calculations</w:t>
      </w:r>
      <w:r w:rsidR="00DB6128">
        <w:rPr>
          <w:rFonts w:ascii="Garamond" w:hAnsi="Garamond"/>
          <w:sz w:val="24"/>
          <w:szCs w:val="24"/>
        </w:rPr>
        <w:t xml:space="preserve">. </w:t>
      </w:r>
      <w:r w:rsidR="00EB735E" w:rsidRPr="00EB735E">
        <w:rPr>
          <w:rFonts w:ascii="Garamond" w:hAnsi="Garamond"/>
          <w:sz w:val="24"/>
          <w:szCs w:val="24"/>
        </w:rPr>
        <w:t>Equilibrium</w:t>
      </w:r>
      <w:r w:rsidR="00EB735E">
        <w:rPr>
          <w:rFonts w:ascii="Garamond" w:hAnsi="Garamond"/>
          <w:sz w:val="24"/>
          <w:szCs w:val="24"/>
        </w:rPr>
        <w:t xml:space="preserve"> </w:t>
      </w:r>
      <w:r w:rsidR="00EB735E" w:rsidRPr="00EB735E">
        <w:rPr>
          <w:rFonts w:ascii="Garamond" w:hAnsi="Garamond"/>
          <w:sz w:val="24"/>
          <w:szCs w:val="24"/>
        </w:rPr>
        <w:t>data of the ternary were well-predicted using</w:t>
      </w:r>
      <w:r w:rsidR="00EB735E">
        <w:rPr>
          <w:rFonts w:ascii="Garamond" w:hAnsi="Garamond"/>
          <w:sz w:val="24"/>
          <w:szCs w:val="24"/>
        </w:rPr>
        <w:t xml:space="preserve"> mentioned models. </w:t>
      </w:r>
    </w:p>
    <w:p w14:paraId="604441B6" w14:textId="77777777" w:rsidR="00A02EE2" w:rsidRDefault="00A02EE2" w:rsidP="00FC58F3">
      <w:pPr>
        <w:bidi w:val="0"/>
        <w:jc w:val="lowKashida"/>
        <w:rPr>
          <w:rFonts w:ascii="Garamond" w:hAnsi="Garamond"/>
          <w:sz w:val="24"/>
          <w:szCs w:val="24"/>
        </w:rPr>
      </w:pPr>
      <w:r w:rsidRPr="00A02EE2">
        <w:rPr>
          <w:rFonts w:ascii="Garamond" w:hAnsi="Garamond"/>
          <w:sz w:val="24"/>
          <w:szCs w:val="24"/>
        </w:rPr>
        <w:t xml:space="preserve">The </w:t>
      </w:r>
      <w:r w:rsidRPr="00A02EE2">
        <w:rPr>
          <w:rFonts w:ascii="Garamond" w:hAnsi="Garamond"/>
          <w:b/>
          <w:bCs/>
          <w:sz w:val="24"/>
          <w:szCs w:val="24"/>
        </w:rPr>
        <w:t>NRTL</w:t>
      </w:r>
      <w:r w:rsidRPr="00A02EE2">
        <w:rPr>
          <w:rFonts w:ascii="Garamond" w:hAnsi="Garamond"/>
          <w:sz w:val="24"/>
          <w:szCs w:val="24"/>
        </w:rPr>
        <w:t xml:space="preserve"> and </w:t>
      </w:r>
      <w:r w:rsidRPr="00A02EE2">
        <w:rPr>
          <w:rFonts w:ascii="Garamond" w:hAnsi="Garamond"/>
          <w:b/>
          <w:bCs/>
          <w:sz w:val="24"/>
          <w:szCs w:val="24"/>
        </w:rPr>
        <w:t>UNIQUAC</w:t>
      </w:r>
      <w:r>
        <w:rPr>
          <w:rFonts w:ascii="Garamond" w:hAnsi="Garamond"/>
          <w:sz w:val="24"/>
          <w:szCs w:val="24"/>
        </w:rPr>
        <w:t xml:space="preserve"> </w:t>
      </w:r>
      <w:r w:rsidRPr="00A02EE2">
        <w:rPr>
          <w:rFonts w:ascii="Garamond" w:hAnsi="Garamond"/>
          <w:sz w:val="24"/>
          <w:szCs w:val="24"/>
        </w:rPr>
        <w:t>activity coefficient models</w:t>
      </w:r>
      <w:r>
        <w:rPr>
          <w:rFonts w:ascii="Garamond" w:hAnsi="Garamond"/>
          <w:sz w:val="24"/>
          <w:szCs w:val="24"/>
        </w:rPr>
        <w:t xml:space="preserve"> were used to correlate the </w:t>
      </w:r>
      <w:r w:rsidRPr="00A02EE2">
        <w:rPr>
          <w:rFonts w:ascii="Garamond" w:hAnsi="Garamond"/>
          <w:sz w:val="24"/>
          <w:szCs w:val="24"/>
        </w:rPr>
        <w:t xml:space="preserve">Liquid–liquid equilibrium data </w:t>
      </w:r>
      <w:r>
        <w:rPr>
          <w:rFonts w:ascii="Garamond" w:hAnsi="Garamond"/>
          <w:sz w:val="24"/>
          <w:szCs w:val="24"/>
        </w:rPr>
        <w:t xml:space="preserve">of </w:t>
      </w:r>
      <w:r w:rsidRPr="00A02EE2">
        <w:rPr>
          <w:rFonts w:ascii="Garamond" w:hAnsi="Garamond"/>
          <w:sz w:val="24"/>
          <w:szCs w:val="24"/>
        </w:rPr>
        <w:t>systems containing Brazil nut</w:t>
      </w:r>
      <w:r>
        <w:rPr>
          <w:rFonts w:ascii="Garamond" w:hAnsi="Garamond"/>
          <w:sz w:val="24"/>
          <w:szCs w:val="24"/>
        </w:rPr>
        <w:t xml:space="preserve"> </w:t>
      </w:r>
      <w:r w:rsidRPr="00A02EE2">
        <w:rPr>
          <w:rFonts w:ascii="Garamond" w:hAnsi="Garamond"/>
          <w:sz w:val="24"/>
          <w:szCs w:val="24"/>
        </w:rPr>
        <w:t>biodiesel + methanol + glycerin at 303.15 K and 323.15 K</w:t>
      </w:r>
      <w:r>
        <w:rPr>
          <w:rFonts w:ascii="Garamond" w:hAnsi="Garamond"/>
          <w:sz w:val="24"/>
          <w:szCs w:val="24"/>
        </w:rPr>
        <w:t xml:space="preserve"> in Ref. [</w:t>
      </w:r>
      <w:r w:rsidRPr="00A02EE2">
        <w:rPr>
          <w:rFonts w:ascii="Garamond" w:hAnsi="Garamond"/>
          <w:b/>
          <w:bCs/>
          <w:sz w:val="24"/>
          <w:szCs w:val="24"/>
        </w:rPr>
        <w:t>8</w:t>
      </w:r>
      <w:r w:rsidR="00FC58F3">
        <w:rPr>
          <w:rFonts w:ascii="Garamond" w:hAnsi="Garamond"/>
          <w:sz w:val="24"/>
          <w:szCs w:val="24"/>
        </w:rPr>
        <w:t xml:space="preserve">] and </w:t>
      </w:r>
      <w:r w:rsidR="00FC58F3" w:rsidRPr="00FC58F3">
        <w:rPr>
          <w:rFonts w:ascii="Garamond" w:hAnsi="Garamond"/>
          <w:sz w:val="24"/>
          <w:szCs w:val="24"/>
        </w:rPr>
        <w:t xml:space="preserve">the results were </w:t>
      </w:r>
      <w:r w:rsidR="005431C6">
        <w:rPr>
          <w:rFonts w:ascii="Garamond" w:hAnsi="Garamond"/>
          <w:sz w:val="24"/>
          <w:szCs w:val="24"/>
        </w:rPr>
        <w:t xml:space="preserve">reported are </w:t>
      </w:r>
      <w:r w:rsidR="00FC58F3" w:rsidRPr="00FC58F3">
        <w:rPr>
          <w:rFonts w:ascii="Garamond" w:hAnsi="Garamond"/>
          <w:sz w:val="24"/>
          <w:szCs w:val="24"/>
        </w:rPr>
        <w:t>in good agreement</w:t>
      </w:r>
      <w:r w:rsidR="00FC58F3">
        <w:rPr>
          <w:rFonts w:ascii="Garamond" w:hAnsi="Garamond"/>
          <w:sz w:val="24"/>
          <w:szCs w:val="24"/>
        </w:rPr>
        <w:t xml:space="preserve"> </w:t>
      </w:r>
      <w:r w:rsidR="00FC58F3" w:rsidRPr="00FC58F3">
        <w:rPr>
          <w:rFonts w:ascii="Garamond" w:hAnsi="Garamond"/>
          <w:sz w:val="24"/>
          <w:szCs w:val="24"/>
        </w:rPr>
        <w:t>with the experimental data</w:t>
      </w:r>
      <w:r w:rsidR="00FC58F3">
        <w:rPr>
          <w:rFonts w:ascii="Garamond" w:hAnsi="Garamond"/>
          <w:sz w:val="24"/>
          <w:szCs w:val="24"/>
        </w:rPr>
        <w:t xml:space="preserve">. </w:t>
      </w:r>
    </w:p>
    <w:p w14:paraId="3599C5B9" w14:textId="77777777" w:rsidR="00FC58F3" w:rsidRPr="008A5129" w:rsidRDefault="008A5129" w:rsidP="00690293">
      <w:pPr>
        <w:bidi w:val="0"/>
        <w:jc w:val="lowKashida"/>
        <w:rPr>
          <w:rFonts w:ascii="Garamond" w:hAnsi="Garamond"/>
          <w:sz w:val="24"/>
          <w:szCs w:val="24"/>
        </w:rPr>
      </w:pPr>
      <w:r w:rsidRPr="008A5129">
        <w:rPr>
          <w:rFonts w:ascii="Garamond" w:hAnsi="Garamond"/>
          <w:sz w:val="24"/>
          <w:szCs w:val="24"/>
        </w:rPr>
        <w:t>For the methanol + glycerol + methyl oleate systems</w:t>
      </w:r>
      <w:r>
        <w:rPr>
          <w:rFonts w:ascii="Garamond" w:hAnsi="Garamond"/>
          <w:sz w:val="24"/>
          <w:szCs w:val="24"/>
        </w:rPr>
        <w:t xml:space="preserve">, in Ref. [9], two models of </w:t>
      </w:r>
      <w:r w:rsidRPr="00A02EE2">
        <w:rPr>
          <w:rFonts w:ascii="Garamond" w:hAnsi="Garamond"/>
          <w:b/>
          <w:bCs/>
          <w:sz w:val="24"/>
          <w:szCs w:val="24"/>
        </w:rPr>
        <w:t>NRTL</w:t>
      </w:r>
      <w:r w:rsidRPr="00A02EE2">
        <w:rPr>
          <w:rFonts w:ascii="Garamond" w:hAnsi="Garamond"/>
          <w:sz w:val="24"/>
          <w:szCs w:val="24"/>
        </w:rPr>
        <w:t xml:space="preserve"> and </w:t>
      </w:r>
      <w:r w:rsidRPr="00A02EE2">
        <w:rPr>
          <w:rFonts w:ascii="Garamond" w:hAnsi="Garamond"/>
          <w:b/>
          <w:bCs/>
          <w:sz w:val="24"/>
          <w:szCs w:val="24"/>
        </w:rPr>
        <w:t>UNIQUAC</w:t>
      </w:r>
      <w:r>
        <w:rPr>
          <w:rFonts w:ascii="Garamond" w:hAnsi="Garamond"/>
          <w:sz w:val="24"/>
          <w:szCs w:val="24"/>
        </w:rPr>
        <w:t xml:space="preserve"> have been used. </w:t>
      </w:r>
      <w:r w:rsidR="007D79A8">
        <w:rPr>
          <w:rFonts w:ascii="Garamond" w:hAnsi="Garamond"/>
          <w:sz w:val="24"/>
          <w:szCs w:val="24"/>
        </w:rPr>
        <w:t xml:space="preserve">They also studied the performance of </w:t>
      </w:r>
      <w:r w:rsidR="007D79A8" w:rsidRPr="00B61A52">
        <w:rPr>
          <w:rFonts w:ascii="Garamond" w:hAnsi="Garamond"/>
          <w:b/>
          <w:bCs/>
          <w:sz w:val="24"/>
          <w:szCs w:val="24"/>
        </w:rPr>
        <w:t>ASOG</w:t>
      </w:r>
      <w:r w:rsidR="007D79A8" w:rsidRPr="007D79A8">
        <w:rPr>
          <w:rFonts w:ascii="Garamond" w:hAnsi="Garamond"/>
          <w:sz w:val="24"/>
          <w:szCs w:val="24"/>
        </w:rPr>
        <w:t xml:space="preserve">, </w:t>
      </w:r>
      <w:r w:rsidR="007D79A8" w:rsidRPr="00B61A52">
        <w:rPr>
          <w:rFonts w:ascii="Garamond" w:hAnsi="Garamond"/>
          <w:b/>
          <w:bCs/>
          <w:sz w:val="24"/>
          <w:szCs w:val="24"/>
        </w:rPr>
        <w:t>UNIFAC</w:t>
      </w:r>
      <w:r w:rsidR="007D79A8" w:rsidRPr="007D79A8">
        <w:rPr>
          <w:rFonts w:ascii="Garamond" w:hAnsi="Garamond"/>
          <w:sz w:val="24"/>
          <w:szCs w:val="24"/>
        </w:rPr>
        <w:t xml:space="preserve">, </w:t>
      </w:r>
      <w:r w:rsidR="007D79A8" w:rsidRPr="00B61A52">
        <w:rPr>
          <w:rFonts w:ascii="Garamond" w:hAnsi="Garamond"/>
          <w:b/>
          <w:bCs/>
          <w:sz w:val="24"/>
          <w:szCs w:val="24"/>
        </w:rPr>
        <w:t>UNIFAC</w:t>
      </w:r>
      <w:r w:rsidR="007D79A8" w:rsidRPr="007D79A8">
        <w:rPr>
          <w:rFonts w:ascii="Garamond" w:hAnsi="Garamond"/>
          <w:sz w:val="24"/>
          <w:szCs w:val="24"/>
        </w:rPr>
        <w:t>-</w:t>
      </w:r>
      <w:r w:rsidR="007D79A8" w:rsidRPr="00B61A52">
        <w:rPr>
          <w:rFonts w:ascii="Garamond" w:hAnsi="Garamond"/>
          <w:b/>
          <w:bCs/>
          <w:sz w:val="24"/>
          <w:szCs w:val="24"/>
        </w:rPr>
        <w:t>LLE</w:t>
      </w:r>
      <w:r w:rsidR="007D79A8" w:rsidRPr="007D79A8">
        <w:rPr>
          <w:rFonts w:ascii="Garamond" w:hAnsi="Garamond"/>
          <w:sz w:val="24"/>
          <w:szCs w:val="24"/>
        </w:rPr>
        <w:t xml:space="preserve"> and </w:t>
      </w:r>
      <w:r w:rsidR="007D79A8" w:rsidRPr="00B61A52">
        <w:rPr>
          <w:rFonts w:ascii="Garamond" w:hAnsi="Garamond"/>
          <w:b/>
          <w:bCs/>
          <w:sz w:val="24"/>
          <w:szCs w:val="24"/>
        </w:rPr>
        <w:t>UNIFAC</w:t>
      </w:r>
      <w:r w:rsidR="007D79A8">
        <w:rPr>
          <w:rFonts w:ascii="Garamond" w:hAnsi="Garamond"/>
          <w:sz w:val="24"/>
          <w:szCs w:val="24"/>
        </w:rPr>
        <w:t xml:space="preserve"> </w:t>
      </w:r>
      <w:r w:rsidR="007D79A8" w:rsidRPr="007D79A8">
        <w:rPr>
          <w:rFonts w:ascii="Garamond" w:hAnsi="Garamond"/>
          <w:sz w:val="24"/>
          <w:szCs w:val="24"/>
        </w:rPr>
        <w:t>Dortmund</w:t>
      </w:r>
      <w:r>
        <w:rPr>
          <w:rFonts w:ascii="Garamond" w:hAnsi="Garamond"/>
          <w:sz w:val="24"/>
          <w:szCs w:val="24"/>
        </w:rPr>
        <w:t xml:space="preserve"> </w:t>
      </w:r>
      <w:r w:rsidR="007D79A8">
        <w:rPr>
          <w:rFonts w:ascii="Garamond" w:hAnsi="Garamond"/>
          <w:sz w:val="24"/>
          <w:szCs w:val="24"/>
        </w:rPr>
        <w:t xml:space="preserve">activity models in their research. </w:t>
      </w:r>
    </w:p>
    <w:p w14:paraId="6743258B" w14:textId="77777777" w:rsidR="00D415FD" w:rsidRDefault="00212EC8" w:rsidP="0011505B">
      <w:pPr>
        <w:bidi w:val="0"/>
        <w:jc w:val="lowKashida"/>
        <w:rPr>
          <w:rFonts w:ascii="Garamond" w:hAnsi="Garamond"/>
          <w:sz w:val="24"/>
          <w:szCs w:val="24"/>
        </w:rPr>
      </w:pPr>
      <w:r>
        <w:rPr>
          <w:rFonts w:ascii="Garamond" w:hAnsi="Garamond"/>
          <w:sz w:val="24"/>
          <w:szCs w:val="24"/>
        </w:rPr>
        <w:t xml:space="preserve">For three systems of water + </w:t>
      </w:r>
      <w:r w:rsidRPr="00212EC8">
        <w:rPr>
          <w:rFonts w:ascii="Garamond" w:hAnsi="Garamond"/>
          <w:sz w:val="24"/>
          <w:szCs w:val="24"/>
        </w:rPr>
        <w:t xml:space="preserve">ethanol </w:t>
      </w:r>
      <w:r>
        <w:rPr>
          <w:rFonts w:ascii="Garamond" w:hAnsi="Garamond"/>
          <w:sz w:val="24"/>
          <w:szCs w:val="24"/>
        </w:rPr>
        <w:t xml:space="preserve">+ FAEE from </w:t>
      </w:r>
      <w:proofErr w:type="spellStart"/>
      <w:r>
        <w:rPr>
          <w:rFonts w:ascii="Garamond" w:hAnsi="Garamond"/>
          <w:sz w:val="24"/>
          <w:szCs w:val="24"/>
        </w:rPr>
        <w:t>crambe</w:t>
      </w:r>
      <w:proofErr w:type="spellEnd"/>
      <w:r>
        <w:rPr>
          <w:rFonts w:ascii="Garamond" w:hAnsi="Garamond"/>
          <w:sz w:val="24"/>
          <w:szCs w:val="24"/>
        </w:rPr>
        <w:t xml:space="preserve"> oil</w:t>
      </w:r>
      <w:r w:rsidRPr="00212EC8">
        <w:rPr>
          <w:rFonts w:ascii="Garamond" w:hAnsi="Garamond"/>
          <w:sz w:val="24"/>
          <w:szCs w:val="24"/>
        </w:rPr>
        <w:t xml:space="preserve">, </w:t>
      </w:r>
      <w:r>
        <w:rPr>
          <w:rFonts w:ascii="Garamond" w:hAnsi="Garamond"/>
          <w:sz w:val="24"/>
          <w:szCs w:val="24"/>
        </w:rPr>
        <w:t xml:space="preserve">water + </w:t>
      </w:r>
      <w:r w:rsidRPr="00212EC8">
        <w:rPr>
          <w:rFonts w:ascii="Garamond" w:hAnsi="Garamond"/>
          <w:sz w:val="24"/>
          <w:szCs w:val="24"/>
        </w:rPr>
        <w:t xml:space="preserve">ethanol </w:t>
      </w:r>
      <w:r>
        <w:rPr>
          <w:rFonts w:ascii="Garamond" w:hAnsi="Garamond"/>
          <w:sz w:val="24"/>
          <w:szCs w:val="24"/>
        </w:rPr>
        <w:t>+</w:t>
      </w:r>
      <w:r w:rsidRPr="00212EC8">
        <w:rPr>
          <w:rFonts w:ascii="Garamond" w:hAnsi="Garamond"/>
          <w:sz w:val="24"/>
          <w:szCs w:val="24"/>
        </w:rPr>
        <w:t xml:space="preserve"> FAEE from fodder</w:t>
      </w:r>
      <w:r>
        <w:rPr>
          <w:rFonts w:ascii="Garamond" w:hAnsi="Garamond"/>
          <w:sz w:val="24"/>
          <w:szCs w:val="24"/>
        </w:rPr>
        <w:t xml:space="preserve"> </w:t>
      </w:r>
      <w:r w:rsidR="0011505B">
        <w:rPr>
          <w:rFonts w:ascii="Garamond" w:hAnsi="Garamond"/>
          <w:sz w:val="24"/>
          <w:szCs w:val="24"/>
        </w:rPr>
        <w:t>radish oil</w:t>
      </w:r>
      <w:r w:rsidRPr="00212EC8">
        <w:rPr>
          <w:rFonts w:ascii="Garamond" w:hAnsi="Garamond"/>
          <w:sz w:val="24"/>
          <w:szCs w:val="24"/>
        </w:rPr>
        <w:t xml:space="preserve">, </w:t>
      </w:r>
      <w:r>
        <w:rPr>
          <w:rFonts w:ascii="Garamond" w:hAnsi="Garamond"/>
          <w:sz w:val="24"/>
          <w:szCs w:val="24"/>
        </w:rPr>
        <w:t xml:space="preserve">and water + </w:t>
      </w:r>
      <w:r w:rsidRPr="00212EC8">
        <w:rPr>
          <w:rFonts w:ascii="Garamond" w:hAnsi="Garamond"/>
          <w:sz w:val="24"/>
          <w:szCs w:val="24"/>
        </w:rPr>
        <w:t xml:space="preserve">ethanol </w:t>
      </w:r>
      <w:r>
        <w:rPr>
          <w:rFonts w:ascii="Garamond" w:hAnsi="Garamond"/>
          <w:sz w:val="24"/>
          <w:szCs w:val="24"/>
        </w:rPr>
        <w:t>+</w:t>
      </w:r>
      <w:r w:rsidRPr="00212EC8">
        <w:rPr>
          <w:rFonts w:ascii="Garamond" w:hAnsi="Garamond"/>
          <w:sz w:val="24"/>
          <w:szCs w:val="24"/>
        </w:rPr>
        <w:t xml:space="preserve"> FAEE from </w:t>
      </w:r>
      <w:proofErr w:type="spellStart"/>
      <w:r w:rsidRPr="00212EC8">
        <w:rPr>
          <w:rFonts w:ascii="Garamond" w:hAnsi="Garamond"/>
          <w:sz w:val="24"/>
          <w:szCs w:val="24"/>
        </w:rPr>
        <w:t>macauba</w:t>
      </w:r>
      <w:proofErr w:type="spellEnd"/>
      <w:r w:rsidRPr="00212EC8">
        <w:rPr>
          <w:rFonts w:ascii="Garamond" w:hAnsi="Garamond"/>
          <w:sz w:val="24"/>
          <w:szCs w:val="24"/>
        </w:rPr>
        <w:t xml:space="preserve"> pulp oil</w:t>
      </w:r>
      <w:r>
        <w:rPr>
          <w:rFonts w:ascii="Garamond" w:hAnsi="Garamond"/>
          <w:sz w:val="24"/>
          <w:szCs w:val="24"/>
        </w:rPr>
        <w:t>, the</w:t>
      </w:r>
      <w:r w:rsidRPr="00A02EE2">
        <w:rPr>
          <w:rFonts w:ascii="Garamond" w:hAnsi="Garamond"/>
          <w:sz w:val="24"/>
          <w:szCs w:val="24"/>
        </w:rPr>
        <w:t xml:space="preserve"> </w:t>
      </w:r>
      <w:r w:rsidRPr="00A02EE2">
        <w:rPr>
          <w:rFonts w:ascii="Garamond" w:hAnsi="Garamond"/>
          <w:b/>
          <w:bCs/>
          <w:sz w:val="24"/>
          <w:szCs w:val="24"/>
        </w:rPr>
        <w:t>NRTL</w:t>
      </w:r>
      <w:r w:rsidRPr="00A02EE2">
        <w:rPr>
          <w:rFonts w:ascii="Garamond" w:hAnsi="Garamond"/>
          <w:sz w:val="24"/>
          <w:szCs w:val="24"/>
        </w:rPr>
        <w:t xml:space="preserve"> and </w:t>
      </w:r>
      <w:r w:rsidRPr="00A02EE2">
        <w:rPr>
          <w:rFonts w:ascii="Garamond" w:hAnsi="Garamond"/>
          <w:b/>
          <w:bCs/>
          <w:sz w:val="24"/>
          <w:szCs w:val="24"/>
        </w:rPr>
        <w:t>UNIQUAC</w:t>
      </w:r>
      <w:r>
        <w:rPr>
          <w:rFonts w:ascii="Garamond" w:hAnsi="Garamond"/>
          <w:sz w:val="24"/>
          <w:szCs w:val="24"/>
        </w:rPr>
        <w:t xml:space="preserve"> </w:t>
      </w:r>
      <w:r w:rsidRPr="00A02EE2">
        <w:rPr>
          <w:rFonts w:ascii="Garamond" w:hAnsi="Garamond"/>
          <w:sz w:val="24"/>
          <w:szCs w:val="24"/>
        </w:rPr>
        <w:t>activity coefficient models</w:t>
      </w:r>
      <w:r>
        <w:rPr>
          <w:rFonts w:ascii="Garamond" w:hAnsi="Garamond"/>
          <w:sz w:val="24"/>
          <w:szCs w:val="24"/>
        </w:rPr>
        <w:t xml:space="preserve"> were used to correlate experimental data</w:t>
      </w:r>
      <w:r w:rsidR="002F0BFF">
        <w:rPr>
          <w:rFonts w:ascii="Garamond" w:hAnsi="Garamond"/>
          <w:sz w:val="24"/>
          <w:szCs w:val="24"/>
        </w:rPr>
        <w:t xml:space="preserve"> [</w:t>
      </w:r>
      <w:r w:rsidR="002F0BFF" w:rsidRPr="002F0BFF">
        <w:rPr>
          <w:rFonts w:ascii="Garamond" w:hAnsi="Garamond"/>
          <w:b/>
          <w:bCs/>
          <w:sz w:val="24"/>
          <w:szCs w:val="24"/>
        </w:rPr>
        <w:t>10</w:t>
      </w:r>
      <w:r w:rsidR="002F0BFF">
        <w:rPr>
          <w:rFonts w:ascii="Garamond" w:hAnsi="Garamond"/>
          <w:sz w:val="24"/>
          <w:szCs w:val="24"/>
        </w:rPr>
        <w:t>]</w:t>
      </w:r>
      <w:r>
        <w:rPr>
          <w:rFonts w:ascii="Garamond" w:hAnsi="Garamond"/>
          <w:sz w:val="24"/>
          <w:szCs w:val="24"/>
        </w:rPr>
        <w:t xml:space="preserve">. </w:t>
      </w:r>
      <w:r w:rsidR="00324D4E" w:rsidRPr="00324D4E">
        <w:rPr>
          <w:rFonts w:ascii="Garamond" w:hAnsi="Garamond"/>
          <w:sz w:val="24"/>
          <w:szCs w:val="24"/>
        </w:rPr>
        <w:t>The</w:t>
      </w:r>
      <w:r w:rsidR="00324D4E">
        <w:rPr>
          <w:rFonts w:ascii="Garamond" w:hAnsi="Garamond"/>
          <w:sz w:val="24"/>
          <w:szCs w:val="24"/>
        </w:rPr>
        <w:t xml:space="preserve">se </w:t>
      </w:r>
      <w:r w:rsidR="00324D4E" w:rsidRPr="00324D4E">
        <w:rPr>
          <w:rFonts w:ascii="Garamond" w:hAnsi="Garamond"/>
          <w:sz w:val="24"/>
          <w:szCs w:val="24"/>
        </w:rPr>
        <w:t xml:space="preserve">thermodynamic models properly described the </w:t>
      </w:r>
      <w:r w:rsidR="00324D4E" w:rsidRPr="00B61A52">
        <w:rPr>
          <w:rFonts w:ascii="Garamond" w:hAnsi="Garamond"/>
          <w:b/>
          <w:bCs/>
          <w:sz w:val="24"/>
          <w:szCs w:val="24"/>
        </w:rPr>
        <w:t>LLE</w:t>
      </w:r>
      <w:r w:rsidR="00324D4E" w:rsidRPr="00324D4E">
        <w:rPr>
          <w:rFonts w:ascii="Garamond" w:hAnsi="Garamond"/>
          <w:sz w:val="24"/>
          <w:szCs w:val="24"/>
        </w:rPr>
        <w:t xml:space="preserve"> of these systems</w:t>
      </w:r>
      <w:r w:rsidR="00324D4E">
        <w:rPr>
          <w:rFonts w:ascii="Garamond" w:hAnsi="Garamond"/>
          <w:sz w:val="24"/>
          <w:szCs w:val="24"/>
        </w:rPr>
        <w:t xml:space="preserve"> </w:t>
      </w:r>
      <w:r w:rsidR="00324D4E" w:rsidRPr="00324D4E">
        <w:rPr>
          <w:rFonts w:ascii="Garamond" w:hAnsi="Garamond"/>
          <w:sz w:val="24"/>
          <w:szCs w:val="24"/>
        </w:rPr>
        <w:t>resulting in average deviation ranging from 0.49% to 1.29%.</w:t>
      </w:r>
      <w:r w:rsidR="00324D4E">
        <w:rPr>
          <w:rFonts w:ascii="Garamond" w:hAnsi="Garamond"/>
          <w:sz w:val="24"/>
          <w:szCs w:val="24"/>
        </w:rPr>
        <w:t xml:space="preserve"> </w:t>
      </w:r>
    </w:p>
    <w:p w14:paraId="16042F73" w14:textId="77777777" w:rsidR="00A46693" w:rsidRDefault="004C0649" w:rsidP="005431C6">
      <w:pPr>
        <w:bidi w:val="0"/>
        <w:jc w:val="lowKashida"/>
        <w:rPr>
          <w:rFonts w:ascii="Garamond" w:hAnsi="Garamond"/>
          <w:sz w:val="24"/>
          <w:szCs w:val="24"/>
        </w:rPr>
      </w:pPr>
      <w:r w:rsidRPr="004C0649">
        <w:rPr>
          <w:rFonts w:ascii="Garamond" w:hAnsi="Garamond"/>
          <w:b/>
          <w:bCs/>
          <w:sz w:val="24"/>
          <w:szCs w:val="24"/>
        </w:rPr>
        <w:t>Table 1</w:t>
      </w:r>
      <w:r>
        <w:rPr>
          <w:rFonts w:ascii="Garamond" w:hAnsi="Garamond"/>
          <w:sz w:val="24"/>
          <w:szCs w:val="24"/>
        </w:rPr>
        <w:t xml:space="preserve"> summarizes all the binary interaction parameters of the cited references </w:t>
      </w:r>
      <w:r w:rsidR="00A7255C">
        <w:rPr>
          <w:rFonts w:ascii="Garamond" w:hAnsi="Garamond"/>
          <w:sz w:val="24"/>
          <w:szCs w:val="24"/>
        </w:rPr>
        <w:t xml:space="preserve">together with the calculated value of closure equation for each system. </w:t>
      </w:r>
      <w:r w:rsidR="004828E7">
        <w:rPr>
          <w:rFonts w:ascii="Garamond" w:hAnsi="Garamond"/>
          <w:sz w:val="24"/>
          <w:szCs w:val="24"/>
        </w:rPr>
        <w:t>The interesting point is that the closure equation</w:t>
      </w:r>
      <w:r w:rsidR="005431C6">
        <w:rPr>
          <w:rFonts w:ascii="Garamond" w:hAnsi="Garamond"/>
          <w:sz w:val="24"/>
          <w:szCs w:val="24"/>
        </w:rPr>
        <w:t>s</w:t>
      </w:r>
      <w:r w:rsidR="004828E7">
        <w:rPr>
          <w:rFonts w:ascii="Garamond" w:hAnsi="Garamond"/>
          <w:sz w:val="24"/>
          <w:szCs w:val="24"/>
        </w:rPr>
        <w:t xml:space="preserve"> </w:t>
      </w:r>
      <w:r w:rsidR="005431C6">
        <w:rPr>
          <w:rFonts w:ascii="Garamond" w:hAnsi="Garamond"/>
          <w:sz w:val="24"/>
          <w:szCs w:val="24"/>
        </w:rPr>
        <w:t>are not</w:t>
      </w:r>
      <w:r w:rsidR="004828E7">
        <w:rPr>
          <w:rFonts w:ascii="Garamond" w:hAnsi="Garamond"/>
          <w:sz w:val="24"/>
          <w:szCs w:val="24"/>
        </w:rPr>
        <w:t xml:space="preserve"> </w:t>
      </w:r>
      <w:r w:rsidR="003E5115">
        <w:rPr>
          <w:rFonts w:ascii="Garamond" w:hAnsi="Garamond"/>
          <w:sz w:val="24"/>
          <w:szCs w:val="24"/>
        </w:rPr>
        <w:t xml:space="preserve">satisfied </w:t>
      </w:r>
      <w:r w:rsidR="004828E7">
        <w:rPr>
          <w:rFonts w:ascii="Garamond" w:hAnsi="Garamond"/>
          <w:sz w:val="24"/>
          <w:szCs w:val="24"/>
        </w:rPr>
        <w:t>and large</w:t>
      </w:r>
      <w:r w:rsidR="003E5115">
        <w:rPr>
          <w:rFonts w:ascii="Garamond" w:hAnsi="Garamond"/>
          <w:sz w:val="24"/>
          <w:szCs w:val="24"/>
        </w:rPr>
        <w:t xml:space="preserve"> deviation</w:t>
      </w:r>
      <w:r w:rsidR="004828E7">
        <w:rPr>
          <w:rFonts w:ascii="Garamond" w:hAnsi="Garamond"/>
          <w:sz w:val="24"/>
          <w:szCs w:val="24"/>
        </w:rPr>
        <w:t xml:space="preserve"> values </w:t>
      </w:r>
      <w:r w:rsidR="005431C6">
        <w:rPr>
          <w:rFonts w:ascii="Garamond" w:hAnsi="Garamond"/>
          <w:sz w:val="24"/>
          <w:szCs w:val="24"/>
        </w:rPr>
        <w:t xml:space="preserve">are observable. </w:t>
      </w:r>
      <w:r w:rsidR="004828E7">
        <w:rPr>
          <w:rFonts w:ascii="Garamond" w:hAnsi="Garamond"/>
          <w:sz w:val="24"/>
          <w:szCs w:val="24"/>
        </w:rPr>
        <w:t xml:space="preserve"> </w:t>
      </w:r>
      <w:r w:rsidR="00DF42E6">
        <w:rPr>
          <w:rFonts w:ascii="Garamond" w:hAnsi="Garamond"/>
          <w:sz w:val="24"/>
          <w:szCs w:val="24"/>
        </w:rPr>
        <w:t>In fact, the authors only tried to fit the experimental data to some model. It must be noted that those reported binary interaction parameters can only be used for correlation in the range of determinations</w:t>
      </w:r>
      <w:r w:rsidR="003E5115">
        <w:rPr>
          <w:rFonts w:ascii="Garamond" w:hAnsi="Garamond"/>
          <w:sz w:val="24"/>
          <w:szCs w:val="24"/>
        </w:rPr>
        <w:t xml:space="preserve"> (the point used for their calculations)</w:t>
      </w:r>
      <w:r w:rsidR="00DF42E6">
        <w:rPr>
          <w:rFonts w:ascii="Garamond" w:hAnsi="Garamond"/>
          <w:sz w:val="24"/>
          <w:szCs w:val="24"/>
        </w:rPr>
        <w:t>.</w:t>
      </w:r>
      <w:r w:rsidR="008F4E99">
        <w:rPr>
          <w:rFonts w:ascii="Garamond" w:hAnsi="Garamond"/>
          <w:sz w:val="24"/>
          <w:szCs w:val="24"/>
        </w:rPr>
        <w:t xml:space="preserve"> </w:t>
      </w:r>
    </w:p>
    <w:p w14:paraId="399CFC1C" w14:textId="77777777" w:rsidR="004723B7" w:rsidRDefault="004723B7" w:rsidP="004723B7">
      <w:pPr>
        <w:bidi w:val="0"/>
        <w:jc w:val="center"/>
        <w:rPr>
          <w:rFonts w:ascii="Garamond" w:hAnsi="Garamond"/>
          <w:sz w:val="24"/>
          <w:szCs w:val="24"/>
        </w:rPr>
      </w:pPr>
      <w:r>
        <w:rPr>
          <w:rFonts w:ascii="Garamond" w:hAnsi="Garamond"/>
          <w:sz w:val="24"/>
          <w:szCs w:val="24"/>
        </w:rPr>
        <w:lastRenderedPageBreak/>
        <w:t xml:space="preserve">(insert </w:t>
      </w:r>
      <w:r w:rsidRPr="004723B7">
        <w:rPr>
          <w:rFonts w:ascii="Garamond" w:hAnsi="Garamond"/>
          <w:b/>
          <w:bCs/>
          <w:sz w:val="24"/>
          <w:szCs w:val="24"/>
        </w:rPr>
        <w:t>Table 1</w:t>
      </w:r>
      <w:r>
        <w:rPr>
          <w:rFonts w:ascii="Garamond" w:hAnsi="Garamond"/>
          <w:sz w:val="24"/>
          <w:szCs w:val="24"/>
        </w:rPr>
        <w:t xml:space="preserve"> here)</w:t>
      </w:r>
    </w:p>
    <w:p w14:paraId="568093E4" w14:textId="77777777" w:rsidR="008F4E99" w:rsidRDefault="005431C6" w:rsidP="005431C6">
      <w:pPr>
        <w:bidi w:val="0"/>
        <w:jc w:val="lowKashida"/>
        <w:rPr>
          <w:rFonts w:ascii="Garamond" w:hAnsi="Garamond"/>
          <w:sz w:val="24"/>
          <w:szCs w:val="24"/>
        </w:rPr>
      </w:pPr>
      <w:r>
        <w:rPr>
          <w:rFonts w:ascii="Garamond" w:hAnsi="Garamond"/>
          <w:sz w:val="24"/>
          <w:szCs w:val="24"/>
        </w:rPr>
        <w:t>Although t</w:t>
      </w:r>
      <w:r w:rsidR="009C062E">
        <w:rPr>
          <w:rFonts w:ascii="Garamond" w:hAnsi="Garamond"/>
          <w:sz w:val="24"/>
          <w:szCs w:val="24"/>
        </w:rPr>
        <w:t xml:space="preserve">hese binary interaction </w:t>
      </w:r>
      <w:r w:rsidR="004F3D25">
        <w:rPr>
          <w:rFonts w:ascii="Garamond" w:hAnsi="Garamond"/>
          <w:sz w:val="24"/>
          <w:szCs w:val="24"/>
        </w:rPr>
        <w:t>parameters are</w:t>
      </w:r>
      <w:r>
        <w:rPr>
          <w:rFonts w:ascii="Garamond" w:hAnsi="Garamond"/>
          <w:sz w:val="24"/>
          <w:szCs w:val="24"/>
        </w:rPr>
        <w:t xml:space="preserve"> </w:t>
      </w:r>
      <w:r w:rsidR="009C062E">
        <w:rPr>
          <w:rFonts w:ascii="Garamond" w:hAnsi="Garamond"/>
          <w:sz w:val="24"/>
          <w:szCs w:val="24"/>
        </w:rPr>
        <w:t>in good agreement with experimental data</w:t>
      </w:r>
      <w:r>
        <w:rPr>
          <w:rFonts w:ascii="Garamond" w:hAnsi="Garamond"/>
          <w:sz w:val="24"/>
          <w:szCs w:val="24"/>
        </w:rPr>
        <w:t xml:space="preserve"> but they</w:t>
      </w:r>
      <w:r w:rsidR="009C062E">
        <w:rPr>
          <w:rFonts w:ascii="Garamond" w:hAnsi="Garamond"/>
          <w:sz w:val="24"/>
          <w:szCs w:val="24"/>
        </w:rPr>
        <w:t xml:space="preserve"> are thermodynamically nonsense</w:t>
      </w:r>
      <w:r w:rsidR="00931CE9">
        <w:rPr>
          <w:rFonts w:ascii="Garamond" w:hAnsi="Garamond"/>
          <w:sz w:val="24"/>
          <w:szCs w:val="24"/>
        </w:rPr>
        <w:t xml:space="preserve"> and </w:t>
      </w:r>
      <w:r>
        <w:rPr>
          <w:rFonts w:ascii="Garamond" w:hAnsi="Garamond"/>
          <w:sz w:val="24"/>
          <w:szCs w:val="24"/>
        </w:rPr>
        <w:t xml:space="preserve">present </w:t>
      </w:r>
      <w:r w:rsidR="00931CE9">
        <w:rPr>
          <w:rFonts w:ascii="Garamond" w:hAnsi="Garamond"/>
          <w:sz w:val="24"/>
          <w:szCs w:val="24"/>
        </w:rPr>
        <w:t>no physical meaning</w:t>
      </w:r>
      <w:r w:rsidR="009C062E">
        <w:rPr>
          <w:rFonts w:ascii="Garamond" w:hAnsi="Garamond"/>
          <w:sz w:val="24"/>
          <w:szCs w:val="24"/>
        </w:rPr>
        <w:t xml:space="preserve">. </w:t>
      </w:r>
      <w:r w:rsidR="007222DF">
        <w:rPr>
          <w:rFonts w:ascii="Garamond" w:hAnsi="Garamond"/>
          <w:sz w:val="24"/>
          <w:szCs w:val="24"/>
        </w:rPr>
        <w:t xml:space="preserve">For a thermodynamically correct calculation, the </w:t>
      </w:r>
      <w:r w:rsidR="00931CE9">
        <w:rPr>
          <w:rFonts w:ascii="Garamond" w:hAnsi="Garamond"/>
          <w:sz w:val="24"/>
          <w:szCs w:val="24"/>
        </w:rPr>
        <w:t xml:space="preserve">closure equation </w:t>
      </w:r>
      <w:r w:rsidR="004F3D25">
        <w:rPr>
          <w:rFonts w:ascii="Garamond" w:hAnsi="Garamond"/>
          <w:sz w:val="24"/>
          <w:szCs w:val="24"/>
        </w:rPr>
        <w:t>- (</w:t>
      </w:r>
      <w:r w:rsidR="00931CE9" w:rsidRPr="00361C2C">
        <w:rPr>
          <w:rFonts w:ascii="Garamond" w:hAnsi="Garamond"/>
          <w:position w:val="-6"/>
          <w:sz w:val="24"/>
          <w:szCs w:val="24"/>
        </w:rPr>
        <w:object w:dxaOrig="580" w:dyaOrig="279" w14:anchorId="10D9AEDA">
          <v:shape id="_x0000_i1033" type="#_x0000_t75" style="width:29pt;height:13.95pt" o:ole="">
            <v:imagedata r:id="rId24" o:title=""/>
          </v:shape>
          <o:OLEObject Type="Embed" ProgID="Equation.DSMT4" ShapeID="_x0000_i1033" DrawAspect="Content" ObjectID="_1647771697" r:id="rId25"/>
        </w:object>
      </w:r>
      <w:r w:rsidR="00931CE9">
        <w:rPr>
          <w:rFonts w:ascii="Garamond" w:hAnsi="Garamond"/>
          <w:sz w:val="24"/>
          <w:szCs w:val="24"/>
        </w:rPr>
        <w:t>)</w:t>
      </w:r>
      <w:r w:rsidR="007222DF">
        <w:rPr>
          <w:rFonts w:ascii="Garamond" w:hAnsi="Garamond"/>
          <w:sz w:val="24"/>
          <w:szCs w:val="24"/>
        </w:rPr>
        <w:t xml:space="preserve"> must be </w:t>
      </w:r>
      <w:proofErr w:type="gramStart"/>
      <w:r>
        <w:rPr>
          <w:rFonts w:ascii="Garamond" w:hAnsi="Garamond"/>
          <w:sz w:val="24"/>
          <w:szCs w:val="24"/>
        </w:rPr>
        <w:t>taken into account</w:t>
      </w:r>
      <w:proofErr w:type="gramEnd"/>
      <w:r>
        <w:rPr>
          <w:rFonts w:ascii="Garamond" w:hAnsi="Garamond"/>
          <w:sz w:val="24"/>
          <w:szCs w:val="24"/>
        </w:rPr>
        <w:t xml:space="preserve"> </w:t>
      </w:r>
      <w:r w:rsidR="007222DF">
        <w:rPr>
          <w:rFonts w:ascii="Garamond" w:hAnsi="Garamond"/>
          <w:sz w:val="24"/>
          <w:szCs w:val="24"/>
        </w:rPr>
        <w:t xml:space="preserve">in numerical calculations. </w:t>
      </w:r>
      <w:r>
        <w:rPr>
          <w:rFonts w:ascii="Garamond" w:hAnsi="Garamond"/>
          <w:sz w:val="24"/>
          <w:szCs w:val="24"/>
        </w:rPr>
        <w:t xml:space="preserve">Therefore, </w:t>
      </w:r>
      <w:r w:rsidR="004F3D25">
        <w:rPr>
          <w:rFonts w:ascii="Garamond" w:hAnsi="Garamond"/>
          <w:sz w:val="24"/>
          <w:szCs w:val="24"/>
        </w:rPr>
        <w:t>it is</w:t>
      </w:r>
      <w:r w:rsidR="00931CE9">
        <w:rPr>
          <w:rFonts w:ascii="Garamond" w:hAnsi="Garamond"/>
          <w:sz w:val="24"/>
          <w:szCs w:val="24"/>
        </w:rPr>
        <w:t xml:space="preserve"> very risky to use the binary interaction parameters for equilibrium data calculation</w:t>
      </w:r>
      <w:r>
        <w:rPr>
          <w:rFonts w:ascii="Garamond" w:hAnsi="Garamond"/>
          <w:sz w:val="24"/>
          <w:szCs w:val="24"/>
        </w:rPr>
        <w:t>s</w:t>
      </w:r>
      <w:r w:rsidR="00931CE9">
        <w:rPr>
          <w:rFonts w:ascii="Garamond" w:hAnsi="Garamond"/>
          <w:sz w:val="24"/>
          <w:szCs w:val="24"/>
        </w:rPr>
        <w:t xml:space="preserve"> without </w:t>
      </w:r>
      <w:r>
        <w:rPr>
          <w:rFonts w:ascii="Garamond" w:hAnsi="Garamond"/>
          <w:sz w:val="24"/>
          <w:szCs w:val="24"/>
        </w:rPr>
        <w:t xml:space="preserve">considering </w:t>
      </w:r>
      <w:r w:rsidR="00931CE9">
        <w:rPr>
          <w:rFonts w:ascii="Garamond" w:hAnsi="Garamond"/>
          <w:sz w:val="24"/>
          <w:szCs w:val="24"/>
        </w:rPr>
        <w:t xml:space="preserve">the </w:t>
      </w:r>
      <w:r>
        <w:rPr>
          <w:rFonts w:ascii="Garamond" w:hAnsi="Garamond"/>
          <w:sz w:val="24"/>
          <w:szCs w:val="24"/>
        </w:rPr>
        <w:t>closure equation (</w:t>
      </w:r>
      <w:r w:rsidR="00931CE9" w:rsidRPr="00361C2C">
        <w:rPr>
          <w:rFonts w:ascii="Garamond" w:hAnsi="Garamond"/>
          <w:position w:val="-6"/>
          <w:sz w:val="24"/>
          <w:szCs w:val="24"/>
        </w:rPr>
        <w:object w:dxaOrig="580" w:dyaOrig="279" w14:anchorId="0A158FE1">
          <v:shape id="_x0000_i1034" type="#_x0000_t75" style="width:29pt;height:13.95pt" o:ole="">
            <v:imagedata r:id="rId26" o:title=""/>
          </v:shape>
          <o:OLEObject Type="Embed" ProgID="Equation.DSMT4" ShapeID="_x0000_i1034" DrawAspect="Content" ObjectID="_1647771698" r:id="rId27"/>
        </w:object>
      </w:r>
      <w:r>
        <w:rPr>
          <w:rFonts w:ascii="Garamond" w:hAnsi="Garamond"/>
          <w:sz w:val="24"/>
          <w:szCs w:val="24"/>
        </w:rPr>
        <w:t xml:space="preserve">) as a check point. </w:t>
      </w:r>
    </w:p>
    <w:p w14:paraId="1DB663E1" w14:textId="77777777" w:rsidR="00984D39" w:rsidRPr="007301E3" w:rsidRDefault="00984D39" w:rsidP="007B4ABC">
      <w:pPr>
        <w:bidi w:val="0"/>
        <w:ind w:firstLine="0"/>
        <w:jc w:val="both"/>
        <w:rPr>
          <w:rFonts w:ascii="Garamond" w:hAnsi="Garamond"/>
          <w:b/>
          <w:bCs/>
          <w:sz w:val="24"/>
          <w:szCs w:val="24"/>
        </w:rPr>
      </w:pPr>
      <w:r w:rsidRPr="007301E3">
        <w:rPr>
          <w:rFonts w:ascii="Garamond" w:hAnsi="Garamond"/>
          <w:b/>
          <w:bCs/>
          <w:sz w:val="24"/>
          <w:szCs w:val="24"/>
        </w:rPr>
        <w:t>References</w:t>
      </w:r>
    </w:p>
    <w:p w14:paraId="79225E3D" w14:textId="77777777" w:rsidR="00A02C7F" w:rsidRPr="007301E3" w:rsidRDefault="00984D39" w:rsidP="00C94CC5">
      <w:pPr>
        <w:bidi w:val="0"/>
        <w:ind w:firstLine="0"/>
        <w:jc w:val="lowKashida"/>
        <w:rPr>
          <w:rFonts w:ascii="Garamond" w:hAnsi="Garamond"/>
          <w:sz w:val="24"/>
          <w:szCs w:val="24"/>
        </w:rPr>
      </w:pPr>
      <w:r w:rsidRPr="007301E3">
        <w:rPr>
          <w:rFonts w:ascii="Garamond" w:hAnsi="Garamond"/>
          <w:sz w:val="24"/>
          <w:szCs w:val="24"/>
        </w:rPr>
        <w:t>[</w:t>
      </w:r>
      <w:r w:rsidRPr="007301E3">
        <w:rPr>
          <w:rFonts w:ascii="Garamond" w:hAnsi="Garamond"/>
          <w:b/>
          <w:bCs/>
          <w:sz w:val="24"/>
          <w:szCs w:val="24"/>
        </w:rPr>
        <w:t>1</w:t>
      </w:r>
      <w:r w:rsidRPr="007301E3">
        <w:rPr>
          <w:rFonts w:ascii="Garamond" w:hAnsi="Garamond"/>
          <w:sz w:val="24"/>
          <w:szCs w:val="24"/>
        </w:rPr>
        <w:t xml:space="preserve">] </w:t>
      </w:r>
      <w:proofErr w:type="spellStart"/>
      <w:r w:rsidR="00A02C7F" w:rsidRPr="007301E3">
        <w:rPr>
          <w:rFonts w:ascii="Garamond" w:hAnsi="Garamond"/>
          <w:sz w:val="24"/>
          <w:szCs w:val="24"/>
        </w:rPr>
        <w:t>Prausnitz</w:t>
      </w:r>
      <w:proofErr w:type="spellEnd"/>
      <w:r w:rsidR="00A02C7F" w:rsidRPr="007301E3">
        <w:rPr>
          <w:rFonts w:ascii="Garamond" w:hAnsi="Garamond"/>
          <w:sz w:val="24"/>
          <w:szCs w:val="24"/>
        </w:rPr>
        <w:t xml:space="preserve">, J. M., R. N. </w:t>
      </w:r>
      <w:proofErr w:type="spellStart"/>
      <w:r w:rsidR="00A02C7F" w:rsidRPr="007301E3">
        <w:rPr>
          <w:rFonts w:ascii="Garamond" w:hAnsi="Garamond"/>
          <w:sz w:val="24"/>
          <w:szCs w:val="24"/>
        </w:rPr>
        <w:t>Lechtenthaler</w:t>
      </w:r>
      <w:proofErr w:type="spellEnd"/>
      <w:r w:rsidR="00A02C7F" w:rsidRPr="007301E3">
        <w:rPr>
          <w:rFonts w:ascii="Garamond" w:hAnsi="Garamond"/>
          <w:sz w:val="24"/>
          <w:szCs w:val="24"/>
        </w:rPr>
        <w:t xml:space="preserve"> and E. G. Azevedo</w:t>
      </w:r>
      <w:r w:rsidR="00A02C7F" w:rsidRPr="007301E3">
        <w:rPr>
          <w:rFonts w:ascii="Garamond" w:hAnsi="Garamond"/>
          <w:sz w:val="24"/>
          <w:szCs w:val="24"/>
          <w:rtl/>
        </w:rPr>
        <w:t>,</w:t>
      </w:r>
      <w:r w:rsidR="00A02C7F" w:rsidRPr="007301E3">
        <w:rPr>
          <w:rFonts w:ascii="Garamond" w:hAnsi="Garamond"/>
          <w:sz w:val="24"/>
          <w:szCs w:val="24"/>
        </w:rPr>
        <w:t xml:space="preserve"> </w:t>
      </w:r>
      <w:r w:rsidR="00A02C7F" w:rsidRPr="007301E3">
        <w:rPr>
          <w:rFonts w:ascii="Garamond" w:hAnsi="Garamond"/>
          <w:sz w:val="24"/>
          <w:szCs w:val="24"/>
          <w:rtl/>
        </w:rPr>
        <w:t>“</w:t>
      </w:r>
      <w:r w:rsidR="00A02C7F" w:rsidRPr="007301E3">
        <w:rPr>
          <w:rFonts w:ascii="Garamond" w:hAnsi="Garamond"/>
          <w:i/>
          <w:iCs/>
          <w:sz w:val="24"/>
          <w:szCs w:val="24"/>
        </w:rPr>
        <w:t>Molecular Thermodynamics of Fluid Phase Equilibria</w:t>
      </w:r>
      <w:r w:rsidR="00A02C7F" w:rsidRPr="007301E3">
        <w:rPr>
          <w:rFonts w:ascii="Garamond" w:hAnsi="Garamond"/>
          <w:sz w:val="24"/>
          <w:szCs w:val="24"/>
          <w:rtl/>
        </w:rPr>
        <w:t>,”</w:t>
      </w:r>
      <w:r w:rsidR="00A02C7F" w:rsidRPr="007301E3">
        <w:rPr>
          <w:rFonts w:ascii="Garamond" w:hAnsi="Garamond"/>
          <w:sz w:val="24"/>
          <w:szCs w:val="24"/>
        </w:rPr>
        <w:t xml:space="preserve"> 3rd ed., Prentice-Hall (1999).</w:t>
      </w:r>
    </w:p>
    <w:p w14:paraId="36865082" w14:textId="77777777" w:rsidR="001F288A" w:rsidRPr="007301E3" w:rsidRDefault="0022158D" w:rsidP="00C94CC5">
      <w:pPr>
        <w:bidi w:val="0"/>
        <w:ind w:firstLine="0"/>
        <w:jc w:val="lowKashida"/>
        <w:rPr>
          <w:rFonts w:ascii="Garamond" w:hAnsi="Garamond"/>
          <w:sz w:val="24"/>
          <w:szCs w:val="24"/>
        </w:rPr>
      </w:pPr>
      <w:r w:rsidRPr="007301E3">
        <w:rPr>
          <w:rFonts w:ascii="Garamond" w:hAnsi="Garamond"/>
          <w:sz w:val="24"/>
          <w:szCs w:val="24"/>
        </w:rPr>
        <w:t xml:space="preserve"> </w:t>
      </w:r>
      <w:r w:rsidR="007D5ECA" w:rsidRPr="007301E3">
        <w:rPr>
          <w:rFonts w:ascii="Garamond" w:hAnsi="Garamond"/>
          <w:sz w:val="24"/>
          <w:szCs w:val="24"/>
        </w:rPr>
        <w:t>[</w:t>
      </w:r>
      <w:r w:rsidR="003E2BF7" w:rsidRPr="007301E3">
        <w:rPr>
          <w:rFonts w:ascii="Garamond" w:hAnsi="Garamond"/>
          <w:b/>
          <w:bCs/>
          <w:sz w:val="24"/>
          <w:szCs w:val="24"/>
        </w:rPr>
        <w:t>2</w:t>
      </w:r>
      <w:r w:rsidR="007D5ECA" w:rsidRPr="007301E3">
        <w:rPr>
          <w:rFonts w:ascii="Garamond" w:hAnsi="Garamond"/>
          <w:sz w:val="24"/>
          <w:szCs w:val="24"/>
        </w:rPr>
        <w:t xml:space="preserve">] </w:t>
      </w:r>
      <w:r w:rsidR="00FA5B7C" w:rsidRPr="007301E3">
        <w:rPr>
          <w:rFonts w:ascii="Garamond" w:hAnsi="Garamond"/>
          <w:sz w:val="24"/>
          <w:szCs w:val="24"/>
        </w:rPr>
        <w:t xml:space="preserve">Syed </w:t>
      </w:r>
      <w:proofErr w:type="spellStart"/>
      <w:r w:rsidR="00FA5B7C" w:rsidRPr="007301E3">
        <w:rPr>
          <w:rFonts w:ascii="Garamond" w:hAnsi="Garamond"/>
          <w:sz w:val="24"/>
          <w:szCs w:val="24"/>
        </w:rPr>
        <w:t>Akhlaq</w:t>
      </w:r>
      <w:proofErr w:type="spellEnd"/>
      <w:r w:rsidR="00FA5B7C" w:rsidRPr="007301E3">
        <w:rPr>
          <w:rFonts w:ascii="Garamond" w:hAnsi="Garamond"/>
          <w:sz w:val="24"/>
          <w:szCs w:val="24"/>
        </w:rPr>
        <w:t xml:space="preserve"> Ahmad, Ashok Khanna</w:t>
      </w:r>
      <w:r w:rsidR="001F288A" w:rsidRPr="007301E3">
        <w:rPr>
          <w:rFonts w:ascii="Garamond" w:hAnsi="Garamond"/>
          <w:sz w:val="24"/>
          <w:szCs w:val="24"/>
        </w:rPr>
        <w:t>, “</w:t>
      </w:r>
      <w:r w:rsidR="001F288A" w:rsidRPr="007301E3">
        <w:rPr>
          <w:rFonts w:ascii="Garamond" w:hAnsi="Garamond"/>
          <w:i/>
          <w:iCs/>
          <w:sz w:val="24"/>
          <w:szCs w:val="24"/>
        </w:rPr>
        <w:t>Closure Equations in the Estimation of Binary</w:t>
      </w:r>
      <w:r w:rsidR="00307DED" w:rsidRPr="007301E3">
        <w:rPr>
          <w:rFonts w:ascii="Garamond" w:hAnsi="Garamond"/>
          <w:i/>
          <w:iCs/>
          <w:sz w:val="24"/>
          <w:szCs w:val="24"/>
        </w:rPr>
        <w:t xml:space="preserve"> </w:t>
      </w:r>
      <w:r w:rsidR="001F288A" w:rsidRPr="007301E3">
        <w:rPr>
          <w:rFonts w:ascii="Garamond" w:hAnsi="Garamond"/>
          <w:i/>
          <w:iCs/>
          <w:sz w:val="24"/>
          <w:szCs w:val="24"/>
        </w:rPr>
        <w:t>Interaction Parameters</w:t>
      </w:r>
      <w:r w:rsidR="001F288A" w:rsidRPr="007301E3">
        <w:rPr>
          <w:rFonts w:ascii="Garamond" w:hAnsi="Garamond"/>
          <w:sz w:val="24"/>
          <w:szCs w:val="24"/>
        </w:rPr>
        <w:t>”</w:t>
      </w:r>
      <w:r w:rsidR="00FA5B7C" w:rsidRPr="007301E3">
        <w:rPr>
          <w:rFonts w:ascii="Garamond" w:hAnsi="Garamond"/>
          <w:sz w:val="24"/>
          <w:szCs w:val="24"/>
        </w:rPr>
        <w:t xml:space="preserve">, </w:t>
      </w:r>
      <w:r w:rsidR="00780DC6" w:rsidRPr="007301E3">
        <w:rPr>
          <w:rFonts w:ascii="Garamond" w:hAnsi="Garamond"/>
          <w:sz w:val="24"/>
          <w:szCs w:val="24"/>
        </w:rPr>
        <w:t xml:space="preserve">Korean Journal of Chemical Engineering </w:t>
      </w:r>
      <w:r w:rsidR="001F288A" w:rsidRPr="007301E3">
        <w:rPr>
          <w:rFonts w:ascii="Garamond" w:hAnsi="Garamond"/>
          <w:sz w:val="24"/>
          <w:szCs w:val="24"/>
        </w:rPr>
        <w:t>20</w:t>
      </w:r>
      <w:r w:rsidR="00780DC6" w:rsidRPr="007301E3">
        <w:rPr>
          <w:rFonts w:ascii="Garamond" w:hAnsi="Garamond"/>
          <w:sz w:val="24"/>
          <w:szCs w:val="24"/>
        </w:rPr>
        <w:t xml:space="preserve"> (2003)</w:t>
      </w:r>
      <w:r w:rsidR="001F288A" w:rsidRPr="007301E3">
        <w:rPr>
          <w:rFonts w:ascii="Garamond" w:hAnsi="Garamond"/>
          <w:sz w:val="24"/>
          <w:szCs w:val="24"/>
        </w:rPr>
        <w:t xml:space="preserve"> 736–744</w:t>
      </w:r>
      <w:r w:rsidR="00780DC6" w:rsidRPr="007301E3">
        <w:rPr>
          <w:rFonts w:ascii="Garamond" w:hAnsi="Garamond"/>
          <w:sz w:val="24"/>
          <w:szCs w:val="24"/>
        </w:rPr>
        <w:t xml:space="preserve">, </w:t>
      </w:r>
      <w:r w:rsidR="00780DC6" w:rsidRPr="007301E3">
        <w:rPr>
          <w:rFonts w:ascii="Garamond" w:hAnsi="Garamond"/>
          <w:b/>
          <w:bCs/>
          <w:sz w:val="24"/>
          <w:szCs w:val="24"/>
        </w:rPr>
        <w:t>DOI</w:t>
      </w:r>
      <w:r w:rsidR="00780DC6" w:rsidRPr="007301E3">
        <w:rPr>
          <w:rFonts w:ascii="Garamond" w:hAnsi="Garamond"/>
          <w:sz w:val="24"/>
          <w:szCs w:val="24"/>
        </w:rPr>
        <w:t xml:space="preserve">: </w:t>
      </w:r>
      <w:r w:rsidR="00780DC6" w:rsidRPr="007301E3">
        <w:rPr>
          <w:rFonts w:ascii="Garamond" w:hAnsi="Garamond"/>
          <w:sz w:val="24"/>
          <w:szCs w:val="24"/>
          <w:u w:val="single"/>
        </w:rPr>
        <w:t>10.1007/BF02706917</w:t>
      </w:r>
      <w:r w:rsidR="00780DC6" w:rsidRPr="007301E3">
        <w:rPr>
          <w:rFonts w:ascii="Garamond" w:hAnsi="Garamond"/>
          <w:sz w:val="24"/>
          <w:szCs w:val="24"/>
        </w:rPr>
        <w:t>.</w:t>
      </w:r>
    </w:p>
    <w:p w14:paraId="59CB58ED" w14:textId="77777777" w:rsidR="00780DC6" w:rsidRPr="007301E3" w:rsidRDefault="007D5ECA" w:rsidP="00C94CC5">
      <w:pPr>
        <w:bidi w:val="0"/>
        <w:ind w:firstLine="0"/>
        <w:jc w:val="lowKashida"/>
        <w:rPr>
          <w:rFonts w:ascii="Garamond" w:hAnsi="Garamond"/>
          <w:sz w:val="24"/>
          <w:szCs w:val="24"/>
        </w:rPr>
      </w:pPr>
      <w:r w:rsidRPr="007301E3">
        <w:rPr>
          <w:rFonts w:ascii="Garamond" w:hAnsi="Garamond"/>
          <w:sz w:val="24"/>
          <w:szCs w:val="24"/>
        </w:rPr>
        <w:t>[</w:t>
      </w:r>
      <w:r w:rsidR="003E2BF7" w:rsidRPr="007301E3">
        <w:rPr>
          <w:rFonts w:ascii="Garamond" w:hAnsi="Garamond"/>
          <w:b/>
          <w:bCs/>
          <w:sz w:val="24"/>
          <w:szCs w:val="24"/>
        </w:rPr>
        <w:t>3</w:t>
      </w:r>
      <w:r w:rsidRPr="007301E3">
        <w:rPr>
          <w:rFonts w:ascii="Garamond" w:hAnsi="Garamond"/>
          <w:sz w:val="24"/>
          <w:szCs w:val="24"/>
        </w:rPr>
        <w:t xml:space="preserve">] </w:t>
      </w:r>
      <w:r w:rsidR="00307DED" w:rsidRPr="007301E3">
        <w:rPr>
          <w:rFonts w:ascii="Garamond" w:hAnsi="Garamond"/>
          <w:sz w:val="24"/>
          <w:szCs w:val="24"/>
        </w:rPr>
        <w:t xml:space="preserve">Jorge Alvarez </w:t>
      </w:r>
      <w:proofErr w:type="spellStart"/>
      <w:r w:rsidR="00307DED" w:rsidRPr="007301E3">
        <w:rPr>
          <w:rFonts w:ascii="Garamond" w:hAnsi="Garamond"/>
          <w:sz w:val="24"/>
          <w:szCs w:val="24"/>
        </w:rPr>
        <w:t>Juliá</w:t>
      </w:r>
      <w:proofErr w:type="spellEnd"/>
      <w:r w:rsidR="00307DED" w:rsidRPr="007301E3">
        <w:rPr>
          <w:rFonts w:ascii="Garamond" w:hAnsi="Garamond"/>
          <w:sz w:val="24"/>
          <w:szCs w:val="24"/>
        </w:rPr>
        <w:t xml:space="preserve">, Carmen R. </w:t>
      </w:r>
      <w:proofErr w:type="spellStart"/>
      <w:r w:rsidR="00307DED" w:rsidRPr="007301E3">
        <w:rPr>
          <w:rFonts w:ascii="Garamond" w:hAnsi="Garamond"/>
          <w:sz w:val="24"/>
          <w:szCs w:val="24"/>
        </w:rPr>
        <w:t>Barrero</w:t>
      </w:r>
      <w:proofErr w:type="spellEnd"/>
      <w:r w:rsidR="00307DED" w:rsidRPr="007301E3">
        <w:rPr>
          <w:rFonts w:ascii="Garamond" w:hAnsi="Garamond"/>
          <w:sz w:val="24"/>
          <w:szCs w:val="24"/>
        </w:rPr>
        <w:t xml:space="preserve">, María E. Corso, María del Carmen Grande, Carlos M. </w:t>
      </w:r>
      <w:proofErr w:type="spellStart"/>
      <w:r w:rsidR="00307DED" w:rsidRPr="007301E3">
        <w:rPr>
          <w:rFonts w:ascii="Garamond" w:hAnsi="Garamond"/>
          <w:sz w:val="24"/>
          <w:szCs w:val="24"/>
        </w:rPr>
        <w:t>Marschoff</w:t>
      </w:r>
      <w:proofErr w:type="spellEnd"/>
      <w:r w:rsidR="00307DED" w:rsidRPr="007301E3">
        <w:rPr>
          <w:rFonts w:ascii="Garamond" w:hAnsi="Garamond"/>
          <w:sz w:val="24"/>
          <w:szCs w:val="24"/>
        </w:rPr>
        <w:t xml:space="preserve">, " </w:t>
      </w:r>
      <w:r w:rsidR="00307DED" w:rsidRPr="007301E3">
        <w:rPr>
          <w:rFonts w:ascii="Garamond" w:hAnsi="Garamond"/>
          <w:i/>
          <w:iCs/>
          <w:sz w:val="24"/>
          <w:szCs w:val="24"/>
        </w:rPr>
        <w:t>On the application of the NRTL method to ternary (liquid + liquid) equilibria</w:t>
      </w:r>
      <w:r w:rsidR="00307DED" w:rsidRPr="007301E3">
        <w:rPr>
          <w:rFonts w:ascii="Garamond" w:hAnsi="Garamond"/>
          <w:sz w:val="24"/>
          <w:szCs w:val="24"/>
        </w:rPr>
        <w:t xml:space="preserve">", </w:t>
      </w:r>
      <w:r w:rsidR="008839FA" w:rsidRPr="007301E3">
        <w:rPr>
          <w:rFonts w:ascii="Garamond" w:hAnsi="Garamond"/>
          <w:sz w:val="24"/>
          <w:szCs w:val="24"/>
        </w:rPr>
        <w:t>The Journal of Chemical Thermodynamics 37 (2005) 437–443</w:t>
      </w:r>
      <w:r w:rsidR="00C54B60" w:rsidRPr="007301E3">
        <w:rPr>
          <w:rFonts w:ascii="Garamond" w:hAnsi="Garamond"/>
          <w:sz w:val="24"/>
          <w:szCs w:val="24"/>
        </w:rPr>
        <w:t xml:space="preserve">, </w:t>
      </w:r>
      <w:r w:rsidR="00C54B60" w:rsidRPr="007301E3">
        <w:rPr>
          <w:rFonts w:ascii="Garamond" w:hAnsi="Garamond"/>
          <w:b/>
          <w:bCs/>
          <w:sz w:val="24"/>
          <w:szCs w:val="24"/>
        </w:rPr>
        <w:t>DOI</w:t>
      </w:r>
      <w:r w:rsidR="00C54B60" w:rsidRPr="007301E3">
        <w:rPr>
          <w:rFonts w:ascii="Garamond" w:hAnsi="Garamond"/>
          <w:sz w:val="24"/>
          <w:szCs w:val="24"/>
        </w:rPr>
        <w:t xml:space="preserve">: </w:t>
      </w:r>
      <w:r w:rsidR="00C54B60" w:rsidRPr="007301E3">
        <w:rPr>
          <w:rFonts w:ascii="Garamond" w:hAnsi="Garamond"/>
          <w:sz w:val="24"/>
          <w:szCs w:val="24"/>
          <w:u w:val="single"/>
        </w:rPr>
        <w:t>10.1016/j.jct.2004.10.008</w:t>
      </w:r>
      <w:r w:rsidR="00C54B60" w:rsidRPr="007301E3">
        <w:rPr>
          <w:rFonts w:ascii="Garamond" w:hAnsi="Garamond"/>
          <w:sz w:val="24"/>
          <w:szCs w:val="24"/>
        </w:rPr>
        <w:t>.</w:t>
      </w:r>
    </w:p>
    <w:p w14:paraId="691F63CC" w14:textId="77777777" w:rsidR="00EE0DB4" w:rsidRPr="007301E3" w:rsidRDefault="007D5ECA" w:rsidP="00015400">
      <w:pPr>
        <w:bidi w:val="0"/>
        <w:ind w:firstLine="0"/>
        <w:jc w:val="lowKashida"/>
        <w:rPr>
          <w:rFonts w:ascii="Garamond" w:hAnsi="Garamond"/>
          <w:sz w:val="24"/>
          <w:szCs w:val="24"/>
        </w:rPr>
      </w:pPr>
      <w:r w:rsidRPr="007301E3">
        <w:rPr>
          <w:rFonts w:ascii="Garamond" w:hAnsi="Garamond"/>
          <w:sz w:val="24"/>
          <w:szCs w:val="24"/>
        </w:rPr>
        <w:t>[</w:t>
      </w:r>
      <w:r w:rsidRPr="007301E3">
        <w:rPr>
          <w:rFonts w:ascii="Garamond" w:hAnsi="Garamond"/>
          <w:b/>
          <w:bCs/>
          <w:sz w:val="24"/>
          <w:szCs w:val="24"/>
        </w:rPr>
        <w:t>4</w:t>
      </w:r>
      <w:r w:rsidRPr="007301E3">
        <w:rPr>
          <w:rFonts w:ascii="Garamond" w:hAnsi="Garamond"/>
          <w:sz w:val="24"/>
          <w:szCs w:val="24"/>
        </w:rPr>
        <w:t xml:space="preserve">] </w:t>
      </w:r>
      <w:r w:rsidR="00DD67B7" w:rsidRPr="007301E3">
        <w:rPr>
          <w:rFonts w:ascii="Garamond" w:hAnsi="Garamond"/>
          <w:sz w:val="24"/>
          <w:szCs w:val="24"/>
        </w:rPr>
        <w:t xml:space="preserve">Ranjan Kumar Sahoo, </w:t>
      </w:r>
      <w:proofErr w:type="spellStart"/>
      <w:r w:rsidR="00DD67B7" w:rsidRPr="007301E3">
        <w:rPr>
          <w:rFonts w:ascii="Garamond" w:hAnsi="Garamond"/>
          <w:sz w:val="24"/>
          <w:szCs w:val="24"/>
        </w:rPr>
        <w:t>Tamal</w:t>
      </w:r>
      <w:proofErr w:type="spellEnd"/>
      <w:r w:rsidR="00DD67B7" w:rsidRPr="007301E3">
        <w:rPr>
          <w:rFonts w:ascii="Garamond" w:hAnsi="Garamond"/>
          <w:sz w:val="24"/>
          <w:szCs w:val="24"/>
        </w:rPr>
        <w:t xml:space="preserve"> Banerjee, Syed </w:t>
      </w:r>
      <w:proofErr w:type="spellStart"/>
      <w:r w:rsidR="00DD67B7" w:rsidRPr="007301E3">
        <w:rPr>
          <w:rFonts w:ascii="Garamond" w:hAnsi="Garamond"/>
          <w:sz w:val="24"/>
          <w:szCs w:val="24"/>
        </w:rPr>
        <w:t>Akhlaq</w:t>
      </w:r>
      <w:proofErr w:type="spellEnd"/>
      <w:r w:rsidR="00DD67B7" w:rsidRPr="007301E3">
        <w:rPr>
          <w:rFonts w:ascii="Garamond" w:hAnsi="Garamond"/>
          <w:sz w:val="24"/>
          <w:szCs w:val="24"/>
        </w:rPr>
        <w:t xml:space="preserve"> Ahmad, A. Khanna, " </w:t>
      </w:r>
      <w:r w:rsidR="00DD67B7" w:rsidRPr="007301E3">
        <w:rPr>
          <w:rFonts w:ascii="Garamond" w:hAnsi="Garamond"/>
          <w:i/>
          <w:iCs/>
          <w:sz w:val="24"/>
          <w:szCs w:val="24"/>
        </w:rPr>
        <w:t>Improved binary parameters using GA for multi-component aromatic extraction: NRTL model without and with closure equations</w:t>
      </w:r>
      <w:r w:rsidR="00DD67B7" w:rsidRPr="007301E3">
        <w:rPr>
          <w:rFonts w:ascii="Garamond" w:hAnsi="Garamond"/>
          <w:sz w:val="24"/>
          <w:szCs w:val="24"/>
        </w:rPr>
        <w:t>", Fluid Phase Equilibria 239 (2006) 107–119</w:t>
      </w:r>
      <w:r w:rsidR="00EE0DB4" w:rsidRPr="007301E3">
        <w:rPr>
          <w:rFonts w:ascii="Garamond" w:hAnsi="Garamond"/>
          <w:sz w:val="24"/>
          <w:szCs w:val="24"/>
        </w:rPr>
        <w:t xml:space="preserve">, </w:t>
      </w:r>
      <w:r w:rsidR="00EE0DB4" w:rsidRPr="007301E3">
        <w:rPr>
          <w:rFonts w:ascii="Garamond" w:hAnsi="Garamond"/>
          <w:b/>
          <w:bCs/>
          <w:sz w:val="24"/>
          <w:szCs w:val="24"/>
        </w:rPr>
        <w:t>DOI</w:t>
      </w:r>
      <w:r w:rsidR="00EE0DB4" w:rsidRPr="007301E3">
        <w:rPr>
          <w:rFonts w:ascii="Garamond" w:hAnsi="Garamond"/>
          <w:sz w:val="24"/>
          <w:szCs w:val="24"/>
        </w:rPr>
        <w:t xml:space="preserve">: </w:t>
      </w:r>
      <w:r w:rsidR="00EE0DB4" w:rsidRPr="007301E3">
        <w:rPr>
          <w:rFonts w:ascii="Garamond" w:hAnsi="Garamond"/>
          <w:sz w:val="24"/>
          <w:szCs w:val="24"/>
          <w:u w:val="single"/>
        </w:rPr>
        <w:t>10.1016/j.fluid.2005.11.006</w:t>
      </w:r>
      <w:r w:rsidR="00EE0DB4" w:rsidRPr="007301E3">
        <w:rPr>
          <w:rFonts w:ascii="Garamond" w:hAnsi="Garamond"/>
          <w:sz w:val="24"/>
          <w:szCs w:val="24"/>
        </w:rPr>
        <w:t>.</w:t>
      </w:r>
    </w:p>
    <w:p w14:paraId="744471EE" w14:textId="77777777" w:rsidR="0065279B" w:rsidRPr="007301E3" w:rsidRDefault="007971C4" w:rsidP="00721F4C">
      <w:pPr>
        <w:bidi w:val="0"/>
        <w:ind w:firstLine="0"/>
        <w:jc w:val="lowKashida"/>
        <w:rPr>
          <w:rFonts w:ascii="Garamond" w:hAnsi="Garamond"/>
          <w:sz w:val="24"/>
          <w:szCs w:val="24"/>
        </w:rPr>
      </w:pPr>
      <w:r w:rsidRPr="007301E3">
        <w:rPr>
          <w:rFonts w:ascii="Garamond" w:hAnsi="Garamond"/>
          <w:sz w:val="24"/>
          <w:szCs w:val="24"/>
        </w:rPr>
        <w:t>[</w:t>
      </w:r>
      <w:r w:rsidRPr="007301E3">
        <w:rPr>
          <w:rFonts w:ascii="Garamond" w:hAnsi="Garamond"/>
          <w:b/>
          <w:bCs/>
          <w:sz w:val="24"/>
          <w:szCs w:val="24"/>
        </w:rPr>
        <w:t>5</w:t>
      </w:r>
      <w:r w:rsidRPr="007301E3">
        <w:rPr>
          <w:rFonts w:ascii="Garamond" w:hAnsi="Garamond"/>
          <w:sz w:val="24"/>
          <w:szCs w:val="24"/>
        </w:rPr>
        <w:t xml:space="preserve">] Eduard </w:t>
      </w:r>
      <w:proofErr w:type="spellStart"/>
      <w:r w:rsidRPr="007301E3">
        <w:rPr>
          <w:rFonts w:ascii="Garamond" w:hAnsi="Garamond"/>
          <w:sz w:val="24"/>
          <w:szCs w:val="24"/>
        </w:rPr>
        <w:t>Hála</w:t>
      </w:r>
      <w:proofErr w:type="spellEnd"/>
      <w:r w:rsidRPr="007301E3">
        <w:rPr>
          <w:rFonts w:ascii="Garamond" w:hAnsi="Garamond"/>
          <w:sz w:val="24"/>
          <w:szCs w:val="24"/>
        </w:rPr>
        <w:t xml:space="preserve">, </w:t>
      </w:r>
      <w:r w:rsidR="00F039A7" w:rsidRPr="007301E3">
        <w:rPr>
          <w:rFonts w:ascii="Garamond" w:hAnsi="Garamond"/>
          <w:sz w:val="24"/>
          <w:szCs w:val="24"/>
        </w:rPr>
        <w:t>“Note</w:t>
      </w:r>
      <w:r w:rsidRPr="007301E3">
        <w:rPr>
          <w:rFonts w:ascii="Garamond" w:hAnsi="Garamond"/>
          <w:i/>
          <w:iCs/>
          <w:sz w:val="24"/>
          <w:szCs w:val="24"/>
        </w:rPr>
        <w:t xml:space="preserve"> to Bruin-</w:t>
      </w:r>
      <w:proofErr w:type="spellStart"/>
      <w:r w:rsidRPr="007301E3">
        <w:rPr>
          <w:rFonts w:ascii="Garamond" w:hAnsi="Garamond"/>
          <w:i/>
          <w:iCs/>
          <w:sz w:val="24"/>
          <w:szCs w:val="24"/>
        </w:rPr>
        <w:t>Prausnitz</w:t>
      </w:r>
      <w:proofErr w:type="spellEnd"/>
      <w:r w:rsidRPr="007301E3">
        <w:rPr>
          <w:rFonts w:ascii="Garamond" w:hAnsi="Garamond"/>
          <w:i/>
          <w:iCs/>
          <w:sz w:val="24"/>
          <w:szCs w:val="24"/>
        </w:rPr>
        <w:t xml:space="preserve"> One-Parameter and Palmer-Smith Two-Parameter Local Composition Equation</w:t>
      </w:r>
      <w:r w:rsidRPr="007301E3">
        <w:rPr>
          <w:rFonts w:ascii="Garamond" w:hAnsi="Garamond"/>
          <w:sz w:val="24"/>
          <w:szCs w:val="24"/>
        </w:rPr>
        <w:t xml:space="preserve"> ", Industrial Engineering Chemistry Process Design and Development 11 (1972) 638, </w:t>
      </w:r>
      <w:r w:rsidRPr="007301E3">
        <w:rPr>
          <w:rFonts w:ascii="Garamond" w:hAnsi="Garamond"/>
          <w:b/>
          <w:bCs/>
          <w:sz w:val="24"/>
          <w:szCs w:val="24"/>
        </w:rPr>
        <w:t>DOI</w:t>
      </w:r>
      <w:r w:rsidRPr="007301E3">
        <w:rPr>
          <w:rFonts w:ascii="Garamond" w:hAnsi="Garamond"/>
          <w:sz w:val="24"/>
          <w:szCs w:val="24"/>
        </w:rPr>
        <w:t xml:space="preserve">: </w:t>
      </w:r>
      <w:r w:rsidRPr="007301E3">
        <w:rPr>
          <w:rFonts w:ascii="Garamond" w:hAnsi="Garamond"/>
          <w:sz w:val="24"/>
          <w:szCs w:val="24"/>
          <w:u w:val="single"/>
        </w:rPr>
        <w:t>10.1021/i260044a031</w:t>
      </w:r>
      <w:r w:rsidRPr="007301E3">
        <w:rPr>
          <w:rFonts w:ascii="Garamond" w:hAnsi="Garamond"/>
          <w:sz w:val="24"/>
          <w:szCs w:val="24"/>
        </w:rPr>
        <w:t xml:space="preserve">. </w:t>
      </w:r>
    </w:p>
    <w:p w14:paraId="00D3BC17" w14:textId="77777777" w:rsidR="0022158D" w:rsidRPr="007301E3" w:rsidRDefault="0022158D" w:rsidP="00015400">
      <w:pPr>
        <w:bidi w:val="0"/>
        <w:ind w:firstLine="0"/>
        <w:jc w:val="both"/>
        <w:rPr>
          <w:rFonts w:ascii="Garamond" w:hAnsi="Garamond"/>
          <w:sz w:val="24"/>
          <w:szCs w:val="24"/>
        </w:rPr>
      </w:pPr>
      <w:r w:rsidRPr="007301E3">
        <w:rPr>
          <w:rFonts w:ascii="Garamond" w:hAnsi="Garamond"/>
          <w:sz w:val="24"/>
          <w:szCs w:val="24"/>
        </w:rPr>
        <w:lastRenderedPageBreak/>
        <w:t>[</w:t>
      </w:r>
      <w:r w:rsidR="003E2BF7" w:rsidRPr="007301E3">
        <w:rPr>
          <w:rFonts w:ascii="Garamond" w:hAnsi="Garamond"/>
          <w:b/>
          <w:bCs/>
          <w:sz w:val="24"/>
          <w:szCs w:val="24"/>
        </w:rPr>
        <w:t>6</w:t>
      </w:r>
      <w:r w:rsidRPr="007301E3">
        <w:rPr>
          <w:rFonts w:ascii="Garamond" w:hAnsi="Garamond"/>
          <w:sz w:val="24"/>
          <w:szCs w:val="24"/>
        </w:rPr>
        <w:t xml:space="preserve">] </w:t>
      </w:r>
      <w:proofErr w:type="spellStart"/>
      <w:r w:rsidRPr="007301E3">
        <w:rPr>
          <w:rFonts w:ascii="Garamond" w:hAnsi="Garamond"/>
          <w:sz w:val="24"/>
          <w:szCs w:val="24"/>
        </w:rPr>
        <w:t>Enio</w:t>
      </w:r>
      <w:proofErr w:type="spellEnd"/>
      <w:r w:rsidRPr="007301E3">
        <w:rPr>
          <w:rFonts w:ascii="Garamond" w:hAnsi="Garamond"/>
          <w:sz w:val="24"/>
          <w:szCs w:val="24"/>
        </w:rPr>
        <w:t xml:space="preserve"> G. de Azevedo Rocha, Luis A. </w:t>
      </w:r>
      <w:proofErr w:type="spellStart"/>
      <w:r w:rsidRPr="007301E3">
        <w:rPr>
          <w:rFonts w:ascii="Garamond" w:hAnsi="Garamond"/>
          <w:sz w:val="24"/>
          <w:szCs w:val="24"/>
        </w:rPr>
        <w:t>Follegatti</w:t>
      </w:r>
      <w:proofErr w:type="spellEnd"/>
      <w:r w:rsidRPr="007301E3">
        <w:rPr>
          <w:rFonts w:ascii="Garamond" w:hAnsi="Garamond"/>
          <w:sz w:val="24"/>
          <w:szCs w:val="24"/>
        </w:rPr>
        <w:t xml:space="preserve">-Romero, </w:t>
      </w:r>
      <w:proofErr w:type="spellStart"/>
      <w:r w:rsidRPr="007301E3">
        <w:rPr>
          <w:rFonts w:ascii="Garamond" w:hAnsi="Garamond"/>
          <w:sz w:val="24"/>
          <w:szCs w:val="24"/>
        </w:rPr>
        <w:t>Sérgio</w:t>
      </w:r>
      <w:proofErr w:type="spellEnd"/>
      <w:r w:rsidRPr="007301E3">
        <w:rPr>
          <w:rFonts w:ascii="Garamond" w:hAnsi="Garamond"/>
          <w:sz w:val="24"/>
          <w:szCs w:val="24"/>
        </w:rPr>
        <w:t xml:space="preserve"> </w:t>
      </w:r>
      <w:proofErr w:type="spellStart"/>
      <w:r w:rsidRPr="007301E3">
        <w:rPr>
          <w:rFonts w:ascii="Garamond" w:hAnsi="Garamond"/>
          <w:sz w:val="24"/>
          <w:szCs w:val="24"/>
        </w:rPr>
        <w:t>Duvoisin</w:t>
      </w:r>
      <w:proofErr w:type="spellEnd"/>
      <w:r w:rsidRPr="007301E3">
        <w:rPr>
          <w:rFonts w:ascii="Garamond" w:hAnsi="Garamond"/>
          <w:sz w:val="24"/>
          <w:szCs w:val="24"/>
        </w:rPr>
        <w:t xml:space="preserve"> Jr., Martín Aznar. "</w:t>
      </w:r>
      <w:r w:rsidRPr="007301E3">
        <w:rPr>
          <w:rFonts w:ascii="Garamond" w:hAnsi="Garamond"/>
          <w:i/>
          <w:iCs/>
          <w:sz w:val="24"/>
          <w:szCs w:val="24"/>
        </w:rPr>
        <w:t>Liquid–liquid equilibria for ternary systems containing ethylic palm oil biodiesel + ethanol + glycerol/water: Experimental data at 298.15 and 323.15 K and thermodynamic modeling</w:t>
      </w:r>
      <w:r w:rsidRPr="007301E3">
        <w:rPr>
          <w:rFonts w:ascii="Garamond" w:hAnsi="Garamond"/>
          <w:sz w:val="24"/>
          <w:szCs w:val="24"/>
        </w:rPr>
        <w:t xml:space="preserve">", Fuel 128 (2014) 356–365, </w:t>
      </w:r>
      <w:r w:rsidRPr="007301E3">
        <w:rPr>
          <w:rFonts w:ascii="Garamond" w:hAnsi="Garamond"/>
          <w:b/>
          <w:bCs/>
          <w:sz w:val="24"/>
          <w:szCs w:val="24"/>
        </w:rPr>
        <w:t>DOI</w:t>
      </w:r>
      <w:r w:rsidRPr="007301E3">
        <w:rPr>
          <w:rFonts w:ascii="Garamond" w:hAnsi="Garamond"/>
          <w:sz w:val="24"/>
          <w:szCs w:val="24"/>
        </w:rPr>
        <w:t xml:space="preserve">: </w:t>
      </w:r>
      <w:r w:rsidRPr="007301E3">
        <w:rPr>
          <w:rFonts w:ascii="Garamond" w:hAnsi="Garamond"/>
          <w:sz w:val="24"/>
          <w:szCs w:val="24"/>
          <w:u w:val="single"/>
        </w:rPr>
        <w:t>10.1016/j.fuel.2014.01.074</w:t>
      </w:r>
      <w:r w:rsidRPr="007301E3">
        <w:rPr>
          <w:rFonts w:ascii="Garamond" w:hAnsi="Garamond"/>
          <w:sz w:val="24"/>
          <w:szCs w:val="24"/>
        </w:rPr>
        <w:t>.</w:t>
      </w:r>
    </w:p>
    <w:p w14:paraId="55E35EF3" w14:textId="77777777" w:rsidR="0022158D" w:rsidRDefault="009F3120" w:rsidP="00C94CC5">
      <w:pPr>
        <w:bidi w:val="0"/>
        <w:ind w:firstLine="0"/>
        <w:jc w:val="lowKashida"/>
        <w:rPr>
          <w:rFonts w:ascii="Garamond" w:hAnsi="Garamond"/>
          <w:sz w:val="24"/>
          <w:szCs w:val="24"/>
        </w:rPr>
      </w:pPr>
      <w:r>
        <w:rPr>
          <w:rFonts w:ascii="Garamond" w:hAnsi="Garamond"/>
          <w:sz w:val="24"/>
          <w:szCs w:val="24"/>
        </w:rPr>
        <w:t>[</w:t>
      </w:r>
      <w:r w:rsidRPr="009F3120">
        <w:rPr>
          <w:rFonts w:ascii="Garamond" w:hAnsi="Garamond"/>
          <w:b/>
          <w:bCs/>
          <w:sz w:val="24"/>
          <w:szCs w:val="24"/>
        </w:rPr>
        <w:t>7</w:t>
      </w:r>
      <w:r>
        <w:rPr>
          <w:rFonts w:ascii="Garamond" w:hAnsi="Garamond"/>
          <w:sz w:val="24"/>
          <w:szCs w:val="24"/>
        </w:rPr>
        <w:t xml:space="preserve">] </w:t>
      </w:r>
      <w:r w:rsidR="001831CA">
        <w:rPr>
          <w:rFonts w:ascii="Garamond" w:hAnsi="Garamond"/>
          <w:sz w:val="24"/>
          <w:szCs w:val="24"/>
        </w:rPr>
        <w:t xml:space="preserve">Andrés </w:t>
      </w:r>
      <w:proofErr w:type="spellStart"/>
      <w:r w:rsidR="001831CA">
        <w:rPr>
          <w:rFonts w:ascii="Garamond" w:hAnsi="Garamond"/>
          <w:sz w:val="24"/>
          <w:szCs w:val="24"/>
        </w:rPr>
        <w:t>Mejía</w:t>
      </w:r>
      <w:proofErr w:type="spellEnd"/>
      <w:r w:rsidR="001831CA" w:rsidRPr="001831CA">
        <w:rPr>
          <w:rFonts w:ascii="Garamond" w:hAnsi="Garamond"/>
          <w:sz w:val="24"/>
          <w:szCs w:val="24"/>
        </w:rPr>
        <w:t xml:space="preserve">, Hugo Segura, Marcela </w:t>
      </w:r>
      <w:proofErr w:type="spellStart"/>
      <w:r w:rsidR="001831CA" w:rsidRPr="001831CA">
        <w:rPr>
          <w:rFonts w:ascii="Garamond" w:hAnsi="Garamond"/>
          <w:sz w:val="24"/>
          <w:szCs w:val="24"/>
        </w:rPr>
        <w:t>Cartes</w:t>
      </w:r>
      <w:proofErr w:type="spellEnd"/>
      <w:r w:rsidR="001831CA">
        <w:rPr>
          <w:rFonts w:ascii="Garamond" w:hAnsi="Garamond"/>
          <w:sz w:val="24"/>
          <w:szCs w:val="24"/>
        </w:rPr>
        <w:t>, “</w:t>
      </w:r>
      <w:r w:rsidR="001831CA" w:rsidRPr="00C94CC5">
        <w:rPr>
          <w:rFonts w:ascii="Garamond" w:hAnsi="Garamond"/>
          <w:i/>
          <w:iCs/>
          <w:sz w:val="24"/>
          <w:szCs w:val="24"/>
        </w:rPr>
        <w:t>Phase equilibria and interfacial tensions in the systems ethanol + 2-methoxy-2-methylbutane + hexane</w:t>
      </w:r>
      <w:r w:rsidR="001831CA">
        <w:rPr>
          <w:rFonts w:ascii="Garamond" w:hAnsi="Garamond"/>
          <w:sz w:val="24"/>
          <w:szCs w:val="24"/>
        </w:rPr>
        <w:t>”,</w:t>
      </w:r>
      <w:r w:rsidR="00C94CC5">
        <w:rPr>
          <w:rFonts w:ascii="Garamond" w:hAnsi="Garamond"/>
          <w:sz w:val="24"/>
          <w:szCs w:val="24"/>
        </w:rPr>
        <w:t xml:space="preserve"> </w:t>
      </w:r>
      <w:r w:rsidR="001831CA" w:rsidRPr="001831CA">
        <w:rPr>
          <w:rFonts w:ascii="Garamond" w:hAnsi="Garamond"/>
          <w:sz w:val="24"/>
          <w:szCs w:val="24"/>
        </w:rPr>
        <w:t>Fuel 117 (2014) 996–1003</w:t>
      </w:r>
      <w:r w:rsidR="001831CA">
        <w:rPr>
          <w:rFonts w:ascii="Garamond" w:hAnsi="Garamond"/>
          <w:sz w:val="24"/>
          <w:szCs w:val="24"/>
        </w:rPr>
        <w:t xml:space="preserve">, </w:t>
      </w:r>
      <w:r w:rsidR="006C3AD2" w:rsidRPr="006C3AD2">
        <w:rPr>
          <w:rFonts w:ascii="Garamond" w:hAnsi="Garamond"/>
          <w:b/>
          <w:bCs/>
          <w:sz w:val="24"/>
          <w:szCs w:val="24"/>
        </w:rPr>
        <w:t>DOI</w:t>
      </w:r>
      <w:r w:rsidR="006C3AD2">
        <w:rPr>
          <w:rFonts w:ascii="Garamond" w:hAnsi="Garamond"/>
          <w:sz w:val="24"/>
          <w:szCs w:val="24"/>
        </w:rPr>
        <w:t xml:space="preserve">: </w:t>
      </w:r>
      <w:r w:rsidR="006C3AD2" w:rsidRPr="006C3AD2">
        <w:rPr>
          <w:rFonts w:ascii="Garamond" w:hAnsi="Garamond"/>
          <w:sz w:val="24"/>
          <w:szCs w:val="24"/>
          <w:u w:val="single"/>
        </w:rPr>
        <w:t>10.1016/j.fuel.2013.10.029</w:t>
      </w:r>
      <w:r w:rsidR="006C3AD2">
        <w:rPr>
          <w:rFonts w:ascii="Garamond" w:hAnsi="Garamond"/>
          <w:sz w:val="24"/>
          <w:szCs w:val="24"/>
        </w:rPr>
        <w:t xml:space="preserve">. </w:t>
      </w:r>
    </w:p>
    <w:p w14:paraId="0EBE6AA5" w14:textId="77777777" w:rsidR="002D149F" w:rsidRDefault="00E166A5" w:rsidP="00E51919">
      <w:pPr>
        <w:bidi w:val="0"/>
        <w:ind w:firstLine="0"/>
        <w:jc w:val="lowKashida"/>
        <w:rPr>
          <w:rFonts w:ascii="Garamond" w:hAnsi="Garamond"/>
          <w:sz w:val="24"/>
          <w:szCs w:val="24"/>
        </w:rPr>
      </w:pPr>
      <w:r>
        <w:rPr>
          <w:rFonts w:ascii="Garamond" w:hAnsi="Garamond"/>
          <w:sz w:val="24"/>
          <w:szCs w:val="24"/>
        </w:rPr>
        <w:t>[</w:t>
      </w:r>
      <w:r w:rsidRPr="00FC58F3">
        <w:rPr>
          <w:rFonts w:ascii="Garamond" w:hAnsi="Garamond"/>
          <w:b/>
          <w:bCs/>
          <w:sz w:val="24"/>
          <w:szCs w:val="24"/>
        </w:rPr>
        <w:t>8</w:t>
      </w:r>
      <w:r>
        <w:rPr>
          <w:rFonts w:ascii="Garamond" w:hAnsi="Garamond"/>
          <w:sz w:val="24"/>
          <w:szCs w:val="24"/>
        </w:rPr>
        <w:t xml:space="preserve">] </w:t>
      </w:r>
      <w:r w:rsidRPr="00E166A5">
        <w:rPr>
          <w:rFonts w:ascii="Garamond" w:hAnsi="Garamond"/>
          <w:sz w:val="24"/>
          <w:szCs w:val="24"/>
        </w:rPr>
        <w:t xml:space="preserve">Jefferson D. Gonçalves, Martín Aznar, </w:t>
      </w:r>
      <w:proofErr w:type="spellStart"/>
      <w:r w:rsidRPr="00E166A5">
        <w:rPr>
          <w:rFonts w:ascii="Garamond" w:hAnsi="Garamond"/>
          <w:sz w:val="24"/>
          <w:szCs w:val="24"/>
        </w:rPr>
        <w:t>Geormenny</w:t>
      </w:r>
      <w:proofErr w:type="spellEnd"/>
      <w:r w:rsidRPr="00E166A5">
        <w:rPr>
          <w:rFonts w:ascii="Garamond" w:hAnsi="Garamond"/>
          <w:sz w:val="24"/>
          <w:szCs w:val="24"/>
        </w:rPr>
        <w:t xml:space="preserve"> R. Santos</w:t>
      </w:r>
      <w:r>
        <w:rPr>
          <w:rFonts w:ascii="Garamond" w:hAnsi="Garamond"/>
          <w:sz w:val="24"/>
          <w:szCs w:val="24"/>
        </w:rPr>
        <w:t>, “</w:t>
      </w:r>
      <w:r w:rsidRPr="00E166A5">
        <w:rPr>
          <w:rFonts w:ascii="Garamond" w:hAnsi="Garamond"/>
          <w:i/>
          <w:iCs/>
          <w:sz w:val="24"/>
          <w:szCs w:val="24"/>
        </w:rPr>
        <w:t>Liquid–liquid equilibrium data for systems containing Brazil nut biodiesel + methanol + glycerin at 303.15 K and 323.15 K</w:t>
      </w:r>
      <w:r>
        <w:rPr>
          <w:rFonts w:ascii="Garamond" w:hAnsi="Garamond"/>
          <w:sz w:val="24"/>
          <w:szCs w:val="24"/>
        </w:rPr>
        <w:t xml:space="preserve">”, </w:t>
      </w:r>
      <w:r w:rsidRPr="001831CA">
        <w:rPr>
          <w:rFonts w:ascii="Garamond" w:hAnsi="Garamond"/>
          <w:sz w:val="24"/>
          <w:szCs w:val="24"/>
        </w:rPr>
        <w:t>Fuel</w:t>
      </w:r>
      <w:r>
        <w:rPr>
          <w:rFonts w:ascii="Garamond" w:hAnsi="Garamond"/>
          <w:sz w:val="24"/>
          <w:szCs w:val="24"/>
        </w:rPr>
        <w:t xml:space="preserve"> 133 (2014) </w:t>
      </w:r>
      <w:r w:rsidRPr="00E166A5">
        <w:rPr>
          <w:rFonts w:ascii="Garamond" w:hAnsi="Garamond"/>
          <w:sz w:val="24"/>
          <w:szCs w:val="24"/>
        </w:rPr>
        <w:t>292-298</w:t>
      </w:r>
      <w:r>
        <w:rPr>
          <w:rFonts w:ascii="Garamond" w:hAnsi="Garamond"/>
          <w:sz w:val="24"/>
          <w:szCs w:val="24"/>
        </w:rPr>
        <w:t xml:space="preserve">, </w:t>
      </w:r>
      <w:r w:rsidRPr="00E166A5">
        <w:rPr>
          <w:rFonts w:ascii="Garamond" w:hAnsi="Garamond"/>
          <w:b/>
          <w:bCs/>
          <w:sz w:val="24"/>
          <w:szCs w:val="24"/>
        </w:rPr>
        <w:t>DOI</w:t>
      </w:r>
      <w:r>
        <w:rPr>
          <w:rFonts w:ascii="Garamond" w:hAnsi="Garamond"/>
          <w:sz w:val="24"/>
          <w:szCs w:val="24"/>
        </w:rPr>
        <w:t xml:space="preserve">: </w:t>
      </w:r>
      <w:r w:rsidRPr="00E166A5">
        <w:rPr>
          <w:rFonts w:ascii="Garamond" w:hAnsi="Garamond"/>
          <w:sz w:val="24"/>
          <w:szCs w:val="24"/>
          <w:u w:val="single"/>
        </w:rPr>
        <w:t>10.1016/j.fuel.2014.05.004</w:t>
      </w:r>
      <w:r>
        <w:rPr>
          <w:rFonts w:ascii="Garamond" w:hAnsi="Garamond"/>
          <w:sz w:val="24"/>
          <w:szCs w:val="24"/>
        </w:rPr>
        <w:t xml:space="preserve">. </w:t>
      </w:r>
    </w:p>
    <w:p w14:paraId="3A0DFD21" w14:textId="77777777" w:rsidR="00D37B1F" w:rsidRDefault="00104B7E" w:rsidP="006C6B32">
      <w:pPr>
        <w:bidi w:val="0"/>
        <w:ind w:firstLine="0"/>
        <w:jc w:val="lowKashida"/>
        <w:rPr>
          <w:rFonts w:ascii="Garamond" w:hAnsi="Garamond"/>
          <w:sz w:val="24"/>
          <w:szCs w:val="24"/>
        </w:rPr>
      </w:pPr>
      <w:r>
        <w:rPr>
          <w:rFonts w:ascii="Garamond" w:hAnsi="Garamond"/>
          <w:sz w:val="24"/>
          <w:szCs w:val="24"/>
        </w:rPr>
        <w:t>[</w:t>
      </w:r>
      <w:r w:rsidRPr="00104B7E">
        <w:rPr>
          <w:rFonts w:ascii="Garamond" w:hAnsi="Garamond"/>
          <w:b/>
          <w:bCs/>
          <w:sz w:val="24"/>
          <w:szCs w:val="24"/>
        </w:rPr>
        <w:t>9</w:t>
      </w:r>
      <w:r>
        <w:rPr>
          <w:rFonts w:ascii="Garamond" w:hAnsi="Garamond"/>
          <w:sz w:val="24"/>
          <w:szCs w:val="24"/>
        </w:rPr>
        <w:t xml:space="preserve">] </w:t>
      </w:r>
      <w:proofErr w:type="spellStart"/>
      <w:r w:rsidR="00E51919" w:rsidRPr="00E51919">
        <w:rPr>
          <w:rFonts w:ascii="Garamond" w:hAnsi="Garamond"/>
          <w:sz w:val="24"/>
          <w:szCs w:val="24"/>
        </w:rPr>
        <w:t>Frederico</w:t>
      </w:r>
      <w:proofErr w:type="spellEnd"/>
      <w:r w:rsidR="00E51919" w:rsidRPr="00E51919">
        <w:rPr>
          <w:rFonts w:ascii="Garamond" w:hAnsi="Garamond"/>
          <w:sz w:val="24"/>
          <w:szCs w:val="24"/>
        </w:rPr>
        <w:t xml:space="preserve"> R. do </w:t>
      </w:r>
      <w:proofErr w:type="spellStart"/>
      <w:r w:rsidR="00E51919" w:rsidRPr="00E51919">
        <w:rPr>
          <w:rFonts w:ascii="Garamond" w:hAnsi="Garamond"/>
          <w:sz w:val="24"/>
          <w:szCs w:val="24"/>
        </w:rPr>
        <w:t>Carmo</w:t>
      </w:r>
      <w:proofErr w:type="spellEnd"/>
      <w:r w:rsidR="00E51919" w:rsidRPr="00E51919">
        <w:rPr>
          <w:rFonts w:ascii="Garamond" w:hAnsi="Garamond"/>
          <w:sz w:val="24"/>
          <w:szCs w:val="24"/>
        </w:rPr>
        <w:t xml:space="preserve">, Nathan S. Evangelista, </w:t>
      </w:r>
      <w:proofErr w:type="spellStart"/>
      <w:r w:rsidR="00E51919" w:rsidRPr="00E51919">
        <w:rPr>
          <w:rFonts w:ascii="Garamond" w:hAnsi="Garamond"/>
          <w:sz w:val="24"/>
          <w:szCs w:val="24"/>
        </w:rPr>
        <w:t>Rílvia</w:t>
      </w:r>
      <w:proofErr w:type="spellEnd"/>
      <w:r w:rsidR="00E51919" w:rsidRPr="00E51919">
        <w:rPr>
          <w:rFonts w:ascii="Garamond" w:hAnsi="Garamond"/>
          <w:sz w:val="24"/>
          <w:szCs w:val="24"/>
        </w:rPr>
        <w:t xml:space="preserve"> S. de Santiago-Aguiar, Fabiano A.N. Fernandes, </w:t>
      </w:r>
      <w:proofErr w:type="spellStart"/>
      <w:r w:rsidR="00E51919" w:rsidRPr="00E51919">
        <w:rPr>
          <w:rFonts w:ascii="Garamond" w:hAnsi="Garamond"/>
          <w:sz w:val="24"/>
          <w:szCs w:val="24"/>
        </w:rPr>
        <w:t>Hosiberto</w:t>
      </w:r>
      <w:proofErr w:type="spellEnd"/>
      <w:r w:rsidR="00E51919" w:rsidRPr="00E51919">
        <w:rPr>
          <w:rFonts w:ascii="Garamond" w:hAnsi="Garamond"/>
          <w:sz w:val="24"/>
          <w:szCs w:val="24"/>
        </w:rPr>
        <w:t xml:space="preserve"> B. de </w:t>
      </w:r>
      <w:proofErr w:type="spellStart"/>
      <w:r w:rsidR="00E51919" w:rsidRPr="00E51919">
        <w:rPr>
          <w:rFonts w:ascii="Garamond" w:hAnsi="Garamond"/>
          <w:sz w:val="24"/>
          <w:szCs w:val="24"/>
        </w:rPr>
        <w:t>Sant’Ana</w:t>
      </w:r>
      <w:proofErr w:type="spellEnd"/>
      <w:r w:rsidR="00E51919">
        <w:rPr>
          <w:rFonts w:ascii="Garamond" w:hAnsi="Garamond"/>
          <w:sz w:val="24"/>
          <w:szCs w:val="24"/>
        </w:rPr>
        <w:t>, “</w:t>
      </w:r>
      <w:r w:rsidR="006C6B32" w:rsidRPr="006C6B32">
        <w:rPr>
          <w:rFonts w:ascii="Garamond" w:hAnsi="Garamond"/>
          <w:i/>
          <w:iCs/>
          <w:sz w:val="24"/>
          <w:szCs w:val="24"/>
        </w:rPr>
        <w:t>Evaluation of optimal activity coefficient models for modeling and simulation of liquid–liquid equilibrium of biodiesel + glycerol + alcohol systems</w:t>
      </w:r>
      <w:r w:rsidR="00E51919">
        <w:rPr>
          <w:rFonts w:ascii="Garamond" w:hAnsi="Garamond"/>
          <w:sz w:val="24"/>
          <w:szCs w:val="24"/>
        </w:rPr>
        <w:t xml:space="preserve">”, </w:t>
      </w:r>
      <w:r w:rsidR="00E51919" w:rsidRPr="00E51919">
        <w:rPr>
          <w:rFonts w:ascii="Garamond" w:hAnsi="Garamond"/>
          <w:sz w:val="24"/>
          <w:szCs w:val="24"/>
        </w:rPr>
        <w:t>Fuel 125 (2014) 57–65</w:t>
      </w:r>
      <w:r w:rsidR="00E51919">
        <w:rPr>
          <w:rFonts w:ascii="Garamond" w:hAnsi="Garamond"/>
          <w:sz w:val="24"/>
          <w:szCs w:val="24"/>
        </w:rPr>
        <w:t xml:space="preserve">, </w:t>
      </w:r>
      <w:r w:rsidR="00E51919" w:rsidRPr="00E51919">
        <w:rPr>
          <w:rFonts w:ascii="Garamond" w:hAnsi="Garamond"/>
          <w:b/>
          <w:bCs/>
          <w:sz w:val="24"/>
          <w:szCs w:val="24"/>
        </w:rPr>
        <w:t>DOI</w:t>
      </w:r>
      <w:r w:rsidR="00E51919">
        <w:rPr>
          <w:rFonts w:ascii="Garamond" w:hAnsi="Garamond"/>
          <w:sz w:val="24"/>
          <w:szCs w:val="24"/>
        </w:rPr>
        <w:t xml:space="preserve">: </w:t>
      </w:r>
      <w:r w:rsidR="006C6B32" w:rsidRPr="006C6B32">
        <w:rPr>
          <w:rFonts w:ascii="Garamond" w:hAnsi="Garamond"/>
          <w:sz w:val="24"/>
          <w:szCs w:val="24"/>
          <w:u w:val="single"/>
        </w:rPr>
        <w:t>10.1016/j.fuel.2014.01.108</w:t>
      </w:r>
      <w:r w:rsidR="006C6B32">
        <w:rPr>
          <w:rFonts w:ascii="Garamond" w:hAnsi="Garamond"/>
          <w:sz w:val="24"/>
          <w:szCs w:val="24"/>
        </w:rPr>
        <w:t xml:space="preserve">. </w:t>
      </w:r>
    </w:p>
    <w:p w14:paraId="45B4B5E0" w14:textId="77777777" w:rsidR="00212EC8" w:rsidRDefault="002F0BFF" w:rsidP="003D73F5">
      <w:pPr>
        <w:bidi w:val="0"/>
        <w:ind w:firstLine="0"/>
        <w:jc w:val="lowKashida"/>
        <w:rPr>
          <w:rFonts w:ascii="Garamond" w:hAnsi="Garamond"/>
          <w:sz w:val="24"/>
          <w:szCs w:val="24"/>
        </w:rPr>
      </w:pPr>
      <w:r>
        <w:rPr>
          <w:rFonts w:ascii="Garamond" w:hAnsi="Garamond"/>
          <w:sz w:val="24"/>
          <w:szCs w:val="24"/>
        </w:rPr>
        <w:t>[</w:t>
      </w:r>
      <w:r w:rsidRPr="00511163">
        <w:rPr>
          <w:rFonts w:ascii="Garamond" w:hAnsi="Garamond"/>
          <w:b/>
          <w:bCs/>
          <w:sz w:val="24"/>
          <w:szCs w:val="24"/>
        </w:rPr>
        <w:t>10</w:t>
      </w:r>
      <w:r>
        <w:rPr>
          <w:rFonts w:ascii="Garamond" w:hAnsi="Garamond"/>
          <w:sz w:val="24"/>
          <w:szCs w:val="24"/>
        </w:rPr>
        <w:t xml:space="preserve">] </w:t>
      </w:r>
      <w:r w:rsidR="00E4222D" w:rsidRPr="00E4222D">
        <w:rPr>
          <w:rFonts w:ascii="Garamond" w:hAnsi="Garamond"/>
          <w:sz w:val="24"/>
          <w:szCs w:val="24"/>
        </w:rPr>
        <w:t xml:space="preserve">Rodrigo </w:t>
      </w:r>
      <w:proofErr w:type="spellStart"/>
      <w:r w:rsidR="00E4222D" w:rsidRPr="00E4222D">
        <w:rPr>
          <w:rFonts w:ascii="Garamond" w:hAnsi="Garamond"/>
          <w:sz w:val="24"/>
          <w:szCs w:val="24"/>
        </w:rPr>
        <w:t>Corrêa</w:t>
      </w:r>
      <w:proofErr w:type="spellEnd"/>
      <w:r w:rsidR="00E4222D" w:rsidRPr="00E4222D">
        <w:rPr>
          <w:rFonts w:ascii="Garamond" w:hAnsi="Garamond"/>
          <w:sz w:val="24"/>
          <w:szCs w:val="24"/>
        </w:rPr>
        <w:t xml:space="preserve"> Basso, Fabio Hideki Miyake, Antonio José de Almeida </w:t>
      </w:r>
      <w:proofErr w:type="spellStart"/>
      <w:r w:rsidR="00E4222D" w:rsidRPr="00E4222D">
        <w:rPr>
          <w:rFonts w:ascii="Garamond" w:hAnsi="Garamond"/>
          <w:sz w:val="24"/>
          <w:szCs w:val="24"/>
        </w:rPr>
        <w:t>Meirelles</w:t>
      </w:r>
      <w:proofErr w:type="spellEnd"/>
      <w:r w:rsidR="00E4222D" w:rsidRPr="00E4222D">
        <w:rPr>
          <w:rFonts w:ascii="Garamond" w:hAnsi="Garamond"/>
          <w:sz w:val="24"/>
          <w:szCs w:val="24"/>
        </w:rPr>
        <w:t>, Eduardo Augusto Caldas Batista</w:t>
      </w:r>
      <w:r w:rsidR="00E4222D">
        <w:rPr>
          <w:rFonts w:ascii="Garamond" w:hAnsi="Garamond"/>
          <w:sz w:val="24"/>
          <w:szCs w:val="24"/>
        </w:rPr>
        <w:t>, “</w:t>
      </w:r>
      <w:r w:rsidR="007D7D98" w:rsidRPr="007D7D98">
        <w:rPr>
          <w:rFonts w:ascii="Garamond" w:hAnsi="Garamond"/>
          <w:sz w:val="24"/>
          <w:szCs w:val="24"/>
        </w:rPr>
        <w:t xml:space="preserve">Liquid–liquid equilibrium data and thermodynamic modeling, at T/K = 298.2, in the washing step of ethyl biodiesel production from </w:t>
      </w:r>
      <w:proofErr w:type="spellStart"/>
      <w:r w:rsidR="007D7D98" w:rsidRPr="007D7D98">
        <w:rPr>
          <w:rFonts w:ascii="Garamond" w:hAnsi="Garamond"/>
          <w:sz w:val="24"/>
          <w:szCs w:val="24"/>
        </w:rPr>
        <w:t>crambe</w:t>
      </w:r>
      <w:proofErr w:type="spellEnd"/>
      <w:r w:rsidR="007D7D98" w:rsidRPr="007D7D98">
        <w:rPr>
          <w:rFonts w:ascii="Garamond" w:hAnsi="Garamond"/>
          <w:sz w:val="24"/>
          <w:szCs w:val="24"/>
        </w:rPr>
        <w:t xml:space="preserve">, fodder radish and </w:t>
      </w:r>
      <w:proofErr w:type="spellStart"/>
      <w:r w:rsidR="007D7D98" w:rsidRPr="007D7D98">
        <w:rPr>
          <w:rFonts w:ascii="Garamond" w:hAnsi="Garamond"/>
          <w:sz w:val="24"/>
          <w:szCs w:val="24"/>
        </w:rPr>
        <w:t>macauba</w:t>
      </w:r>
      <w:proofErr w:type="spellEnd"/>
      <w:r w:rsidR="007D7D98" w:rsidRPr="007D7D98">
        <w:rPr>
          <w:rFonts w:ascii="Garamond" w:hAnsi="Garamond"/>
          <w:sz w:val="24"/>
          <w:szCs w:val="24"/>
        </w:rPr>
        <w:t xml:space="preserve"> pulp oils</w:t>
      </w:r>
      <w:r w:rsidR="00E4222D">
        <w:rPr>
          <w:rFonts w:ascii="Garamond" w:hAnsi="Garamond"/>
          <w:sz w:val="24"/>
          <w:szCs w:val="24"/>
        </w:rPr>
        <w:t>”,</w:t>
      </w:r>
      <w:r w:rsidR="007D7D98">
        <w:rPr>
          <w:rFonts w:ascii="Garamond" w:hAnsi="Garamond"/>
          <w:sz w:val="24"/>
          <w:szCs w:val="24"/>
        </w:rPr>
        <w:t xml:space="preserve"> </w:t>
      </w:r>
      <w:r w:rsidR="00E4222D" w:rsidRPr="00E4222D">
        <w:rPr>
          <w:rFonts w:ascii="Garamond" w:hAnsi="Garamond"/>
          <w:sz w:val="24"/>
          <w:szCs w:val="24"/>
        </w:rPr>
        <w:t>Fuel 117 (2014) 590–597</w:t>
      </w:r>
      <w:r w:rsidR="00E4222D">
        <w:rPr>
          <w:rFonts w:ascii="Garamond" w:hAnsi="Garamond"/>
          <w:sz w:val="24"/>
          <w:szCs w:val="24"/>
        </w:rPr>
        <w:t xml:space="preserve">, </w:t>
      </w:r>
      <w:r w:rsidR="00E4222D" w:rsidRPr="00E4222D">
        <w:rPr>
          <w:rFonts w:ascii="Garamond" w:hAnsi="Garamond"/>
          <w:b/>
          <w:bCs/>
          <w:sz w:val="24"/>
          <w:szCs w:val="24"/>
        </w:rPr>
        <w:t>DOI</w:t>
      </w:r>
      <w:r w:rsidR="00E4222D">
        <w:rPr>
          <w:rFonts w:ascii="Garamond" w:hAnsi="Garamond"/>
          <w:sz w:val="24"/>
          <w:szCs w:val="24"/>
        </w:rPr>
        <w:t xml:space="preserve">: </w:t>
      </w:r>
      <w:r w:rsidR="00E4222D" w:rsidRPr="00E4222D">
        <w:rPr>
          <w:rFonts w:ascii="Garamond" w:hAnsi="Garamond"/>
          <w:sz w:val="24"/>
          <w:szCs w:val="24"/>
          <w:u w:val="single"/>
        </w:rPr>
        <w:t>10.1016/j.fuel.2013.09.020</w:t>
      </w:r>
      <w:r w:rsidR="00E4222D">
        <w:rPr>
          <w:rFonts w:ascii="Garamond" w:hAnsi="Garamond"/>
          <w:sz w:val="24"/>
          <w:szCs w:val="24"/>
        </w:rPr>
        <w:t xml:space="preserve">. </w:t>
      </w:r>
    </w:p>
    <w:sectPr w:rsidR="00212EC8" w:rsidSect="00D002B7">
      <w:footerReference w:type="default" r:id="rId2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3AC16" w14:textId="77777777" w:rsidR="000A1277" w:rsidRDefault="000A1277" w:rsidP="0031473D">
      <w:pPr>
        <w:spacing w:after="0" w:line="240" w:lineRule="auto"/>
      </w:pPr>
      <w:r>
        <w:separator/>
      </w:r>
    </w:p>
  </w:endnote>
  <w:endnote w:type="continuationSeparator" w:id="0">
    <w:p w14:paraId="3CF711B4" w14:textId="77777777" w:rsidR="000A1277" w:rsidRDefault="000A1277" w:rsidP="0031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FEAB" w14:textId="77777777" w:rsidR="00503327" w:rsidRDefault="00503327" w:rsidP="00503327">
    <w:pPr>
      <w:pStyle w:val="Footer"/>
      <w:bidi w:val="0"/>
      <w:jc w:val="center"/>
    </w:pPr>
    <w:r>
      <w:fldChar w:fldCharType="begin"/>
    </w:r>
    <w:r>
      <w:instrText xml:space="preserve"> PAGE   \* MERGEFORMAT </w:instrText>
    </w:r>
    <w:r>
      <w:fldChar w:fldCharType="separate"/>
    </w:r>
    <w:r w:rsidR="00721F4C">
      <w:rPr>
        <w:noProof/>
      </w:rPr>
      <w:t>4</w:t>
    </w:r>
    <w:r>
      <w:fldChar w:fldCharType="end"/>
    </w:r>
  </w:p>
  <w:p w14:paraId="3A99AD27" w14:textId="77777777" w:rsidR="00503327" w:rsidRDefault="00503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EB43" w14:textId="77777777" w:rsidR="000A1277" w:rsidRDefault="000A1277" w:rsidP="00202241">
      <w:pPr>
        <w:pStyle w:val="Footer"/>
        <w:pBdr>
          <w:bottom w:val="single" w:sz="12" w:space="1" w:color="auto"/>
        </w:pBdr>
        <w:bidi w:val="0"/>
      </w:pPr>
    </w:p>
  </w:footnote>
  <w:footnote w:type="continuationSeparator" w:id="0">
    <w:p w14:paraId="3E329736" w14:textId="77777777" w:rsidR="000A1277" w:rsidRDefault="000A1277" w:rsidP="0031473D">
      <w:pPr>
        <w:spacing w:after="0" w:line="240" w:lineRule="auto"/>
      </w:pPr>
      <w:r>
        <w:continuationSeparator/>
      </w:r>
    </w:p>
  </w:footnote>
  <w:footnote w:id="1">
    <w:p w14:paraId="1D158883" w14:textId="77777777" w:rsidR="001A3959" w:rsidRDefault="0031473D" w:rsidP="00DE341F">
      <w:pPr>
        <w:pStyle w:val="FootnoteText"/>
        <w:bidi w:val="0"/>
        <w:ind w:firstLine="0"/>
      </w:pPr>
      <w:r w:rsidRPr="00DF42E6">
        <w:rPr>
          <w:rStyle w:val="FootnoteReference"/>
          <w:rFonts w:ascii="Garamond" w:hAnsi="Garamond" w:cs="Arial"/>
        </w:rPr>
        <w:footnoteRef/>
      </w:r>
      <w:r w:rsidRPr="00DF42E6">
        <w:rPr>
          <w:rFonts w:ascii="Garamond" w:hAnsi="Garamond"/>
          <w:rtl/>
        </w:rPr>
        <w:t xml:space="preserve"> </w:t>
      </w:r>
      <w:r w:rsidRPr="00DF42E6">
        <w:rPr>
          <w:rFonts w:ascii="Garamond" w:hAnsi="Garamond"/>
        </w:rPr>
        <w:t>The "NRTL" phrase used as the keyword for searching purpose.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A25CA"/>
    <w:multiLevelType w:val="hybridMultilevel"/>
    <w:tmpl w:val="CB02C98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4BB"/>
    <w:rsid w:val="00015400"/>
    <w:rsid w:val="000222D2"/>
    <w:rsid w:val="0006675E"/>
    <w:rsid w:val="00081A06"/>
    <w:rsid w:val="00086ABB"/>
    <w:rsid w:val="000A1277"/>
    <w:rsid w:val="000A2627"/>
    <w:rsid w:val="000C045A"/>
    <w:rsid w:val="00104B7E"/>
    <w:rsid w:val="0011505B"/>
    <w:rsid w:val="00132A8C"/>
    <w:rsid w:val="00147CEE"/>
    <w:rsid w:val="00182520"/>
    <w:rsid w:val="001831CA"/>
    <w:rsid w:val="001A3959"/>
    <w:rsid w:val="001B5AE2"/>
    <w:rsid w:val="001C4F9A"/>
    <w:rsid w:val="001F288A"/>
    <w:rsid w:val="001F5F95"/>
    <w:rsid w:val="00202241"/>
    <w:rsid w:val="00202AF5"/>
    <w:rsid w:val="00212EC8"/>
    <w:rsid w:val="0022158D"/>
    <w:rsid w:val="002873F6"/>
    <w:rsid w:val="002D149F"/>
    <w:rsid w:val="002F0BFF"/>
    <w:rsid w:val="002F41EC"/>
    <w:rsid w:val="00302013"/>
    <w:rsid w:val="00307DED"/>
    <w:rsid w:val="0031473D"/>
    <w:rsid w:val="0032014F"/>
    <w:rsid w:val="00324D4E"/>
    <w:rsid w:val="00361C2C"/>
    <w:rsid w:val="00374BFF"/>
    <w:rsid w:val="003942C4"/>
    <w:rsid w:val="003D73F5"/>
    <w:rsid w:val="003E2BF7"/>
    <w:rsid w:val="003E5115"/>
    <w:rsid w:val="00402EB2"/>
    <w:rsid w:val="00411765"/>
    <w:rsid w:val="0041202A"/>
    <w:rsid w:val="00420FE5"/>
    <w:rsid w:val="00433CE2"/>
    <w:rsid w:val="00434CE3"/>
    <w:rsid w:val="0044039B"/>
    <w:rsid w:val="00445F3C"/>
    <w:rsid w:val="00454607"/>
    <w:rsid w:val="004723B7"/>
    <w:rsid w:val="00481523"/>
    <w:rsid w:val="004828E7"/>
    <w:rsid w:val="004A53EB"/>
    <w:rsid w:val="004C0649"/>
    <w:rsid w:val="004F3D25"/>
    <w:rsid w:val="00503327"/>
    <w:rsid w:val="00506902"/>
    <w:rsid w:val="00511163"/>
    <w:rsid w:val="005431C6"/>
    <w:rsid w:val="0054563C"/>
    <w:rsid w:val="005646A3"/>
    <w:rsid w:val="005661A0"/>
    <w:rsid w:val="005F44DB"/>
    <w:rsid w:val="005F61DF"/>
    <w:rsid w:val="005F7DA3"/>
    <w:rsid w:val="006073B2"/>
    <w:rsid w:val="00647269"/>
    <w:rsid w:val="0065279B"/>
    <w:rsid w:val="00657002"/>
    <w:rsid w:val="006571F2"/>
    <w:rsid w:val="0066750C"/>
    <w:rsid w:val="00690293"/>
    <w:rsid w:val="00691C24"/>
    <w:rsid w:val="00693C62"/>
    <w:rsid w:val="006C3AD2"/>
    <w:rsid w:val="006C6B32"/>
    <w:rsid w:val="006D20D6"/>
    <w:rsid w:val="006D26EE"/>
    <w:rsid w:val="006D7D45"/>
    <w:rsid w:val="006F41C9"/>
    <w:rsid w:val="00716FD1"/>
    <w:rsid w:val="00721F4C"/>
    <w:rsid w:val="007222DF"/>
    <w:rsid w:val="007301C2"/>
    <w:rsid w:val="007301E3"/>
    <w:rsid w:val="00737D86"/>
    <w:rsid w:val="00741385"/>
    <w:rsid w:val="00761F49"/>
    <w:rsid w:val="00780DC6"/>
    <w:rsid w:val="007971C4"/>
    <w:rsid w:val="007B4ABC"/>
    <w:rsid w:val="007C7F19"/>
    <w:rsid w:val="007D2327"/>
    <w:rsid w:val="007D5ECA"/>
    <w:rsid w:val="007D79A8"/>
    <w:rsid w:val="007D7D98"/>
    <w:rsid w:val="007E5FC6"/>
    <w:rsid w:val="0080798A"/>
    <w:rsid w:val="00817F45"/>
    <w:rsid w:val="008450C7"/>
    <w:rsid w:val="00852C3D"/>
    <w:rsid w:val="00857539"/>
    <w:rsid w:val="008839FA"/>
    <w:rsid w:val="00884B8C"/>
    <w:rsid w:val="00886F31"/>
    <w:rsid w:val="00892F54"/>
    <w:rsid w:val="00895C14"/>
    <w:rsid w:val="008A5129"/>
    <w:rsid w:val="008A559F"/>
    <w:rsid w:val="008C3C92"/>
    <w:rsid w:val="008F42C7"/>
    <w:rsid w:val="008F4E99"/>
    <w:rsid w:val="009040D2"/>
    <w:rsid w:val="00916999"/>
    <w:rsid w:val="00931CE9"/>
    <w:rsid w:val="0093480D"/>
    <w:rsid w:val="009350FC"/>
    <w:rsid w:val="00944BAD"/>
    <w:rsid w:val="00984D39"/>
    <w:rsid w:val="009912BE"/>
    <w:rsid w:val="009B09BF"/>
    <w:rsid w:val="009C062E"/>
    <w:rsid w:val="009C3787"/>
    <w:rsid w:val="009F2C31"/>
    <w:rsid w:val="009F3120"/>
    <w:rsid w:val="009F3C4D"/>
    <w:rsid w:val="00A02C7F"/>
    <w:rsid w:val="00A02EE2"/>
    <w:rsid w:val="00A44434"/>
    <w:rsid w:val="00A46693"/>
    <w:rsid w:val="00A553E1"/>
    <w:rsid w:val="00A61ECA"/>
    <w:rsid w:val="00A7255C"/>
    <w:rsid w:val="00A75E3A"/>
    <w:rsid w:val="00AA47DB"/>
    <w:rsid w:val="00AB24F3"/>
    <w:rsid w:val="00AB4AA2"/>
    <w:rsid w:val="00AE5EAE"/>
    <w:rsid w:val="00AF0F20"/>
    <w:rsid w:val="00AF2995"/>
    <w:rsid w:val="00B134BB"/>
    <w:rsid w:val="00B27CC4"/>
    <w:rsid w:val="00B35DF9"/>
    <w:rsid w:val="00B43CD5"/>
    <w:rsid w:val="00B52E6D"/>
    <w:rsid w:val="00B61A52"/>
    <w:rsid w:val="00B75349"/>
    <w:rsid w:val="00B96213"/>
    <w:rsid w:val="00BA7653"/>
    <w:rsid w:val="00BB7EA5"/>
    <w:rsid w:val="00BF5B59"/>
    <w:rsid w:val="00C157B0"/>
    <w:rsid w:val="00C54B60"/>
    <w:rsid w:val="00C555D8"/>
    <w:rsid w:val="00C94CC5"/>
    <w:rsid w:val="00CA1E2D"/>
    <w:rsid w:val="00CA6886"/>
    <w:rsid w:val="00CC47A6"/>
    <w:rsid w:val="00D002B7"/>
    <w:rsid w:val="00D16305"/>
    <w:rsid w:val="00D37B1F"/>
    <w:rsid w:val="00D415FD"/>
    <w:rsid w:val="00D4767D"/>
    <w:rsid w:val="00D500A4"/>
    <w:rsid w:val="00D65B2D"/>
    <w:rsid w:val="00D953F9"/>
    <w:rsid w:val="00DA1D66"/>
    <w:rsid w:val="00DA498B"/>
    <w:rsid w:val="00DB6128"/>
    <w:rsid w:val="00DD67B7"/>
    <w:rsid w:val="00DD7CC8"/>
    <w:rsid w:val="00DE341F"/>
    <w:rsid w:val="00DF42E6"/>
    <w:rsid w:val="00E04733"/>
    <w:rsid w:val="00E166A5"/>
    <w:rsid w:val="00E34940"/>
    <w:rsid w:val="00E4222D"/>
    <w:rsid w:val="00E51919"/>
    <w:rsid w:val="00EA6044"/>
    <w:rsid w:val="00EB735E"/>
    <w:rsid w:val="00EE0DB4"/>
    <w:rsid w:val="00EE5277"/>
    <w:rsid w:val="00EF23F3"/>
    <w:rsid w:val="00EF25FF"/>
    <w:rsid w:val="00F039A7"/>
    <w:rsid w:val="00F44440"/>
    <w:rsid w:val="00F517A1"/>
    <w:rsid w:val="00F831E1"/>
    <w:rsid w:val="00FA5B7C"/>
    <w:rsid w:val="00FC58F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444080"/>
  <w14:defaultImageDpi w14:val="0"/>
  <w15:docId w15:val="{513D23FF-671C-4828-A6ED-1425D56F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34BB"/>
    <w:pPr>
      <w:bidi/>
    </w:pPr>
    <w:rPr>
      <w:rFonts w:cs="Arial"/>
      <w:lang w:bidi="fa-IR"/>
    </w:rPr>
  </w:style>
  <w:style w:type="paragraph" w:styleId="Heading1">
    <w:name w:val="heading 1"/>
    <w:basedOn w:val="Normal"/>
    <w:next w:val="Normal"/>
    <w:link w:val="Heading1Char"/>
    <w:uiPriority w:val="9"/>
    <w:qFormat/>
    <w:rsid w:val="00B134BB"/>
    <w:pPr>
      <w:bidi w:val="0"/>
      <w:spacing w:before="600" w:after="0" w:line="360" w:lineRule="auto"/>
      <w:ind w:firstLine="0"/>
      <w:outlineLvl w:val="0"/>
    </w:pPr>
    <w:rPr>
      <w:rFonts w:asciiTheme="majorHAnsi" w:eastAsiaTheme="majorEastAsia" w:hAnsiTheme="majorHAnsi" w:cs="Times New Roman"/>
      <w:b/>
      <w:bCs/>
      <w:i/>
      <w:iCs/>
      <w:sz w:val="32"/>
      <w:szCs w:val="32"/>
    </w:rPr>
  </w:style>
  <w:style w:type="paragraph" w:styleId="Heading2">
    <w:name w:val="heading 2"/>
    <w:basedOn w:val="Normal"/>
    <w:next w:val="Normal"/>
    <w:link w:val="Heading2Char"/>
    <w:uiPriority w:val="9"/>
    <w:semiHidden/>
    <w:unhideWhenUsed/>
    <w:qFormat/>
    <w:rsid w:val="00B134BB"/>
    <w:pPr>
      <w:bidi w:val="0"/>
      <w:spacing w:before="320" w:after="0" w:line="360" w:lineRule="auto"/>
      <w:ind w:firstLine="0"/>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B134BB"/>
    <w:pPr>
      <w:bidi w:val="0"/>
      <w:spacing w:before="320" w:after="0" w:line="360" w:lineRule="auto"/>
      <w:ind w:firstLine="0"/>
      <w:outlineLvl w:val="2"/>
    </w:pPr>
    <w:rPr>
      <w:rFonts w:asciiTheme="majorHAnsi" w:eastAsiaTheme="majorEastAsia" w:hAnsiTheme="majorHAnsi" w:cs="Times New Roman"/>
      <w:b/>
      <w:bCs/>
      <w:i/>
      <w:iCs/>
      <w:sz w:val="26"/>
      <w:szCs w:val="26"/>
    </w:rPr>
  </w:style>
  <w:style w:type="paragraph" w:styleId="Heading4">
    <w:name w:val="heading 4"/>
    <w:basedOn w:val="Normal"/>
    <w:next w:val="Normal"/>
    <w:link w:val="Heading4Char"/>
    <w:uiPriority w:val="9"/>
    <w:semiHidden/>
    <w:unhideWhenUsed/>
    <w:qFormat/>
    <w:rsid w:val="00B134BB"/>
    <w:pPr>
      <w:bidi w:val="0"/>
      <w:spacing w:before="280" w:after="0" w:line="360" w:lineRule="auto"/>
      <w:ind w:firstLine="0"/>
      <w:outlineLvl w:val="3"/>
    </w:pPr>
    <w:rPr>
      <w:rFonts w:asciiTheme="majorHAnsi" w:eastAsiaTheme="majorEastAsia" w:hAnsiTheme="majorHAnsi" w:cs="Times New Roman"/>
      <w:b/>
      <w:bCs/>
      <w:i/>
      <w:iCs/>
      <w:sz w:val="24"/>
      <w:szCs w:val="24"/>
    </w:rPr>
  </w:style>
  <w:style w:type="paragraph" w:styleId="Heading5">
    <w:name w:val="heading 5"/>
    <w:basedOn w:val="Normal"/>
    <w:next w:val="Normal"/>
    <w:link w:val="Heading5Char"/>
    <w:uiPriority w:val="9"/>
    <w:semiHidden/>
    <w:unhideWhenUsed/>
    <w:qFormat/>
    <w:rsid w:val="00B134BB"/>
    <w:pPr>
      <w:bidi w:val="0"/>
      <w:spacing w:before="280" w:after="0" w:line="360" w:lineRule="auto"/>
      <w:ind w:firstLine="0"/>
      <w:outlineLvl w:val="4"/>
    </w:pPr>
    <w:rPr>
      <w:rFonts w:asciiTheme="majorHAnsi" w:eastAsiaTheme="majorEastAsia" w:hAnsiTheme="majorHAnsi" w:cs="Times New Roman"/>
      <w:b/>
      <w:bCs/>
      <w:i/>
      <w:iCs/>
    </w:rPr>
  </w:style>
  <w:style w:type="paragraph" w:styleId="Heading6">
    <w:name w:val="heading 6"/>
    <w:basedOn w:val="Normal"/>
    <w:next w:val="Normal"/>
    <w:link w:val="Heading6Char"/>
    <w:uiPriority w:val="9"/>
    <w:semiHidden/>
    <w:unhideWhenUsed/>
    <w:qFormat/>
    <w:rsid w:val="00B134BB"/>
    <w:pPr>
      <w:bidi w:val="0"/>
      <w:spacing w:before="280" w:after="80" w:line="360" w:lineRule="auto"/>
      <w:ind w:firstLine="0"/>
      <w:outlineLvl w:val="5"/>
    </w:pPr>
    <w:rPr>
      <w:rFonts w:asciiTheme="majorHAnsi" w:eastAsiaTheme="majorEastAsia" w:hAnsiTheme="majorHAnsi" w:cs="Times New Roman"/>
      <w:b/>
      <w:bCs/>
      <w:i/>
      <w:iCs/>
    </w:rPr>
  </w:style>
  <w:style w:type="paragraph" w:styleId="Heading7">
    <w:name w:val="heading 7"/>
    <w:basedOn w:val="Normal"/>
    <w:next w:val="Normal"/>
    <w:link w:val="Heading7Char"/>
    <w:uiPriority w:val="9"/>
    <w:semiHidden/>
    <w:unhideWhenUsed/>
    <w:qFormat/>
    <w:rsid w:val="00B134BB"/>
    <w:pPr>
      <w:bidi w:val="0"/>
      <w:spacing w:before="280" w:after="0" w:line="360" w:lineRule="auto"/>
      <w:ind w:firstLine="0"/>
      <w:outlineLvl w:val="6"/>
    </w:pPr>
    <w:rPr>
      <w:rFonts w:asciiTheme="majorHAnsi" w:eastAsiaTheme="majorEastAsia" w:hAnsiTheme="majorHAnsi" w:cs="Times New Roman"/>
      <w:b/>
      <w:bCs/>
      <w:i/>
      <w:iCs/>
      <w:sz w:val="20"/>
      <w:szCs w:val="20"/>
    </w:rPr>
  </w:style>
  <w:style w:type="paragraph" w:styleId="Heading8">
    <w:name w:val="heading 8"/>
    <w:basedOn w:val="Normal"/>
    <w:next w:val="Normal"/>
    <w:link w:val="Heading8Char"/>
    <w:uiPriority w:val="9"/>
    <w:semiHidden/>
    <w:unhideWhenUsed/>
    <w:qFormat/>
    <w:rsid w:val="00B134BB"/>
    <w:pPr>
      <w:bidi w:val="0"/>
      <w:spacing w:before="280" w:after="0" w:line="360" w:lineRule="auto"/>
      <w:ind w:firstLine="0"/>
      <w:outlineLvl w:val="7"/>
    </w:pPr>
    <w:rPr>
      <w:rFonts w:asciiTheme="majorHAnsi" w:eastAsiaTheme="majorEastAsia" w:hAnsiTheme="majorHAnsi" w:cs="Times New Roman"/>
      <w:b/>
      <w:bCs/>
      <w:i/>
      <w:iCs/>
      <w:sz w:val="18"/>
      <w:szCs w:val="18"/>
    </w:rPr>
  </w:style>
  <w:style w:type="paragraph" w:styleId="Heading9">
    <w:name w:val="heading 9"/>
    <w:basedOn w:val="Normal"/>
    <w:next w:val="Normal"/>
    <w:link w:val="Heading9Char"/>
    <w:uiPriority w:val="9"/>
    <w:semiHidden/>
    <w:unhideWhenUsed/>
    <w:qFormat/>
    <w:rsid w:val="00B134BB"/>
    <w:pPr>
      <w:bidi w:val="0"/>
      <w:spacing w:before="280" w:after="0" w:line="360" w:lineRule="auto"/>
      <w:ind w:firstLine="0"/>
      <w:outlineLvl w:val="8"/>
    </w:pPr>
    <w:rPr>
      <w:rFonts w:asciiTheme="majorHAnsi" w:eastAsiaTheme="majorEastAsia" w:hAnsiTheme="majorHAnsi"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134BB"/>
    <w:rPr>
      <w:rFonts w:asciiTheme="majorHAnsi" w:eastAsiaTheme="majorEastAsia" w:hAnsiTheme="majorHAnsi" w:cs="Times New Roman"/>
      <w:b/>
      <w:bCs/>
      <w:i/>
      <w:iCs/>
      <w:sz w:val="32"/>
      <w:szCs w:val="32"/>
    </w:rPr>
  </w:style>
  <w:style w:type="character" w:customStyle="1" w:styleId="Heading2Char">
    <w:name w:val="Heading 2 Char"/>
    <w:basedOn w:val="DefaultParagraphFont"/>
    <w:link w:val="Heading2"/>
    <w:uiPriority w:val="9"/>
    <w:semiHidden/>
    <w:locked/>
    <w:rsid w:val="00B134B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B134BB"/>
    <w:rPr>
      <w:rFonts w:asciiTheme="majorHAnsi" w:eastAsiaTheme="majorEastAsia" w:hAnsiTheme="majorHAnsi" w:cs="Times New Roman"/>
      <w:b/>
      <w:bCs/>
      <w:i/>
      <w:iCs/>
      <w:sz w:val="26"/>
      <w:szCs w:val="26"/>
    </w:rPr>
  </w:style>
  <w:style w:type="character" w:customStyle="1" w:styleId="Heading4Char">
    <w:name w:val="Heading 4 Char"/>
    <w:basedOn w:val="DefaultParagraphFont"/>
    <w:link w:val="Heading4"/>
    <w:uiPriority w:val="9"/>
    <w:semiHidden/>
    <w:locked/>
    <w:rsid w:val="00B134BB"/>
    <w:rPr>
      <w:rFonts w:asciiTheme="majorHAnsi" w:eastAsiaTheme="majorEastAsia" w:hAnsiTheme="majorHAnsi" w:cs="Times New Roman"/>
      <w:b/>
      <w:bCs/>
      <w:i/>
      <w:iCs/>
      <w:sz w:val="24"/>
      <w:szCs w:val="24"/>
    </w:rPr>
  </w:style>
  <w:style w:type="character" w:customStyle="1" w:styleId="Heading5Char">
    <w:name w:val="Heading 5 Char"/>
    <w:basedOn w:val="DefaultParagraphFont"/>
    <w:link w:val="Heading5"/>
    <w:uiPriority w:val="9"/>
    <w:semiHidden/>
    <w:locked/>
    <w:rsid w:val="00B134BB"/>
    <w:rPr>
      <w:rFonts w:asciiTheme="majorHAnsi" w:eastAsiaTheme="majorEastAsia" w:hAnsiTheme="majorHAnsi" w:cs="Times New Roman"/>
      <w:b/>
      <w:bCs/>
      <w:i/>
      <w:iCs/>
    </w:rPr>
  </w:style>
  <w:style w:type="character" w:customStyle="1" w:styleId="Heading6Char">
    <w:name w:val="Heading 6 Char"/>
    <w:basedOn w:val="DefaultParagraphFont"/>
    <w:link w:val="Heading6"/>
    <w:uiPriority w:val="9"/>
    <w:semiHidden/>
    <w:locked/>
    <w:rsid w:val="00B134BB"/>
    <w:rPr>
      <w:rFonts w:asciiTheme="majorHAnsi" w:eastAsiaTheme="majorEastAsia" w:hAnsiTheme="majorHAnsi" w:cs="Times New Roman"/>
      <w:b/>
      <w:bCs/>
      <w:i/>
      <w:iCs/>
    </w:rPr>
  </w:style>
  <w:style w:type="character" w:customStyle="1" w:styleId="Heading7Char">
    <w:name w:val="Heading 7 Char"/>
    <w:basedOn w:val="DefaultParagraphFont"/>
    <w:link w:val="Heading7"/>
    <w:uiPriority w:val="9"/>
    <w:semiHidden/>
    <w:locked/>
    <w:rsid w:val="00B134BB"/>
    <w:rPr>
      <w:rFonts w:asciiTheme="majorHAnsi" w:eastAsiaTheme="majorEastAsia" w:hAnsiTheme="majorHAnsi" w:cs="Times New Roman"/>
      <w:b/>
      <w:bCs/>
      <w:i/>
      <w:iCs/>
      <w:sz w:val="20"/>
      <w:szCs w:val="20"/>
    </w:rPr>
  </w:style>
  <w:style w:type="character" w:customStyle="1" w:styleId="Heading8Char">
    <w:name w:val="Heading 8 Char"/>
    <w:basedOn w:val="DefaultParagraphFont"/>
    <w:link w:val="Heading8"/>
    <w:uiPriority w:val="9"/>
    <w:semiHidden/>
    <w:locked/>
    <w:rsid w:val="00B134BB"/>
    <w:rPr>
      <w:rFonts w:asciiTheme="majorHAnsi" w:eastAsiaTheme="majorEastAsia" w:hAnsiTheme="majorHAnsi" w:cs="Times New Roman"/>
      <w:b/>
      <w:bCs/>
      <w:i/>
      <w:iCs/>
      <w:sz w:val="18"/>
      <w:szCs w:val="18"/>
    </w:rPr>
  </w:style>
  <w:style w:type="character" w:customStyle="1" w:styleId="Heading9Char">
    <w:name w:val="Heading 9 Char"/>
    <w:basedOn w:val="DefaultParagraphFont"/>
    <w:link w:val="Heading9"/>
    <w:uiPriority w:val="9"/>
    <w:semiHidden/>
    <w:locked/>
    <w:rsid w:val="00B134BB"/>
    <w:rPr>
      <w:rFonts w:asciiTheme="majorHAnsi" w:eastAsiaTheme="majorEastAsia" w:hAnsiTheme="majorHAnsi" w:cs="Times New Roman"/>
      <w:i/>
      <w:iCs/>
      <w:sz w:val="18"/>
      <w:szCs w:val="18"/>
    </w:rPr>
  </w:style>
  <w:style w:type="paragraph" w:styleId="Caption">
    <w:name w:val="caption"/>
    <w:basedOn w:val="Normal"/>
    <w:next w:val="Normal"/>
    <w:uiPriority w:val="35"/>
    <w:semiHidden/>
    <w:unhideWhenUsed/>
    <w:qFormat/>
    <w:rsid w:val="00B134BB"/>
    <w:pPr>
      <w:bidi w:val="0"/>
    </w:pPr>
    <w:rPr>
      <w:b/>
      <w:bCs/>
      <w:sz w:val="18"/>
      <w:szCs w:val="18"/>
    </w:rPr>
  </w:style>
  <w:style w:type="paragraph" w:styleId="Title">
    <w:name w:val="Title"/>
    <w:basedOn w:val="Normal"/>
    <w:next w:val="Normal"/>
    <w:link w:val="TitleChar"/>
    <w:uiPriority w:val="10"/>
    <w:qFormat/>
    <w:rsid w:val="00B134BB"/>
    <w:pPr>
      <w:bidi w:val="0"/>
      <w:spacing w:line="240" w:lineRule="auto"/>
      <w:ind w:firstLine="0"/>
    </w:pPr>
    <w:rPr>
      <w:rFonts w:asciiTheme="majorHAnsi" w:eastAsiaTheme="majorEastAsia" w:hAnsiTheme="majorHAnsi" w:cs="Times New Roman"/>
      <w:b/>
      <w:bCs/>
      <w:i/>
      <w:iCs/>
      <w:spacing w:val="10"/>
      <w:sz w:val="60"/>
      <w:szCs w:val="60"/>
    </w:rPr>
  </w:style>
  <w:style w:type="character" w:customStyle="1" w:styleId="TitleChar">
    <w:name w:val="Title Char"/>
    <w:basedOn w:val="DefaultParagraphFont"/>
    <w:link w:val="Title"/>
    <w:uiPriority w:val="10"/>
    <w:locked/>
    <w:rsid w:val="00B134BB"/>
    <w:rPr>
      <w:rFonts w:asciiTheme="majorHAnsi" w:eastAsiaTheme="majorEastAsia" w:hAnsiTheme="majorHAnsi" w:cs="Times New Roman"/>
      <w:b/>
      <w:bCs/>
      <w:i/>
      <w:iCs/>
      <w:spacing w:val="10"/>
      <w:sz w:val="60"/>
      <w:szCs w:val="60"/>
    </w:rPr>
  </w:style>
  <w:style w:type="paragraph" w:styleId="Subtitle">
    <w:name w:val="Subtitle"/>
    <w:basedOn w:val="Normal"/>
    <w:next w:val="Normal"/>
    <w:link w:val="SubtitleChar"/>
    <w:uiPriority w:val="11"/>
    <w:qFormat/>
    <w:rsid w:val="00B134BB"/>
    <w:pPr>
      <w:bidi w:val="0"/>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locked/>
    <w:rsid w:val="00B134BB"/>
    <w:rPr>
      <w:rFonts w:cs="Times New Roman"/>
      <w:i/>
      <w:iCs/>
      <w:color w:val="808080" w:themeColor="text1" w:themeTint="7F"/>
      <w:spacing w:val="10"/>
      <w:sz w:val="24"/>
      <w:szCs w:val="24"/>
    </w:rPr>
  </w:style>
  <w:style w:type="character" w:styleId="Strong">
    <w:name w:val="Strong"/>
    <w:basedOn w:val="DefaultParagraphFont"/>
    <w:uiPriority w:val="22"/>
    <w:qFormat/>
    <w:rsid w:val="00B134BB"/>
    <w:rPr>
      <w:rFonts w:cs="Times New Roman"/>
      <w:b/>
      <w:bCs/>
      <w:spacing w:val="0"/>
    </w:rPr>
  </w:style>
  <w:style w:type="character" w:styleId="Emphasis">
    <w:name w:val="Emphasis"/>
    <w:basedOn w:val="DefaultParagraphFont"/>
    <w:uiPriority w:val="20"/>
    <w:qFormat/>
    <w:rsid w:val="00B134BB"/>
    <w:rPr>
      <w:rFonts w:cs="Times New Roman"/>
      <w:b/>
      <w:i/>
      <w:color w:val="auto"/>
    </w:rPr>
  </w:style>
  <w:style w:type="paragraph" w:styleId="NoSpacing">
    <w:name w:val="No Spacing"/>
    <w:basedOn w:val="Normal"/>
    <w:uiPriority w:val="1"/>
    <w:qFormat/>
    <w:rsid w:val="00B134BB"/>
    <w:pPr>
      <w:bidi w:val="0"/>
      <w:spacing w:after="0" w:line="240" w:lineRule="auto"/>
      <w:ind w:firstLine="0"/>
    </w:pPr>
  </w:style>
  <w:style w:type="paragraph" w:styleId="ListParagraph">
    <w:name w:val="List Paragraph"/>
    <w:basedOn w:val="Normal"/>
    <w:uiPriority w:val="34"/>
    <w:qFormat/>
    <w:rsid w:val="00B134BB"/>
    <w:pPr>
      <w:bidi w:val="0"/>
      <w:ind w:left="720"/>
      <w:contextualSpacing/>
    </w:pPr>
  </w:style>
  <w:style w:type="paragraph" w:styleId="Quote">
    <w:name w:val="Quote"/>
    <w:basedOn w:val="Normal"/>
    <w:next w:val="Normal"/>
    <w:link w:val="QuoteChar"/>
    <w:uiPriority w:val="29"/>
    <w:qFormat/>
    <w:rsid w:val="00B134BB"/>
    <w:pPr>
      <w:bidi w:val="0"/>
    </w:pPr>
    <w:rPr>
      <w:color w:val="5A5A5A" w:themeColor="text1" w:themeTint="A5"/>
    </w:rPr>
  </w:style>
  <w:style w:type="character" w:customStyle="1" w:styleId="QuoteChar">
    <w:name w:val="Quote Char"/>
    <w:basedOn w:val="DefaultParagraphFont"/>
    <w:link w:val="Quote"/>
    <w:uiPriority w:val="29"/>
    <w:locked/>
    <w:rsid w:val="00B134BB"/>
    <w:rPr>
      <w:rFonts w:cs="Times New Roman"/>
      <w:color w:val="5A5A5A" w:themeColor="text1" w:themeTint="A5"/>
    </w:rPr>
  </w:style>
  <w:style w:type="paragraph" w:styleId="IntenseQuote">
    <w:name w:val="Intense Quote"/>
    <w:basedOn w:val="Normal"/>
    <w:next w:val="Normal"/>
    <w:link w:val="IntenseQuoteChar"/>
    <w:uiPriority w:val="30"/>
    <w:qFormat/>
    <w:rsid w:val="00B134BB"/>
    <w:pPr>
      <w:bidi w:val="0"/>
      <w:spacing w:before="320" w:after="480" w:line="240" w:lineRule="auto"/>
      <w:ind w:left="720" w:right="720" w:firstLine="0"/>
      <w:jc w:val="center"/>
    </w:pPr>
    <w:rPr>
      <w:rFonts w:asciiTheme="majorHAnsi" w:eastAsiaTheme="majorEastAsia" w:hAnsiTheme="majorHAnsi" w:cs="Times New Roman"/>
      <w:i/>
      <w:iCs/>
      <w:sz w:val="20"/>
      <w:szCs w:val="20"/>
    </w:rPr>
  </w:style>
  <w:style w:type="character" w:customStyle="1" w:styleId="IntenseQuoteChar">
    <w:name w:val="Intense Quote Char"/>
    <w:basedOn w:val="DefaultParagraphFont"/>
    <w:link w:val="IntenseQuote"/>
    <w:uiPriority w:val="30"/>
    <w:locked/>
    <w:rsid w:val="00B134BB"/>
    <w:rPr>
      <w:rFonts w:asciiTheme="majorHAnsi" w:eastAsiaTheme="majorEastAsia" w:hAnsiTheme="majorHAnsi" w:cs="Times New Roman"/>
      <w:i/>
      <w:iCs/>
      <w:sz w:val="20"/>
      <w:szCs w:val="20"/>
    </w:rPr>
  </w:style>
  <w:style w:type="character" w:styleId="SubtleEmphasis">
    <w:name w:val="Subtle Emphasis"/>
    <w:basedOn w:val="DefaultParagraphFont"/>
    <w:uiPriority w:val="19"/>
    <w:qFormat/>
    <w:rsid w:val="00B134BB"/>
    <w:rPr>
      <w:rFonts w:cs="Times New Roman"/>
      <w:i/>
      <w:color w:val="5A5A5A" w:themeColor="text1" w:themeTint="A5"/>
    </w:rPr>
  </w:style>
  <w:style w:type="character" w:styleId="IntenseEmphasis">
    <w:name w:val="Intense Emphasis"/>
    <w:basedOn w:val="DefaultParagraphFont"/>
    <w:uiPriority w:val="21"/>
    <w:qFormat/>
    <w:rsid w:val="00B134BB"/>
    <w:rPr>
      <w:rFonts w:cs="Times New Roman"/>
      <w:b/>
      <w:i/>
      <w:color w:val="auto"/>
      <w:u w:val="single"/>
    </w:rPr>
  </w:style>
  <w:style w:type="character" w:styleId="SubtleReference">
    <w:name w:val="Subtle Reference"/>
    <w:basedOn w:val="DefaultParagraphFont"/>
    <w:uiPriority w:val="31"/>
    <w:qFormat/>
    <w:rsid w:val="00B134BB"/>
    <w:rPr>
      <w:rFonts w:cs="Times New Roman"/>
      <w:smallCaps/>
    </w:rPr>
  </w:style>
  <w:style w:type="character" w:styleId="IntenseReference">
    <w:name w:val="Intense Reference"/>
    <w:basedOn w:val="DefaultParagraphFont"/>
    <w:uiPriority w:val="32"/>
    <w:qFormat/>
    <w:rsid w:val="00B134BB"/>
    <w:rPr>
      <w:rFonts w:cs="Times New Roman"/>
      <w:b/>
      <w:smallCaps/>
      <w:color w:val="auto"/>
    </w:rPr>
  </w:style>
  <w:style w:type="character" w:styleId="BookTitle">
    <w:name w:val="Book Title"/>
    <w:basedOn w:val="DefaultParagraphFont"/>
    <w:uiPriority w:val="33"/>
    <w:qFormat/>
    <w:rsid w:val="00B134BB"/>
    <w:rPr>
      <w:rFonts w:asciiTheme="majorHAnsi" w:eastAsiaTheme="majorEastAsia" w:hAnsiTheme="majorHAnsi" w:cs="Times New Roman"/>
      <w:b/>
      <w:smallCaps/>
      <w:color w:val="auto"/>
      <w:u w:val="single"/>
    </w:rPr>
  </w:style>
  <w:style w:type="paragraph" w:styleId="TOCHeading">
    <w:name w:val="TOC Heading"/>
    <w:basedOn w:val="Heading1"/>
    <w:next w:val="Normal"/>
    <w:uiPriority w:val="39"/>
    <w:semiHidden/>
    <w:unhideWhenUsed/>
    <w:qFormat/>
    <w:rsid w:val="00B134BB"/>
    <w:pPr>
      <w:outlineLvl w:val="9"/>
    </w:pPr>
    <w:rPr>
      <w:lang w:bidi="ar-SA"/>
    </w:rPr>
  </w:style>
  <w:style w:type="character" w:styleId="Hyperlink">
    <w:name w:val="Hyperlink"/>
    <w:basedOn w:val="DefaultParagraphFont"/>
    <w:uiPriority w:val="99"/>
    <w:unhideWhenUsed/>
    <w:rsid w:val="00817F45"/>
    <w:rPr>
      <w:rFonts w:cs="Times New Roman"/>
      <w:color w:val="0000FF" w:themeColor="hyperlink"/>
      <w:u w:val="single"/>
    </w:rPr>
  </w:style>
  <w:style w:type="paragraph" w:styleId="BalloonText">
    <w:name w:val="Balloon Text"/>
    <w:basedOn w:val="Normal"/>
    <w:link w:val="BalloonTextChar"/>
    <w:uiPriority w:val="99"/>
    <w:semiHidden/>
    <w:unhideWhenUsed/>
    <w:rsid w:val="00CC4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47A6"/>
    <w:rPr>
      <w:rFonts w:ascii="Tahoma" w:hAnsi="Tahoma" w:cs="Tahoma"/>
      <w:sz w:val="16"/>
      <w:szCs w:val="16"/>
    </w:rPr>
  </w:style>
  <w:style w:type="paragraph" w:styleId="FootnoteText">
    <w:name w:val="footnote text"/>
    <w:basedOn w:val="Normal"/>
    <w:link w:val="FootnoteTextChar"/>
    <w:uiPriority w:val="99"/>
    <w:semiHidden/>
    <w:unhideWhenUsed/>
    <w:rsid w:val="0031473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1473D"/>
    <w:rPr>
      <w:rFonts w:cs="Times New Roman"/>
      <w:sz w:val="20"/>
      <w:szCs w:val="20"/>
    </w:rPr>
  </w:style>
  <w:style w:type="character" w:styleId="FootnoteReference">
    <w:name w:val="footnote reference"/>
    <w:basedOn w:val="DefaultParagraphFont"/>
    <w:uiPriority w:val="99"/>
    <w:semiHidden/>
    <w:unhideWhenUsed/>
    <w:rsid w:val="0031473D"/>
    <w:rPr>
      <w:rFonts w:cs="Times New Roman"/>
      <w:vertAlign w:val="superscript"/>
    </w:rPr>
  </w:style>
  <w:style w:type="paragraph" w:styleId="Footer">
    <w:name w:val="footer"/>
    <w:basedOn w:val="Normal"/>
    <w:link w:val="FooterChar"/>
    <w:uiPriority w:val="99"/>
    <w:unhideWhenUsed/>
    <w:rsid w:val="0020224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02241"/>
    <w:rPr>
      <w:rFonts w:cs="Times New Roman"/>
    </w:rPr>
  </w:style>
  <w:style w:type="paragraph" w:styleId="Header">
    <w:name w:val="header"/>
    <w:basedOn w:val="Normal"/>
    <w:link w:val="HeaderChar"/>
    <w:uiPriority w:val="99"/>
    <w:unhideWhenUsed/>
    <w:rsid w:val="0030201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02013"/>
    <w:rPr>
      <w:rFonts w:cs="Times New Roman"/>
    </w:rPr>
  </w:style>
  <w:style w:type="character" w:customStyle="1" w:styleId="st1">
    <w:name w:val="st1"/>
    <w:basedOn w:val="DefaultParagraphFont"/>
    <w:rsid w:val="00361C2C"/>
    <w:rPr>
      <w:rFonts w:cs="Times New Roman"/>
    </w:rPr>
  </w:style>
  <w:style w:type="character" w:styleId="CommentReference">
    <w:name w:val="annotation reference"/>
    <w:basedOn w:val="DefaultParagraphFont"/>
    <w:uiPriority w:val="99"/>
    <w:rsid w:val="00AF2995"/>
    <w:rPr>
      <w:rFonts w:cs="Times New Roman"/>
      <w:sz w:val="16"/>
      <w:szCs w:val="16"/>
    </w:rPr>
  </w:style>
  <w:style w:type="paragraph" w:styleId="CommentText">
    <w:name w:val="annotation text"/>
    <w:basedOn w:val="Normal"/>
    <w:link w:val="CommentTextChar"/>
    <w:uiPriority w:val="99"/>
    <w:rsid w:val="00AF2995"/>
    <w:pPr>
      <w:spacing w:line="240" w:lineRule="auto"/>
    </w:pPr>
    <w:rPr>
      <w:sz w:val="20"/>
      <w:szCs w:val="20"/>
    </w:rPr>
  </w:style>
  <w:style w:type="character" w:customStyle="1" w:styleId="CommentTextChar">
    <w:name w:val="Comment Text Char"/>
    <w:basedOn w:val="DefaultParagraphFont"/>
    <w:link w:val="CommentText"/>
    <w:uiPriority w:val="99"/>
    <w:locked/>
    <w:rsid w:val="00AF2995"/>
    <w:rPr>
      <w:rFonts w:cs="Arial"/>
      <w:sz w:val="20"/>
      <w:szCs w:val="20"/>
    </w:rPr>
  </w:style>
  <w:style w:type="paragraph" w:styleId="CommentSubject">
    <w:name w:val="annotation subject"/>
    <w:basedOn w:val="CommentText"/>
    <w:next w:val="CommentText"/>
    <w:link w:val="CommentSubjectChar"/>
    <w:uiPriority w:val="99"/>
    <w:rsid w:val="00AF2995"/>
    <w:rPr>
      <w:b/>
      <w:bCs/>
    </w:rPr>
  </w:style>
  <w:style w:type="character" w:customStyle="1" w:styleId="CommentSubjectChar">
    <w:name w:val="Comment Subject Char"/>
    <w:basedOn w:val="CommentTextChar"/>
    <w:link w:val="CommentSubject"/>
    <w:uiPriority w:val="99"/>
    <w:locked/>
    <w:rsid w:val="00AF2995"/>
    <w:rPr>
      <w:rFonts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75987">
      <w:marLeft w:val="0"/>
      <w:marRight w:val="0"/>
      <w:marTop w:val="0"/>
      <w:marBottom w:val="0"/>
      <w:divBdr>
        <w:top w:val="none" w:sz="0" w:space="0" w:color="auto"/>
        <w:left w:val="none" w:sz="0" w:space="0" w:color="auto"/>
        <w:bottom w:val="none" w:sz="0" w:space="0" w:color="auto"/>
        <w:right w:val="none" w:sz="0" w:space="0" w:color="auto"/>
      </w:divBdr>
    </w:div>
    <w:div w:id="1751075988">
      <w:marLeft w:val="0"/>
      <w:marRight w:val="0"/>
      <w:marTop w:val="0"/>
      <w:marBottom w:val="0"/>
      <w:divBdr>
        <w:top w:val="none" w:sz="0" w:space="0" w:color="auto"/>
        <w:left w:val="none" w:sz="0" w:space="0" w:color="auto"/>
        <w:bottom w:val="none" w:sz="0" w:space="0" w:color="auto"/>
        <w:right w:val="none" w:sz="0" w:space="0" w:color="auto"/>
      </w:divBdr>
    </w:div>
    <w:div w:id="1751075989">
      <w:marLeft w:val="0"/>
      <w:marRight w:val="0"/>
      <w:marTop w:val="0"/>
      <w:marBottom w:val="0"/>
      <w:divBdr>
        <w:top w:val="none" w:sz="0" w:space="0" w:color="auto"/>
        <w:left w:val="none" w:sz="0" w:space="0" w:color="auto"/>
        <w:bottom w:val="none" w:sz="0" w:space="0" w:color="auto"/>
        <w:right w:val="none" w:sz="0" w:space="0" w:color="auto"/>
      </w:divBdr>
    </w:div>
    <w:div w:id="1751075990">
      <w:marLeft w:val="0"/>
      <w:marRight w:val="0"/>
      <w:marTop w:val="0"/>
      <w:marBottom w:val="0"/>
      <w:divBdr>
        <w:top w:val="none" w:sz="0" w:space="0" w:color="auto"/>
        <w:left w:val="none" w:sz="0" w:space="0" w:color="auto"/>
        <w:bottom w:val="none" w:sz="0" w:space="0" w:color="auto"/>
        <w:right w:val="none" w:sz="0" w:space="0" w:color="auto"/>
      </w:divBdr>
    </w:div>
    <w:div w:id="1751075991">
      <w:marLeft w:val="0"/>
      <w:marRight w:val="0"/>
      <w:marTop w:val="0"/>
      <w:marBottom w:val="0"/>
      <w:divBdr>
        <w:top w:val="none" w:sz="0" w:space="0" w:color="auto"/>
        <w:left w:val="none" w:sz="0" w:space="0" w:color="auto"/>
        <w:bottom w:val="none" w:sz="0" w:space="0" w:color="auto"/>
        <w:right w:val="none" w:sz="0" w:space="0" w:color="auto"/>
      </w:divBdr>
    </w:div>
    <w:div w:id="1751075992">
      <w:marLeft w:val="0"/>
      <w:marRight w:val="0"/>
      <w:marTop w:val="0"/>
      <w:marBottom w:val="0"/>
      <w:divBdr>
        <w:top w:val="none" w:sz="0" w:space="0" w:color="auto"/>
        <w:left w:val="none" w:sz="0" w:space="0" w:color="auto"/>
        <w:bottom w:val="none" w:sz="0" w:space="0" w:color="auto"/>
        <w:right w:val="none" w:sz="0" w:space="0" w:color="auto"/>
      </w:divBdr>
    </w:div>
    <w:div w:id="1751075993">
      <w:marLeft w:val="0"/>
      <w:marRight w:val="0"/>
      <w:marTop w:val="0"/>
      <w:marBottom w:val="0"/>
      <w:divBdr>
        <w:top w:val="none" w:sz="0" w:space="0" w:color="auto"/>
        <w:left w:val="none" w:sz="0" w:space="0" w:color="auto"/>
        <w:bottom w:val="none" w:sz="0" w:space="0" w:color="auto"/>
        <w:right w:val="none" w:sz="0" w:space="0" w:color="auto"/>
      </w:divBdr>
    </w:div>
    <w:div w:id="1751075994">
      <w:marLeft w:val="0"/>
      <w:marRight w:val="0"/>
      <w:marTop w:val="0"/>
      <w:marBottom w:val="0"/>
      <w:divBdr>
        <w:top w:val="none" w:sz="0" w:space="0" w:color="auto"/>
        <w:left w:val="none" w:sz="0" w:space="0" w:color="auto"/>
        <w:bottom w:val="none" w:sz="0" w:space="0" w:color="auto"/>
        <w:right w:val="none" w:sz="0" w:space="0" w:color="auto"/>
      </w:divBdr>
    </w:div>
    <w:div w:id="1751075995">
      <w:marLeft w:val="0"/>
      <w:marRight w:val="0"/>
      <w:marTop w:val="0"/>
      <w:marBottom w:val="0"/>
      <w:divBdr>
        <w:top w:val="none" w:sz="0" w:space="0" w:color="auto"/>
        <w:left w:val="none" w:sz="0" w:space="0" w:color="auto"/>
        <w:bottom w:val="none" w:sz="0" w:space="0" w:color="auto"/>
        <w:right w:val="none" w:sz="0" w:space="0" w:color="auto"/>
      </w:divBdr>
    </w:div>
    <w:div w:id="1751075996">
      <w:marLeft w:val="0"/>
      <w:marRight w:val="0"/>
      <w:marTop w:val="0"/>
      <w:marBottom w:val="0"/>
      <w:divBdr>
        <w:top w:val="none" w:sz="0" w:space="0" w:color="auto"/>
        <w:left w:val="none" w:sz="0" w:space="0" w:color="auto"/>
        <w:bottom w:val="none" w:sz="0" w:space="0" w:color="auto"/>
        <w:right w:val="none" w:sz="0" w:space="0" w:color="auto"/>
      </w:divBdr>
    </w:div>
    <w:div w:id="17510759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21EAF-0076-4C6C-B5C9-15B7E2C3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PcomP</dc:creator>
  <cp:keywords/>
  <dc:description/>
  <cp:lastModifiedBy>MAK</cp:lastModifiedBy>
  <cp:revision>8</cp:revision>
  <dcterms:created xsi:type="dcterms:W3CDTF">2014-10-08T06:35:00Z</dcterms:created>
  <dcterms:modified xsi:type="dcterms:W3CDTF">2020-04-07T12:35:00Z</dcterms:modified>
</cp:coreProperties>
</file>