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8" w:rsidRPr="00805618" w:rsidRDefault="00805618" w:rsidP="00805618">
      <w:pPr>
        <w:pStyle w:val="Title"/>
        <w:jc w:val="center"/>
      </w:pPr>
      <w:r w:rsidRPr="00805618">
        <w:t>Appendix A – Sigma profiles of individual compounds</w:t>
      </w:r>
    </w:p>
    <w:p w:rsidR="00805618" w:rsidRPr="00805618" w:rsidRDefault="00805618" w:rsidP="00805618"/>
    <w:p w:rsidR="00356BF0" w:rsidRDefault="00356BF0" w:rsidP="00356BF0">
      <w:pPr>
        <w:pStyle w:val="Title"/>
      </w:pPr>
      <w:r w:rsidRPr="00F0208A">
        <w:t xml:space="preserve">Evaluating cellulose potential for estrogen micropollutants removal from water effluents using quantum chemical calculations </w:t>
      </w:r>
    </w:p>
    <w:p w:rsidR="00805618" w:rsidRPr="00805618" w:rsidRDefault="00805618" w:rsidP="00805618"/>
    <w:p w:rsidR="00356BF0" w:rsidRDefault="00356BF0" w:rsidP="00356BF0">
      <w:r w:rsidRPr="00F0208A">
        <w:t>Milad Asgarpour Khansary 1*, Azam Marjani 2, Saeed Shirazian 3</w:t>
      </w:r>
    </w:p>
    <w:p w:rsidR="00805618" w:rsidRPr="00F0208A" w:rsidRDefault="00805618" w:rsidP="00356BF0"/>
    <w:p w:rsidR="00356BF0" w:rsidRPr="00F0208A" w:rsidRDefault="00356BF0" w:rsidP="00356BF0">
      <w:r w:rsidRPr="00F0208A">
        <w:t xml:space="preserve">1 – Young Researchers and Elite Club, South Tehran Branch, Islamic Azad University, Tehran, Iran </w:t>
      </w:r>
    </w:p>
    <w:p w:rsidR="00356BF0" w:rsidRPr="00F0208A" w:rsidRDefault="00356BF0" w:rsidP="00356BF0">
      <w:r w:rsidRPr="00F0208A">
        <w:t xml:space="preserve">2 – Department of Chemistry, Arak Branch, Islamic Azad University, Arak, Iran </w:t>
      </w:r>
    </w:p>
    <w:p w:rsidR="00356BF0" w:rsidRPr="00F0208A" w:rsidRDefault="00356BF0" w:rsidP="00356BF0">
      <w:r w:rsidRPr="00F0208A">
        <w:t>3 – Department of Chemical Sciences, Bernal Institute, University of Limerick, Limerick, Ireland</w:t>
      </w:r>
      <w:r>
        <w:t xml:space="preserve">  </w:t>
      </w:r>
    </w:p>
    <w:p w:rsidR="00356BF0" w:rsidRPr="00F0208A" w:rsidRDefault="00356BF0" w:rsidP="00356BF0">
      <w:r w:rsidRPr="00F0208A">
        <w:t xml:space="preserve">* email: </w:t>
      </w:r>
      <w:hyperlink r:id="rId8" w:history="1">
        <w:r w:rsidRPr="00F0208A">
          <w:rPr>
            <w:rStyle w:val="Hyperlink"/>
          </w:rPr>
          <w:t>miladasgarpour@ut.ac.ir</w:t>
        </w:r>
      </w:hyperlink>
      <w:r w:rsidRPr="00F0208A">
        <w:t xml:space="preserve"> </w:t>
      </w:r>
    </w:p>
    <w:p w:rsidR="000E31FD" w:rsidRDefault="000E31FD" w:rsidP="00850736"/>
    <w:p w:rsidR="000E31FD" w:rsidRDefault="000E31FD" w:rsidP="00850736"/>
    <w:p w:rsidR="000E31FD" w:rsidRDefault="000E31FD" w:rsidP="00850736"/>
    <w:p w:rsidR="00356BF0" w:rsidRDefault="00356BF0" w:rsidP="00850736"/>
    <w:p w:rsidR="00356BF0" w:rsidRDefault="00356BF0" w:rsidP="00850736"/>
    <w:p w:rsidR="00356BF0" w:rsidRDefault="00356BF0" w:rsidP="00850736"/>
    <w:p w:rsidR="00565070" w:rsidRPr="00AB15FA" w:rsidRDefault="00262F0B" w:rsidP="00CC3B41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6835DF">
            <wp:extent cx="6431915" cy="4188460"/>
            <wp:effectExtent l="0" t="0" r="6985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070" w:rsidRDefault="00565070" w:rsidP="00CC3B41">
      <w:pPr>
        <w:jc w:val="center"/>
      </w:pPr>
      <w:bookmarkStart w:id="1" w:name="_Ref457729427"/>
      <w:r w:rsidRPr="00AB15FA">
        <w:t xml:space="preserve">Fig. </w:t>
      </w:r>
      <w:fldSimple w:instr=" SEQ Figure \* ARABIC ">
        <w:r w:rsidR="00356BF0">
          <w:rPr>
            <w:noProof/>
          </w:rPr>
          <w:t>1</w:t>
        </w:r>
      </w:fldSimple>
      <w:bookmarkEnd w:id="1"/>
      <w:r w:rsidRPr="00AB15FA">
        <w:t>. Obtained sigma profile for Cellulose</w:t>
      </w:r>
    </w:p>
    <w:p w:rsidR="00F01539" w:rsidRDefault="0022594A" w:rsidP="00356BF0">
      <w:r>
        <w:t xml:space="preserve">In </w:t>
      </w:r>
      <w:r>
        <w:fldChar w:fldCharType="begin"/>
      </w:r>
      <w:r>
        <w:instrText xml:space="preserve"> REF _Ref457729427 \h  \* MERGEFORMAT </w:instrText>
      </w:r>
      <w:r>
        <w:fldChar w:fldCharType="separate"/>
      </w:r>
      <w:r w:rsidR="00356BF0" w:rsidRPr="00AB15FA">
        <w:t xml:space="preserve">Fig. </w:t>
      </w:r>
      <w:r w:rsidR="00356BF0">
        <w:t>1</w:t>
      </w:r>
      <w:r>
        <w:fldChar w:fldCharType="end"/>
      </w:r>
      <w:r>
        <w:t xml:space="preserve">, the obtained sigma profile for cellulose is illustrated. </w:t>
      </w:r>
      <w:r w:rsidR="0099215C" w:rsidRPr="00AB15FA">
        <w:t>The</w:t>
      </w:r>
      <w:r w:rsidR="0099215C">
        <w:t xml:space="preserve"> six </w:t>
      </w:r>
      <w:r w:rsidR="0099215C" w:rsidRPr="00AB15FA">
        <w:t>hydrogen atoms</w:t>
      </w:r>
      <w:r w:rsidR="0099215C">
        <w:t xml:space="preserve"> in cellulose </w:t>
      </w:r>
      <w:r w:rsidR="000724FE">
        <w:t xml:space="preserve">repeating unit </w:t>
      </w:r>
      <w:r w:rsidR="0099215C">
        <w:t xml:space="preserve">pose positive charges which is distributed over a large are and </w:t>
      </w:r>
      <w:r w:rsidR="0099215C" w:rsidRPr="00AB15FA">
        <w:t>generate</w:t>
      </w:r>
      <w:r w:rsidR="0099215C">
        <w:t>s</w:t>
      </w:r>
      <w:r w:rsidR="0099215C" w:rsidRPr="00AB15FA">
        <w:t xml:space="preserve"> a </w:t>
      </w:r>
      <w:r w:rsidR="00FB0ADC">
        <w:t xml:space="preserve">weak </w:t>
      </w:r>
      <w:r w:rsidR="0099215C" w:rsidRPr="00AB15FA">
        <w:t>peak at σ = -0.014</w:t>
      </w:r>
      <w:r w:rsidR="00635A70">
        <w:t xml:space="preserve"> </w:t>
      </w:r>
      <w:r w:rsidR="00635A70" w:rsidRPr="00AB15FA">
        <w:t>e/Å</w:t>
      </w:r>
      <w:r w:rsidR="00635A70" w:rsidRPr="00AB15FA">
        <w:rPr>
          <w:vertAlign w:val="superscript"/>
        </w:rPr>
        <w:t>2</w:t>
      </w:r>
      <w:r w:rsidR="0099215C" w:rsidRPr="00AB15FA">
        <w:t>.</w:t>
      </w:r>
      <w:r w:rsidR="00FB0ADC">
        <w:t xml:space="preserve"> </w:t>
      </w:r>
      <w:r w:rsidR="00F01539">
        <w:t>Although cellulose has a high capacity for H-bonding</w:t>
      </w:r>
      <w:r w:rsidR="006604D9">
        <w:t xml:space="preserve"> </w:t>
      </w:r>
      <w:r w:rsidR="00635A70">
        <w:t xml:space="preserve">as demonstrated by the strong peak around </w:t>
      </w:r>
      <w:r w:rsidR="00635A70" w:rsidRPr="00AB15FA">
        <w:t>σ =</w:t>
      </w:r>
      <w:r w:rsidR="00635A70">
        <w:t xml:space="preserve"> -0.006 </w:t>
      </w:r>
      <w:r w:rsidR="00635A70" w:rsidRPr="00AB15FA">
        <w:t>e/Å</w:t>
      </w:r>
      <w:r w:rsidR="00635A70" w:rsidRPr="00AB15FA">
        <w:rPr>
          <w:vertAlign w:val="superscript"/>
        </w:rPr>
        <w:t>2</w:t>
      </w:r>
      <w:r w:rsidR="0048591D">
        <w:t xml:space="preserve"> (the span of hydrogen bonding is located </w:t>
      </w:r>
      <w:r w:rsidR="0048591D" w:rsidRPr="00AB15FA">
        <w:t>over a charge density range of −0.0</w:t>
      </w:r>
      <w:r w:rsidR="0048591D">
        <w:t>079</w:t>
      </w:r>
      <w:r w:rsidR="0048591D" w:rsidRPr="00AB15FA">
        <w:t xml:space="preserve"> to 0.0</w:t>
      </w:r>
      <w:r w:rsidR="0048591D">
        <w:t>079</w:t>
      </w:r>
      <w:r w:rsidR="0048591D" w:rsidRPr="00AB15FA">
        <w:t xml:space="preserve"> e/Å</w:t>
      </w:r>
      <w:r w:rsidR="0048591D" w:rsidRPr="00AB15FA">
        <w:rPr>
          <w:vertAlign w:val="superscript"/>
        </w:rPr>
        <w:t>2</w:t>
      </w:r>
      <w:r w:rsidR="0048591D">
        <w:t>)</w:t>
      </w:r>
      <w:r w:rsidR="00FB0ADC">
        <w:t>,</w:t>
      </w:r>
      <w:r w:rsidR="00F01539">
        <w:t xml:space="preserve"> it does not like to H-bond with </w:t>
      </w:r>
      <w:r w:rsidR="00FB0ADC">
        <w:t xml:space="preserve">estrogen due to the misfit of corresponding charge densities in estrogen. </w:t>
      </w:r>
      <w:r w:rsidR="00F01539">
        <w:t>It does, however, interact with its own functional groups</w:t>
      </w:r>
      <w:r w:rsidR="00FB0ADC">
        <w:t xml:space="preserve"> </w:t>
      </w:r>
      <w:r w:rsidR="00FB0ADC">
        <w:fldChar w:fldCharType="begin"/>
      </w:r>
      <w:r w:rsidR="00356BF0">
        <w:instrText xml:space="preserve"> ADDIN EN.CITE &lt;EndNote&gt;&lt;Cite&gt;&lt;Author&gt;Schafer&lt;/Author&gt;&lt;Year&gt;2011&lt;/Year&gt;&lt;RecNum&gt;4758&lt;/RecNum&gt;&lt;DisplayText&gt;(Schafer, Akanyeti et al. 2011)&lt;/DisplayText&gt;&lt;record&gt;&lt;rec-number&gt;4758&lt;/rec-number&gt;&lt;foreign-keys&gt;&lt;key app="EN" db-id="edxfspa0hevet1epx2qxp5rdfxf99ae220dv" timestamp="1469719839"&gt;4758&lt;/key&gt;&lt;key app="ENWeb" db-id=""&gt;0&lt;/key&gt;&lt;/foreign-keys&gt;&lt;ref-type name="Journal Article"&gt;17&lt;/ref-type&gt;&lt;contributors&gt;&lt;authors&gt;&lt;author&gt;Schafer, A. I.&lt;/author&gt;&lt;author&gt;Akanyeti, I.&lt;/author&gt;&lt;author&gt;Semiao, A. J.&lt;/author&gt;&lt;/authors&gt;&lt;/contributors&gt;&lt;titles&gt;&lt;title&gt;Micropollutant sorption to membrane polymers: a review of mechanisms for estrogens&lt;/title&gt;&lt;secondary-title&gt;Adv Colloid Interface Sci&lt;/secondary-title&gt;&lt;/titles&gt;&lt;periodical&gt;&lt;full-title&gt;Adv Colloid Interface Sci&lt;/full-title&gt;&lt;abbr-1&gt;Advances in colloid and interface science&lt;/abbr-1&gt;&lt;/periodical&gt;&lt;pages&gt;100-17&lt;/pages&gt;&lt;volume&gt;164&lt;/volume&gt;&lt;number&gt;1-2&lt;/number&gt;&lt;dates&gt;&lt;year&gt;2011&lt;/year&gt;&lt;pub-dates&gt;&lt;date&gt;May 11&lt;/date&gt;&lt;/pub-dates&gt;&lt;/dates&gt;&lt;isbn&gt;1873-3727 (Electronic)&amp;#xD;0001-8686 (Linking)&lt;/isbn&gt;&lt;accession-num&gt;21106187&lt;/accession-num&gt;&lt;urls&gt;&lt;related-urls&gt;&lt;url&gt;http://www.ncbi.nlm.nih.gov/pubmed/21106187&lt;/url&gt;&lt;/related-urls&gt;&lt;/urls&gt;&lt;electronic-resource-num&gt;10.1016/j.cis.2010.09.006&lt;/electronic-resource-num&gt;&lt;research-notes&gt; Estrogens2-Archived&lt;/research-notes&gt;&lt;/record&gt;&lt;/Cite&gt;&lt;/EndNote&gt;</w:instrText>
      </w:r>
      <w:r w:rsidR="00FB0ADC">
        <w:fldChar w:fldCharType="separate"/>
      </w:r>
      <w:r w:rsidR="00356BF0">
        <w:rPr>
          <w:noProof/>
        </w:rPr>
        <w:t>(</w:t>
      </w:r>
      <w:hyperlink w:anchor="_ENREF_2" w:tooltip="Schafer, 2011 #4758" w:history="1">
        <w:r w:rsidR="00356BF0" w:rsidRPr="00356BF0">
          <w:rPr>
            <w:rStyle w:val="Hyperlink"/>
            <w:noProof/>
          </w:rPr>
          <w:t>Schafer, Akanyeti et al. 2011</w:t>
        </w:r>
      </w:hyperlink>
      <w:r w:rsidR="00356BF0">
        <w:rPr>
          <w:noProof/>
        </w:rPr>
        <w:t>)</w:t>
      </w:r>
      <w:r w:rsidR="00FB0ADC">
        <w:fldChar w:fldCharType="end"/>
      </w:r>
      <w:r w:rsidR="00F01539">
        <w:t>.</w:t>
      </w:r>
      <w:r w:rsidR="0048591D">
        <w:t xml:space="preserve"> </w:t>
      </w:r>
      <w:r w:rsidR="00E7757D">
        <w:t xml:space="preserve">This compound is stable and comfortable in its pure state as the two adjunct positive peak play role of a partner for the negative peak ending to no </w:t>
      </w:r>
      <w:r w:rsidR="00E7757D" w:rsidRPr="00E7757D">
        <w:t>electrostatic misfit</w:t>
      </w:r>
      <w:r w:rsidR="00E7757D">
        <w:t xml:space="preserve">.  </w:t>
      </w:r>
    </w:p>
    <w:p w:rsidR="003C6921" w:rsidRPr="00AB15FA" w:rsidRDefault="00262F0B" w:rsidP="003C6921">
      <w:pPr>
        <w:jc w:val="left"/>
      </w:pPr>
      <w:r>
        <w:rPr>
          <w:noProof/>
        </w:rPr>
        <w:lastRenderedPageBreak/>
        <w:drawing>
          <wp:inline distT="0" distB="0" distL="0" distR="0" wp14:anchorId="44A47E99">
            <wp:extent cx="6383020" cy="42005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A09" w:rsidRPr="00AB15FA" w:rsidRDefault="00EF3A09" w:rsidP="00EF3A09">
      <w:pPr>
        <w:jc w:val="center"/>
      </w:pPr>
      <w:bookmarkStart w:id="2" w:name="_Ref457741772"/>
      <w:r w:rsidRPr="00AB15FA">
        <w:t xml:space="preserve">Fig. </w:t>
      </w:r>
      <w:fldSimple w:instr=" SEQ Figure \* ARABIC ">
        <w:r w:rsidR="00356BF0">
          <w:rPr>
            <w:noProof/>
          </w:rPr>
          <w:t>2</w:t>
        </w:r>
      </w:fldSimple>
      <w:bookmarkEnd w:id="2"/>
      <w:r w:rsidRPr="00AB15FA">
        <w:t xml:space="preserve">. Obtained sigma profile for water </w:t>
      </w:r>
    </w:p>
    <w:p w:rsidR="003C6921" w:rsidRPr="00AB15FA" w:rsidRDefault="003D3712" w:rsidP="00356BF0">
      <w:r w:rsidRPr="00AB15FA">
        <w:t xml:space="preserve">In </w:t>
      </w:r>
      <w:r w:rsidRPr="00AB15FA">
        <w:fldChar w:fldCharType="begin"/>
      </w:r>
      <w:r w:rsidRPr="00AB15FA">
        <w:instrText xml:space="preserve"> REF _Ref457741772 \h </w:instrText>
      </w:r>
      <w:r w:rsidR="0025535E" w:rsidRPr="00AB15FA">
        <w:instrText xml:space="preserve"> \* MERGEFORMAT </w:instrText>
      </w:r>
      <w:r w:rsidRPr="00AB15FA">
        <w:fldChar w:fldCharType="separate"/>
      </w:r>
      <w:r w:rsidR="00356BF0" w:rsidRPr="00AB15FA">
        <w:t xml:space="preserve">Fig. </w:t>
      </w:r>
      <w:r w:rsidR="00356BF0">
        <w:t>2</w:t>
      </w:r>
      <w:r w:rsidRPr="00AB15FA">
        <w:fldChar w:fldCharType="end"/>
      </w:r>
      <w:r w:rsidRPr="00AB15FA">
        <w:t>, the obtained sigma profile for water is illustrated which is wide and symmetric.</w:t>
      </w:r>
      <w:r w:rsidR="001A14FB" w:rsidRPr="00AB15FA">
        <w:t xml:space="preserve"> The observed peak around σ = 0.014</w:t>
      </w:r>
      <w:r w:rsidR="00C64839" w:rsidRPr="00C64839">
        <w:t xml:space="preserve"> </w:t>
      </w:r>
      <w:r w:rsidR="00C64839" w:rsidRPr="00AB15FA">
        <w:t>e/Å</w:t>
      </w:r>
      <w:r w:rsidR="00C64839" w:rsidRPr="00AB15FA">
        <w:rPr>
          <w:vertAlign w:val="superscript"/>
        </w:rPr>
        <w:t>2</w:t>
      </w:r>
      <w:r w:rsidR="001A14FB" w:rsidRPr="00AB15FA">
        <w:t xml:space="preserve"> is due to the lone-pair electrons on oxygen. The two polar hydrogen atoms, also, generate a peak at σ = </w:t>
      </w:r>
      <w:r w:rsidR="00C725D8" w:rsidRPr="00AB15FA">
        <w:t>-</w:t>
      </w:r>
      <w:r w:rsidR="001A14FB" w:rsidRPr="00AB15FA">
        <w:t>0.014</w:t>
      </w:r>
      <w:r w:rsidR="00C64839" w:rsidRPr="00C64839">
        <w:t xml:space="preserve"> </w:t>
      </w:r>
      <w:r w:rsidR="00C64839" w:rsidRPr="00AB15FA">
        <w:t>e/Å</w:t>
      </w:r>
      <w:r w:rsidR="00C64839" w:rsidRPr="00AB15FA">
        <w:rPr>
          <w:vertAlign w:val="superscript"/>
        </w:rPr>
        <w:t>2</w:t>
      </w:r>
      <w:r w:rsidR="001A14FB" w:rsidRPr="00AB15FA">
        <w:t>.</w:t>
      </w:r>
      <w:r w:rsidR="0025535E" w:rsidRPr="00AB15FA">
        <w:t xml:space="preserve"> </w:t>
      </w:r>
      <w:r w:rsidR="00AB15FA" w:rsidRPr="00AB15FA">
        <w:t>A</w:t>
      </w:r>
      <w:r w:rsidR="0025535E" w:rsidRPr="00AB15FA">
        <w:t xml:space="preserve"> flat and symmetric region between these two peaks can be observed den</w:t>
      </w:r>
      <w:r w:rsidR="00AB15FA" w:rsidRPr="00AB15FA">
        <w:t>o</w:t>
      </w:r>
      <w:r w:rsidR="0025535E" w:rsidRPr="00AB15FA">
        <w:t xml:space="preserve">ting the strong hydrogen bonding interactions of water with other molecules </w:t>
      </w:r>
      <w:r w:rsidR="0025535E" w:rsidRPr="00AB15FA">
        <w:fldChar w:fldCharType="begin"/>
      </w:r>
      <w:r w:rsidR="00356BF0">
        <w:instrText xml:space="preserve"> ADDIN EN.CITE &lt;EndNote&gt;&lt;Cite&gt;&lt;Author&gt;Islam&lt;/Author&gt;&lt;Year&gt;2014&lt;/Year&gt;&lt;RecNum&gt;3346&lt;/RecNum&gt;&lt;DisplayText&gt;(Islam and Chen 2014)&lt;/DisplayText&gt;&lt;record&gt;&lt;rec-number&gt;3346&lt;/rec-number&gt;&lt;foreign-keys&gt;&lt;key app="EN" db-id="edxfspa0hevet1epx2qxp5rdfxf99ae220dv" timestamp="1428285776"&gt;3346&lt;/key&gt;&lt;key app="ENWeb" db-id=""&gt;0&lt;/key&gt;&lt;/foreign-keys&gt;&lt;ref-type name="Journal Article"&gt;17&lt;/ref-type&gt;&lt;contributors&gt;&lt;authors&gt;&lt;author&gt;Islam, Md Rashedul&lt;/author&gt;&lt;author&gt;Chen, Chau-Chyun&lt;/author&gt;&lt;/authors&gt;&lt;/contributors&gt;&lt;titles&gt;&lt;title&gt;COSMO-SAC Sigma Profile Generation with Conceptual Segment Concept&lt;/title&gt;&lt;secondary-title&gt;Industrial &amp;amp; Engineering Chemistry Research&lt;/secondary-title&gt;&lt;/titles&gt;&lt;periodical&gt;&lt;full-title&gt;Industrial &amp;amp; Engineering Chemistry Research&lt;/full-title&gt;&lt;/periodical&gt;&lt;pages&gt;141209090605008&lt;/pages&gt;&lt;dates&gt;&lt;year&gt;2014&lt;/year&gt;&lt;/dates&gt;&lt;isbn&gt;0888-5885&amp;#xD;1520-5045&lt;/isbn&gt;&lt;urls&gt;&lt;/urls&gt;&lt;electronic-resource-num&gt;10.1021/ie503829b&lt;/electronic-resource-num&gt;&lt;research-notes&gt;COSMO-Archival&lt;/research-notes&gt;&lt;/record&gt;&lt;/Cite&gt;&lt;/EndNote&gt;</w:instrText>
      </w:r>
      <w:r w:rsidR="0025535E" w:rsidRPr="00AB15FA">
        <w:fldChar w:fldCharType="separate"/>
      </w:r>
      <w:r w:rsidR="00356BF0">
        <w:rPr>
          <w:noProof/>
        </w:rPr>
        <w:t>(</w:t>
      </w:r>
      <w:hyperlink w:anchor="_ENREF_1" w:tooltip="Islam, 2014 #3346" w:history="1">
        <w:r w:rsidR="00356BF0" w:rsidRPr="00356BF0">
          <w:rPr>
            <w:rStyle w:val="Hyperlink"/>
            <w:noProof/>
          </w:rPr>
          <w:t>Islam and Chen 2014</w:t>
        </w:r>
      </w:hyperlink>
      <w:r w:rsidR="00356BF0">
        <w:rPr>
          <w:noProof/>
        </w:rPr>
        <w:t>)</w:t>
      </w:r>
      <w:r w:rsidR="0025535E" w:rsidRPr="00AB15FA">
        <w:fldChar w:fldCharType="end"/>
      </w:r>
      <w:r w:rsidR="0025535E" w:rsidRPr="00AB15FA">
        <w:t>.</w:t>
      </w:r>
      <w:r w:rsidR="001B569D">
        <w:t xml:space="preserve"> </w:t>
      </w:r>
    </w:p>
    <w:p w:rsidR="00AE4459" w:rsidRPr="00AB15FA" w:rsidRDefault="00262F0B" w:rsidP="0025535E">
      <w:r>
        <w:rPr>
          <w:noProof/>
        </w:rPr>
        <w:lastRenderedPageBreak/>
        <w:drawing>
          <wp:inline distT="0" distB="0" distL="0" distR="0" wp14:anchorId="7FB091D0">
            <wp:extent cx="6511290" cy="4170045"/>
            <wp:effectExtent l="0" t="0" r="381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236" w:rsidRDefault="00322236" w:rsidP="00CC3B41">
      <w:pPr>
        <w:jc w:val="center"/>
      </w:pPr>
      <w:bookmarkStart w:id="3" w:name="_Ref457805546"/>
      <w:r w:rsidRPr="00AB15FA">
        <w:t xml:space="preserve">Fig. </w:t>
      </w:r>
      <w:fldSimple w:instr=" SEQ Figure \* ARABIC ">
        <w:r w:rsidR="00356BF0">
          <w:rPr>
            <w:noProof/>
          </w:rPr>
          <w:t>3</w:t>
        </w:r>
      </w:fldSimple>
      <w:bookmarkEnd w:id="3"/>
      <w:r w:rsidRPr="00AB15FA">
        <w:t>. Obtained sigma profile for Estrone</w:t>
      </w:r>
    </w:p>
    <w:p w:rsidR="0099215C" w:rsidRPr="00221CC5" w:rsidRDefault="0099215C" w:rsidP="00573418">
      <w:r>
        <w:t xml:space="preserve">In </w:t>
      </w:r>
      <w:r>
        <w:fldChar w:fldCharType="begin"/>
      </w:r>
      <w:r>
        <w:instrText xml:space="preserve"> REF _Ref457805546 \h  \* MERGEFORMAT </w:instrText>
      </w:r>
      <w:r>
        <w:fldChar w:fldCharType="separate"/>
      </w:r>
      <w:r w:rsidR="00356BF0" w:rsidRPr="00AB15FA">
        <w:t xml:space="preserve">Fig. </w:t>
      </w:r>
      <w:r w:rsidR="00356BF0">
        <w:t>3</w:t>
      </w:r>
      <w:r>
        <w:fldChar w:fldCharType="end"/>
      </w:r>
      <w:r>
        <w:t xml:space="preserve">, </w:t>
      </w:r>
      <w:r w:rsidRPr="00AB15FA">
        <w:t>the obtained sigma profile for</w:t>
      </w:r>
      <w:r>
        <w:t xml:space="preserve"> Estrone is plotted. It seems that this estrogen is slightly a </w:t>
      </w:r>
      <w:r w:rsidR="000B4F8E">
        <w:t>hydrophilic</w:t>
      </w:r>
      <w:r>
        <w:t xml:space="preserve"> molecule as its sigma profile is observed to be narrow and inside the sigma cutoff for hydrogen bonding, i.e. −0.00</w:t>
      </w:r>
      <w:r w:rsidR="006815B3">
        <w:t>79</w:t>
      </w:r>
      <w:r>
        <w:t xml:space="preserve"> ≤ σ ≤ 0.00</w:t>
      </w:r>
      <w:r w:rsidR="006815B3">
        <w:t>79</w:t>
      </w:r>
      <w:r w:rsidR="00C64839" w:rsidRPr="00C64839">
        <w:t xml:space="preserve"> </w:t>
      </w:r>
      <w:r w:rsidR="00C64839" w:rsidRPr="00AB15FA">
        <w:t>e/Å</w:t>
      </w:r>
      <w:r w:rsidR="00C64839" w:rsidRPr="00AB15FA">
        <w:rPr>
          <w:vertAlign w:val="superscript"/>
        </w:rPr>
        <w:t>2</w:t>
      </w:r>
      <w:r>
        <w:t>. This means that this molecule does not form a hydrogen bond with other molecules</w:t>
      </w:r>
      <w:r w:rsidR="006815B3">
        <w:t xml:space="preserve">, here </w:t>
      </w:r>
      <w:r w:rsidR="00C64839">
        <w:t>Cellulose</w:t>
      </w:r>
      <w:r>
        <w:t xml:space="preserve">. </w:t>
      </w:r>
      <w:r w:rsidR="006A71AC">
        <w:t xml:space="preserve">The strong peak around </w:t>
      </w:r>
      <w:r w:rsidR="00573418">
        <w:t>-</w:t>
      </w:r>
      <w:r w:rsidR="006A71AC">
        <w:t>0.003</w:t>
      </w:r>
      <w:r w:rsidR="006A71AC" w:rsidRPr="000B4F8E">
        <w:t xml:space="preserve"> </w:t>
      </w:r>
      <w:r w:rsidR="006A71AC" w:rsidRPr="00AB15FA">
        <w:t>e/Å</w:t>
      </w:r>
      <w:r w:rsidR="006A71AC" w:rsidRPr="00AB15FA">
        <w:rPr>
          <w:vertAlign w:val="superscript"/>
        </w:rPr>
        <w:t>2</w:t>
      </w:r>
      <w:r w:rsidR="006A71AC">
        <w:t xml:space="preserve"> is associated to the hydrogens, whoever, hydrogen bonding is weak up to </w:t>
      </w:r>
      <w:r w:rsidR="00077119">
        <w:t>-</w:t>
      </w:r>
      <w:r w:rsidR="006A71AC">
        <w:t>0.002</w:t>
      </w:r>
      <w:r w:rsidR="006A71AC" w:rsidRPr="000B4F8E">
        <w:t xml:space="preserve"> </w:t>
      </w:r>
      <w:r w:rsidR="006A71AC" w:rsidRPr="00AB15FA">
        <w:t>e/Å</w:t>
      </w:r>
      <w:r w:rsidR="006A71AC" w:rsidRPr="00AB15FA">
        <w:rPr>
          <w:vertAlign w:val="superscript"/>
        </w:rPr>
        <w:t>2</w:t>
      </w:r>
      <w:r w:rsidR="006A71AC">
        <w:t xml:space="preserve">. </w:t>
      </w:r>
      <w:r w:rsidRPr="00AB15FA">
        <w:t>The observed peak around σ = 0.01</w:t>
      </w:r>
      <w:r w:rsidR="00B30E26">
        <w:t>3</w:t>
      </w:r>
      <w:r w:rsidR="00C64839" w:rsidRPr="00C64839">
        <w:t xml:space="preserve"> </w:t>
      </w:r>
      <w:r w:rsidR="00C64839" w:rsidRPr="00AB15FA">
        <w:t>e/Å</w:t>
      </w:r>
      <w:r w:rsidR="00C64839" w:rsidRPr="00AB15FA">
        <w:rPr>
          <w:vertAlign w:val="superscript"/>
        </w:rPr>
        <w:t>2</w:t>
      </w:r>
      <w:r w:rsidRPr="00AB15FA">
        <w:t xml:space="preserve"> is due to the lone-pair electrons on oxygen</w:t>
      </w:r>
      <w:r w:rsidR="006644E1">
        <w:t xml:space="preserve"> on carboxyl group</w:t>
      </w:r>
      <w:r w:rsidRPr="00AB15FA">
        <w:t>.</w:t>
      </w:r>
      <w:r>
        <w:t xml:space="preserve"> </w:t>
      </w:r>
      <w:r w:rsidR="00C64839">
        <w:t xml:space="preserve">The shoulder like peak around </w:t>
      </w:r>
      <w:r w:rsidR="00B30E26">
        <w:t>0.00</w:t>
      </w:r>
      <w:r w:rsidR="00C64839">
        <w:t xml:space="preserve">23 </w:t>
      </w:r>
      <w:r w:rsidR="00C64839" w:rsidRPr="00AB15FA">
        <w:t>e/Å</w:t>
      </w:r>
      <w:r w:rsidR="00C64839" w:rsidRPr="00AB15FA">
        <w:rPr>
          <w:vertAlign w:val="superscript"/>
        </w:rPr>
        <w:t>2</w:t>
      </w:r>
      <w:r w:rsidR="00C64839">
        <w:t xml:space="preserve"> </w:t>
      </w:r>
      <w:r w:rsidR="00F4571C">
        <w:t>is due to t</w:t>
      </w:r>
      <w:r w:rsidR="00C64839">
        <w:t xml:space="preserve">he exposed surfaces of carbon atoms. </w:t>
      </w:r>
      <w:r w:rsidR="00B30E26">
        <w:t xml:space="preserve">The peak at </w:t>
      </w:r>
      <w:r w:rsidR="00B30E26" w:rsidRPr="00AB15FA">
        <w:t>σ = 0.0</w:t>
      </w:r>
      <w:r w:rsidR="00B30E26">
        <w:t>05</w:t>
      </w:r>
      <w:r w:rsidR="00B30E26" w:rsidRPr="00C64839">
        <w:t xml:space="preserve"> </w:t>
      </w:r>
      <w:r w:rsidR="00B30E26" w:rsidRPr="00AB15FA">
        <w:t>e/Å</w:t>
      </w:r>
      <w:r w:rsidR="00B30E26" w:rsidRPr="00AB15FA">
        <w:rPr>
          <w:vertAlign w:val="superscript"/>
        </w:rPr>
        <w:t>2</w:t>
      </w:r>
      <w:r w:rsidR="00B30E26">
        <w:t xml:space="preserve"> is due to the π-faced caused by the carbon rings. </w:t>
      </w:r>
      <w:r w:rsidR="00AC162A">
        <w:t xml:space="preserve">This estrogen </w:t>
      </w:r>
      <w:r w:rsidR="00B65FD0">
        <w:t xml:space="preserve">is expected to be </w:t>
      </w:r>
      <w:r w:rsidR="00AC162A">
        <w:t>dissolve</w:t>
      </w:r>
      <w:r w:rsidR="00B65FD0">
        <w:t>d</w:t>
      </w:r>
      <w:r w:rsidR="00AC162A">
        <w:t xml:space="preserve"> in water as the t</w:t>
      </w:r>
      <w:r w:rsidR="00B65FD0">
        <w:t>w</w:t>
      </w:r>
      <w:r w:rsidR="00AC162A">
        <w:t xml:space="preserve">o peaks beyond hydrogen bonding span </w:t>
      </w:r>
      <w:r w:rsidR="00B65FD0">
        <w:t xml:space="preserve">of water </w:t>
      </w:r>
      <w:r w:rsidR="00AC162A">
        <w:t xml:space="preserve">fit to small peaks in </w:t>
      </w:r>
      <w:r w:rsidR="00AC162A" w:rsidRPr="00AB15FA">
        <w:t>Estrone</w:t>
      </w:r>
      <w:r w:rsidR="00B65FD0">
        <w:t xml:space="preserve">. </w:t>
      </w:r>
      <w:r w:rsidR="00221CC5">
        <w:t xml:space="preserve">The misfit among the </w:t>
      </w:r>
      <w:r w:rsidR="00221CC5" w:rsidRPr="00AB15FA">
        <w:t xml:space="preserve">sigma </w:t>
      </w:r>
      <w:r w:rsidR="00221CC5">
        <w:t xml:space="preserve">charge </w:t>
      </w:r>
      <w:r w:rsidR="00221CC5" w:rsidRPr="00AB15FA">
        <w:t>profile</w:t>
      </w:r>
      <w:r w:rsidR="00221CC5">
        <w:t xml:space="preserve"> of </w:t>
      </w:r>
      <w:r w:rsidR="00221CC5" w:rsidRPr="00AB15FA">
        <w:t>Estrone</w:t>
      </w:r>
      <w:r w:rsidR="00221CC5">
        <w:t xml:space="preserve"> and that of cellulose indicates the small and weak interaction of these two compounds. </w:t>
      </w:r>
      <w:r w:rsidR="00221CC5">
        <w:lastRenderedPageBreak/>
        <w:t xml:space="preserve">However, two </w:t>
      </w:r>
      <w:r w:rsidR="00573418">
        <w:t>shoulders</w:t>
      </w:r>
      <w:r w:rsidR="00221CC5">
        <w:t xml:space="preserve"> like peaks around </w:t>
      </w:r>
      <w:r w:rsidR="00573418">
        <w:t>0.00</w:t>
      </w:r>
      <w:r w:rsidR="00221CC5">
        <w:t xml:space="preserve">23 </w:t>
      </w:r>
      <w:r w:rsidR="00221CC5" w:rsidRPr="00AB15FA">
        <w:t>e/Å</w:t>
      </w:r>
      <w:r w:rsidR="00221CC5" w:rsidRPr="00AB15FA">
        <w:rPr>
          <w:vertAlign w:val="superscript"/>
        </w:rPr>
        <w:t>2</w:t>
      </w:r>
      <w:r w:rsidR="00221CC5">
        <w:t xml:space="preserve"> in these two compounds </w:t>
      </w:r>
      <w:r w:rsidR="00573418">
        <w:t>show</w:t>
      </w:r>
      <w:r w:rsidR="00015054">
        <w:t xml:space="preserve"> the potential of possible covalence interaction which implies that the sorption of </w:t>
      </w:r>
      <w:r w:rsidR="00015054" w:rsidRPr="00AB15FA">
        <w:t>Estrone</w:t>
      </w:r>
      <w:r w:rsidR="00015054">
        <w:t xml:space="preserve"> in cellulose </w:t>
      </w:r>
      <w:r w:rsidR="006D73CB">
        <w:t xml:space="preserve">might be </w:t>
      </w:r>
      <w:r w:rsidR="00015054">
        <w:t xml:space="preserve">possible but in small values. </w:t>
      </w:r>
      <w:r w:rsidR="00221CC5">
        <w:t xml:space="preserve"> </w:t>
      </w:r>
    </w:p>
    <w:p w:rsidR="00AE4459" w:rsidRPr="00AB15FA" w:rsidRDefault="00262F0B" w:rsidP="00CC3B41">
      <w:pPr>
        <w:jc w:val="center"/>
      </w:pPr>
      <w:r>
        <w:rPr>
          <w:noProof/>
        </w:rPr>
        <w:drawing>
          <wp:inline distT="0" distB="0" distL="0" distR="0" wp14:anchorId="28119375">
            <wp:extent cx="6498590" cy="42551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E8D" w:rsidRDefault="00F43E8D" w:rsidP="00CC3B41">
      <w:pPr>
        <w:jc w:val="center"/>
      </w:pPr>
      <w:bookmarkStart w:id="4" w:name="_Ref457837173"/>
      <w:r w:rsidRPr="00AB15FA">
        <w:t xml:space="preserve">Fig. </w:t>
      </w:r>
      <w:fldSimple w:instr=" SEQ Figure \* ARABIC ">
        <w:r w:rsidR="00356BF0">
          <w:rPr>
            <w:noProof/>
          </w:rPr>
          <w:t>4</w:t>
        </w:r>
      </w:fldSimple>
      <w:bookmarkEnd w:id="4"/>
      <w:r w:rsidRPr="00AB15FA">
        <w:t>. Obtained sigma profile for Estradiol</w:t>
      </w:r>
    </w:p>
    <w:p w:rsidR="00573418" w:rsidRDefault="00070500" w:rsidP="00573418">
      <w:r>
        <w:t xml:space="preserve">In </w:t>
      </w:r>
      <w:r>
        <w:fldChar w:fldCharType="begin"/>
      </w:r>
      <w:r>
        <w:instrText xml:space="preserve"> REF _Ref457837173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4</w:t>
      </w:r>
      <w:r>
        <w:fldChar w:fldCharType="end"/>
      </w:r>
      <w:r>
        <w:t xml:space="preserve">, </w:t>
      </w:r>
      <w:r w:rsidRPr="00AB15FA">
        <w:t>the obtained sigma profile for</w:t>
      </w:r>
      <w:r>
        <w:t xml:space="preserve"> </w:t>
      </w:r>
      <w:r w:rsidRPr="00AB15FA">
        <w:t>Estradiol</w:t>
      </w:r>
      <w:r>
        <w:t xml:space="preserve"> is plotted. </w:t>
      </w:r>
      <w:r w:rsidR="00B30E26" w:rsidRPr="00AB15FA">
        <w:t>The observed peak around σ = 0.01</w:t>
      </w:r>
      <w:r w:rsidR="00B30E26">
        <w:t>3</w:t>
      </w:r>
      <w:r w:rsidR="00B30E26" w:rsidRPr="00C64839">
        <w:t xml:space="preserve"> </w:t>
      </w:r>
      <w:r w:rsidR="00B30E26" w:rsidRPr="00AB15FA">
        <w:t>e/Å</w:t>
      </w:r>
      <w:r w:rsidR="00B30E26" w:rsidRPr="00AB15FA">
        <w:rPr>
          <w:vertAlign w:val="superscript"/>
        </w:rPr>
        <w:t>2</w:t>
      </w:r>
      <w:r w:rsidR="00B30E26" w:rsidRPr="00AB15FA">
        <w:t xml:space="preserve"> </w:t>
      </w:r>
      <w:r w:rsidR="00B30E26">
        <w:t xml:space="preserve">in </w:t>
      </w:r>
      <w:r w:rsidR="00B30E26" w:rsidRPr="00AB15FA">
        <w:t>Estrone due to the lone-pair electrons on oxygen</w:t>
      </w:r>
      <w:r w:rsidR="00B30E26">
        <w:t xml:space="preserve"> is now absent in </w:t>
      </w:r>
      <w:r w:rsidR="00B30E26" w:rsidRPr="00AB15FA">
        <w:t>Estradiol</w:t>
      </w:r>
      <w:r w:rsidR="00B30E26">
        <w:t xml:space="preserve"> as it is expected from its chemical structure</w:t>
      </w:r>
      <w:r w:rsidR="00B30E26" w:rsidRPr="00AB15FA">
        <w:t>.</w:t>
      </w:r>
      <w:r w:rsidR="00B30E26">
        <w:t xml:space="preserve"> The strong peak around </w:t>
      </w:r>
      <w:r w:rsidR="00573418">
        <w:t>-</w:t>
      </w:r>
      <w:r w:rsidR="00B30E26">
        <w:t>0.00</w:t>
      </w:r>
      <w:r w:rsidR="00573418">
        <w:t>3</w:t>
      </w:r>
      <w:r w:rsidR="00B30E26" w:rsidRPr="000B4F8E">
        <w:t xml:space="preserve"> </w:t>
      </w:r>
      <w:r w:rsidR="00B30E26" w:rsidRPr="00AB15FA">
        <w:t>e/Å</w:t>
      </w:r>
      <w:r w:rsidR="00B30E26" w:rsidRPr="00AB15FA">
        <w:rPr>
          <w:vertAlign w:val="superscript"/>
        </w:rPr>
        <w:t>2</w:t>
      </w:r>
      <w:r w:rsidR="00B30E26">
        <w:t xml:space="preserve"> is associated to the hydrogens.</w:t>
      </w:r>
      <w:r w:rsidR="00573418">
        <w:t xml:space="preserve"> </w:t>
      </w:r>
      <w:r w:rsidR="00B30E26">
        <w:t xml:space="preserve">The peak at </w:t>
      </w:r>
      <w:r w:rsidR="00B30E26" w:rsidRPr="00AB15FA">
        <w:t>σ = 0.0</w:t>
      </w:r>
      <w:r w:rsidR="00B30E26">
        <w:t>05</w:t>
      </w:r>
      <w:r w:rsidR="00B30E26" w:rsidRPr="00C64839">
        <w:t xml:space="preserve"> </w:t>
      </w:r>
      <w:r w:rsidR="00B30E26" w:rsidRPr="00AB15FA">
        <w:t>e/Å</w:t>
      </w:r>
      <w:r w:rsidR="00B30E26" w:rsidRPr="00AB15FA">
        <w:rPr>
          <w:vertAlign w:val="superscript"/>
        </w:rPr>
        <w:t>2</w:t>
      </w:r>
      <w:r w:rsidR="00B30E26">
        <w:t xml:space="preserve"> is due to the π-faced caused by the carbon rings.</w:t>
      </w:r>
      <w:r w:rsidR="00573418">
        <w:t xml:space="preserve"> The same explanation as given for </w:t>
      </w:r>
      <w:r w:rsidR="00573418" w:rsidRPr="00AB15FA">
        <w:t>Estrone</w:t>
      </w:r>
      <w:r w:rsidR="00573418">
        <w:t xml:space="preserve"> can be for </w:t>
      </w:r>
      <w:r w:rsidR="00573418" w:rsidRPr="00AB15FA">
        <w:t>Estradiol</w:t>
      </w:r>
      <w:r w:rsidR="00573418">
        <w:t>.</w:t>
      </w:r>
    </w:p>
    <w:p w:rsidR="00B30E26" w:rsidRPr="00AB15FA" w:rsidRDefault="00B30E26" w:rsidP="00070500"/>
    <w:p w:rsidR="00AE4459" w:rsidRPr="00AB15FA" w:rsidRDefault="00262F0B" w:rsidP="00CC3B41">
      <w:pPr>
        <w:jc w:val="center"/>
      </w:pPr>
      <w:r>
        <w:rPr>
          <w:noProof/>
        </w:rPr>
        <w:lastRenderedPageBreak/>
        <w:drawing>
          <wp:inline distT="0" distB="0" distL="0" distR="0" wp14:anchorId="37C022DA">
            <wp:extent cx="6465723" cy="430618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807" cy="4307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2BCF" w:rsidRDefault="002D2BCF" w:rsidP="00CC3B41">
      <w:pPr>
        <w:jc w:val="center"/>
      </w:pPr>
      <w:bookmarkStart w:id="5" w:name="_Ref457844425"/>
      <w:r w:rsidRPr="00AB15FA">
        <w:t xml:space="preserve">Fig. </w:t>
      </w:r>
      <w:fldSimple w:instr=" SEQ Figure \* ARABIC ">
        <w:r w:rsidR="00356BF0">
          <w:rPr>
            <w:noProof/>
          </w:rPr>
          <w:t>5</w:t>
        </w:r>
      </w:fldSimple>
      <w:bookmarkEnd w:id="5"/>
      <w:r w:rsidRPr="00AB15FA">
        <w:t>. Obtained sigma profile for Estriol</w:t>
      </w:r>
    </w:p>
    <w:p w:rsidR="00324474" w:rsidRDefault="009A6972" w:rsidP="006D20FA">
      <w:r>
        <w:t xml:space="preserve">In </w:t>
      </w:r>
      <w:r>
        <w:fldChar w:fldCharType="begin"/>
      </w:r>
      <w:r>
        <w:instrText xml:space="preserve"> REF _Ref457844425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5</w:t>
      </w:r>
      <w:r>
        <w:fldChar w:fldCharType="end"/>
      </w:r>
      <w:r>
        <w:t xml:space="preserve">, </w:t>
      </w:r>
      <w:r w:rsidRPr="00AB15FA">
        <w:t>the obtained sigma profile for</w:t>
      </w:r>
      <w:r>
        <w:t xml:space="preserve"> </w:t>
      </w:r>
      <w:r w:rsidRPr="00AB15FA">
        <w:t>Estriol</w:t>
      </w:r>
      <w:r>
        <w:t xml:space="preserve"> is plotted. The structure of </w:t>
      </w:r>
      <w:r w:rsidRPr="00AB15FA">
        <w:t>Estriol</w:t>
      </w:r>
      <w:r>
        <w:t xml:space="preserve"> is similar to </w:t>
      </w:r>
      <w:r w:rsidRPr="00AB15FA">
        <w:t>Estradiol</w:t>
      </w:r>
      <w:r>
        <w:t>. Here,</w:t>
      </w:r>
      <w:r w:rsidR="00BB1AF8">
        <w:t xml:space="preserve"> t</w:t>
      </w:r>
      <w:r>
        <w:t>he strong peak around -0.003</w:t>
      </w:r>
      <w:r w:rsidRPr="000B4F8E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associated to the hydrogens. The peak at </w:t>
      </w:r>
      <w:r w:rsidRPr="00AB15FA">
        <w:t>σ = 0.0</w:t>
      </w:r>
      <w:r>
        <w:t>05</w:t>
      </w:r>
      <w:r w:rsidRPr="00C64839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due to the π-faced caused by the carbon rings. </w:t>
      </w:r>
      <w:r w:rsidR="00BB1AF8">
        <w:t>In comparison to</w:t>
      </w:r>
      <w:r w:rsidR="00BB1AF8" w:rsidRPr="00BB1AF8">
        <w:t xml:space="preserve"> </w:t>
      </w:r>
      <w:r w:rsidR="00BB1AF8" w:rsidRPr="00AB15FA">
        <w:t>Estriol</w:t>
      </w:r>
      <w:r w:rsidR="00BB1AF8">
        <w:t>, the –CH</w:t>
      </w:r>
      <w:r w:rsidR="00BB1AF8" w:rsidRPr="00BB1AF8">
        <w:rPr>
          <w:vertAlign w:val="subscript"/>
        </w:rPr>
        <w:t>3</w:t>
      </w:r>
      <w:r w:rsidR="00BB1AF8">
        <w:t xml:space="preserve"> group lacks in </w:t>
      </w:r>
      <w:r w:rsidR="00BB1AF8" w:rsidRPr="00AB15FA">
        <w:t>Estradiol</w:t>
      </w:r>
      <w:r w:rsidR="00BB1AF8">
        <w:t xml:space="preserve"> and another –OH group is attached </w:t>
      </w:r>
      <w:r w:rsidR="006D20FA">
        <w:t>to the five-</w:t>
      </w:r>
      <w:r w:rsidR="00BB1AF8">
        <w:t xml:space="preserve">member carbon ring which show themselves with the new peak emerged around 0.006 </w:t>
      </w:r>
      <w:r w:rsidR="00BB1AF8" w:rsidRPr="00AB15FA">
        <w:t>e/Å</w:t>
      </w:r>
      <w:r w:rsidR="00BB1AF8" w:rsidRPr="00AB15FA">
        <w:rPr>
          <w:vertAlign w:val="superscript"/>
        </w:rPr>
        <w:t>2</w:t>
      </w:r>
      <w:r w:rsidR="00BB1AF8">
        <w:t xml:space="preserve"> in </w:t>
      </w:r>
      <w:r w:rsidR="00BB1AF8" w:rsidRPr="00AB15FA">
        <w:t>sigma profile for Estriol</w:t>
      </w:r>
      <w:r w:rsidR="00BB1AF8">
        <w:t xml:space="preserve">. </w:t>
      </w:r>
    </w:p>
    <w:p w:rsidR="00BB1AF8" w:rsidRPr="00AB15FA" w:rsidRDefault="00BB1AF8" w:rsidP="00BB1AF8"/>
    <w:p w:rsidR="00C60206" w:rsidRPr="00AB15FA" w:rsidRDefault="00262F0B" w:rsidP="00CC3B41">
      <w:pPr>
        <w:jc w:val="center"/>
      </w:pPr>
      <w:r>
        <w:rPr>
          <w:noProof/>
        </w:rPr>
        <w:lastRenderedPageBreak/>
        <w:drawing>
          <wp:inline distT="0" distB="0" distL="0" distR="0" wp14:anchorId="09367A90">
            <wp:extent cx="6456045" cy="4231005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2BE" w:rsidRDefault="003B52BE" w:rsidP="00CC3B41">
      <w:pPr>
        <w:pStyle w:val="Caption"/>
      </w:pPr>
      <w:bookmarkStart w:id="6" w:name="_Ref457844874"/>
      <w:r w:rsidRPr="00AB15FA">
        <w:t xml:space="preserve">Fig. </w:t>
      </w:r>
      <w:fldSimple w:instr=" SEQ Figure \* ARABIC ">
        <w:r w:rsidR="00356BF0">
          <w:rPr>
            <w:noProof/>
          </w:rPr>
          <w:t>6</w:t>
        </w:r>
      </w:fldSimple>
      <w:bookmarkEnd w:id="6"/>
      <w:r w:rsidRPr="00AB15FA">
        <w:t>. Obtained sigma profile for Ethinylestradiol</w:t>
      </w:r>
    </w:p>
    <w:p w:rsidR="00324474" w:rsidRDefault="006D20FA" w:rsidP="00DA4904">
      <w:r>
        <w:rPr>
          <w:lang w:eastAsia="ja-JP"/>
        </w:rPr>
        <w:t xml:space="preserve">In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_Ref457844874 \h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356BF0" w:rsidRPr="00AB15FA">
        <w:t xml:space="preserve">Fig. </w:t>
      </w:r>
      <w:r w:rsidR="00356BF0">
        <w:rPr>
          <w:noProof/>
        </w:rPr>
        <w:t>6</w:t>
      </w:r>
      <w:r>
        <w:rPr>
          <w:lang w:eastAsia="ja-JP"/>
        </w:rPr>
        <w:fldChar w:fldCharType="end"/>
      </w:r>
      <w:r>
        <w:rPr>
          <w:lang w:eastAsia="ja-JP"/>
        </w:rPr>
        <w:t xml:space="preserve">, </w:t>
      </w:r>
      <w:r w:rsidRPr="00AB15FA">
        <w:t>the obtained sigma profile for</w:t>
      </w:r>
      <w:r>
        <w:t xml:space="preserve"> </w:t>
      </w:r>
      <w:r w:rsidRPr="00AB15FA">
        <w:t>Ethinylestradiol</w:t>
      </w:r>
      <w:r>
        <w:t xml:space="preserve"> is plotted. The difference between </w:t>
      </w:r>
      <w:r w:rsidRPr="00AB15FA">
        <w:t>Ethinylestradiol</w:t>
      </w:r>
      <w:r>
        <w:t xml:space="preserve"> and </w:t>
      </w:r>
      <w:r w:rsidRPr="006D20FA">
        <w:t>Estradiol</w:t>
      </w:r>
      <w:r>
        <w:t xml:space="preserve"> is addition </w:t>
      </w:r>
      <w:r w:rsidR="006615F8">
        <w:t>o</w:t>
      </w:r>
      <w:r>
        <w:t xml:space="preserve">f a CH group that is attached to the five-member carbon </w:t>
      </w:r>
      <w:r w:rsidR="00E53795">
        <w:t>rings</w:t>
      </w:r>
      <w:r>
        <w:t xml:space="preserve"> by a triple bond on the same carbon atom as attached the –OH group. </w:t>
      </w:r>
      <w:r w:rsidR="00E53795">
        <w:t xml:space="preserve">This emerged as increased and a little width peak at </w:t>
      </w:r>
      <w:r w:rsidR="00E53795" w:rsidRPr="00AB15FA">
        <w:t>σ = 0.0</w:t>
      </w:r>
      <w:r w:rsidR="00E53795">
        <w:t>05</w:t>
      </w:r>
      <w:r w:rsidR="00E53795" w:rsidRPr="00C64839">
        <w:t xml:space="preserve"> </w:t>
      </w:r>
      <w:r w:rsidR="00E53795" w:rsidRPr="00AB15FA">
        <w:t>e/Å</w:t>
      </w:r>
      <w:r w:rsidR="00E53795" w:rsidRPr="00AB15FA">
        <w:rPr>
          <w:vertAlign w:val="superscript"/>
        </w:rPr>
        <w:t>2</w:t>
      </w:r>
      <w:r w:rsidR="00E53795">
        <w:t xml:space="preserve"> due to the π-faced caused by the carbon rings. </w:t>
      </w:r>
      <w:r w:rsidR="006615F8">
        <w:t xml:space="preserve">The same explanation as given for </w:t>
      </w:r>
      <w:r w:rsidR="006615F8" w:rsidRPr="00AB15FA">
        <w:t xml:space="preserve">Estradiol </w:t>
      </w:r>
      <w:r w:rsidR="006615F8">
        <w:t xml:space="preserve">can be for </w:t>
      </w:r>
      <w:r w:rsidR="006615F8" w:rsidRPr="00AB15FA">
        <w:t>Ethinylestradiol</w:t>
      </w:r>
      <w:r w:rsidR="006615F8">
        <w:t>.</w:t>
      </w:r>
      <w:r w:rsidR="00DA4904">
        <w:t xml:space="preserve"> The strong peak around -0.003</w:t>
      </w:r>
      <w:r w:rsidR="00DA4904" w:rsidRPr="000B4F8E">
        <w:t xml:space="preserve"> </w:t>
      </w:r>
      <w:r w:rsidR="00DA4904" w:rsidRPr="00AB15FA">
        <w:t>e/Å</w:t>
      </w:r>
      <w:r w:rsidR="00DA4904" w:rsidRPr="00AB15FA">
        <w:rPr>
          <w:vertAlign w:val="superscript"/>
        </w:rPr>
        <w:t>2</w:t>
      </w:r>
      <w:r w:rsidR="00DA4904">
        <w:t xml:space="preserve"> is associated to the hydrogens. </w:t>
      </w:r>
    </w:p>
    <w:p w:rsidR="006D20FA" w:rsidRDefault="006D20FA" w:rsidP="006D20FA"/>
    <w:p w:rsidR="00C60206" w:rsidRPr="00AB15FA" w:rsidRDefault="00262F0B" w:rsidP="00C60206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D399E6A">
            <wp:extent cx="6456045" cy="4444365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444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070" w:rsidRDefault="00565070" w:rsidP="00565070">
      <w:pPr>
        <w:jc w:val="center"/>
      </w:pPr>
      <w:bookmarkStart w:id="7" w:name="_Ref457845377"/>
      <w:r w:rsidRPr="00AB15FA">
        <w:t xml:space="preserve">Fig. </w:t>
      </w:r>
      <w:fldSimple w:instr=" SEQ Figure \* ARABIC ">
        <w:r w:rsidR="00356BF0">
          <w:rPr>
            <w:noProof/>
          </w:rPr>
          <w:t>7</w:t>
        </w:r>
      </w:fldSimple>
      <w:bookmarkEnd w:id="7"/>
      <w:r w:rsidRPr="00AB15FA">
        <w:t>. Obtained sigma profile for Diethylstilbestrol</w:t>
      </w:r>
    </w:p>
    <w:p w:rsidR="00324474" w:rsidRDefault="001833E3" w:rsidP="006F7200">
      <w:r>
        <w:t xml:space="preserve">In </w:t>
      </w:r>
      <w:r>
        <w:fldChar w:fldCharType="begin"/>
      </w:r>
      <w:r>
        <w:instrText xml:space="preserve"> REF _Ref457845377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7</w:t>
      </w:r>
      <w:r>
        <w:fldChar w:fldCharType="end"/>
      </w:r>
      <w:r>
        <w:t xml:space="preserve">, </w:t>
      </w:r>
      <w:r w:rsidRPr="00AB15FA">
        <w:t>the obtained sigma profile for</w:t>
      </w:r>
      <w:r>
        <w:t xml:space="preserve"> </w:t>
      </w:r>
      <w:r w:rsidRPr="00AB15FA">
        <w:t>Diethylstilbestrol</w:t>
      </w:r>
      <w:r>
        <w:t xml:space="preserve"> is plotted.</w:t>
      </w:r>
      <w:r w:rsidR="00A8277A">
        <w:t xml:space="preserve"> </w:t>
      </w:r>
      <w:r w:rsidR="009A6B8D">
        <w:t xml:space="preserve">The </w:t>
      </w:r>
      <w:r w:rsidR="00544813">
        <w:t xml:space="preserve">two </w:t>
      </w:r>
      <w:r w:rsidR="009A6B8D">
        <w:t xml:space="preserve">peak around </w:t>
      </w:r>
      <w:r w:rsidR="00544813">
        <w:t xml:space="preserve">0 - </w:t>
      </w:r>
      <w:r w:rsidR="009A6B8D">
        <w:t xml:space="preserve">0.002 </w:t>
      </w:r>
      <w:r w:rsidR="009A6B8D" w:rsidRPr="00AB15FA">
        <w:t>e/Å</w:t>
      </w:r>
      <w:r w:rsidR="009A6B8D" w:rsidRPr="00AB15FA">
        <w:rPr>
          <w:vertAlign w:val="superscript"/>
        </w:rPr>
        <w:t>2</w:t>
      </w:r>
      <w:r w:rsidR="009A6B8D">
        <w:t xml:space="preserve"> </w:t>
      </w:r>
      <w:r w:rsidR="00544813">
        <w:t xml:space="preserve">are </w:t>
      </w:r>
      <w:r w:rsidR="009A6B8D">
        <w:t>due to the two –CH</w:t>
      </w:r>
      <w:r w:rsidR="009A6B8D" w:rsidRPr="009A6B8D">
        <w:rPr>
          <w:vertAlign w:val="subscript"/>
        </w:rPr>
        <w:t>3</w:t>
      </w:r>
      <w:r w:rsidR="009A6B8D">
        <w:t xml:space="preserve"> groups where the hydrogens are</w:t>
      </w:r>
      <w:r w:rsidR="00544813">
        <w:t xml:space="preserve"> shifted toward σ=0 </w:t>
      </w:r>
      <w:r w:rsidR="00544813" w:rsidRPr="00AB15FA">
        <w:t>e/Å</w:t>
      </w:r>
      <w:r w:rsidR="00544813" w:rsidRPr="00AB15FA">
        <w:rPr>
          <w:vertAlign w:val="superscript"/>
        </w:rPr>
        <w:t>2</w:t>
      </w:r>
      <w:r w:rsidR="009A6B8D">
        <w:t xml:space="preserve"> </w:t>
      </w:r>
      <w:r w:rsidR="00544813">
        <w:t xml:space="preserve">as a result of covalent bonding and polarized and carbons lead σ=0.002 </w:t>
      </w:r>
      <w:r w:rsidR="00544813" w:rsidRPr="00AB15FA">
        <w:t>e/Å</w:t>
      </w:r>
      <w:r w:rsidR="00544813" w:rsidRPr="00AB15FA">
        <w:rPr>
          <w:vertAlign w:val="superscript"/>
        </w:rPr>
        <w:t>2</w:t>
      </w:r>
      <w:r w:rsidR="00544813">
        <w:t xml:space="preserve">. </w:t>
      </w:r>
      <w:r w:rsidR="008C62FE">
        <w:t xml:space="preserve">The peak around 0.0035 </w:t>
      </w:r>
      <w:r w:rsidR="008C62FE" w:rsidRPr="00AB15FA">
        <w:t>e/Å</w:t>
      </w:r>
      <w:r w:rsidR="008C62FE" w:rsidRPr="00AB15FA">
        <w:rPr>
          <w:vertAlign w:val="superscript"/>
        </w:rPr>
        <w:t>2</w:t>
      </w:r>
      <w:r w:rsidR="008C62FE">
        <w:t xml:space="preserve"> is due to the combination of exposed surfaces of carbon atoms and the π-faced caused by the carbon rings.</w:t>
      </w:r>
      <w:r w:rsidR="006F7200" w:rsidRPr="006F7200">
        <w:t xml:space="preserve"> </w:t>
      </w:r>
      <w:r w:rsidR="006F7200" w:rsidRPr="00AB15FA">
        <w:t xml:space="preserve">The </w:t>
      </w:r>
      <w:r w:rsidR="006F7200">
        <w:t xml:space="preserve">peaks around </w:t>
      </w:r>
      <w:r w:rsidR="006F7200" w:rsidRPr="00AB15FA">
        <w:t>σ = -0.01</w:t>
      </w:r>
      <w:r w:rsidR="006F7200">
        <w:t>65 – 0.0014</w:t>
      </w:r>
      <w:r w:rsidR="006F7200" w:rsidRPr="00C64839">
        <w:t xml:space="preserve"> </w:t>
      </w:r>
      <w:r w:rsidR="006F7200" w:rsidRPr="00AB15FA">
        <w:t>e/</w:t>
      </w:r>
      <w:r w:rsidR="006F7200" w:rsidRPr="006F7200">
        <w:t>Å2</w:t>
      </w:r>
      <w:r w:rsidR="006F7200">
        <w:t xml:space="preserve"> are due to </w:t>
      </w:r>
      <w:r w:rsidR="006F7200" w:rsidRPr="006F7200">
        <w:t>two</w:t>
      </w:r>
      <w:r w:rsidR="006F7200" w:rsidRPr="00AB15FA">
        <w:t xml:space="preserve"> polar hydrogen atoms</w:t>
      </w:r>
      <w:r w:rsidR="006F7200">
        <w:t xml:space="preserve"> in -OH</w:t>
      </w:r>
      <w:r w:rsidR="006F7200" w:rsidRPr="00AB15FA">
        <w:t>.</w:t>
      </w:r>
      <w:r w:rsidR="006F7200">
        <w:t xml:space="preserve"> </w:t>
      </w:r>
    </w:p>
    <w:p w:rsidR="00DA4904" w:rsidRPr="00AB15FA" w:rsidRDefault="00DA4904" w:rsidP="006F7200"/>
    <w:p w:rsidR="00C60206" w:rsidRPr="00AB15FA" w:rsidRDefault="00262F0B" w:rsidP="00565070">
      <w:pPr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769BE059">
            <wp:extent cx="6498590" cy="43287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25A6" w:rsidRDefault="008F25A6" w:rsidP="008F25A6">
      <w:pPr>
        <w:pStyle w:val="Caption"/>
      </w:pPr>
      <w:bookmarkStart w:id="8" w:name="_Ref457854500"/>
      <w:r w:rsidRPr="00AB15FA">
        <w:t xml:space="preserve">Fig. </w:t>
      </w:r>
      <w:fldSimple w:instr=" SEQ Figure \* ARABIC ">
        <w:r w:rsidR="00356BF0">
          <w:rPr>
            <w:noProof/>
          </w:rPr>
          <w:t>8</w:t>
        </w:r>
      </w:fldSimple>
      <w:bookmarkEnd w:id="8"/>
      <w:r w:rsidRPr="00AB15FA">
        <w:t xml:space="preserve">. Obtained sigma profile for Mestranol </w:t>
      </w:r>
    </w:p>
    <w:p w:rsidR="00324474" w:rsidRDefault="00DA4904" w:rsidP="00DA4904">
      <w:r>
        <w:t xml:space="preserve">In </w:t>
      </w:r>
      <w:r>
        <w:fldChar w:fldCharType="begin"/>
      </w:r>
      <w:r>
        <w:instrText xml:space="preserve"> REF _Ref457854500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8</w:t>
      </w:r>
      <w:r>
        <w:fldChar w:fldCharType="end"/>
      </w:r>
      <w:r>
        <w:t xml:space="preserve">, </w:t>
      </w:r>
      <w:r w:rsidRPr="00AB15FA">
        <w:t>the obtained sigma profile for</w:t>
      </w:r>
      <w:r>
        <w:t xml:space="preserve"> </w:t>
      </w:r>
      <w:r w:rsidRPr="00AB15FA">
        <w:t>Mestranol</w:t>
      </w:r>
      <w:r>
        <w:t xml:space="preserve"> is plotted. The strong peak around -0.003</w:t>
      </w:r>
      <w:r w:rsidRPr="000B4F8E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associated to the hydrogens. The peak at </w:t>
      </w:r>
      <w:r w:rsidRPr="00AB15FA">
        <w:t>σ = 0.0</w:t>
      </w:r>
      <w:r>
        <w:t>05</w:t>
      </w:r>
      <w:r w:rsidRPr="00C64839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due to the π-faced caused by the carbon rings. </w:t>
      </w:r>
      <w:r w:rsidRPr="00AB15FA">
        <w:t>The observed peak around σ = 0.01</w:t>
      </w:r>
      <w:r>
        <w:t>3</w:t>
      </w:r>
      <w:r w:rsidRPr="00C64839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 w:rsidRPr="00AB15FA">
        <w:t xml:space="preserve"> </w:t>
      </w:r>
      <w:r>
        <w:t>is</w:t>
      </w:r>
      <w:r w:rsidRPr="00AB15FA">
        <w:t xml:space="preserve"> due to the lone-pair electrons on oxygen</w:t>
      </w:r>
      <w:r>
        <w:t xml:space="preserve">. </w:t>
      </w:r>
    </w:p>
    <w:p w:rsidR="00DA4904" w:rsidRPr="00324474" w:rsidRDefault="00DA4904" w:rsidP="00DA4904">
      <w:pPr>
        <w:rPr>
          <w:lang w:eastAsia="ja-JP"/>
        </w:rPr>
      </w:pPr>
    </w:p>
    <w:p w:rsidR="00117E72" w:rsidRPr="00AB15FA" w:rsidRDefault="00262F0B" w:rsidP="00117E72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676B7820">
            <wp:extent cx="6559550" cy="43592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35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033" w:rsidRDefault="00F07033" w:rsidP="000721DE">
      <w:pPr>
        <w:pStyle w:val="Caption"/>
      </w:pPr>
      <w:bookmarkStart w:id="9" w:name="_Ref457855269"/>
      <w:r w:rsidRPr="00AB15FA">
        <w:t>Fig</w:t>
      </w:r>
      <w:r w:rsidR="000721DE" w:rsidRPr="00AB15FA">
        <w:t>.</w:t>
      </w:r>
      <w:r w:rsidRPr="00AB15FA">
        <w:t xml:space="preserve"> </w:t>
      </w:r>
      <w:fldSimple w:instr=" SEQ Figure \* ARABIC ">
        <w:r w:rsidR="00356BF0">
          <w:rPr>
            <w:noProof/>
          </w:rPr>
          <w:t>9</w:t>
        </w:r>
      </w:fldSimple>
      <w:bookmarkEnd w:id="9"/>
      <w:r w:rsidRPr="00AB15FA">
        <w:t xml:space="preserve">. </w:t>
      </w:r>
      <w:r w:rsidR="000721DE" w:rsidRPr="00AB15FA">
        <w:t>Obtained</w:t>
      </w:r>
      <w:r w:rsidRPr="00AB15FA">
        <w:t xml:space="preserve"> sigma profile for Testosterone</w:t>
      </w:r>
    </w:p>
    <w:p w:rsidR="00F50CF9" w:rsidRDefault="00F50CF9" w:rsidP="00946AC8">
      <w:pPr>
        <w:rPr>
          <w:lang w:eastAsia="ja-JP"/>
        </w:rPr>
      </w:pPr>
      <w:r>
        <w:t xml:space="preserve">In </w:t>
      </w:r>
      <w:r>
        <w:fldChar w:fldCharType="begin"/>
      </w:r>
      <w:r>
        <w:instrText xml:space="preserve"> REF _Ref457855269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9</w:t>
      </w:r>
      <w:r>
        <w:fldChar w:fldCharType="end"/>
      </w:r>
      <w:r>
        <w:t>, the</w:t>
      </w:r>
      <w:r w:rsidRPr="00AB15FA">
        <w:t xml:space="preserve"> obtained sigma profile for</w:t>
      </w:r>
      <w:r>
        <w:t xml:space="preserve"> </w:t>
      </w:r>
      <w:r w:rsidRPr="00AB15FA">
        <w:t>Testosterone</w:t>
      </w:r>
      <w:r>
        <w:t xml:space="preserve"> is plotted. </w:t>
      </w:r>
      <w:r w:rsidRPr="00AB15FA">
        <w:t>The observed peak around σ = 0.01</w:t>
      </w:r>
      <w:r>
        <w:t>3</w:t>
      </w:r>
      <w:r w:rsidRPr="00C64839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 w:rsidRPr="00AB15FA">
        <w:t xml:space="preserve"> is due to the lone-pair electrons on oxygen.</w:t>
      </w:r>
      <w:r>
        <w:t xml:space="preserve"> The strong peak around -0.0</w:t>
      </w:r>
      <w:r w:rsidR="00946AC8">
        <w:t>1</w:t>
      </w:r>
      <w:r>
        <w:t>3</w:t>
      </w:r>
      <w:r w:rsidRPr="000B4F8E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associated to the hydrogens in –OH group.</w:t>
      </w:r>
      <w:r w:rsidR="00946AC8">
        <w:t xml:space="preserve"> The strong peak around -0.003</w:t>
      </w:r>
      <w:r w:rsidR="00946AC8" w:rsidRPr="000B4F8E">
        <w:t xml:space="preserve"> </w:t>
      </w:r>
      <w:r w:rsidR="00946AC8" w:rsidRPr="00AB15FA">
        <w:t>e/Å</w:t>
      </w:r>
      <w:r w:rsidR="00946AC8" w:rsidRPr="00AB15FA">
        <w:rPr>
          <w:vertAlign w:val="superscript"/>
        </w:rPr>
        <w:t>2</w:t>
      </w:r>
      <w:r w:rsidR="00946AC8">
        <w:t xml:space="preserve"> is associated to the hydrogens which are polarized due to the presence of oxygen atom. </w:t>
      </w:r>
      <w:r>
        <w:t xml:space="preserve">  </w:t>
      </w:r>
    </w:p>
    <w:p w:rsidR="00324474" w:rsidRPr="00324474" w:rsidRDefault="00324474" w:rsidP="00324474">
      <w:pPr>
        <w:rPr>
          <w:lang w:eastAsia="ja-JP"/>
        </w:rPr>
      </w:pPr>
    </w:p>
    <w:p w:rsidR="00E1505F" w:rsidRPr="00AB15FA" w:rsidRDefault="00262F0B" w:rsidP="00E1505F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153D1469">
            <wp:extent cx="6498590" cy="4267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1DE" w:rsidRPr="00AB15FA" w:rsidRDefault="000721DE" w:rsidP="000721DE">
      <w:pPr>
        <w:pStyle w:val="Caption"/>
      </w:pPr>
      <w:bookmarkStart w:id="10" w:name="_Ref457729430"/>
      <w:r w:rsidRPr="00AB15FA">
        <w:t xml:space="preserve">Fig. </w:t>
      </w:r>
      <w:fldSimple w:instr=" SEQ Figure \* ARABIC ">
        <w:r w:rsidR="00356BF0">
          <w:rPr>
            <w:noProof/>
          </w:rPr>
          <w:t>10</w:t>
        </w:r>
      </w:fldSimple>
      <w:bookmarkEnd w:id="10"/>
      <w:r w:rsidRPr="00AB15FA">
        <w:t xml:space="preserve">. Obtained sigma profile for Progesterone </w:t>
      </w:r>
    </w:p>
    <w:p w:rsidR="00AB15FA" w:rsidRDefault="00F50CF9" w:rsidP="00F50CF9">
      <w:pPr>
        <w:rPr>
          <w:lang w:eastAsia="ja-JP"/>
        </w:rPr>
      </w:pPr>
      <w:r>
        <w:t xml:space="preserve">In </w:t>
      </w:r>
      <w:r>
        <w:fldChar w:fldCharType="begin"/>
      </w:r>
      <w:r>
        <w:instrText xml:space="preserve"> REF _Ref457729430 \h </w:instrText>
      </w:r>
      <w:r>
        <w:fldChar w:fldCharType="separate"/>
      </w:r>
      <w:r w:rsidR="00356BF0" w:rsidRPr="00AB15FA">
        <w:t xml:space="preserve">Fig. </w:t>
      </w:r>
      <w:r w:rsidR="00356BF0">
        <w:rPr>
          <w:noProof/>
        </w:rPr>
        <w:t>10</w:t>
      </w:r>
      <w:r>
        <w:fldChar w:fldCharType="end"/>
      </w:r>
      <w:r>
        <w:t>, the</w:t>
      </w:r>
      <w:r w:rsidRPr="00AB15FA">
        <w:t xml:space="preserve"> obtained sigma profile for</w:t>
      </w:r>
      <w:r>
        <w:t xml:space="preserve"> </w:t>
      </w:r>
      <w:r w:rsidRPr="00AB15FA">
        <w:t>Progesterone</w:t>
      </w:r>
      <w:r>
        <w:t xml:space="preserve"> is plotted. </w:t>
      </w:r>
      <w:r w:rsidR="00DA4904" w:rsidRPr="00AB15FA">
        <w:t>The observed peak around σ = 0.01</w:t>
      </w:r>
      <w:r w:rsidR="00DA4904">
        <w:t>3</w:t>
      </w:r>
      <w:r w:rsidR="00DA4904" w:rsidRPr="00C64839">
        <w:t xml:space="preserve"> </w:t>
      </w:r>
      <w:r w:rsidR="00DA4904" w:rsidRPr="00AB15FA">
        <w:t>e/Å</w:t>
      </w:r>
      <w:r w:rsidR="00DA4904" w:rsidRPr="00AB15FA">
        <w:rPr>
          <w:vertAlign w:val="superscript"/>
        </w:rPr>
        <w:t>2</w:t>
      </w:r>
      <w:r w:rsidR="00DA4904" w:rsidRPr="00AB15FA">
        <w:t xml:space="preserve"> is due to the lone-pair electrons on oxygen.</w:t>
      </w:r>
      <w:r>
        <w:t xml:space="preserve"> The strong peak around -0.003</w:t>
      </w:r>
      <w:r w:rsidRPr="000B4F8E">
        <w:t xml:space="preserve"> </w:t>
      </w:r>
      <w:r w:rsidRPr="00AB15FA">
        <w:t>e/Å</w:t>
      </w:r>
      <w:r w:rsidRPr="00AB15FA">
        <w:rPr>
          <w:vertAlign w:val="superscript"/>
        </w:rPr>
        <w:t>2</w:t>
      </w:r>
      <w:r>
        <w:t xml:space="preserve"> is associated to the hydrogens which are polarized due to the presence of two oxygen atoms. </w:t>
      </w:r>
    </w:p>
    <w:p w:rsidR="00E62504" w:rsidRPr="00AB15FA" w:rsidRDefault="00356BF0" w:rsidP="00960551">
      <w:pPr>
        <w:rPr>
          <w:rStyle w:val="Emphasis"/>
        </w:rPr>
      </w:pPr>
      <w:r>
        <w:rPr>
          <w:rStyle w:val="Emphasis"/>
        </w:rPr>
        <w:t>Notes</w:t>
      </w:r>
    </w:p>
    <w:p w:rsidR="00356BF0" w:rsidRPr="00356BF0" w:rsidRDefault="00B916DD" w:rsidP="00356BF0">
      <w:pPr>
        <w:pStyle w:val="EndNoteBibliography"/>
        <w:spacing w:after="0"/>
      </w:pPr>
      <w:r w:rsidRPr="00AB15FA">
        <w:rPr>
          <w:noProof w:val="0"/>
        </w:rPr>
        <w:fldChar w:fldCharType="begin"/>
      </w:r>
      <w:r w:rsidRPr="00AB15FA">
        <w:rPr>
          <w:noProof w:val="0"/>
        </w:rPr>
        <w:instrText xml:space="preserve"> ADDIN EN.REFLIST </w:instrText>
      </w:r>
      <w:r w:rsidRPr="00AB15FA">
        <w:rPr>
          <w:noProof w:val="0"/>
        </w:rPr>
        <w:fldChar w:fldCharType="separate"/>
      </w:r>
      <w:bookmarkStart w:id="11" w:name="_ENREF_1"/>
      <w:r w:rsidR="00356BF0" w:rsidRPr="00356BF0">
        <w:t xml:space="preserve">Islam, M. R. and C.-C. Chen (2014). "COSMO-SAC Sigma Profile Generation with Conceptual Segment Concept." </w:t>
      </w:r>
      <w:r w:rsidR="00356BF0" w:rsidRPr="00356BF0">
        <w:rPr>
          <w:u w:val="single"/>
        </w:rPr>
        <w:t>Industrial &amp; Engineering Chemistry Research</w:t>
      </w:r>
      <w:r w:rsidR="00356BF0" w:rsidRPr="00356BF0">
        <w:t>: 141209090605008.</w:t>
      </w:r>
      <w:bookmarkEnd w:id="11"/>
    </w:p>
    <w:p w:rsidR="00356BF0" w:rsidRPr="00356BF0" w:rsidRDefault="00356BF0" w:rsidP="00356BF0">
      <w:pPr>
        <w:pStyle w:val="EndNoteBibliography"/>
      </w:pPr>
      <w:bookmarkStart w:id="12" w:name="_ENREF_2"/>
      <w:r w:rsidRPr="00356BF0">
        <w:t xml:space="preserve">Schafer, A. I., I. Akanyeti and A. J. Semiao (2011). "Micropollutant sorption to membrane polymers: a review of mechanisms for estrogens." </w:t>
      </w:r>
      <w:r w:rsidRPr="00356BF0">
        <w:rPr>
          <w:u w:val="single"/>
        </w:rPr>
        <w:t>Adv Colloid Interface Sci</w:t>
      </w:r>
      <w:r w:rsidRPr="00356BF0">
        <w:t xml:space="preserve"> </w:t>
      </w:r>
      <w:r w:rsidRPr="00356BF0">
        <w:rPr>
          <w:b/>
        </w:rPr>
        <w:t>164</w:t>
      </w:r>
      <w:r w:rsidRPr="00356BF0">
        <w:t>(1-2): 100-117.</w:t>
      </w:r>
      <w:bookmarkEnd w:id="12"/>
    </w:p>
    <w:p w:rsidR="00ED21FB" w:rsidRPr="00AB15FA" w:rsidRDefault="00B916DD" w:rsidP="00356BF0">
      <w:r w:rsidRPr="00AB15FA">
        <w:fldChar w:fldCharType="end"/>
      </w:r>
    </w:p>
    <w:p w:rsidR="00AB15FA" w:rsidRPr="00AB15FA" w:rsidRDefault="00AB15FA"/>
    <w:sectPr w:rsidR="00AB15FA" w:rsidRPr="00AB15FA" w:rsidSect="004F6252">
      <w:footerReference w:type="default" r:id="rId19"/>
      <w:pgSz w:w="11907" w:h="16839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0A7" w:rsidRDefault="000E40A7" w:rsidP="004F6252">
      <w:pPr>
        <w:spacing w:after="0" w:line="240" w:lineRule="auto"/>
      </w:pPr>
      <w:r>
        <w:separator/>
      </w:r>
    </w:p>
  </w:endnote>
  <w:endnote w:type="continuationSeparator" w:id="0">
    <w:p w:rsidR="000E40A7" w:rsidRDefault="000E40A7" w:rsidP="004F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182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C08" w:rsidRDefault="00CF5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6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C08" w:rsidRDefault="00CF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0A7" w:rsidRDefault="000E40A7" w:rsidP="004F6252">
      <w:pPr>
        <w:spacing w:after="0" w:line="240" w:lineRule="auto"/>
      </w:pPr>
      <w:r>
        <w:separator/>
      </w:r>
    </w:p>
  </w:footnote>
  <w:footnote w:type="continuationSeparator" w:id="0">
    <w:p w:rsidR="000E40A7" w:rsidRDefault="000E40A7" w:rsidP="004F6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43F63"/>
    <w:multiLevelType w:val="multilevel"/>
    <w:tmpl w:val="164E176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AA48C7"/>
    <w:rsid w:val="00015054"/>
    <w:rsid w:val="00030CD1"/>
    <w:rsid w:val="00056988"/>
    <w:rsid w:val="00070500"/>
    <w:rsid w:val="000721DE"/>
    <w:rsid w:val="000724FE"/>
    <w:rsid w:val="00077119"/>
    <w:rsid w:val="00083B2F"/>
    <w:rsid w:val="0009574F"/>
    <w:rsid w:val="00095A56"/>
    <w:rsid w:val="00096BA0"/>
    <w:rsid w:val="00097F4E"/>
    <w:rsid w:val="000A201B"/>
    <w:rsid w:val="000B4F8E"/>
    <w:rsid w:val="000C3490"/>
    <w:rsid w:val="000E31FD"/>
    <w:rsid w:val="000E40A7"/>
    <w:rsid w:val="000F3CCD"/>
    <w:rsid w:val="000F4BD1"/>
    <w:rsid w:val="000F4F59"/>
    <w:rsid w:val="00117E72"/>
    <w:rsid w:val="001263A0"/>
    <w:rsid w:val="001276CC"/>
    <w:rsid w:val="001461A4"/>
    <w:rsid w:val="00174DC1"/>
    <w:rsid w:val="001833E3"/>
    <w:rsid w:val="0019106C"/>
    <w:rsid w:val="00193049"/>
    <w:rsid w:val="00195D26"/>
    <w:rsid w:val="001A14FB"/>
    <w:rsid w:val="001B2CF4"/>
    <w:rsid w:val="001B50FA"/>
    <w:rsid w:val="001B569D"/>
    <w:rsid w:val="001C5C80"/>
    <w:rsid w:val="001E02B4"/>
    <w:rsid w:val="00200B3D"/>
    <w:rsid w:val="00201473"/>
    <w:rsid w:val="002043C6"/>
    <w:rsid w:val="0021462D"/>
    <w:rsid w:val="002178F9"/>
    <w:rsid w:val="002204DD"/>
    <w:rsid w:val="00221CC5"/>
    <w:rsid w:val="0022594A"/>
    <w:rsid w:val="0022758A"/>
    <w:rsid w:val="00227993"/>
    <w:rsid w:val="002356A1"/>
    <w:rsid w:val="002400A5"/>
    <w:rsid w:val="00243CB7"/>
    <w:rsid w:val="0025535E"/>
    <w:rsid w:val="00257E33"/>
    <w:rsid w:val="00262F0B"/>
    <w:rsid w:val="00271114"/>
    <w:rsid w:val="002A42FE"/>
    <w:rsid w:val="002A7504"/>
    <w:rsid w:val="002B069D"/>
    <w:rsid w:val="002B7565"/>
    <w:rsid w:val="002C511A"/>
    <w:rsid w:val="002C7A49"/>
    <w:rsid w:val="002D0EC7"/>
    <w:rsid w:val="002D2BCF"/>
    <w:rsid w:val="002D500D"/>
    <w:rsid w:val="002E774E"/>
    <w:rsid w:val="00312841"/>
    <w:rsid w:val="00322236"/>
    <w:rsid w:val="00324474"/>
    <w:rsid w:val="00325A7A"/>
    <w:rsid w:val="00335930"/>
    <w:rsid w:val="00337021"/>
    <w:rsid w:val="00342146"/>
    <w:rsid w:val="0034751F"/>
    <w:rsid w:val="00356BF0"/>
    <w:rsid w:val="00374A13"/>
    <w:rsid w:val="00376390"/>
    <w:rsid w:val="00380141"/>
    <w:rsid w:val="00381B6A"/>
    <w:rsid w:val="0039449E"/>
    <w:rsid w:val="00395AB9"/>
    <w:rsid w:val="003A31E1"/>
    <w:rsid w:val="003A472C"/>
    <w:rsid w:val="003A6F60"/>
    <w:rsid w:val="003B4AC6"/>
    <w:rsid w:val="003B52BE"/>
    <w:rsid w:val="003B729E"/>
    <w:rsid w:val="003C3671"/>
    <w:rsid w:val="003C6921"/>
    <w:rsid w:val="003C7AA2"/>
    <w:rsid w:val="003D2149"/>
    <w:rsid w:val="003D325D"/>
    <w:rsid w:val="003D3363"/>
    <w:rsid w:val="003D3712"/>
    <w:rsid w:val="004126A0"/>
    <w:rsid w:val="0041379E"/>
    <w:rsid w:val="00417096"/>
    <w:rsid w:val="00426454"/>
    <w:rsid w:val="004348AB"/>
    <w:rsid w:val="00437086"/>
    <w:rsid w:val="00444576"/>
    <w:rsid w:val="00446FEF"/>
    <w:rsid w:val="00451205"/>
    <w:rsid w:val="00451ACD"/>
    <w:rsid w:val="00456A70"/>
    <w:rsid w:val="0047040C"/>
    <w:rsid w:val="00473829"/>
    <w:rsid w:val="00473BE3"/>
    <w:rsid w:val="0048591D"/>
    <w:rsid w:val="004A534C"/>
    <w:rsid w:val="004E5DA2"/>
    <w:rsid w:val="004F6252"/>
    <w:rsid w:val="0050173D"/>
    <w:rsid w:val="00501B90"/>
    <w:rsid w:val="00515923"/>
    <w:rsid w:val="00527695"/>
    <w:rsid w:val="005335BF"/>
    <w:rsid w:val="005427F2"/>
    <w:rsid w:val="005429EF"/>
    <w:rsid w:val="00544813"/>
    <w:rsid w:val="0054665D"/>
    <w:rsid w:val="005506A3"/>
    <w:rsid w:val="00561EAC"/>
    <w:rsid w:val="00565070"/>
    <w:rsid w:val="00570849"/>
    <w:rsid w:val="00572BD3"/>
    <w:rsid w:val="00573418"/>
    <w:rsid w:val="0057601B"/>
    <w:rsid w:val="00582DA7"/>
    <w:rsid w:val="005835D7"/>
    <w:rsid w:val="00590AB0"/>
    <w:rsid w:val="005943C8"/>
    <w:rsid w:val="005B01F6"/>
    <w:rsid w:val="005E1EB8"/>
    <w:rsid w:val="005F64CE"/>
    <w:rsid w:val="00615F57"/>
    <w:rsid w:val="00617F6E"/>
    <w:rsid w:val="006216DF"/>
    <w:rsid w:val="00635A70"/>
    <w:rsid w:val="00642740"/>
    <w:rsid w:val="00652EA0"/>
    <w:rsid w:val="006604D9"/>
    <w:rsid w:val="006615F8"/>
    <w:rsid w:val="006644E1"/>
    <w:rsid w:val="00674BD5"/>
    <w:rsid w:val="006815B3"/>
    <w:rsid w:val="00682C2F"/>
    <w:rsid w:val="0068442A"/>
    <w:rsid w:val="0068444B"/>
    <w:rsid w:val="006904A9"/>
    <w:rsid w:val="00697C22"/>
    <w:rsid w:val="006A71AC"/>
    <w:rsid w:val="006B748B"/>
    <w:rsid w:val="006C2702"/>
    <w:rsid w:val="006C2BC4"/>
    <w:rsid w:val="006C5E31"/>
    <w:rsid w:val="006D16B2"/>
    <w:rsid w:val="006D20FA"/>
    <w:rsid w:val="006D73CB"/>
    <w:rsid w:val="006E21A2"/>
    <w:rsid w:val="006E25F3"/>
    <w:rsid w:val="006E554C"/>
    <w:rsid w:val="006E5E2D"/>
    <w:rsid w:val="006E6F71"/>
    <w:rsid w:val="006F7200"/>
    <w:rsid w:val="00706812"/>
    <w:rsid w:val="0072782A"/>
    <w:rsid w:val="00733F15"/>
    <w:rsid w:val="007455B6"/>
    <w:rsid w:val="00762C53"/>
    <w:rsid w:val="00764C34"/>
    <w:rsid w:val="00777229"/>
    <w:rsid w:val="007844F7"/>
    <w:rsid w:val="00786EFB"/>
    <w:rsid w:val="00790A9C"/>
    <w:rsid w:val="007A7BC5"/>
    <w:rsid w:val="007B22CB"/>
    <w:rsid w:val="007C02DC"/>
    <w:rsid w:val="007C1BBA"/>
    <w:rsid w:val="007C306E"/>
    <w:rsid w:val="007F0DD6"/>
    <w:rsid w:val="007F2F08"/>
    <w:rsid w:val="007F3D6D"/>
    <w:rsid w:val="00800631"/>
    <w:rsid w:val="00802BD6"/>
    <w:rsid w:val="00805618"/>
    <w:rsid w:val="00831D06"/>
    <w:rsid w:val="00837B33"/>
    <w:rsid w:val="0084020A"/>
    <w:rsid w:val="00850736"/>
    <w:rsid w:val="008547BD"/>
    <w:rsid w:val="008577C9"/>
    <w:rsid w:val="00871D9D"/>
    <w:rsid w:val="008751F8"/>
    <w:rsid w:val="008752AF"/>
    <w:rsid w:val="00884545"/>
    <w:rsid w:val="00885811"/>
    <w:rsid w:val="00886B0D"/>
    <w:rsid w:val="00887592"/>
    <w:rsid w:val="0089049D"/>
    <w:rsid w:val="0089142E"/>
    <w:rsid w:val="00891D3F"/>
    <w:rsid w:val="00896B84"/>
    <w:rsid w:val="008A362E"/>
    <w:rsid w:val="008A63E3"/>
    <w:rsid w:val="008C3F63"/>
    <w:rsid w:val="008C5CA3"/>
    <w:rsid w:val="008C62FE"/>
    <w:rsid w:val="008C7741"/>
    <w:rsid w:val="008D0930"/>
    <w:rsid w:val="008D0BDD"/>
    <w:rsid w:val="008D4F34"/>
    <w:rsid w:val="008D65BA"/>
    <w:rsid w:val="008D6751"/>
    <w:rsid w:val="008D6CFF"/>
    <w:rsid w:val="008D79C9"/>
    <w:rsid w:val="008E4CCD"/>
    <w:rsid w:val="008E62CD"/>
    <w:rsid w:val="008E7518"/>
    <w:rsid w:val="008E7AF9"/>
    <w:rsid w:val="008F25A6"/>
    <w:rsid w:val="008F315B"/>
    <w:rsid w:val="0090335A"/>
    <w:rsid w:val="0090787D"/>
    <w:rsid w:val="00916045"/>
    <w:rsid w:val="00927A33"/>
    <w:rsid w:val="009321BE"/>
    <w:rsid w:val="009325D2"/>
    <w:rsid w:val="009343E9"/>
    <w:rsid w:val="009349D4"/>
    <w:rsid w:val="009372AA"/>
    <w:rsid w:val="009418A3"/>
    <w:rsid w:val="00941E24"/>
    <w:rsid w:val="00943585"/>
    <w:rsid w:val="00946AC8"/>
    <w:rsid w:val="00955C80"/>
    <w:rsid w:val="009566FF"/>
    <w:rsid w:val="00960551"/>
    <w:rsid w:val="00963C23"/>
    <w:rsid w:val="00966A1E"/>
    <w:rsid w:val="00975A1E"/>
    <w:rsid w:val="00976BED"/>
    <w:rsid w:val="00981EFF"/>
    <w:rsid w:val="00983077"/>
    <w:rsid w:val="00986B19"/>
    <w:rsid w:val="00991F4E"/>
    <w:rsid w:val="0099215C"/>
    <w:rsid w:val="009A014E"/>
    <w:rsid w:val="009A6972"/>
    <w:rsid w:val="009A6B8D"/>
    <w:rsid w:val="009B3A25"/>
    <w:rsid w:val="009B5828"/>
    <w:rsid w:val="009B5C65"/>
    <w:rsid w:val="009C55CC"/>
    <w:rsid w:val="009C7E47"/>
    <w:rsid w:val="009D407A"/>
    <w:rsid w:val="009D4B9F"/>
    <w:rsid w:val="009E1158"/>
    <w:rsid w:val="009E12A2"/>
    <w:rsid w:val="009E207B"/>
    <w:rsid w:val="009F0B4E"/>
    <w:rsid w:val="009F0E2D"/>
    <w:rsid w:val="009F5068"/>
    <w:rsid w:val="009F7AFC"/>
    <w:rsid w:val="00A10F7C"/>
    <w:rsid w:val="00A139EB"/>
    <w:rsid w:val="00A13C6B"/>
    <w:rsid w:val="00A226DF"/>
    <w:rsid w:val="00A24CE7"/>
    <w:rsid w:val="00A26EFA"/>
    <w:rsid w:val="00A449BF"/>
    <w:rsid w:val="00A54B84"/>
    <w:rsid w:val="00A562BF"/>
    <w:rsid w:val="00A5642F"/>
    <w:rsid w:val="00A568D2"/>
    <w:rsid w:val="00A61717"/>
    <w:rsid w:val="00A67DF3"/>
    <w:rsid w:val="00A8277A"/>
    <w:rsid w:val="00A92AC6"/>
    <w:rsid w:val="00A92CCB"/>
    <w:rsid w:val="00AA48C7"/>
    <w:rsid w:val="00AA674C"/>
    <w:rsid w:val="00AB15FA"/>
    <w:rsid w:val="00AC162A"/>
    <w:rsid w:val="00AE4459"/>
    <w:rsid w:val="00B00E38"/>
    <w:rsid w:val="00B01CCE"/>
    <w:rsid w:val="00B02131"/>
    <w:rsid w:val="00B30C24"/>
    <w:rsid w:val="00B30E26"/>
    <w:rsid w:val="00B61867"/>
    <w:rsid w:val="00B65FD0"/>
    <w:rsid w:val="00B729AF"/>
    <w:rsid w:val="00B77925"/>
    <w:rsid w:val="00B810AA"/>
    <w:rsid w:val="00B84117"/>
    <w:rsid w:val="00B916DD"/>
    <w:rsid w:val="00BA5C59"/>
    <w:rsid w:val="00BA6BC0"/>
    <w:rsid w:val="00BB1AF8"/>
    <w:rsid w:val="00BB3904"/>
    <w:rsid w:val="00BD563D"/>
    <w:rsid w:val="00BD6315"/>
    <w:rsid w:val="00BE0D9A"/>
    <w:rsid w:val="00BE0F6E"/>
    <w:rsid w:val="00BE2F37"/>
    <w:rsid w:val="00BF1A6D"/>
    <w:rsid w:val="00BF736C"/>
    <w:rsid w:val="00BF792F"/>
    <w:rsid w:val="00C01175"/>
    <w:rsid w:val="00C0395A"/>
    <w:rsid w:val="00C119AB"/>
    <w:rsid w:val="00C36DD7"/>
    <w:rsid w:val="00C439CF"/>
    <w:rsid w:val="00C448F6"/>
    <w:rsid w:val="00C60206"/>
    <w:rsid w:val="00C60EC7"/>
    <w:rsid w:val="00C62CD8"/>
    <w:rsid w:val="00C62CDE"/>
    <w:rsid w:val="00C64839"/>
    <w:rsid w:val="00C6779A"/>
    <w:rsid w:val="00C709BC"/>
    <w:rsid w:val="00C725D8"/>
    <w:rsid w:val="00C73C5D"/>
    <w:rsid w:val="00C85F96"/>
    <w:rsid w:val="00C968D3"/>
    <w:rsid w:val="00C96B6D"/>
    <w:rsid w:val="00CA6EDE"/>
    <w:rsid w:val="00CB6A94"/>
    <w:rsid w:val="00CC3B41"/>
    <w:rsid w:val="00CC4E37"/>
    <w:rsid w:val="00CC5A57"/>
    <w:rsid w:val="00CC7DF3"/>
    <w:rsid w:val="00CD29FF"/>
    <w:rsid w:val="00CD5C04"/>
    <w:rsid w:val="00CF40D3"/>
    <w:rsid w:val="00CF5C08"/>
    <w:rsid w:val="00D04263"/>
    <w:rsid w:val="00D06F12"/>
    <w:rsid w:val="00D10F10"/>
    <w:rsid w:val="00D116A9"/>
    <w:rsid w:val="00D13589"/>
    <w:rsid w:val="00D14D73"/>
    <w:rsid w:val="00D173E3"/>
    <w:rsid w:val="00D214F5"/>
    <w:rsid w:val="00D444AA"/>
    <w:rsid w:val="00D64BA1"/>
    <w:rsid w:val="00D65473"/>
    <w:rsid w:val="00D77021"/>
    <w:rsid w:val="00D77463"/>
    <w:rsid w:val="00D859AE"/>
    <w:rsid w:val="00D93652"/>
    <w:rsid w:val="00D942B0"/>
    <w:rsid w:val="00DA4223"/>
    <w:rsid w:val="00DA4904"/>
    <w:rsid w:val="00DC3D83"/>
    <w:rsid w:val="00DC65AC"/>
    <w:rsid w:val="00DC7D93"/>
    <w:rsid w:val="00DD0D53"/>
    <w:rsid w:val="00DE19AA"/>
    <w:rsid w:val="00DF18B8"/>
    <w:rsid w:val="00E06EC5"/>
    <w:rsid w:val="00E1505F"/>
    <w:rsid w:val="00E205AC"/>
    <w:rsid w:val="00E21E0D"/>
    <w:rsid w:val="00E22BE3"/>
    <w:rsid w:val="00E23C2A"/>
    <w:rsid w:val="00E359A1"/>
    <w:rsid w:val="00E414E5"/>
    <w:rsid w:val="00E43EA7"/>
    <w:rsid w:val="00E53795"/>
    <w:rsid w:val="00E5504C"/>
    <w:rsid w:val="00E60CE1"/>
    <w:rsid w:val="00E62504"/>
    <w:rsid w:val="00E648E5"/>
    <w:rsid w:val="00E655A9"/>
    <w:rsid w:val="00E70124"/>
    <w:rsid w:val="00E76C58"/>
    <w:rsid w:val="00E7757D"/>
    <w:rsid w:val="00E8195F"/>
    <w:rsid w:val="00EA21F0"/>
    <w:rsid w:val="00EA67AD"/>
    <w:rsid w:val="00EB6557"/>
    <w:rsid w:val="00ED21FB"/>
    <w:rsid w:val="00ED4D7E"/>
    <w:rsid w:val="00EE010E"/>
    <w:rsid w:val="00EE78E4"/>
    <w:rsid w:val="00EF2466"/>
    <w:rsid w:val="00EF3A09"/>
    <w:rsid w:val="00EF50E2"/>
    <w:rsid w:val="00F01539"/>
    <w:rsid w:val="00F065F3"/>
    <w:rsid w:val="00F07033"/>
    <w:rsid w:val="00F0715D"/>
    <w:rsid w:val="00F106BD"/>
    <w:rsid w:val="00F1566B"/>
    <w:rsid w:val="00F157F4"/>
    <w:rsid w:val="00F20418"/>
    <w:rsid w:val="00F24298"/>
    <w:rsid w:val="00F245FD"/>
    <w:rsid w:val="00F27E2F"/>
    <w:rsid w:val="00F32D1F"/>
    <w:rsid w:val="00F426F9"/>
    <w:rsid w:val="00F42943"/>
    <w:rsid w:val="00F43E8D"/>
    <w:rsid w:val="00F4571C"/>
    <w:rsid w:val="00F50CF9"/>
    <w:rsid w:val="00F53832"/>
    <w:rsid w:val="00F538B3"/>
    <w:rsid w:val="00F6645D"/>
    <w:rsid w:val="00F73B75"/>
    <w:rsid w:val="00F750EF"/>
    <w:rsid w:val="00F755F4"/>
    <w:rsid w:val="00F8014F"/>
    <w:rsid w:val="00F86492"/>
    <w:rsid w:val="00F92F75"/>
    <w:rsid w:val="00FB0ADC"/>
    <w:rsid w:val="00FB780C"/>
    <w:rsid w:val="00FD456A"/>
    <w:rsid w:val="00FE1F53"/>
    <w:rsid w:val="00FE4C5A"/>
    <w:rsid w:val="00FF30C4"/>
    <w:rsid w:val="00FF310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B15"/>
  <w15:docId w15:val="{1FC7279D-F2DA-4130-8A39-F2C07660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551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D0BD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1473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B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6751"/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6751"/>
    <w:rPr>
      <w:rFonts w:asciiTheme="majorBidi" w:hAnsiTheme="majorBid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AF"/>
  </w:style>
  <w:style w:type="character" w:customStyle="1" w:styleId="SubtitleChar">
    <w:name w:val="Subtitle Char"/>
    <w:basedOn w:val="DefaultParagraphFont"/>
    <w:link w:val="Subtitle"/>
    <w:uiPriority w:val="11"/>
    <w:rsid w:val="00B729AF"/>
    <w:rPr>
      <w:rFonts w:asciiTheme="majorBidi" w:hAnsiTheme="majorBidi" w:cstheme="majorBidi"/>
      <w:sz w:val="24"/>
      <w:szCs w:val="24"/>
    </w:rPr>
  </w:style>
  <w:style w:type="character" w:styleId="SubtleEmphasis">
    <w:name w:val="Subtle Emphasis"/>
    <w:uiPriority w:val="19"/>
    <w:qFormat/>
    <w:rsid w:val="00B729AF"/>
    <w:rPr>
      <w:rFonts w:asciiTheme="majorBidi" w:hAnsiTheme="majorBidi" w:cstheme="majorBidi"/>
    </w:rPr>
  </w:style>
  <w:style w:type="character" w:styleId="Emphasis">
    <w:name w:val="Emphasis"/>
    <w:uiPriority w:val="20"/>
    <w:qFormat/>
    <w:rsid w:val="00B729AF"/>
    <w:rPr>
      <w:b/>
      <w:bCs/>
    </w:rPr>
  </w:style>
  <w:style w:type="paragraph" w:styleId="ListParagraph">
    <w:name w:val="List Paragraph"/>
    <w:basedOn w:val="Normal"/>
    <w:uiPriority w:val="34"/>
    <w:qFormat/>
    <w:rsid w:val="008D0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BDD"/>
    <w:rPr>
      <w:rFonts w:asciiTheme="majorBidi" w:hAnsiTheme="majorBidi" w:cstheme="majorBidi"/>
      <w:b/>
      <w:bCs/>
      <w:sz w:val="24"/>
      <w:szCs w:val="24"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381B6A"/>
    <w:pPr>
      <w:spacing w:after="0"/>
      <w:jc w:val="center"/>
    </w:pPr>
    <w:rPr>
      <w:rFonts w:ascii="Times New Roman" w:eastAsia="MS Mincho" w:hAnsi="Times New Roman" w:cs="Times New Roman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B916DD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16D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916DD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16DD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83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1473"/>
    <w:rPr>
      <w:rFonts w:asciiTheme="majorBidi" w:hAnsiTheme="majorBid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52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52"/>
    <w:rPr>
      <w:rFonts w:asciiTheme="majorBidi" w:hAnsiTheme="majorBidi"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F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adasgarpour@ut.ac.i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6168-EA63-413D-9501-F9C4005F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Milad Asgarpour Khansary</cp:lastModifiedBy>
  <cp:revision>327</cp:revision>
  <dcterms:created xsi:type="dcterms:W3CDTF">2016-07-28T15:48:00Z</dcterms:created>
  <dcterms:modified xsi:type="dcterms:W3CDTF">2017-02-15T15:07:00Z</dcterms:modified>
</cp:coreProperties>
</file>