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66BA1" w14:textId="4A98A4F0" w:rsidR="007F5D93" w:rsidRPr="00236A7F" w:rsidRDefault="00236A7F" w:rsidP="00B36E4A">
      <w:pPr>
        <w:jc w:val="both"/>
        <w:rPr>
          <w:rFonts w:asciiTheme="majorBidi" w:hAnsiTheme="majorBidi" w:cstheme="majorBidi"/>
          <w:b/>
          <w:bCs/>
        </w:rPr>
      </w:pPr>
      <w:r w:rsidRPr="00236A7F">
        <w:rPr>
          <w:rFonts w:asciiTheme="majorBidi" w:hAnsiTheme="majorBidi" w:cstheme="majorBidi"/>
          <w:b/>
          <w:bCs/>
        </w:rPr>
        <w:t xml:space="preserve">Environmental Implication </w:t>
      </w:r>
      <w:r w:rsidR="0098685C" w:rsidRPr="00236A7F">
        <w:rPr>
          <w:rFonts w:asciiTheme="majorBidi" w:hAnsiTheme="majorBidi" w:cstheme="majorBidi"/>
          <w:b/>
          <w:bCs/>
        </w:rPr>
        <w:t xml:space="preserve"> </w:t>
      </w:r>
    </w:p>
    <w:p w14:paraId="392FA7AB" w14:textId="77777777" w:rsidR="00236A7F" w:rsidRDefault="00236A7F" w:rsidP="00236A7F">
      <w:pPr>
        <w:spacing w:line="480" w:lineRule="auto"/>
        <w:jc w:val="both"/>
        <w:rPr>
          <w:rFonts w:asciiTheme="majorBidi" w:hAnsiTheme="majorBidi" w:cstheme="majorBidi"/>
        </w:rPr>
      </w:pPr>
    </w:p>
    <w:p w14:paraId="5092715C" w14:textId="7290EC9D" w:rsidR="00236A7F" w:rsidRPr="00236A7F" w:rsidRDefault="00236A7F" w:rsidP="00236A7F">
      <w:pPr>
        <w:spacing w:line="480" w:lineRule="auto"/>
        <w:jc w:val="both"/>
        <w:rPr>
          <w:rFonts w:asciiTheme="majorBidi" w:hAnsiTheme="majorBidi" w:cstheme="majorBidi"/>
        </w:rPr>
      </w:pPr>
      <w:r w:rsidRPr="00236A7F">
        <w:rPr>
          <w:rFonts w:asciiTheme="majorBidi" w:hAnsiTheme="majorBidi" w:cstheme="majorBidi"/>
        </w:rPr>
        <w:t xml:space="preserve">IEX processes efficiently remove forever chemicals, PFAS, from polluted water but produce PFAS-enriched regeneration wastes, necessitating reliable waste management protocols. PFAS destructive technologies can alleviate challenges associated with the regeneration wastes management. This research explores efficiency of UV/S and UV/PS techniques for potential integration into IEX to destruct PFAS </w:t>
      </w:r>
      <w:proofErr w:type="gramStart"/>
      <w:r w:rsidRPr="00236A7F">
        <w:rPr>
          <w:rFonts w:asciiTheme="majorBidi" w:hAnsiTheme="majorBidi" w:cstheme="majorBidi"/>
        </w:rPr>
        <w:t>in particular 6</w:t>
      </w:r>
      <w:proofErr w:type="gramEnd"/>
      <w:r w:rsidRPr="00236A7F">
        <w:rPr>
          <w:rFonts w:asciiTheme="majorBidi" w:hAnsiTheme="majorBidi" w:cstheme="majorBidi"/>
        </w:rPr>
        <w:t>:2 FTCA, an alternative of regulated PFOA. The knowledge generated through this study boosts the development of a more efficient and environmentally friendly technique to control PFAS.</w:t>
      </w:r>
    </w:p>
    <w:sectPr w:rsidR="00236A7F" w:rsidRPr="00236A7F" w:rsidSect="00E20C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41D0D"/>
    <w:multiLevelType w:val="hybridMultilevel"/>
    <w:tmpl w:val="48E26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899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58"/>
    <w:rsid w:val="000609CE"/>
    <w:rsid w:val="00071D68"/>
    <w:rsid w:val="00164667"/>
    <w:rsid w:val="00180754"/>
    <w:rsid w:val="00236A7F"/>
    <w:rsid w:val="00281DC8"/>
    <w:rsid w:val="003B1455"/>
    <w:rsid w:val="003D409B"/>
    <w:rsid w:val="003D7997"/>
    <w:rsid w:val="00485803"/>
    <w:rsid w:val="004E7705"/>
    <w:rsid w:val="00571C58"/>
    <w:rsid w:val="00657E86"/>
    <w:rsid w:val="006B02F1"/>
    <w:rsid w:val="0071386A"/>
    <w:rsid w:val="00720320"/>
    <w:rsid w:val="00751E8E"/>
    <w:rsid w:val="007A187C"/>
    <w:rsid w:val="007F5D93"/>
    <w:rsid w:val="00834F02"/>
    <w:rsid w:val="00973DE1"/>
    <w:rsid w:val="0098685C"/>
    <w:rsid w:val="009C3920"/>
    <w:rsid w:val="00A9694C"/>
    <w:rsid w:val="00B36E4A"/>
    <w:rsid w:val="00B63B70"/>
    <w:rsid w:val="00B75444"/>
    <w:rsid w:val="00BD5231"/>
    <w:rsid w:val="00BF3E79"/>
    <w:rsid w:val="00C00010"/>
    <w:rsid w:val="00C63A0B"/>
    <w:rsid w:val="00C66C5C"/>
    <w:rsid w:val="00C70C56"/>
    <w:rsid w:val="00C73D79"/>
    <w:rsid w:val="00C90794"/>
    <w:rsid w:val="00D471C6"/>
    <w:rsid w:val="00D7322D"/>
    <w:rsid w:val="00DB49DB"/>
    <w:rsid w:val="00DC1D1C"/>
    <w:rsid w:val="00DF25AD"/>
    <w:rsid w:val="00E20C1B"/>
    <w:rsid w:val="00FB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83F2"/>
  <w15:chartTrackingRefBased/>
  <w15:docId w15:val="{5A5CA88F-5922-2646-A41D-636C7681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mahboubeh mirzaei</dc:creator>
  <cp:keywords/>
  <dc:description/>
  <cp:lastModifiedBy>Milad Asgarpour Khansary</cp:lastModifiedBy>
  <cp:revision>5</cp:revision>
  <dcterms:created xsi:type="dcterms:W3CDTF">2024-09-02T01:12:00Z</dcterms:created>
  <dcterms:modified xsi:type="dcterms:W3CDTF">2024-09-02T04:43:00Z</dcterms:modified>
</cp:coreProperties>
</file>