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3" w14:textId="3FEE4583" w:rsidR="001F7164" w:rsidRPr="00557F75" w:rsidRDefault="00000000" w:rsidP="00280BC4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557F75">
        <w:rPr>
          <w:rFonts w:asciiTheme="majorBidi" w:hAnsiTheme="majorBidi" w:cstheme="majorBidi"/>
          <w:b/>
          <w:sz w:val="28"/>
          <w:szCs w:val="28"/>
        </w:rPr>
        <w:t>Microwave Drying of Minerals: Experimental and Numerical Modeling</w:t>
      </w:r>
    </w:p>
    <w:p w14:paraId="04991E3F" w14:textId="77777777" w:rsidR="0001473D" w:rsidRDefault="0001473D" w:rsidP="00380717">
      <w:pPr>
        <w:keepNext/>
        <w:suppressAutoHyphens/>
        <w:ind w:right="2"/>
        <w:jc w:val="center"/>
        <w:rPr>
          <w:rFonts w:ascii="Times New Roman" w:eastAsia="SimSun" w:hAnsi="Times New Roman"/>
          <w:sz w:val="26"/>
          <w:szCs w:val="26"/>
          <w:lang w:val="pt-BR" w:eastAsia="zh-CN"/>
        </w:rPr>
      </w:pPr>
    </w:p>
    <w:p w14:paraId="437A27BA" w14:textId="7616C661" w:rsidR="00380717" w:rsidRPr="00E2186D" w:rsidRDefault="00380717" w:rsidP="00557F75">
      <w:pPr>
        <w:keepNext/>
        <w:suppressAutoHyphens/>
        <w:spacing w:after="120"/>
        <w:jc w:val="center"/>
        <w:rPr>
          <w:rFonts w:ascii="Times New Roman" w:eastAsia="SimSun" w:hAnsi="Times New Roman"/>
          <w:sz w:val="26"/>
          <w:szCs w:val="26"/>
          <w:lang w:val="pt-BR" w:eastAsia="zh-CN"/>
        </w:rPr>
      </w:pPr>
      <w:r>
        <w:rPr>
          <w:rFonts w:ascii="Times New Roman" w:eastAsia="SimSun" w:hAnsi="Times New Roman"/>
          <w:sz w:val="26"/>
          <w:szCs w:val="26"/>
          <w:lang w:val="pt-BR" w:eastAsia="zh-CN"/>
        </w:rPr>
        <w:t>M. Asgar</w:t>
      </w:r>
      <w:r w:rsidR="001A23BE">
        <w:rPr>
          <w:rFonts w:ascii="Times New Roman" w:eastAsia="SimSun" w:hAnsi="Times New Roman"/>
          <w:sz w:val="26"/>
          <w:szCs w:val="26"/>
          <w:lang w:val="pt-BR" w:eastAsia="zh-CN"/>
        </w:rPr>
        <w:t>pour Khansar</w:t>
      </w:r>
      <w:r>
        <w:rPr>
          <w:rFonts w:ascii="Times New Roman" w:eastAsia="SimSun" w:hAnsi="Times New Roman"/>
          <w:sz w:val="26"/>
          <w:szCs w:val="26"/>
          <w:lang w:val="pt-BR" w:eastAsia="zh-CN"/>
        </w:rPr>
        <w:t xml:space="preserve">y, H. Kalantari, </w:t>
      </w:r>
      <w:r w:rsidRPr="00A84062">
        <w:rPr>
          <w:rFonts w:ascii="Times New Roman" w:eastAsia="SimSun" w:hAnsi="Times New Roman"/>
          <w:sz w:val="26"/>
          <w:szCs w:val="26"/>
          <w:lang w:val="pt-BR" w:eastAsia="zh-CN"/>
        </w:rPr>
        <w:t>P</w:t>
      </w:r>
      <w:r>
        <w:rPr>
          <w:rFonts w:ascii="Times New Roman" w:eastAsia="SimSun" w:hAnsi="Times New Roman"/>
          <w:sz w:val="26"/>
          <w:szCs w:val="26"/>
          <w:lang w:val="pt-BR" w:eastAsia="zh-CN"/>
        </w:rPr>
        <w:t>. Samea, S.A. Ghoreishi-Madiseh</w:t>
      </w:r>
    </w:p>
    <w:p w14:paraId="29E58020" w14:textId="77777777" w:rsidR="00380717" w:rsidRPr="00A84062" w:rsidRDefault="00380717" w:rsidP="00380717">
      <w:pPr>
        <w:suppressAutoHyphens/>
        <w:jc w:val="center"/>
        <w:rPr>
          <w:rFonts w:ascii="Times New Roman" w:eastAsia="SimSun" w:hAnsi="Times New Roman"/>
          <w:i/>
          <w:iCs/>
        </w:rPr>
      </w:pPr>
      <w:r w:rsidRPr="00226180">
        <w:rPr>
          <w:rFonts w:ascii="Times New Roman" w:eastAsia="SimSun" w:hAnsi="Times New Roman"/>
          <w:i/>
          <w:iCs/>
        </w:rPr>
        <w:t>Norman B. Keevil Institute of Mining Engineering, The University of British Columbia, Vancouver, British Columbia, Canada</w:t>
      </w:r>
    </w:p>
    <w:p w14:paraId="00000004" w14:textId="77777777" w:rsidR="001F7164" w:rsidRDefault="001F7164">
      <w:pPr>
        <w:jc w:val="both"/>
      </w:pPr>
    </w:p>
    <w:p w14:paraId="0000000E" w14:textId="7B2D6287" w:rsidR="001F7164" w:rsidRDefault="00000000" w:rsidP="00A91047">
      <w:pPr>
        <w:jc w:val="both"/>
      </w:pPr>
      <w:r w:rsidRPr="00557F75">
        <w:rPr>
          <w:rFonts w:asciiTheme="majorBidi" w:hAnsiTheme="majorBidi" w:cstheme="majorBidi"/>
          <w:sz w:val="24"/>
          <w:szCs w:val="24"/>
        </w:rPr>
        <w:t xml:space="preserve">Traditional drying methods for minerals often rely on </w:t>
      </w:r>
      <w:r w:rsidR="00CA7542">
        <w:rPr>
          <w:rFonts w:asciiTheme="majorBidi" w:hAnsiTheme="majorBidi" w:cstheme="majorBidi"/>
          <w:sz w:val="24"/>
          <w:szCs w:val="24"/>
        </w:rPr>
        <w:t>natural gas</w:t>
      </w:r>
      <w:r w:rsidRPr="00557F75">
        <w:rPr>
          <w:rFonts w:asciiTheme="majorBidi" w:hAnsiTheme="majorBidi" w:cstheme="majorBidi"/>
          <w:sz w:val="24"/>
          <w:szCs w:val="24"/>
        </w:rPr>
        <w:t xml:space="preserve"> as their heat source, which results in substantial greenhouse gas emissions. </w:t>
      </w:r>
      <w:r w:rsidR="00CA7542">
        <w:rPr>
          <w:rFonts w:asciiTheme="majorBidi" w:hAnsiTheme="majorBidi" w:cstheme="majorBidi"/>
          <w:sz w:val="24"/>
          <w:szCs w:val="24"/>
        </w:rPr>
        <w:t>M</w:t>
      </w:r>
      <w:r w:rsidRPr="00FA09C1">
        <w:rPr>
          <w:rFonts w:asciiTheme="majorBidi" w:hAnsiTheme="majorBidi" w:cstheme="majorBidi"/>
          <w:sz w:val="24"/>
          <w:szCs w:val="24"/>
        </w:rPr>
        <w:t xml:space="preserve">icrowave heating presents a </w:t>
      </w:r>
      <w:r w:rsidR="00CA7542">
        <w:rPr>
          <w:rFonts w:asciiTheme="majorBidi" w:hAnsiTheme="majorBidi" w:cstheme="majorBidi"/>
          <w:sz w:val="24"/>
          <w:szCs w:val="24"/>
        </w:rPr>
        <w:t>low</w:t>
      </w:r>
      <w:r w:rsidR="0024216A">
        <w:rPr>
          <w:rFonts w:asciiTheme="majorBidi" w:hAnsiTheme="majorBidi" w:cstheme="majorBidi"/>
          <w:sz w:val="24"/>
          <w:szCs w:val="24"/>
        </w:rPr>
        <w:t>-</w:t>
      </w:r>
      <w:r w:rsidR="00CA7542">
        <w:rPr>
          <w:rFonts w:asciiTheme="majorBidi" w:hAnsiTheme="majorBidi" w:cstheme="majorBidi"/>
          <w:sz w:val="24"/>
          <w:szCs w:val="24"/>
        </w:rPr>
        <w:t>carbon</w:t>
      </w:r>
      <w:r w:rsidR="0024216A">
        <w:rPr>
          <w:rFonts w:asciiTheme="majorBidi" w:hAnsiTheme="majorBidi" w:cstheme="majorBidi"/>
          <w:sz w:val="24"/>
          <w:szCs w:val="24"/>
        </w:rPr>
        <w:t>,</w:t>
      </w:r>
      <w:r w:rsidRPr="00557F75">
        <w:rPr>
          <w:rFonts w:asciiTheme="majorBidi" w:hAnsiTheme="majorBidi" w:cstheme="majorBidi"/>
          <w:sz w:val="24"/>
          <w:szCs w:val="24"/>
        </w:rPr>
        <w:t xml:space="preserve"> </w:t>
      </w:r>
      <w:r w:rsidR="00A16A77">
        <w:rPr>
          <w:rFonts w:asciiTheme="majorBidi" w:hAnsiTheme="majorBidi" w:cstheme="majorBidi"/>
          <w:sz w:val="24"/>
          <w:szCs w:val="24"/>
        </w:rPr>
        <w:t xml:space="preserve">and </w:t>
      </w:r>
      <w:r w:rsidRPr="00557F75">
        <w:rPr>
          <w:rFonts w:asciiTheme="majorBidi" w:hAnsiTheme="majorBidi" w:cstheme="majorBidi"/>
          <w:sz w:val="24"/>
          <w:szCs w:val="24"/>
        </w:rPr>
        <w:t>efficient</w:t>
      </w:r>
      <w:r w:rsidR="0024216A">
        <w:rPr>
          <w:rFonts w:asciiTheme="majorBidi" w:hAnsiTheme="majorBidi" w:cstheme="majorBidi"/>
          <w:sz w:val="24"/>
          <w:szCs w:val="24"/>
        </w:rPr>
        <w:t xml:space="preserve"> alternative for</w:t>
      </w:r>
      <w:r w:rsidRPr="00557F75">
        <w:rPr>
          <w:rFonts w:asciiTheme="majorBidi" w:hAnsiTheme="majorBidi" w:cstheme="majorBidi"/>
          <w:sz w:val="24"/>
          <w:szCs w:val="24"/>
        </w:rPr>
        <w:t xml:space="preserve"> replac</w:t>
      </w:r>
      <w:r w:rsidR="00CA7542">
        <w:rPr>
          <w:rFonts w:asciiTheme="majorBidi" w:hAnsiTheme="majorBidi" w:cstheme="majorBidi"/>
          <w:sz w:val="24"/>
          <w:szCs w:val="24"/>
        </w:rPr>
        <w:t>ing</w:t>
      </w:r>
      <w:r w:rsidR="0024216A">
        <w:rPr>
          <w:rFonts w:asciiTheme="majorBidi" w:hAnsiTheme="majorBidi" w:cstheme="majorBidi"/>
          <w:sz w:val="24"/>
          <w:szCs w:val="24"/>
        </w:rPr>
        <w:t xml:space="preserve"> or complementing</w:t>
      </w:r>
      <w:r w:rsidRPr="00557F75">
        <w:rPr>
          <w:rFonts w:asciiTheme="majorBidi" w:hAnsiTheme="majorBidi" w:cstheme="majorBidi"/>
          <w:sz w:val="24"/>
          <w:szCs w:val="24"/>
        </w:rPr>
        <w:t xml:space="preserve"> conventional drying. The efficiency of microwave heating is rooted in the relative transparency of minerals to microwave radiation compared to water, which absorbs the microwaves more readily. </w:t>
      </w:r>
      <w:r w:rsidR="00A91047" w:rsidRPr="00A91047">
        <w:rPr>
          <w:rFonts w:asciiTheme="majorBidi" w:hAnsiTheme="majorBidi" w:cstheme="majorBidi"/>
          <w:sz w:val="24"/>
          <w:szCs w:val="24"/>
        </w:rPr>
        <w:t>To assess the feasibility of microwave-based drying systems, laboratory experiments were conducted on mineral samples using a commercial 2.45 GHz microwave oven. Mass loss and surface temperature were measured following the drying process.</w:t>
      </w:r>
      <w:r w:rsidR="00A16A77" w:rsidRPr="00A16A77">
        <w:rPr>
          <w:rFonts w:asciiTheme="majorBidi" w:hAnsiTheme="majorBidi" w:cstheme="majorBidi"/>
          <w:sz w:val="24"/>
          <w:szCs w:val="24"/>
        </w:rPr>
        <w:t xml:space="preserve"> The experimental </w:t>
      </w:r>
      <w:r w:rsidR="00A16A77">
        <w:rPr>
          <w:rFonts w:asciiTheme="majorBidi" w:hAnsiTheme="majorBidi" w:cstheme="majorBidi"/>
          <w:sz w:val="24"/>
          <w:szCs w:val="24"/>
        </w:rPr>
        <w:t>findings</w:t>
      </w:r>
      <w:r w:rsidR="00A16A77" w:rsidRPr="00A16A77">
        <w:rPr>
          <w:rFonts w:asciiTheme="majorBidi" w:hAnsiTheme="majorBidi" w:cstheme="majorBidi"/>
          <w:sz w:val="24"/>
          <w:szCs w:val="24"/>
        </w:rPr>
        <w:t xml:space="preserve"> were then </w:t>
      </w:r>
      <w:r w:rsidR="00A16A77">
        <w:rPr>
          <w:rFonts w:asciiTheme="majorBidi" w:hAnsiTheme="majorBidi" w:cstheme="majorBidi"/>
          <w:sz w:val="24"/>
          <w:szCs w:val="24"/>
        </w:rPr>
        <w:t>used</w:t>
      </w:r>
      <w:r w:rsidR="00A16A77" w:rsidRPr="00A16A77">
        <w:rPr>
          <w:rFonts w:asciiTheme="majorBidi" w:hAnsiTheme="majorBidi" w:cstheme="majorBidi"/>
          <w:sz w:val="24"/>
          <w:szCs w:val="24"/>
        </w:rPr>
        <w:t xml:space="preserve"> to validate and </w:t>
      </w:r>
      <w:r w:rsidR="00A16A77">
        <w:rPr>
          <w:rFonts w:asciiTheme="majorBidi" w:hAnsiTheme="majorBidi" w:cstheme="majorBidi"/>
          <w:sz w:val="24"/>
          <w:szCs w:val="24"/>
        </w:rPr>
        <w:t>evaluate</w:t>
      </w:r>
      <w:r w:rsidR="00A16A77" w:rsidRPr="00A16A77">
        <w:rPr>
          <w:rFonts w:asciiTheme="majorBidi" w:hAnsiTheme="majorBidi" w:cstheme="majorBidi"/>
          <w:sz w:val="24"/>
          <w:szCs w:val="24"/>
        </w:rPr>
        <w:t xml:space="preserve"> numerical simulations of the microwave drying process</w:t>
      </w:r>
      <w:r w:rsidR="00A16A77">
        <w:rPr>
          <w:rFonts w:asciiTheme="majorBidi" w:hAnsiTheme="majorBidi" w:cstheme="majorBidi"/>
          <w:sz w:val="24"/>
          <w:szCs w:val="24"/>
        </w:rPr>
        <w:t>.</w:t>
      </w:r>
      <w:r w:rsidRPr="00557F75">
        <w:rPr>
          <w:rFonts w:asciiTheme="majorBidi" w:hAnsiTheme="majorBidi" w:cstheme="majorBidi"/>
          <w:sz w:val="24"/>
          <w:szCs w:val="24"/>
        </w:rPr>
        <w:t xml:space="preserve"> A </w:t>
      </w:r>
      <w:r w:rsidR="00211AD4">
        <w:rPr>
          <w:rFonts w:asciiTheme="majorBidi" w:hAnsiTheme="majorBidi" w:cstheme="majorBidi"/>
          <w:sz w:val="24"/>
          <w:szCs w:val="24"/>
        </w:rPr>
        <w:t xml:space="preserve">finite element-based </w:t>
      </w:r>
      <w:r w:rsidRPr="00557F75">
        <w:rPr>
          <w:rFonts w:asciiTheme="majorBidi" w:hAnsiTheme="majorBidi" w:cstheme="majorBidi"/>
          <w:sz w:val="24"/>
          <w:szCs w:val="24"/>
        </w:rPr>
        <w:t xml:space="preserve">numerical model was </w:t>
      </w:r>
      <w:r w:rsidR="00A16A77">
        <w:rPr>
          <w:rFonts w:asciiTheme="majorBidi" w:hAnsiTheme="majorBidi" w:cstheme="majorBidi"/>
          <w:sz w:val="24"/>
          <w:szCs w:val="24"/>
        </w:rPr>
        <w:t xml:space="preserve">also </w:t>
      </w:r>
      <w:r w:rsidRPr="00557F75">
        <w:rPr>
          <w:rFonts w:asciiTheme="majorBidi" w:hAnsiTheme="majorBidi" w:cstheme="majorBidi"/>
          <w:sz w:val="24"/>
          <w:szCs w:val="24"/>
        </w:rPr>
        <w:t>developed coupling electromagnetic and heat transfer physics</w:t>
      </w:r>
      <w:r w:rsidR="00211AD4">
        <w:rPr>
          <w:rFonts w:asciiTheme="majorBidi" w:hAnsiTheme="majorBidi" w:cstheme="majorBidi"/>
          <w:sz w:val="24"/>
          <w:szCs w:val="24"/>
        </w:rPr>
        <w:t>,</w:t>
      </w:r>
      <w:r w:rsidRPr="00557F75">
        <w:rPr>
          <w:rFonts w:asciiTheme="majorBidi" w:hAnsiTheme="majorBidi" w:cstheme="majorBidi"/>
          <w:sz w:val="24"/>
          <w:szCs w:val="24"/>
        </w:rPr>
        <w:t xml:space="preserve"> and </w:t>
      </w:r>
      <w:r w:rsidR="00211AD4">
        <w:rPr>
          <w:rFonts w:asciiTheme="majorBidi" w:hAnsiTheme="majorBidi" w:cstheme="majorBidi"/>
          <w:sz w:val="24"/>
          <w:szCs w:val="24"/>
        </w:rPr>
        <w:t xml:space="preserve">its results were </w:t>
      </w:r>
      <w:r w:rsidRPr="00557F75">
        <w:rPr>
          <w:rFonts w:asciiTheme="majorBidi" w:hAnsiTheme="majorBidi" w:cstheme="majorBidi"/>
          <w:sz w:val="24"/>
          <w:szCs w:val="24"/>
        </w:rPr>
        <w:t xml:space="preserve">compared with the experimental measurements. </w:t>
      </w:r>
      <w:r w:rsidR="00A91047" w:rsidRPr="00A91047">
        <w:rPr>
          <w:rFonts w:asciiTheme="majorBidi" w:hAnsiTheme="majorBidi" w:cstheme="majorBidi"/>
          <w:sz w:val="24"/>
          <w:szCs w:val="24"/>
        </w:rPr>
        <w:t xml:space="preserve">The observed drying rates suggest that the microwave energy was predominantly </w:t>
      </w:r>
      <w:r w:rsidR="00A91047">
        <w:rPr>
          <w:rFonts w:asciiTheme="majorBidi" w:hAnsiTheme="majorBidi" w:cstheme="majorBidi"/>
          <w:sz w:val="24"/>
          <w:szCs w:val="24"/>
        </w:rPr>
        <w:t>used</w:t>
      </w:r>
      <w:r w:rsidR="00A91047" w:rsidRPr="00A91047">
        <w:rPr>
          <w:rFonts w:asciiTheme="majorBidi" w:hAnsiTheme="majorBidi" w:cstheme="majorBidi"/>
          <w:sz w:val="24"/>
          <w:szCs w:val="24"/>
        </w:rPr>
        <w:t xml:space="preserve"> for water evaporation rather than heating the solid material, demonstrating the high efficiency of microwave-based drying for the tested mineral.</w:t>
      </w:r>
      <w:r w:rsidR="00F64610">
        <w:rPr>
          <w:rFonts w:asciiTheme="majorBidi" w:hAnsiTheme="majorBidi" w:cstheme="majorBidi"/>
          <w:sz w:val="24"/>
          <w:szCs w:val="24"/>
        </w:rPr>
        <w:t xml:space="preserve"> </w:t>
      </w:r>
      <w:r w:rsidR="0056487F">
        <w:rPr>
          <w:rFonts w:asciiTheme="majorBidi" w:hAnsiTheme="majorBidi" w:cstheme="majorBidi"/>
          <w:sz w:val="24"/>
          <w:szCs w:val="24"/>
        </w:rPr>
        <w:t xml:space="preserve">The experimental </w:t>
      </w:r>
      <w:r w:rsidR="00264692">
        <w:rPr>
          <w:rFonts w:asciiTheme="majorBidi" w:hAnsiTheme="majorBidi" w:cstheme="majorBidi"/>
          <w:sz w:val="24"/>
          <w:szCs w:val="24"/>
        </w:rPr>
        <w:t xml:space="preserve">surface </w:t>
      </w:r>
      <w:r w:rsidR="00BF25A9">
        <w:rPr>
          <w:rFonts w:asciiTheme="majorBidi" w:hAnsiTheme="majorBidi" w:cstheme="majorBidi"/>
          <w:sz w:val="24"/>
          <w:szCs w:val="24"/>
        </w:rPr>
        <w:t xml:space="preserve">temperature and mass loss </w:t>
      </w:r>
      <w:r w:rsidR="0056487F">
        <w:rPr>
          <w:rFonts w:asciiTheme="majorBidi" w:hAnsiTheme="majorBidi" w:cstheme="majorBidi"/>
          <w:sz w:val="24"/>
          <w:szCs w:val="24"/>
        </w:rPr>
        <w:t xml:space="preserve">were compared to </w:t>
      </w:r>
      <w:r w:rsidR="00BF25A9">
        <w:rPr>
          <w:rFonts w:asciiTheme="majorBidi" w:hAnsiTheme="majorBidi" w:cstheme="majorBidi"/>
          <w:sz w:val="24"/>
          <w:szCs w:val="24"/>
        </w:rPr>
        <w:t xml:space="preserve">results </w:t>
      </w:r>
      <w:r w:rsidR="002856B0">
        <w:rPr>
          <w:rFonts w:asciiTheme="majorBidi" w:hAnsiTheme="majorBidi" w:cstheme="majorBidi"/>
          <w:sz w:val="24"/>
          <w:szCs w:val="24"/>
        </w:rPr>
        <w:t xml:space="preserve">obtained from </w:t>
      </w:r>
      <w:r w:rsidR="00D8755C">
        <w:rPr>
          <w:rFonts w:asciiTheme="majorBidi" w:hAnsiTheme="majorBidi" w:cstheme="majorBidi"/>
          <w:sz w:val="24"/>
          <w:szCs w:val="24"/>
        </w:rPr>
        <w:t>complem</w:t>
      </w:r>
      <w:r w:rsidR="0094329E">
        <w:rPr>
          <w:rFonts w:asciiTheme="majorBidi" w:hAnsiTheme="majorBidi" w:cstheme="majorBidi"/>
          <w:sz w:val="24"/>
          <w:szCs w:val="24"/>
        </w:rPr>
        <w:t>e</w:t>
      </w:r>
      <w:r w:rsidR="00D8755C">
        <w:rPr>
          <w:rFonts w:asciiTheme="majorBidi" w:hAnsiTheme="majorBidi" w:cstheme="majorBidi"/>
          <w:sz w:val="24"/>
          <w:szCs w:val="24"/>
        </w:rPr>
        <w:t>nt</w:t>
      </w:r>
      <w:r w:rsidR="0094329E">
        <w:rPr>
          <w:rFonts w:asciiTheme="majorBidi" w:hAnsiTheme="majorBidi" w:cstheme="majorBidi"/>
          <w:sz w:val="24"/>
          <w:szCs w:val="24"/>
        </w:rPr>
        <w:t>a</w:t>
      </w:r>
      <w:r w:rsidR="00D8755C">
        <w:rPr>
          <w:rFonts w:asciiTheme="majorBidi" w:hAnsiTheme="majorBidi" w:cstheme="majorBidi"/>
          <w:sz w:val="24"/>
          <w:szCs w:val="24"/>
        </w:rPr>
        <w:t xml:space="preserve">ry </w:t>
      </w:r>
      <w:r w:rsidR="0056487F">
        <w:rPr>
          <w:rFonts w:asciiTheme="majorBidi" w:hAnsiTheme="majorBidi" w:cstheme="majorBidi"/>
          <w:sz w:val="24"/>
          <w:szCs w:val="24"/>
        </w:rPr>
        <w:t>numerical modeling and d</w:t>
      </w:r>
      <w:r w:rsidR="00D37495">
        <w:rPr>
          <w:rFonts w:asciiTheme="majorBidi" w:hAnsiTheme="majorBidi" w:cstheme="majorBidi"/>
          <w:sz w:val="24"/>
          <w:szCs w:val="24"/>
        </w:rPr>
        <w:t>esi</w:t>
      </w:r>
      <w:r w:rsidR="0056487F">
        <w:rPr>
          <w:rFonts w:asciiTheme="majorBidi" w:hAnsiTheme="majorBidi" w:cstheme="majorBidi"/>
          <w:sz w:val="24"/>
          <w:szCs w:val="24"/>
        </w:rPr>
        <w:t>rable agreement w</w:t>
      </w:r>
      <w:r w:rsidR="003E2E8E">
        <w:rPr>
          <w:rFonts w:asciiTheme="majorBidi" w:hAnsiTheme="majorBidi" w:cstheme="majorBidi"/>
          <w:sz w:val="24"/>
          <w:szCs w:val="24"/>
        </w:rPr>
        <w:t>ere found</w:t>
      </w:r>
      <w:r w:rsidR="00D37495">
        <w:rPr>
          <w:rFonts w:asciiTheme="majorBidi" w:hAnsiTheme="majorBidi" w:cstheme="majorBidi"/>
          <w:sz w:val="24"/>
          <w:szCs w:val="24"/>
        </w:rPr>
        <w:t>.</w:t>
      </w:r>
      <w:r w:rsidR="003E2E8E">
        <w:rPr>
          <w:rFonts w:asciiTheme="majorBidi" w:hAnsiTheme="majorBidi" w:cstheme="majorBidi"/>
          <w:sz w:val="24"/>
          <w:szCs w:val="24"/>
        </w:rPr>
        <w:t xml:space="preserve"> </w:t>
      </w:r>
      <w:r w:rsidR="00A3507E">
        <w:rPr>
          <w:rFonts w:asciiTheme="majorBidi" w:hAnsiTheme="majorBidi" w:cstheme="majorBidi"/>
          <w:sz w:val="24"/>
          <w:szCs w:val="24"/>
        </w:rPr>
        <w:t xml:space="preserve">Since </w:t>
      </w:r>
      <w:r w:rsidR="008B29A0">
        <w:rPr>
          <w:rFonts w:asciiTheme="majorBidi" w:hAnsiTheme="majorBidi" w:cstheme="majorBidi"/>
          <w:sz w:val="24"/>
          <w:szCs w:val="24"/>
        </w:rPr>
        <w:t xml:space="preserve">the studied material </w:t>
      </w:r>
      <w:r w:rsidR="009E63DD">
        <w:rPr>
          <w:rFonts w:asciiTheme="majorBidi" w:hAnsiTheme="majorBidi" w:cstheme="majorBidi"/>
          <w:sz w:val="24"/>
          <w:szCs w:val="24"/>
        </w:rPr>
        <w:t xml:space="preserve">could </w:t>
      </w:r>
      <w:r w:rsidR="008B29A0">
        <w:rPr>
          <w:rFonts w:asciiTheme="majorBidi" w:hAnsiTheme="majorBidi" w:cstheme="majorBidi"/>
          <w:sz w:val="24"/>
          <w:szCs w:val="24"/>
        </w:rPr>
        <w:t xml:space="preserve">emit sulfur </w:t>
      </w:r>
      <w:r w:rsidR="00A3507E">
        <w:rPr>
          <w:rFonts w:asciiTheme="majorBidi" w:hAnsiTheme="majorBidi" w:cstheme="majorBidi"/>
          <w:sz w:val="24"/>
          <w:szCs w:val="24"/>
        </w:rPr>
        <w:t>at temperatures above 125</w:t>
      </w:r>
      <m:oMath>
        <m:r>
          <w:rPr>
            <w:rFonts w:ascii="Cambria Math" w:hAnsi="Cambria Math" w:cstheme="majorBidi"/>
            <w:sz w:val="24"/>
            <w:szCs w:val="24"/>
          </w:rPr>
          <m:t>℃</m:t>
        </m:r>
      </m:oMath>
      <w:r w:rsidR="00F17306">
        <w:rPr>
          <w:rFonts w:asciiTheme="majorBidi" w:hAnsiTheme="majorBidi" w:cstheme="majorBidi"/>
          <w:sz w:val="24"/>
          <w:szCs w:val="24"/>
        </w:rPr>
        <w:t>,</w:t>
      </w:r>
      <w:r w:rsidR="009E63DD">
        <w:rPr>
          <w:rFonts w:asciiTheme="majorBidi" w:hAnsiTheme="majorBidi" w:cstheme="majorBidi"/>
          <w:sz w:val="24"/>
          <w:szCs w:val="24"/>
        </w:rPr>
        <w:t xml:space="preserve"> rais</w:t>
      </w:r>
      <w:r w:rsidR="00052757">
        <w:rPr>
          <w:rFonts w:asciiTheme="majorBidi" w:hAnsiTheme="majorBidi" w:cstheme="majorBidi"/>
          <w:sz w:val="24"/>
          <w:szCs w:val="24"/>
        </w:rPr>
        <w:t xml:space="preserve">ing </w:t>
      </w:r>
      <w:r w:rsidR="00F34A3B">
        <w:rPr>
          <w:rFonts w:asciiTheme="majorBidi" w:hAnsiTheme="majorBidi" w:cstheme="majorBidi"/>
          <w:sz w:val="24"/>
          <w:szCs w:val="24"/>
        </w:rPr>
        <w:t>health and safty concer</w:t>
      </w:r>
      <w:r w:rsidR="00052757">
        <w:rPr>
          <w:rFonts w:asciiTheme="majorBidi" w:hAnsiTheme="majorBidi" w:cstheme="majorBidi"/>
          <w:sz w:val="24"/>
          <w:szCs w:val="24"/>
        </w:rPr>
        <w:t>ns</w:t>
      </w:r>
      <w:r w:rsidR="00F17306">
        <w:rPr>
          <w:rFonts w:asciiTheme="majorBidi" w:hAnsiTheme="majorBidi" w:cstheme="majorBidi"/>
          <w:sz w:val="24"/>
          <w:szCs w:val="24"/>
        </w:rPr>
        <w:t xml:space="preserve">, </w:t>
      </w:r>
      <w:r w:rsidR="00F34A3B">
        <w:rPr>
          <w:rFonts w:asciiTheme="majorBidi" w:hAnsiTheme="majorBidi" w:cstheme="majorBidi"/>
          <w:sz w:val="24"/>
          <w:szCs w:val="24"/>
        </w:rPr>
        <w:t xml:space="preserve">the </w:t>
      </w:r>
      <w:r w:rsidR="004C0C21">
        <w:rPr>
          <w:rFonts w:asciiTheme="majorBidi" w:hAnsiTheme="majorBidi" w:cstheme="majorBidi"/>
          <w:sz w:val="24"/>
          <w:szCs w:val="24"/>
        </w:rPr>
        <w:t xml:space="preserve">numerical modeling </w:t>
      </w:r>
      <w:r w:rsidR="00A3507E">
        <w:rPr>
          <w:rFonts w:asciiTheme="majorBidi" w:hAnsiTheme="majorBidi" w:cstheme="majorBidi"/>
          <w:sz w:val="24"/>
          <w:szCs w:val="24"/>
        </w:rPr>
        <w:t xml:space="preserve">was </w:t>
      </w:r>
      <w:r w:rsidR="00892A18">
        <w:rPr>
          <w:rFonts w:asciiTheme="majorBidi" w:hAnsiTheme="majorBidi" w:cstheme="majorBidi"/>
          <w:sz w:val="24"/>
          <w:szCs w:val="24"/>
        </w:rPr>
        <w:t>particu</w:t>
      </w:r>
      <w:r w:rsidR="00052757">
        <w:rPr>
          <w:rFonts w:asciiTheme="majorBidi" w:hAnsiTheme="majorBidi" w:cstheme="majorBidi"/>
          <w:sz w:val="24"/>
          <w:szCs w:val="24"/>
        </w:rPr>
        <w:t>lar</w:t>
      </w:r>
      <w:r w:rsidR="00892A18">
        <w:rPr>
          <w:rFonts w:asciiTheme="majorBidi" w:hAnsiTheme="majorBidi" w:cstheme="majorBidi"/>
          <w:sz w:val="24"/>
          <w:szCs w:val="24"/>
        </w:rPr>
        <w:t>ly benef</w:t>
      </w:r>
      <w:r w:rsidR="00CF78DD">
        <w:rPr>
          <w:rFonts w:asciiTheme="majorBidi" w:hAnsiTheme="majorBidi" w:cstheme="majorBidi"/>
          <w:sz w:val="24"/>
          <w:szCs w:val="24"/>
        </w:rPr>
        <w:t>it</w:t>
      </w:r>
      <w:r w:rsidR="00892A18">
        <w:rPr>
          <w:rFonts w:asciiTheme="majorBidi" w:hAnsiTheme="majorBidi" w:cstheme="majorBidi"/>
          <w:sz w:val="24"/>
          <w:szCs w:val="24"/>
        </w:rPr>
        <w:t xml:space="preserve">ial </w:t>
      </w:r>
      <w:r w:rsidR="00A3507E">
        <w:rPr>
          <w:rFonts w:asciiTheme="majorBidi" w:hAnsiTheme="majorBidi" w:cstheme="majorBidi"/>
          <w:sz w:val="24"/>
          <w:szCs w:val="24"/>
        </w:rPr>
        <w:t>to determine the maximum temper</w:t>
      </w:r>
      <w:r w:rsidR="009B36E9">
        <w:rPr>
          <w:rFonts w:asciiTheme="majorBidi" w:hAnsiTheme="majorBidi" w:cstheme="majorBidi"/>
          <w:sz w:val="24"/>
          <w:szCs w:val="24"/>
        </w:rPr>
        <w:t>at</w:t>
      </w:r>
      <w:r w:rsidR="00A3507E">
        <w:rPr>
          <w:rFonts w:asciiTheme="majorBidi" w:hAnsiTheme="majorBidi" w:cstheme="majorBidi"/>
          <w:sz w:val="24"/>
          <w:szCs w:val="24"/>
        </w:rPr>
        <w:t>ure</w:t>
      </w:r>
      <w:r w:rsidR="00CF78DD">
        <w:rPr>
          <w:rFonts w:asciiTheme="majorBidi" w:hAnsiTheme="majorBidi" w:cstheme="majorBidi"/>
          <w:sz w:val="24"/>
          <w:szCs w:val="24"/>
        </w:rPr>
        <w:t>s</w:t>
      </w:r>
      <w:r w:rsidR="00A3507E">
        <w:rPr>
          <w:rFonts w:asciiTheme="majorBidi" w:hAnsiTheme="majorBidi" w:cstheme="majorBidi"/>
          <w:sz w:val="24"/>
          <w:szCs w:val="24"/>
        </w:rPr>
        <w:t xml:space="preserve"> inside material </w:t>
      </w:r>
      <w:r w:rsidR="00CC1DE1">
        <w:rPr>
          <w:rFonts w:asciiTheme="majorBidi" w:hAnsiTheme="majorBidi" w:cstheme="majorBidi"/>
          <w:sz w:val="24"/>
          <w:szCs w:val="24"/>
        </w:rPr>
        <w:t xml:space="preserve">which </w:t>
      </w:r>
      <w:r w:rsidR="00A3507E">
        <w:rPr>
          <w:rFonts w:asciiTheme="majorBidi" w:hAnsiTheme="majorBidi" w:cstheme="majorBidi"/>
          <w:sz w:val="24"/>
          <w:szCs w:val="24"/>
        </w:rPr>
        <w:t xml:space="preserve">were </w:t>
      </w:r>
      <w:r w:rsidR="00CC1DE1">
        <w:rPr>
          <w:rFonts w:asciiTheme="majorBidi" w:hAnsiTheme="majorBidi" w:cstheme="majorBidi"/>
          <w:sz w:val="24"/>
          <w:szCs w:val="24"/>
        </w:rPr>
        <w:t>in</w:t>
      </w:r>
      <w:r w:rsidR="00A3507E">
        <w:rPr>
          <w:rFonts w:asciiTheme="majorBidi" w:hAnsiTheme="majorBidi" w:cstheme="majorBidi"/>
          <w:sz w:val="24"/>
          <w:szCs w:val="24"/>
        </w:rPr>
        <w:t>accessible experimentally.</w:t>
      </w:r>
      <w:r w:rsidR="00A85C03">
        <w:rPr>
          <w:rFonts w:asciiTheme="majorBidi" w:hAnsiTheme="majorBidi" w:cstheme="majorBidi"/>
          <w:sz w:val="24"/>
          <w:szCs w:val="24"/>
        </w:rPr>
        <w:t xml:space="preserve"> It </w:t>
      </w:r>
      <w:r w:rsidR="007E6C41">
        <w:rPr>
          <w:rFonts w:asciiTheme="majorBidi" w:hAnsiTheme="majorBidi" w:cstheme="majorBidi"/>
          <w:sz w:val="24"/>
          <w:szCs w:val="24"/>
        </w:rPr>
        <w:t>wa</w:t>
      </w:r>
      <w:r w:rsidR="00A85C03">
        <w:rPr>
          <w:rFonts w:asciiTheme="majorBidi" w:hAnsiTheme="majorBidi" w:cstheme="majorBidi"/>
          <w:sz w:val="24"/>
          <w:szCs w:val="24"/>
        </w:rPr>
        <w:t>s found that</w:t>
      </w:r>
      <w:r w:rsidR="00950199">
        <w:rPr>
          <w:rFonts w:asciiTheme="majorBidi" w:hAnsiTheme="majorBidi" w:cstheme="majorBidi"/>
          <w:sz w:val="24"/>
          <w:szCs w:val="24"/>
        </w:rPr>
        <w:t xml:space="preserve"> the </w:t>
      </w:r>
      <w:r w:rsidR="00672865">
        <w:rPr>
          <w:rFonts w:asciiTheme="majorBidi" w:hAnsiTheme="majorBidi" w:cstheme="majorBidi"/>
          <w:sz w:val="24"/>
          <w:szCs w:val="24"/>
        </w:rPr>
        <w:t xml:space="preserve">material </w:t>
      </w:r>
      <w:r w:rsidR="00950199">
        <w:rPr>
          <w:rFonts w:asciiTheme="majorBidi" w:hAnsiTheme="majorBidi" w:cstheme="majorBidi"/>
          <w:sz w:val="24"/>
          <w:szCs w:val="24"/>
        </w:rPr>
        <w:t>maximum</w:t>
      </w:r>
      <w:r w:rsidR="00672865">
        <w:rPr>
          <w:rFonts w:asciiTheme="majorBidi" w:hAnsiTheme="majorBidi" w:cstheme="majorBidi"/>
          <w:sz w:val="24"/>
          <w:szCs w:val="24"/>
        </w:rPr>
        <w:t xml:space="preserve"> </w:t>
      </w:r>
      <w:r w:rsidR="00557F75">
        <w:rPr>
          <w:rFonts w:asciiTheme="majorBidi" w:hAnsiTheme="majorBidi" w:cstheme="majorBidi"/>
          <w:sz w:val="24"/>
          <w:szCs w:val="24"/>
        </w:rPr>
        <w:t>temperature</w:t>
      </w:r>
      <w:r w:rsidR="00672865">
        <w:rPr>
          <w:rFonts w:asciiTheme="majorBidi" w:hAnsiTheme="majorBidi" w:cstheme="majorBidi"/>
          <w:sz w:val="24"/>
          <w:szCs w:val="24"/>
        </w:rPr>
        <w:t xml:space="preserve"> </w:t>
      </w:r>
      <w:r w:rsidR="00950199">
        <w:rPr>
          <w:rFonts w:asciiTheme="majorBidi" w:hAnsiTheme="majorBidi" w:cstheme="majorBidi"/>
          <w:sz w:val="24"/>
          <w:szCs w:val="24"/>
        </w:rPr>
        <w:t>remained well below 100</w:t>
      </w:r>
      <m:oMath>
        <m:r>
          <w:rPr>
            <w:rFonts w:ascii="Cambria Math" w:hAnsi="Cambria Math" w:cstheme="majorBidi"/>
            <w:sz w:val="24"/>
            <w:szCs w:val="24"/>
          </w:rPr>
          <m:t>℃</m:t>
        </m:r>
      </m:oMath>
      <w:r w:rsidR="00FE13C9">
        <w:rPr>
          <w:rFonts w:asciiTheme="majorBidi" w:hAnsiTheme="majorBidi" w:cstheme="majorBidi"/>
          <w:sz w:val="24"/>
          <w:szCs w:val="24"/>
        </w:rPr>
        <w:t xml:space="preserve"> for a 60 s</w:t>
      </w:r>
      <w:r w:rsidR="000E476C">
        <w:rPr>
          <w:rFonts w:asciiTheme="majorBidi" w:hAnsiTheme="majorBidi" w:cstheme="majorBidi"/>
          <w:sz w:val="24"/>
          <w:szCs w:val="24"/>
        </w:rPr>
        <w:t xml:space="preserve"> </w:t>
      </w:r>
      <w:r w:rsidR="00FE13C9">
        <w:rPr>
          <w:rFonts w:asciiTheme="majorBidi" w:hAnsiTheme="majorBidi" w:cstheme="majorBidi"/>
          <w:sz w:val="24"/>
          <w:szCs w:val="24"/>
        </w:rPr>
        <w:t xml:space="preserve">long microwave exposure where </w:t>
      </w:r>
      <w:r w:rsidR="007E6C41">
        <w:rPr>
          <w:rFonts w:asciiTheme="majorBidi" w:hAnsiTheme="majorBidi" w:cstheme="majorBidi"/>
          <w:sz w:val="24"/>
          <w:szCs w:val="24"/>
        </w:rPr>
        <w:t>a</w:t>
      </w:r>
      <w:r w:rsidR="007D3465">
        <w:rPr>
          <w:rFonts w:asciiTheme="majorBidi" w:hAnsiTheme="majorBidi" w:cstheme="majorBidi"/>
          <w:sz w:val="24"/>
          <w:szCs w:val="24"/>
        </w:rPr>
        <w:t xml:space="preserve"> consistent </w:t>
      </w:r>
      <w:r w:rsidR="007E6C41">
        <w:rPr>
          <w:rFonts w:asciiTheme="majorBidi" w:hAnsiTheme="majorBidi" w:cstheme="majorBidi"/>
          <w:sz w:val="24"/>
          <w:szCs w:val="24"/>
        </w:rPr>
        <w:t xml:space="preserve">average drying rate of 2 g/s </w:t>
      </w:r>
      <w:r w:rsidR="007D3465">
        <w:rPr>
          <w:rFonts w:asciiTheme="majorBidi" w:hAnsiTheme="majorBidi" w:cstheme="majorBidi"/>
          <w:sz w:val="24"/>
          <w:szCs w:val="24"/>
        </w:rPr>
        <w:t xml:space="preserve">was </w:t>
      </w:r>
      <w:r w:rsidR="00950199">
        <w:rPr>
          <w:rFonts w:asciiTheme="majorBidi" w:hAnsiTheme="majorBidi" w:cstheme="majorBidi"/>
          <w:sz w:val="24"/>
          <w:szCs w:val="24"/>
        </w:rPr>
        <w:t>sustained</w:t>
      </w:r>
      <w:r w:rsidR="007D3465">
        <w:rPr>
          <w:rFonts w:asciiTheme="majorBidi" w:hAnsiTheme="majorBidi" w:cstheme="majorBidi"/>
          <w:sz w:val="24"/>
          <w:szCs w:val="24"/>
        </w:rPr>
        <w:t>.</w:t>
      </w:r>
      <w:r w:rsidR="007316A6">
        <w:rPr>
          <w:rFonts w:asciiTheme="majorBidi" w:hAnsiTheme="majorBidi" w:cstheme="majorBidi"/>
          <w:sz w:val="24"/>
          <w:szCs w:val="24"/>
        </w:rPr>
        <w:t xml:space="preserve"> </w:t>
      </w:r>
      <w:r w:rsidRPr="00557F75">
        <w:rPr>
          <w:rFonts w:asciiTheme="majorBidi" w:hAnsiTheme="majorBidi" w:cstheme="majorBidi"/>
          <w:sz w:val="24"/>
          <w:szCs w:val="24"/>
        </w:rPr>
        <w:t xml:space="preserve">These </w:t>
      </w:r>
      <w:r w:rsidR="00A16A77">
        <w:rPr>
          <w:rFonts w:asciiTheme="majorBidi" w:hAnsiTheme="majorBidi" w:cstheme="majorBidi"/>
          <w:sz w:val="24"/>
          <w:szCs w:val="24"/>
        </w:rPr>
        <w:t>results</w:t>
      </w:r>
      <w:r w:rsidRPr="00557F75">
        <w:rPr>
          <w:rFonts w:asciiTheme="majorBidi" w:hAnsiTheme="majorBidi" w:cstheme="majorBidi"/>
          <w:sz w:val="24"/>
          <w:szCs w:val="24"/>
        </w:rPr>
        <w:t xml:space="preserve"> show that microwave heating is an excellent alternative for drying applications in mining with low net energy demands and greenhouse gas emissions</w:t>
      </w:r>
      <w:r w:rsidR="00557F75">
        <w:t>.</w:t>
      </w:r>
      <w:r w:rsidR="00477E89">
        <w:t xml:space="preserve"> </w:t>
      </w:r>
    </w:p>
    <w:p w14:paraId="19452FC2" w14:textId="77777777" w:rsidR="005D17FF" w:rsidRDefault="005D17FF" w:rsidP="00A91047">
      <w:pPr>
        <w:jc w:val="both"/>
      </w:pPr>
    </w:p>
    <w:p w14:paraId="290B3587" w14:textId="77777777" w:rsidR="005D17FF" w:rsidRDefault="005D17FF" w:rsidP="00A91047">
      <w:pPr>
        <w:jc w:val="both"/>
      </w:pPr>
    </w:p>
    <w:p w14:paraId="6A2CAFDE" w14:textId="77777777" w:rsidR="005D17FF" w:rsidRDefault="005D17FF" w:rsidP="00A91047">
      <w:pPr>
        <w:jc w:val="both"/>
      </w:pPr>
    </w:p>
    <w:p w14:paraId="093BFB28" w14:textId="77777777" w:rsidR="00157A46" w:rsidRDefault="00157A46" w:rsidP="00A91047">
      <w:pPr>
        <w:jc w:val="both"/>
      </w:pPr>
    </w:p>
    <w:p w14:paraId="0745BD66" w14:textId="77777777" w:rsidR="00157A46" w:rsidRDefault="00157A46" w:rsidP="00A91047">
      <w:pPr>
        <w:jc w:val="both"/>
      </w:pPr>
    </w:p>
    <w:p w14:paraId="68416D4C" w14:textId="77777777" w:rsidR="00157A46" w:rsidRDefault="00157A46" w:rsidP="00A91047">
      <w:pPr>
        <w:jc w:val="both"/>
      </w:pPr>
    </w:p>
    <w:p w14:paraId="0000000F" w14:textId="77777777" w:rsidR="001F7164" w:rsidRDefault="001F7164">
      <w:pPr>
        <w:jc w:val="both"/>
      </w:pPr>
    </w:p>
    <w:sectPr w:rsidR="001F7164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C439BD" w14:textId="77777777" w:rsidR="00462B4A" w:rsidRDefault="00462B4A">
      <w:pPr>
        <w:spacing w:line="240" w:lineRule="auto"/>
      </w:pPr>
      <w:r>
        <w:separator/>
      </w:r>
    </w:p>
  </w:endnote>
  <w:endnote w:type="continuationSeparator" w:id="0">
    <w:p w14:paraId="5715C266" w14:textId="77777777" w:rsidR="00462B4A" w:rsidRDefault="00462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altName w:val="Arial"/>
    <w:panose1 w:val="00000000000000000000"/>
    <w:charset w:val="00"/>
    <w:family w:val="roman"/>
    <w:pitch w:val="variable"/>
    <w:sig w:usb0="00000001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84C024" w14:textId="77777777" w:rsidR="00462B4A" w:rsidRDefault="00462B4A">
      <w:pPr>
        <w:spacing w:line="240" w:lineRule="auto"/>
      </w:pPr>
      <w:r>
        <w:separator/>
      </w:r>
    </w:p>
  </w:footnote>
  <w:footnote w:type="continuationSeparator" w:id="0">
    <w:p w14:paraId="54DC79A6" w14:textId="77777777" w:rsidR="00462B4A" w:rsidRDefault="00462B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10" w14:textId="77777777" w:rsidR="001F7164" w:rsidRDefault="001F716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64"/>
    <w:rsid w:val="0001473D"/>
    <w:rsid w:val="000245A6"/>
    <w:rsid w:val="00024DCF"/>
    <w:rsid w:val="0003043D"/>
    <w:rsid w:val="000306E4"/>
    <w:rsid w:val="00052757"/>
    <w:rsid w:val="000638C1"/>
    <w:rsid w:val="000737F2"/>
    <w:rsid w:val="0009254B"/>
    <w:rsid w:val="000A442F"/>
    <w:rsid w:val="000D3AC6"/>
    <w:rsid w:val="000E476C"/>
    <w:rsid w:val="000E5C67"/>
    <w:rsid w:val="00114E78"/>
    <w:rsid w:val="001219D8"/>
    <w:rsid w:val="001319DE"/>
    <w:rsid w:val="00157A46"/>
    <w:rsid w:val="00194415"/>
    <w:rsid w:val="001956A0"/>
    <w:rsid w:val="001A23BE"/>
    <w:rsid w:val="001B1348"/>
    <w:rsid w:val="001E3835"/>
    <w:rsid w:val="001F7164"/>
    <w:rsid w:val="00211AD4"/>
    <w:rsid w:val="0024216A"/>
    <w:rsid w:val="00243742"/>
    <w:rsid w:val="00264692"/>
    <w:rsid w:val="00280BC4"/>
    <w:rsid w:val="002856B0"/>
    <w:rsid w:val="003717FB"/>
    <w:rsid w:val="003747D0"/>
    <w:rsid w:val="003772B6"/>
    <w:rsid w:val="00380717"/>
    <w:rsid w:val="003E2E8E"/>
    <w:rsid w:val="00455B31"/>
    <w:rsid w:val="00462B4A"/>
    <w:rsid w:val="004720A4"/>
    <w:rsid w:val="00477E89"/>
    <w:rsid w:val="004C0C21"/>
    <w:rsid w:val="004F5D36"/>
    <w:rsid w:val="00523724"/>
    <w:rsid w:val="00551011"/>
    <w:rsid w:val="00557F75"/>
    <w:rsid w:val="0056487F"/>
    <w:rsid w:val="005914C9"/>
    <w:rsid w:val="005C7F06"/>
    <w:rsid w:val="005D17FF"/>
    <w:rsid w:val="005F07B6"/>
    <w:rsid w:val="005F5821"/>
    <w:rsid w:val="00620C00"/>
    <w:rsid w:val="0065680B"/>
    <w:rsid w:val="00672865"/>
    <w:rsid w:val="00694D5B"/>
    <w:rsid w:val="006A413B"/>
    <w:rsid w:val="006C6A83"/>
    <w:rsid w:val="006D12E2"/>
    <w:rsid w:val="007316A6"/>
    <w:rsid w:val="00744668"/>
    <w:rsid w:val="00752155"/>
    <w:rsid w:val="00754571"/>
    <w:rsid w:val="00766EC1"/>
    <w:rsid w:val="0078472F"/>
    <w:rsid w:val="007D2962"/>
    <w:rsid w:val="007D3465"/>
    <w:rsid w:val="007E6C41"/>
    <w:rsid w:val="007F0341"/>
    <w:rsid w:val="007F5E1C"/>
    <w:rsid w:val="00805D3D"/>
    <w:rsid w:val="00874D63"/>
    <w:rsid w:val="00892A18"/>
    <w:rsid w:val="008A510C"/>
    <w:rsid w:val="008B29A0"/>
    <w:rsid w:val="008C6178"/>
    <w:rsid w:val="008D7C78"/>
    <w:rsid w:val="00934525"/>
    <w:rsid w:val="0094329E"/>
    <w:rsid w:val="00950199"/>
    <w:rsid w:val="009630EA"/>
    <w:rsid w:val="009B36E9"/>
    <w:rsid w:val="009E63DD"/>
    <w:rsid w:val="00A06FC3"/>
    <w:rsid w:val="00A16A77"/>
    <w:rsid w:val="00A31353"/>
    <w:rsid w:val="00A3507E"/>
    <w:rsid w:val="00A466F4"/>
    <w:rsid w:val="00A80BB6"/>
    <w:rsid w:val="00A85C03"/>
    <w:rsid w:val="00A91047"/>
    <w:rsid w:val="00AA0CC9"/>
    <w:rsid w:val="00AB07A1"/>
    <w:rsid w:val="00AB7C66"/>
    <w:rsid w:val="00AE26CC"/>
    <w:rsid w:val="00AE2FE5"/>
    <w:rsid w:val="00B11802"/>
    <w:rsid w:val="00B539C9"/>
    <w:rsid w:val="00BB3647"/>
    <w:rsid w:val="00BC3284"/>
    <w:rsid w:val="00BF25A9"/>
    <w:rsid w:val="00C21945"/>
    <w:rsid w:val="00C471B2"/>
    <w:rsid w:val="00CA7542"/>
    <w:rsid w:val="00CB78DE"/>
    <w:rsid w:val="00CC1DE1"/>
    <w:rsid w:val="00CF78DD"/>
    <w:rsid w:val="00D37495"/>
    <w:rsid w:val="00D50007"/>
    <w:rsid w:val="00D8755C"/>
    <w:rsid w:val="00D92555"/>
    <w:rsid w:val="00DD74C4"/>
    <w:rsid w:val="00DE1A03"/>
    <w:rsid w:val="00E21E8F"/>
    <w:rsid w:val="00E221F6"/>
    <w:rsid w:val="00E47A1D"/>
    <w:rsid w:val="00EB3CBA"/>
    <w:rsid w:val="00EF1E4F"/>
    <w:rsid w:val="00F17306"/>
    <w:rsid w:val="00F258BA"/>
    <w:rsid w:val="00F34A3B"/>
    <w:rsid w:val="00F36D41"/>
    <w:rsid w:val="00F64610"/>
    <w:rsid w:val="00F93A4C"/>
    <w:rsid w:val="00FA09C1"/>
    <w:rsid w:val="00FB1BEC"/>
    <w:rsid w:val="00FC0579"/>
    <w:rsid w:val="00FE13C9"/>
    <w:rsid w:val="00FE3903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AC66"/>
  <w15:docId w15:val="{C00BA2DB-56D5-432D-B2AE-AB91EF8C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280BC4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07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07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07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07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0717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57F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Milad Asgarpour Khansary</cp:lastModifiedBy>
  <cp:revision>4</cp:revision>
  <dcterms:created xsi:type="dcterms:W3CDTF">2024-11-18T19:12:00Z</dcterms:created>
  <dcterms:modified xsi:type="dcterms:W3CDTF">2024-11-18T19:14:00Z</dcterms:modified>
</cp:coreProperties>
</file>