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E1F" w14:textId="01508618" w:rsidR="00DA5800" w:rsidRPr="006030BD" w:rsidRDefault="00AF789F" w:rsidP="00AF789F">
      <w:pPr>
        <w:jc w:val="both"/>
        <w:rPr>
          <w:rFonts w:ascii="Helvetica" w:hAnsi="Helvetica"/>
          <w:b/>
          <w:bCs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Arhitekture raspodijeljenih sustava</w:t>
      </w:r>
    </w:p>
    <w:p w14:paraId="3B57834C" w14:textId="77777777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sz w:val="24"/>
          <w:szCs w:val="24"/>
        </w:rPr>
        <w:t>Oblikovanje arhitekture programske potpore</w:t>
      </w:r>
    </w:p>
    <w:p w14:paraId="2754E037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Donošenje ispravnih odluka u oblikovanju arhitekture</w:t>
      </w:r>
    </w:p>
    <w:p w14:paraId="7E2A5D24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Stilovi arhitekture programske potpore</w:t>
      </w:r>
    </w:p>
    <w:p w14:paraId="3A443300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Modeli i pogledi na arhitekturu</w:t>
      </w:r>
    </w:p>
    <w:p w14:paraId="656569D4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Procjena arhitekture (metoda kompromisa te analiza troškova i dobiti)</w:t>
      </w:r>
    </w:p>
    <w:p w14:paraId="7E99DA41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Vrednovanje i sukladnost arhitekture s principima oblikovanja (12 + 5)</w:t>
      </w:r>
    </w:p>
    <w:p w14:paraId="0934E61E" w14:textId="6F56F38F" w:rsidR="00AF789F" w:rsidRPr="00596101" w:rsidRDefault="00AF789F" w:rsidP="00AF789F">
      <w:pPr>
        <w:ind w:left="708"/>
        <w:jc w:val="both"/>
        <w:rPr>
          <w:rFonts w:ascii="Helvetica" w:hAnsi="Helvetica"/>
          <w:b/>
          <w:bCs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Dokumentiranje arhitekture</w:t>
      </w:r>
      <w:r w:rsidRPr="00596101">
        <w:rPr>
          <w:rFonts w:ascii="Helvetica" w:hAnsi="Helvetica"/>
          <w:b/>
          <w:bCs/>
        </w:rPr>
        <w:cr/>
      </w:r>
    </w:p>
    <w:p w14:paraId="748083E3" w14:textId="6FFA660B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Arhitekturni stil</w:t>
      </w:r>
      <w:r w:rsidRPr="006030BD">
        <w:rPr>
          <w:rFonts w:ascii="Helvetica" w:hAnsi="Helvetica"/>
          <w:sz w:val="24"/>
          <w:szCs w:val="24"/>
        </w:rPr>
        <w:t xml:space="preserve"> - </w:t>
      </w:r>
      <w:r w:rsidRPr="006030BD">
        <w:rPr>
          <w:rFonts w:ascii="Helvetica" w:hAnsi="Helvetica"/>
          <w:sz w:val="24"/>
          <w:szCs w:val="24"/>
        </w:rPr>
        <w:t>familija sustava definirana sličnim oblicima strukturne organizacije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i opisana jasno definiranim rječnikom komponenti i konektora te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pripadajućim topološkim ograničenjima</w:t>
      </w:r>
    </w:p>
    <w:p w14:paraId="7429B864" w14:textId="627C2602" w:rsidR="00AF789F" w:rsidRPr="006030BD" w:rsidRDefault="006030BD" w:rsidP="00AF789F">
      <w:pPr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noProof/>
        </w:rPr>
        <w:pict w14:anchorId="6BA894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.5pt;margin-top:63.35pt;width:179.85pt;height:193.8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4697EB97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Izazovi</w:t>
                  </w:r>
                </w:p>
                <w:p w14:paraId="4D35DED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Složenost</w:t>
                  </w:r>
                </w:p>
                <w:p w14:paraId="26B3AA6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Sigurnost</w:t>
                  </w:r>
                </w:p>
                <w:p w14:paraId="559D6E16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Upravljanje (engl.</w:t>
                  </w:r>
                </w:p>
                <w:p w14:paraId="13952A12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Manageability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C7BB37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Nepredvidljivost (engl.</w:t>
                  </w:r>
                </w:p>
                <w:p w14:paraId="10A13F57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Unpredictability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44D55834" w14:textId="075442EB" w:rsidR="006030BD" w:rsidRDefault="006030BD"/>
              </w:txbxContent>
            </v:textbox>
            <w10:wrap type="square"/>
          </v:shape>
        </w:pict>
      </w:r>
      <w:r w:rsidRPr="006030BD">
        <w:rPr>
          <w:rFonts w:ascii="Helvetica" w:hAnsi="Helvetica"/>
          <w:noProof/>
        </w:rPr>
        <w:pict w14:anchorId="019E7928">
          <v:shape id="Tekstni okvir 2" o:spid="_x0000_s1026" type="#_x0000_t202" style="position:absolute;margin-left:4.1pt;margin-top:58.9pt;width:154.15pt;height:19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1CB8CE85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Svojstva</w:t>
                  </w:r>
                </w:p>
                <w:p w14:paraId="78D793A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Dijeljenje resursa</w:t>
                  </w:r>
                </w:p>
                <w:p w14:paraId="0148C85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Otvorenost (heterogenost)</w:t>
                  </w:r>
                </w:p>
                <w:p w14:paraId="603959BC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Konkurentnost (engl.</w:t>
                  </w:r>
                </w:p>
                <w:p w14:paraId="133475B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Concurrency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E959CF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Skalabilnost</w:t>
                  </w:r>
                </w:p>
                <w:p w14:paraId="2CB295C1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Neosjetljivost na greške</w:t>
                  </w:r>
                </w:p>
                <w:p w14:paraId="5A27DC89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Transparentnost</w:t>
                  </w:r>
                </w:p>
              </w:txbxContent>
            </v:textbox>
            <w10:wrap type="square"/>
          </v:shape>
        </w:pict>
      </w:r>
      <w:r w:rsidR="00AF789F" w:rsidRPr="006030BD">
        <w:rPr>
          <w:rFonts w:ascii="Helvetica" w:hAnsi="Helvetica"/>
          <w:b/>
          <w:bCs/>
          <w:sz w:val="24"/>
          <w:szCs w:val="24"/>
        </w:rPr>
        <w:t>Raspodijeljeni sustav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- 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sastoji se od skupa nezavisnih računala,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povezanih mrežom i posredničkim programima, koja omogućuje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koordinaciju rada i dijeljenje resursa, tako da korisnici doživljavaju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kao jedinstveni računalni sustav</w:t>
      </w:r>
    </w:p>
    <w:p w14:paraId="2C21577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  <w:sectPr w:rsidR="006030BD" w:rsidRPr="006030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8CF418" w14:textId="1B4C8AF9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9750880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53949843" w14:textId="63C292B3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35C6B2E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F006AB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283C0DF4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70CA802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42B1B74A" w14:textId="4FCAF35E" w:rsidR="006030BD" w:rsidRDefault="006030BD" w:rsidP="006030BD">
      <w:pPr>
        <w:rPr>
          <w:rFonts w:ascii="Helvetica" w:hAnsi="Helvetica"/>
          <w:sz w:val="24"/>
          <w:szCs w:val="24"/>
        </w:rPr>
      </w:pPr>
    </w:p>
    <w:p w14:paraId="30548FC5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525BEAEE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307B897A" w14:textId="35A0F616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Primjeri</w:t>
      </w:r>
      <w:r>
        <w:rPr>
          <w:rFonts w:ascii="Helvetica" w:hAnsi="Helvetica"/>
          <w:sz w:val="24"/>
          <w:szCs w:val="24"/>
        </w:rPr>
        <w:t xml:space="preserve"> &gt;&gt;&gt; </w:t>
      </w:r>
      <w:r w:rsidRPr="00730828">
        <w:rPr>
          <w:rFonts w:ascii="Helvetica" w:hAnsi="Helvetica"/>
          <w:sz w:val="24"/>
          <w:szCs w:val="24"/>
        </w:rPr>
        <w:t>Klijent – poslužitelj - najčešća</w:t>
      </w:r>
    </w:p>
    <w:p w14:paraId="0E55DA5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Sustavi ravnopravnih sudionika (engl. </w:t>
      </w:r>
      <w:proofErr w:type="spellStart"/>
      <w:r w:rsidRPr="00596101">
        <w:rPr>
          <w:rFonts w:ascii="Helvetica" w:hAnsi="Helvetica"/>
          <w:sz w:val="20"/>
          <w:szCs w:val="20"/>
        </w:rPr>
        <w:t>Peer</w:t>
      </w:r>
      <w:proofErr w:type="spellEnd"/>
      <w:r w:rsidRPr="00596101">
        <w:rPr>
          <w:rFonts w:ascii="Helvetica" w:hAnsi="Helvetica"/>
          <w:sz w:val="20"/>
          <w:szCs w:val="20"/>
        </w:rPr>
        <w:t>-to-</w:t>
      </w:r>
      <w:proofErr w:type="spellStart"/>
      <w:r w:rsidRPr="00596101">
        <w:rPr>
          <w:rFonts w:ascii="Helvetica" w:hAnsi="Helvetica"/>
          <w:sz w:val="20"/>
          <w:szCs w:val="20"/>
        </w:rPr>
        <w:t>Peer</w:t>
      </w:r>
      <w:proofErr w:type="spellEnd"/>
      <w:r w:rsidRPr="00596101">
        <w:rPr>
          <w:rFonts w:ascii="Helvetica" w:hAnsi="Helvetica"/>
          <w:sz w:val="20"/>
          <w:szCs w:val="20"/>
        </w:rPr>
        <w:t>) P2P</w:t>
      </w:r>
    </w:p>
    <w:p w14:paraId="633460F5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Srodne socijalne mreže (engl. </w:t>
      </w:r>
      <w:proofErr w:type="spellStart"/>
      <w:r w:rsidRPr="00596101">
        <w:rPr>
          <w:rFonts w:ascii="Helvetica" w:hAnsi="Helvetica"/>
          <w:sz w:val="20"/>
          <w:szCs w:val="20"/>
        </w:rPr>
        <w:t>affinity</w:t>
      </w:r>
      <w:proofErr w:type="spellEnd"/>
      <w:r w:rsidRPr="00596101">
        <w:rPr>
          <w:rFonts w:ascii="Helvetica" w:hAnsi="Helvetica"/>
          <w:sz w:val="20"/>
          <w:szCs w:val="20"/>
        </w:rPr>
        <w:t xml:space="preserve"> </w:t>
      </w:r>
      <w:proofErr w:type="spellStart"/>
      <w:r w:rsidRPr="00596101">
        <w:rPr>
          <w:rFonts w:ascii="Helvetica" w:hAnsi="Helvetica"/>
          <w:sz w:val="20"/>
          <w:szCs w:val="20"/>
        </w:rPr>
        <w:t>communities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7B4F3DD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Kolaborativno izračunavanje (engl. </w:t>
      </w:r>
      <w:proofErr w:type="spellStart"/>
      <w:r w:rsidRPr="00596101">
        <w:rPr>
          <w:rFonts w:ascii="Helvetica" w:hAnsi="Helvetica"/>
          <w:sz w:val="20"/>
          <w:szCs w:val="20"/>
        </w:rPr>
        <w:t>collaborative</w:t>
      </w:r>
      <w:proofErr w:type="spellEnd"/>
      <w:r w:rsidRPr="00596101">
        <w:rPr>
          <w:rFonts w:ascii="Helvetica" w:hAnsi="Helvetica"/>
          <w:sz w:val="20"/>
          <w:szCs w:val="20"/>
        </w:rPr>
        <w:t xml:space="preserve"> </w:t>
      </w:r>
      <w:proofErr w:type="spellStart"/>
      <w:r w:rsidRPr="00596101">
        <w:rPr>
          <w:rFonts w:ascii="Helvetica" w:hAnsi="Helvetica"/>
          <w:sz w:val="20"/>
          <w:szCs w:val="20"/>
        </w:rPr>
        <w:t>computing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18BAE6A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Slanje poruka u stvarnom vremenu (engl. Instant </w:t>
      </w:r>
      <w:proofErr w:type="spellStart"/>
      <w:r w:rsidRPr="00596101">
        <w:rPr>
          <w:rFonts w:ascii="Helvetica" w:hAnsi="Helvetica"/>
          <w:sz w:val="20"/>
          <w:szCs w:val="20"/>
        </w:rPr>
        <w:t>Messaging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4D04ACBD" w14:textId="770D3B3F" w:rsidR="006030BD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Upravljanje složenim sustavima (automobil, tramvaj, …)</w:t>
      </w:r>
    </w:p>
    <w:p w14:paraId="51A6D2D3" w14:textId="77777777" w:rsidR="00596101" w:rsidRPr="00596101" w:rsidRDefault="00596101" w:rsidP="00730828">
      <w:pPr>
        <w:ind w:left="708"/>
        <w:rPr>
          <w:rFonts w:ascii="Helvetica" w:hAnsi="Helvetica"/>
          <w:sz w:val="20"/>
          <w:szCs w:val="20"/>
        </w:rPr>
      </w:pPr>
    </w:p>
    <w:p w14:paraId="5799ED45" w14:textId="3F8CBE7A" w:rsidR="006030BD" w:rsidRDefault="00730828" w:rsidP="006030BD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lastRenderedPageBreak/>
        <w:t>Problemi oblikovanja raspodijeljenih sustava</w:t>
      </w:r>
    </w:p>
    <w:p w14:paraId="6F948BBB" w14:textId="4DC2C240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>Kako se alociraju i pokreću funkcije poslužitelja?</w:t>
      </w:r>
    </w:p>
    <w:p w14:paraId="30C16F09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definiraju i šalju parametri između klijenta i poslužitelja?</w:t>
      </w:r>
    </w:p>
    <w:p w14:paraId="07CD678B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rukuje neuspjesima (pogreškama) u komunikaciji?</w:t>
      </w:r>
    </w:p>
    <w:p w14:paraId="6E09E69B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postavlja i rukuje sa sigurnošću?</w:t>
      </w:r>
    </w:p>
    <w:p w14:paraId="0CE0C179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klijent pronalazi poslužitelja?</w:t>
      </w:r>
    </w:p>
    <w:p w14:paraId="256AE77F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Koje strukture podataka koristiti i kako rukovati s njima?</w:t>
      </w:r>
    </w:p>
    <w:p w14:paraId="113FB0E1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Koja su ograničenja u istovremenom radu dijelova raspodijeljenog</w:t>
      </w:r>
    </w:p>
    <w:p w14:paraId="537174FD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sustava?</w:t>
      </w:r>
    </w:p>
    <w:p w14:paraId="42A1F22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uopće skupina komponenata usuglašava oko zajedničkih</w:t>
      </w:r>
    </w:p>
    <w:p w14:paraId="157411FC" w14:textId="4F1A92FA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pitanja?</w:t>
      </w:r>
    </w:p>
    <w:p w14:paraId="6D7FEBB8" w14:textId="5F82F411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</w:p>
    <w:p w14:paraId="7CF9960F" w14:textId="77777777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b/>
          <w:bCs/>
          <w:sz w:val="24"/>
          <w:szCs w:val="24"/>
        </w:rPr>
        <w:t>ARHITEKTURA KLIJENT - POSLUŽITELJ</w:t>
      </w:r>
      <w:r w:rsidRPr="00730828">
        <w:rPr>
          <w:rFonts w:ascii="Helvetica" w:hAnsi="Helvetica"/>
          <w:b/>
          <w:bCs/>
          <w:sz w:val="24"/>
          <w:szCs w:val="24"/>
        </w:rPr>
        <w:cr/>
      </w:r>
      <w:r w:rsidRPr="00730828">
        <w:rPr>
          <w:rFonts w:ascii="Helvetica" w:hAnsi="Helvetica"/>
          <w:sz w:val="24"/>
          <w:szCs w:val="24"/>
        </w:rPr>
        <w:t>Poslužitelj (</w:t>
      </w:r>
      <w:r w:rsidRPr="00730828">
        <w:rPr>
          <w:rFonts w:ascii="Helvetica" w:hAnsi="Helvetica"/>
          <w:i/>
          <w:iCs/>
          <w:sz w:val="24"/>
          <w:szCs w:val="24"/>
        </w:rPr>
        <w:t>engl. server</w:t>
      </w:r>
      <w:r w:rsidRPr="00730828">
        <w:rPr>
          <w:rFonts w:ascii="Helvetica" w:hAnsi="Helvetica"/>
          <w:sz w:val="24"/>
          <w:szCs w:val="24"/>
        </w:rPr>
        <w:t>)</w:t>
      </w:r>
    </w:p>
    <w:p w14:paraId="0239F059" w14:textId="0F4EB019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dostavlja uslugu drugim programima koji su spojeni na njega preko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komunikacijskog kanala.</w:t>
      </w:r>
    </w:p>
    <w:p w14:paraId="03C63970" w14:textId="4F1BA9F9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Klijent (</w:t>
      </w:r>
      <w:r w:rsidRPr="00730828">
        <w:rPr>
          <w:rFonts w:ascii="Helvetica" w:hAnsi="Helvetica"/>
          <w:i/>
          <w:iCs/>
          <w:sz w:val="24"/>
          <w:szCs w:val="24"/>
        </w:rPr>
        <w:t xml:space="preserve">engl. </w:t>
      </w:r>
      <w:proofErr w:type="spellStart"/>
      <w:r w:rsidRPr="00730828">
        <w:rPr>
          <w:rFonts w:ascii="Helvetica" w:hAnsi="Helvetica"/>
          <w:i/>
          <w:iCs/>
          <w:sz w:val="24"/>
          <w:szCs w:val="24"/>
        </w:rPr>
        <w:t>client</w:t>
      </w:r>
      <w:proofErr w:type="spellEnd"/>
      <w:r w:rsidRPr="00730828">
        <w:rPr>
          <w:rFonts w:ascii="Helvetica" w:hAnsi="Helvetica"/>
          <w:sz w:val="24"/>
          <w:szCs w:val="24"/>
        </w:rPr>
        <w:t>):</w:t>
      </w:r>
    </w:p>
    <w:p w14:paraId="66962C85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pristupa poslužitelju (ili više njih) tražeći uslugu</w:t>
      </w:r>
    </w:p>
    <w:p w14:paraId="3DDA24B1" w14:textId="73548EEB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Poslužitelju mogu pristupiti mnogi klijenti istovremeno</w:t>
      </w:r>
    </w:p>
    <w:p w14:paraId="41F0B6F1" w14:textId="71F28EB3" w:rsidR="00730828" w:rsidRDefault="00730828" w:rsidP="0073082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Primjeri : </w:t>
      </w:r>
      <w:proofErr w:type="spellStart"/>
      <w:r w:rsidRPr="00730828">
        <w:rPr>
          <w:rFonts w:ascii="Helvetica" w:hAnsi="Helvetica"/>
          <w:sz w:val="24"/>
          <w:szCs w:val="24"/>
        </w:rPr>
        <w:t>The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World Wide Web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E-mail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Network File System -NFS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Transaction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Processing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Remote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Display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Communication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Database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 </w:t>
      </w:r>
    </w:p>
    <w:p w14:paraId="01594EC9" w14:textId="5A301BE8" w:rsidR="003C103C" w:rsidRDefault="003C103C" w:rsidP="00730828">
      <w:pPr>
        <w:rPr>
          <w:rFonts w:ascii="Helvetica" w:hAnsi="Helvetica"/>
          <w:sz w:val="24"/>
          <w:szCs w:val="24"/>
        </w:rPr>
      </w:pPr>
    </w:p>
    <w:p w14:paraId="02AB778A" w14:textId="3DBDBD99" w:rsidR="003C103C" w:rsidRDefault="003C103C" w:rsidP="00730828">
      <w:pPr>
        <w:rPr>
          <w:rFonts w:ascii="Helvetica" w:hAnsi="Helvetica"/>
          <w:sz w:val="24"/>
          <w:szCs w:val="24"/>
        </w:rPr>
      </w:pPr>
      <w:r w:rsidRPr="003C103C">
        <w:rPr>
          <w:rFonts w:ascii="Helvetica" w:hAnsi="Helvetica"/>
          <w:sz w:val="24"/>
          <w:szCs w:val="24"/>
        </w:rPr>
        <w:t>Sekvenca aktivnosti:</w:t>
      </w:r>
    </w:p>
    <w:p w14:paraId="635AF5C3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1. Poslužitelj započinje s radom. Spajanje još nije dozvoljeno.</w:t>
      </w:r>
    </w:p>
    <w:p w14:paraId="2F830810" w14:textId="64AC6FEB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2. Poslužitelj dozvoljava spajanje („sluša”) i čeka na dolazak klijentskog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zahtjeva.</w:t>
      </w:r>
    </w:p>
    <w:p w14:paraId="50D90A34" w14:textId="5D54C54A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3. Klijenti započinju s radom i obavljaju razne operacije</w:t>
      </w:r>
    </w:p>
    <w:p w14:paraId="03E35A2E" w14:textId="49D72CB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4. Kada klijent pokuša spajanje na poslužitelja, poslužitelj mu to omogući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(ako želi).</w:t>
      </w:r>
    </w:p>
    <w:p w14:paraId="44073F06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5. Poslužitelj čeka na poruke koje dolaze od spojenih klijenata.</w:t>
      </w:r>
    </w:p>
    <w:p w14:paraId="3C279ADA" w14:textId="3AA97A9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6. Kada pristigne poruka nekog klijenta poslužitelj poduzima akcije kao odziv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na tu poruku.</w:t>
      </w:r>
    </w:p>
    <w:p w14:paraId="331F7E82" w14:textId="6301B966" w:rsid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7. Klijenti i poslužitelj nastavljaju s navedenim aktivnostima sve do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 w:rsidRPr="003C103C">
        <w:rPr>
          <w:rFonts w:ascii="Helvetica" w:hAnsi="Helvetica"/>
          <w:sz w:val="20"/>
          <w:szCs w:val="20"/>
        </w:rPr>
        <w:t>odspajanja</w:t>
      </w:r>
      <w:proofErr w:type="spellEnd"/>
      <w:r w:rsidRPr="003C103C">
        <w:rPr>
          <w:rFonts w:ascii="Helvetica" w:hAnsi="Helvetica"/>
          <w:sz w:val="20"/>
          <w:szCs w:val="20"/>
        </w:rPr>
        <w:t xml:space="preserve"> ili prestanka rada.</w:t>
      </w:r>
    </w:p>
    <w:p w14:paraId="5432739E" w14:textId="729844F6" w:rsidR="002A6780" w:rsidRDefault="002A6780" w:rsidP="003C103C">
      <w:pPr>
        <w:rPr>
          <w:rFonts w:ascii="Helvetica" w:hAnsi="Helvetica"/>
          <w:sz w:val="20"/>
          <w:szCs w:val="20"/>
        </w:rPr>
      </w:pPr>
    </w:p>
    <w:p w14:paraId="569A9936" w14:textId="77777777" w:rsidR="00596101" w:rsidRDefault="00596101" w:rsidP="003C103C">
      <w:pPr>
        <w:rPr>
          <w:rFonts w:ascii="Helvetica" w:hAnsi="Helvetica"/>
          <w:sz w:val="20"/>
          <w:szCs w:val="20"/>
        </w:rPr>
      </w:pPr>
    </w:p>
    <w:p w14:paraId="0ADFAC39" w14:textId="77B1DA9E" w:rsidR="002A6780" w:rsidRPr="00890128" w:rsidRDefault="002A6780" w:rsidP="003C103C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lastRenderedPageBreak/>
        <w:t>Funkcionalnost poslužitelja</w:t>
      </w:r>
    </w:p>
    <w:p w14:paraId="7D1CEA3D" w14:textId="59B2E1B6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Inicijalizacija poslužitelja</w:t>
      </w:r>
    </w:p>
    <w:p w14:paraId="3E89EDF7" w14:textId="5F771071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Započinje slušati klijentsk</w:t>
      </w:r>
      <w:r w:rsidRPr="00890128">
        <w:rPr>
          <w:rFonts w:ascii="Helvetica" w:hAnsi="Helvetica"/>
        </w:rPr>
        <w:t xml:space="preserve">a </w:t>
      </w:r>
      <w:r w:rsidRPr="00890128">
        <w:rPr>
          <w:rFonts w:ascii="Helvetica" w:hAnsi="Helvetica"/>
        </w:rPr>
        <w:t>spajanja</w:t>
      </w:r>
    </w:p>
    <w:p w14:paraId="6CAD9DBA" w14:textId="6D9CACBE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sljedećim </w:t>
      </w:r>
      <w:proofErr w:type="spellStart"/>
      <w:r w:rsidRPr="00890128">
        <w:rPr>
          <w:rFonts w:ascii="Helvetica" w:hAnsi="Helvetica"/>
        </w:rPr>
        <w:t>tipovim</w:t>
      </w:r>
      <w:proofErr w:type="spellEnd"/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događaja koje potiču klijenti:</w:t>
      </w:r>
    </w:p>
    <w:p w14:paraId="5B88D0CB" w14:textId="4FD1CB0E" w:rsidR="002A6780" w:rsidRPr="00890128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Prihvaća spajanje</w:t>
      </w:r>
    </w:p>
    <w:p w14:paraId="2ABEEF10" w14:textId="22E1F0CE" w:rsidR="002A6780" w:rsidRPr="00890128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Odgovara na poruke</w:t>
      </w:r>
    </w:p>
    <w:p w14:paraId="75BEB968" w14:textId="7CC6ABE6" w:rsidR="002A6780" w:rsidRPr="00890128" w:rsidRDefault="002A6780" w:rsidP="003A533C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</w:t>
      </w:r>
      <w:proofErr w:type="spellStart"/>
      <w:r w:rsidRPr="00890128">
        <w:rPr>
          <w:rFonts w:ascii="Helvetica" w:hAnsi="Helvetica"/>
        </w:rPr>
        <w:t>odspajanjem</w:t>
      </w:r>
      <w:proofErr w:type="spellEnd"/>
      <w:r w:rsidRPr="00890128">
        <w:rPr>
          <w:rFonts w:ascii="Helvetica" w:hAnsi="Helvetica"/>
        </w:rPr>
        <w:t xml:space="preserve"> klijenta</w:t>
      </w:r>
    </w:p>
    <w:p w14:paraId="6CBD988E" w14:textId="76DCF3B2" w:rsidR="003A533C" w:rsidRPr="00890128" w:rsidRDefault="003A533C" w:rsidP="003A533C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Može prestati slušati</w:t>
      </w:r>
      <w:r w:rsidRPr="00890128">
        <w:rPr>
          <w:rFonts w:ascii="Helvetica" w:hAnsi="Helvetica"/>
        </w:rPr>
        <w:t xml:space="preserve"> i mora čisto završiti rad</w:t>
      </w:r>
    </w:p>
    <w:p w14:paraId="157DF43E" w14:textId="1D01F9B3" w:rsidR="00890128" w:rsidRPr="00890128" w:rsidRDefault="00890128" w:rsidP="00890128">
      <w:pPr>
        <w:rPr>
          <w:rFonts w:ascii="Helvetica" w:hAnsi="Helvetica"/>
          <w:sz w:val="24"/>
          <w:szCs w:val="24"/>
        </w:rPr>
      </w:pPr>
    </w:p>
    <w:p w14:paraId="6FD5113B" w14:textId="52505096" w:rsidR="00890128" w:rsidRPr="00890128" w:rsidRDefault="00890128" w:rsidP="00890128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t>Funkcionalnost klijenta</w:t>
      </w:r>
    </w:p>
    <w:p w14:paraId="6E30653A" w14:textId="0F64A011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Inicijalizira klijenta</w:t>
      </w:r>
    </w:p>
    <w:p w14:paraId="225D72C3" w14:textId="4BB95E6C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Inicijalizira spajanje na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poslužitelja</w:t>
      </w:r>
    </w:p>
    <w:p w14:paraId="21682675" w14:textId="5C4A3BFE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Šalje poruke</w:t>
      </w:r>
    </w:p>
    <w:p w14:paraId="0B2E52FD" w14:textId="4A5F89D2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Rukuje sljedećim tipovima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događaja koje potiče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poslužitelj:</w:t>
      </w:r>
    </w:p>
    <w:p w14:paraId="0B327A7F" w14:textId="34E1B274" w:rsidR="00890128" w:rsidRPr="00890128" w:rsidRDefault="00890128" w:rsidP="00890128">
      <w:pPr>
        <w:pStyle w:val="Odlomakpopisa"/>
        <w:numPr>
          <w:ilvl w:val="1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odgovara na poruke</w:t>
      </w:r>
    </w:p>
    <w:p w14:paraId="605E8B92" w14:textId="0A66E379" w:rsidR="00890128" w:rsidRPr="00890128" w:rsidRDefault="00890128" w:rsidP="00890128">
      <w:pPr>
        <w:pStyle w:val="Odlomakpopisa"/>
        <w:numPr>
          <w:ilvl w:val="1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</w:t>
      </w:r>
      <w:proofErr w:type="spellStart"/>
      <w:r w:rsidRPr="00890128">
        <w:rPr>
          <w:rFonts w:ascii="Helvetica" w:hAnsi="Helvetica"/>
        </w:rPr>
        <w:t>odspajanjem</w:t>
      </w:r>
      <w:proofErr w:type="spellEnd"/>
      <w:r w:rsidRPr="00890128">
        <w:rPr>
          <w:rFonts w:ascii="Helvetica" w:hAnsi="Helvetica"/>
        </w:rPr>
        <w:t xml:space="preserve"> od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</w:t>
      </w:r>
      <w:r w:rsidRPr="00890128">
        <w:rPr>
          <w:rFonts w:ascii="Helvetica" w:hAnsi="Helvetica"/>
        </w:rPr>
        <w:t>a</w:t>
      </w:r>
    </w:p>
    <w:p w14:paraId="28314564" w14:textId="2DF45809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Mora čisto završiti rad</w:t>
      </w:r>
    </w:p>
    <w:p w14:paraId="11E22B30" w14:textId="77777777" w:rsidR="00890128" w:rsidRPr="00890128" w:rsidRDefault="00890128" w:rsidP="00890128">
      <w:pPr>
        <w:rPr>
          <w:rFonts w:ascii="Helvetica" w:hAnsi="Helvetica"/>
          <w:sz w:val="24"/>
          <w:szCs w:val="24"/>
        </w:rPr>
      </w:pPr>
    </w:p>
    <w:p w14:paraId="0A9C10CF" w14:textId="21FDCD1A" w:rsidR="00890128" w:rsidRDefault="00890128" w:rsidP="00890128">
      <w:pPr>
        <w:rPr>
          <w:rFonts w:ascii="Helvetica" w:hAnsi="Helvetica"/>
          <w:b/>
          <w:bCs/>
        </w:rPr>
      </w:pPr>
      <w:r w:rsidRPr="00890128">
        <w:rPr>
          <w:rFonts w:ascii="Helvetica" w:hAnsi="Helvetica"/>
          <w:b/>
          <w:bCs/>
          <w:sz w:val="24"/>
          <w:szCs w:val="24"/>
        </w:rPr>
        <w:t>Komunikacijski protokoli</w:t>
      </w:r>
      <w:r w:rsidRPr="00890128">
        <w:rPr>
          <w:rFonts w:ascii="Helvetica" w:hAnsi="Helvetica"/>
          <w:b/>
          <w:bCs/>
          <w:sz w:val="24"/>
          <w:szCs w:val="24"/>
        </w:rPr>
        <w:cr/>
      </w:r>
      <w:r w:rsidRPr="00890128">
        <w:rPr>
          <w:rFonts w:ascii="Helvetica" w:hAnsi="Helvetica"/>
        </w:rPr>
        <w:t>Klijent i poslužitelj u komunikaciji razmjenjuju poruke uporabom dva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jezika: jezik klijenta i jezik poslužitelja</w:t>
      </w:r>
      <w:r w:rsidRPr="00890128">
        <w:rPr>
          <w:rFonts w:ascii="Helvetica" w:hAnsi="Helvetica"/>
        </w:rPr>
        <w:t xml:space="preserve"> &gt;&gt;&gt; t</w:t>
      </w:r>
      <w:r w:rsidRPr="00890128">
        <w:rPr>
          <w:rFonts w:ascii="Helvetica" w:hAnsi="Helvetica"/>
        </w:rPr>
        <w:t xml:space="preserve">a dva jezika i pravila konverzacije čine zajedničkim imenom </w:t>
      </w:r>
      <w:r w:rsidRPr="00890128">
        <w:rPr>
          <w:rFonts w:ascii="Helvetica" w:hAnsi="Helvetica"/>
          <w:b/>
          <w:bCs/>
        </w:rPr>
        <w:t>protokol</w:t>
      </w:r>
    </w:p>
    <w:p w14:paraId="20B22B40" w14:textId="559FAA08" w:rsidR="00890128" w:rsidRDefault="00890128" w:rsidP="00890128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Primjeri </w:t>
      </w:r>
      <w:r w:rsidRPr="00890128">
        <w:rPr>
          <w:rFonts w:ascii="Helvetica" w:hAnsi="Helvetica"/>
        </w:rPr>
        <w:t xml:space="preserve">: </w:t>
      </w:r>
      <w:r w:rsidRPr="00890128">
        <w:rPr>
          <w:rFonts w:ascii="Helvetica" w:hAnsi="Helvetica"/>
        </w:rPr>
        <w:t xml:space="preserve">Internet </w:t>
      </w:r>
      <w:proofErr w:type="spellStart"/>
      <w:r w:rsidRPr="00890128">
        <w:rPr>
          <w:rFonts w:ascii="Helvetica" w:hAnsi="Helvetica"/>
        </w:rPr>
        <w:t>Protocol</w:t>
      </w:r>
      <w:proofErr w:type="spellEnd"/>
      <w:r w:rsidRPr="00890128">
        <w:rPr>
          <w:rFonts w:ascii="Helvetica" w:hAnsi="Helvetica"/>
        </w:rPr>
        <w:t xml:space="preserve"> (IP)</w:t>
      </w:r>
      <w:r w:rsidRPr="00890128">
        <w:rPr>
          <w:rFonts w:ascii="Helvetica" w:hAnsi="Helvetica"/>
        </w:rPr>
        <w:t xml:space="preserve">, </w:t>
      </w:r>
      <w:proofErr w:type="spellStart"/>
      <w:r w:rsidRPr="00890128">
        <w:rPr>
          <w:rFonts w:ascii="Helvetica" w:hAnsi="Helvetica"/>
        </w:rPr>
        <w:t>Transmission</w:t>
      </w:r>
      <w:proofErr w:type="spellEnd"/>
      <w:r w:rsidRPr="00890128">
        <w:rPr>
          <w:rFonts w:ascii="Helvetica" w:hAnsi="Helvetica"/>
        </w:rPr>
        <w:t xml:space="preserve"> </w:t>
      </w:r>
      <w:proofErr w:type="spellStart"/>
      <w:r w:rsidRPr="00890128">
        <w:rPr>
          <w:rFonts w:ascii="Helvetica" w:hAnsi="Helvetica"/>
        </w:rPr>
        <w:t>Control</w:t>
      </w:r>
      <w:proofErr w:type="spellEnd"/>
      <w:r w:rsidRPr="00890128">
        <w:rPr>
          <w:rFonts w:ascii="Helvetica" w:hAnsi="Helvetica"/>
        </w:rPr>
        <w:t xml:space="preserve"> </w:t>
      </w:r>
      <w:proofErr w:type="spellStart"/>
      <w:r w:rsidRPr="00890128">
        <w:rPr>
          <w:rFonts w:ascii="Helvetica" w:hAnsi="Helvetica"/>
        </w:rPr>
        <w:t>Protocol</w:t>
      </w:r>
      <w:proofErr w:type="spellEnd"/>
      <w:r w:rsidRPr="00890128">
        <w:rPr>
          <w:rFonts w:ascii="Helvetica" w:hAnsi="Helvetica"/>
        </w:rPr>
        <w:t xml:space="preserve"> (TCP)</w:t>
      </w:r>
    </w:p>
    <w:p w14:paraId="694AE047" w14:textId="36C1D7EC" w:rsidR="00890128" w:rsidRDefault="00890128" w:rsidP="00890128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t>Oblikovanje arhitekture klijent-poslužitelj</w:t>
      </w:r>
    </w:p>
    <w:p w14:paraId="0601CA15" w14:textId="14A51B5E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temeljne poslove poslužitelja i klijenta.</w:t>
      </w:r>
    </w:p>
    <w:p w14:paraId="6285E40E" w14:textId="1F03A75E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Odredi kako će se posao raspodijeliti.</w:t>
      </w:r>
    </w:p>
    <w:p w14:paraId="0AD43E00" w14:textId="7D359D31" w:rsidR="00890128" w:rsidRPr="00596101" w:rsidRDefault="00890128" w:rsidP="00596101">
      <w:pPr>
        <w:pStyle w:val="Odlomakpopisa"/>
        <w:numPr>
          <w:ilvl w:val="1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tanki (manje posla na toj strani) nasuprot debelog klijenta.</w:t>
      </w:r>
    </w:p>
    <w:p w14:paraId="457991D6" w14:textId="2D5E02C4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detalje skupa poruka koje se razmjenjuju</w:t>
      </w:r>
      <w:r w:rsidRPr="00596101">
        <w:rPr>
          <w:rFonts w:ascii="Helvetica" w:hAnsi="Helvetica"/>
        </w:rPr>
        <w:t xml:space="preserve"> --- </w:t>
      </w:r>
      <w:r w:rsidRPr="00596101">
        <w:rPr>
          <w:rFonts w:ascii="Helvetica" w:hAnsi="Helvetica"/>
        </w:rPr>
        <w:t>komunikacijski protokol.</w:t>
      </w:r>
    </w:p>
    <w:p w14:paraId="63DCA611" w14:textId="3D22B859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mehanizme:</w:t>
      </w:r>
    </w:p>
    <w:p w14:paraId="670841C2" w14:textId="2AFE8C13" w:rsidR="00890128" w:rsidRPr="00596101" w:rsidRDefault="00890128" w:rsidP="00596101">
      <w:pPr>
        <w:pStyle w:val="Odlomakpopisa"/>
        <w:rPr>
          <w:rFonts w:ascii="Helvetica" w:hAnsi="Helvetica"/>
        </w:rPr>
      </w:pPr>
      <w:r w:rsidRPr="00596101">
        <w:rPr>
          <w:rFonts w:ascii="Helvetica" w:hAnsi="Helvetica"/>
        </w:rPr>
        <w:t>Inicijalizacije</w:t>
      </w:r>
      <w:r w:rsidR="000418EF" w:rsidRPr="00596101">
        <w:rPr>
          <w:rFonts w:ascii="Helvetica" w:hAnsi="Helvetica"/>
        </w:rPr>
        <w:t xml:space="preserve"> ||</w:t>
      </w:r>
      <w:r w:rsidRPr="00596101">
        <w:rPr>
          <w:rFonts w:ascii="Helvetica" w:hAnsi="Helvetica"/>
        </w:rPr>
        <w:t xml:space="preserve"> Rukovanja spajanjima</w:t>
      </w:r>
      <w:r w:rsidR="000418EF" w:rsidRPr="00596101">
        <w:rPr>
          <w:rFonts w:ascii="Helvetica" w:hAnsi="Helvetica"/>
        </w:rPr>
        <w:t xml:space="preserve"> || </w:t>
      </w:r>
      <w:r w:rsidRPr="00596101">
        <w:rPr>
          <w:rFonts w:ascii="Helvetica" w:hAnsi="Helvetica"/>
        </w:rPr>
        <w:t>Slanja i primanja poruka</w:t>
      </w:r>
      <w:r w:rsidR="000418EF" w:rsidRPr="00596101">
        <w:rPr>
          <w:rFonts w:ascii="Helvetica" w:hAnsi="Helvetica"/>
        </w:rPr>
        <w:t xml:space="preserve"> || </w:t>
      </w:r>
      <w:r w:rsidRPr="00596101">
        <w:rPr>
          <w:rFonts w:ascii="Helvetica" w:hAnsi="Helvetica"/>
        </w:rPr>
        <w:t>Završetka rada</w:t>
      </w:r>
    </w:p>
    <w:p w14:paraId="752757D3" w14:textId="403BD862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U oblikovanju koristi princip “Povećaj uporabu postojećih rješenja i</w:t>
      </w:r>
      <w:r w:rsidR="000418EF" w:rsidRPr="00596101"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investicija”</w:t>
      </w:r>
    </w:p>
    <w:p w14:paraId="0B1C83B8" w14:textId="27CDCB5B" w:rsidR="00890128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t>Alternative arhitekturi klijent-poslužitelj</w:t>
      </w:r>
    </w:p>
    <w:p w14:paraId="1CFF257F" w14:textId="6E85289D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Implementacija jednog programa na jednom računalu koji obavlja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sve poslove</w:t>
      </w:r>
    </w:p>
    <w:p w14:paraId="3AD8C69B" w14:textId="4D65CC57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Računala nisu spojena u mrežu, već svako računalo obavlja svoj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posao odvojeno</w:t>
      </w:r>
    </w:p>
    <w:p w14:paraId="5883CB6D" w14:textId="52E8F141" w:rsid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Ostvariti neki drugi mehanizam (osim klijent-poslužitelj) kako bi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računala u mreži</w:t>
      </w:r>
      <w:r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razmjenjivala informacije</w:t>
      </w:r>
    </w:p>
    <w:p w14:paraId="4D7C39A8" w14:textId="31BCC337" w:rsidR="00596101" w:rsidRDefault="00596101" w:rsidP="000418EF">
      <w:pPr>
        <w:rPr>
          <w:rFonts w:ascii="Helvetica" w:hAnsi="Helvetica"/>
          <w:sz w:val="24"/>
          <w:szCs w:val="24"/>
        </w:rPr>
      </w:pPr>
    </w:p>
    <w:p w14:paraId="3199DF03" w14:textId="77777777" w:rsidR="00596101" w:rsidRDefault="00596101" w:rsidP="000418EF">
      <w:pPr>
        <w:rPr>
          <w:rFonts w:ascii="Helvetica" w:hAnsi="Helvetica"/>
          <w:sz w:val="24"/>
          <w:szCs w:val="24"/>
        </w:rPr>
      </w:pPr>
    </w:p>
    <w:p w14:paraId="79E1C190" w14:textId="0745474E" w:rsidR="000418EF" w:rsidRDefault="000418EF" w:rsidP="000418EF">
      <w:pPr>
        <w:rPr>
          <w:rFonts w:ascii="Helvetica" w:hAnsi="Helvetica"/>
          <w:sz w:val="24"/>
          <w:szCs w:val="24"/>
        </w:rPr>
      </w:pPr>
    </w:p>
    <w:p w14:paraId="74DEFECD" w14:textId="77777777" w:rsidR="000418EF" w:rsidRDefault="000418EF" w:rsidP="000418EF">
      <w:pPr>
        <w:rPr>
          <w:rFonts w:ascii="Helvetica" w:hAnsi="Helvetica"/>
          <w:sz w:val="24"/>
          <w:szCs w:val="24"/>
        </w:rPr>
      </w:pPr>
    </w:p>
    <w:p w14:paraId="74ADEEF9" w14:textId="29E206D8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lastRenderedPageBreak/>
        <w:t>Prednosti arhitekture klijent-poslužitelj</w:t>
      </w:r>
    </w:p>
    <w:p w14:paraId="056AB2B4" w14:textId="102BE727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Posao se može raspodijeliti na više računala (strojeva)</w:t>
      </w:r>
    </w:p>
    <w:p w14:paraId="69565D9C" w14:textId="7E494D2C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Klijenti udaljeno pristupaju funkcionalnostima poslužitelja</w:t>
      </w:r>
    </w:p>
    <w:p w14:paraId="315208AF" w14:textId="5D2283EC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 i poslužitelj mogu se oblikovati odvojeno</w:t>
      </w:r>
    </w:p>
    <w:p w14:paraId="3323E157" w14:textId="415ADF0E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Oba entiteta mogu biti jednostavnij</w:t>
      </w:r>
      <w:r w:rsidRPr="00596101">
        <w:rPr>
          <w:rFonts w:ascii="Helvetica" w:hAnsi="Helvetica"/>
          <w:sz w:val="20"/>
          <w:szCs w:val="20"/>
        </w:rPr>
        <w:t>a</w:t>
      </w:r>
    </w:p>
    <w:p w14:paraId="02889030" w14:textId="59DB5C9E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Svi podaci mogu se držati na jednom mjestu (na poslužitelju)</w:t>
      </w:r>
    </w:p>
    <w:p w14:paraId="26ECEE1D" w14:textId="4F7D0871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Obrnuto, podaci se mogu distribuirati na više udaljenih klijenata i</w:t>
      </w:r>
      <w:r w:rsidRPr="00596101">
        <w:rPr>
          <w:rFonts w:ascii="Helvetica" w:hAnsi="Helvetica"/>
          <w:sz w:val="20"/>
          <w:szCs w:val="20"/>
        </w:rPr>
        <w:t xml:space="preserve"> </w:t>
      </w:r>
      <w:r w:rsidRPr="00596101">
        <w:rPr>
          <w:rFonts w:ascii="Helvetica" w:hAnsi="Helvetica"/>
          <w:sz w:val="20"/>
          <w:szCs w:val="20"/>
        </w:rPr>
        <w:t>poslužitelja</w:t>
      </w:r>
    </w:p>
    <w:p w14:paraId="6A7788D4" w14:textId="30A8E163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Poslužitelju može istodobno pristupiti više klijenata</w:t>
      </w:r>
    </w:p>
    <w:p w14:paraId="5F2D566C" w14:textId="6E077F3B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Klijenti mogu ući u natjecanje za uslugu poslužitelja (a i obrnuto)</w:t>
      </w:r>
    </w:p>
    <w:p w14:paraId="11BD5760" w14:textId="0A673A00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t>Rizici arhitekture klijent-poslužitelj</w:t>
      </w:r>
    </w:p>
    <w:p w14:paraId="3528D237" w14:textId="5EF63C95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1. </w:t>
      </w:r>
      <w:r w:rsidRPr="000418EF">
        <w:rPr>
          <w:rFonts w:ascii="Helvetica" w:hAnsi="Helvetica"/>
          <w:b/>
          <w:bCs/>
          <w:sz w:val="24"/>
          <w:szCs w:val="24"/>
        </w:rPr>
        <w:t>Sigurnost</w:t>
      </w:r>
    </w:p>
    <w:p w14:paraId="0B9DC752" w14:textId="5D60281D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 w:rsidRPr="000418EF">
        <w:rPr>
          <w:rFonts w:ascii="Segoe UI Emoji" w:hAnsi="Segoe UI Emoji" w:cs="Segoe UI Emoji"/>
          <w:sz w:val="24"/>
          <w:szCs w:val="24"/>
        </w:rPr>
        <w:t>◼</w:t>
      </w:r>
      <w:r w:rsidRPr="000418EF">
        <w:rPr>
          <w:rFonts w:ascii="Helvetica" w:hAnsi="Helvetica"/>
          <w:sz w:val="24"/>
          <w:szCs w:val="24"/>
        </w:rPr>
        <w:t xml:space="preserve"> Prijetnje</w:t>
      </w:r>
      <w:r w:rsidRPr="000418EF">
        <w:rPr>
          <w:rFonts w:ascii="Helvetica" w:hAnsi="Helvetica"/>
          <w:b/>
          <w:bCs/>
          <w:sz w:val="24"/>
          <w:szCs w:val="24"/>
        </w:rPr>
        <w:t xml:space="preserve"> klijentu</w:t>
      </w:r>
      <w:r w:rsidRPr="000418EF">
        <w:rPr>
          <w:rFonts w:ascii="Helvetica" w:hAnsi="Helvetica"/>
          <w:sz w:val="24"/>
          <w:szCs w:val="24"/>
        </w:rPr>
        <w:t xml:space="preserve">: virusi, </w:t>
      </w:r>
      <w:proofErr w:type="spellStart"/>
      <w:r w:rsidRPr="000418EF">
        <w:rPr>
          <w:rFonts w:ascii="Helvetica" w:hAnsi="Helvetica"/>
          <w:sz w:val="24"/>
          <w:szCs w:val="24"/>
        </w:rPr>
        <w:t>trojanci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i drugi maliciozni programi</w:t>
      </w:r>
    </w:p>
    <w:p w14:paraId="572DF086" w14:textId="277EF9E5" w:rsidR="000418EF" w:rsidRDefault="000418EF" w:rsidP="000418EF">
      <w:pPr>
        <w:rPr>
          <w:rFonts w:ascii="Helvetica" w:hAnsi="Helvetica"/>
          <w:sz w:val="24"/>
          <w:szCs w:val="24"/>
        </w:rPr>
      </w:pPr>
      <w:r w:rsidRPr="000418EF">
        <w:rPr>
          <w:rFonts w:ascii="Segoe UI Emoji" w:hAnsi="Segoe UI Emoji" w:cs="Segoe UI Emoji"/>
          <w:sz w:val="24"/>
          <w:szCs w:val="24"/>
        </w:rPr>
        <w:t>◼</w:t>
      </w:r>
      <w:r w:rsidRPr="000418EF">
        <w:rPr>
          <w:rFonts w:ascii="Helvetica" w:hAnsi="Helvetica"/>
          <w:sz w:val="24"/>
          <w:szCs w:val="24"/>
        </w:rPr>
        <w:t xml:space="preserve"> Prijetnje </w:t>
      </w:r>
      <w:r w:rsidRPr="000418EF">
        <w:rPr>
          <w:rFonts w:ascii="Helvetica" w:hAnsi="Helvetica"/>
          <w:b/>
          <w:bCs/>
          <w:sz w:val="24"/>
          <w:szCs w:val="24"/>
        </w:rPr>
        <w:t>poslužitelju</w:t>
      </w:r>
      <w:r w:rsidRPr="000418EF">
        <w:rPr>
          <w:rFonts w:ascii="Helvetica" w:hAnsi="Helvetica"/>
          <w:sz w:val="24"/>
          <w:szCs w:val="24"/>
        </w:rPr>
        <w:t xml:space="preserve">: </w:t>
      </w:r>
      <w:proofErr w:type="spellStart"/>
      <w:r w:rsidRPr="000418EF">
        <w:rPr>
          <w:rFonts w:ascii="Helvetica" w:hAnsi="Helvetica"/>
          <w:sz w:val="24"/>
          <w:szCs w:val="24"/>
        </w:rPr>
        <w:t>DoS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0418EF">
        <w:rPr>
          <w:rFonts w:ascii="Helvetica" w:hAnsi="Helvetica"/>
          <w:sz w:val="24"/>
          <w:szCs w:val="24"/>
        </w:rPr>
        <w:t>Denial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of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Service, </w:t>
      </w:r>
      <w:proofErr w:type="spellStart"/>
      <w:r w:rsidRPr="000418EF">
        <w:rPr>
          <w:rFonts w:ascii="Helvetica" w:hAnsi="Helvetica"/>
          <w:sz w:val="24"/>
          <w:szCs w:val="24"/>
        </w:rPr>
        <w:t>service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overloading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, </w:t>
      </w:r>
      <w:proofErr w:type="spellStart"/>
      <w:r w:rsidRPr="000418EF">
        <w:rPr>
          <w:rFonts w:ascii="Helvetica" w:hAnsi="Helvetica"/>
          <w:sz w:val="24"/>
          <w:szCs w:val="24"/>
        </w:rPr>
        <w:t>message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overloading</w:t>
      </w:r>
      <w:proofErr w:type="spellEnd"/>
      <w:r w:rsidRPr="000418EF">
        <w:rPr>
          <w:rFonts w:ascii="Helvetica" w:hAnsi="Helvetica"/>
          <w:sz w:val="24"/>
          <w:szCs w:val="24"/>
        </w:rPr>
        <w:t>), prisluškivanje komunikacije</w:t>
      </w:r>
    </w:p>
    <w:p w14:paraId="74DA755D" w14:textId="77777777" w:rsidR="007B626B" w:rsidRDefault="000418EF" w:rsidP="007B62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2. </w:t>
      </w:r>
      <w:r w:rsidRPr="000418EF">
        <w:rPr>
          <w:rFonts w:ascii="Helvetica" w:hAnsi="Helvetica"/>
          <w:b/>
          <w:bCs/>
          <w:sz w:val="24"/>
          <w:szCs w:val="24"/>
        </w:rPr>
        <w:t>Potreba za adaptivnim održavanjem</w:t>
      </w:r>
      <w:r w:rsidR="007B626B"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4A8699A1" w14:textId="5B1446E3" w:rsidR="000418EF" w:rsidRPr="007B626B" w:rsidRDefault="007B626B" w:rsidP="007B626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&gt;&gt;&gt; </w:t>
      </w:r>
      <w:r w:rsidRPr="007B626B">
        <w:rPr>
          <w:rFonts w:ascii="Helvetica" w:hAnsi="Helvetica"/>
          <w:sz w:val="24"/>
          <w:szCs w:val="24"/>
        </w:rPr>
        <w:t>potrebno je osigurati da sva programska</w:t>
      </w:r>
      <w:r w:rsidRPr="007B626B"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potpora bude</w:t>
      </w:r>
      <w:r w:rsidRPr="007B626B">
        <w:rPr>
          <w:rFonts w:ascii="Helvetica" w:hAnsi="Helvetica"/>
          <w:sz w:val="24"/>
          <w:szCs w:val="24"/>
        </w:rPr>
        <w:t>:</w:t>
      </w:r>
    </w:p>
    <w:p w14:paraId="6BB325FF" w14:textId="77777777" w:rsidR="007B626B" w:rsidRPr="007B626B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• kompatibilna prema unatrag (engl. </w:t>
      </w:r>
      <w:proofErr w:type="spellStart"/>
      <w:r w:rsidRPr="007B626B">
        <w:rPr>
          <w:rFonts w:ascii="Helvetica" w:hAnsi="Helvetica"/>
          <w:sz w:val="24"/>
          <w:szCs w:val="24"/>
        </w:rPr>
        <w:t>backwards</w:t>
      </w:r>
      <w:proofErr w:type="spellEnd"/>
      <w:r w:rsidRPr="007B626B">
        <w:rPr>
          <w:rFonts w:ascii="Helvetica" w:hAnsi="Helvetica"/>
          <w:sz w:val="24"/>
          <w:szCs w:val="24"/>
        </w:rPr>
        <w:t>) i</w:t>
      </w:r>
    </w:p>
    <w:p w14:paraId="012CB2A8" w14:textId="4D778B7D" w:rsidR="007B626B" w:rsidRPr="007B626B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• prema unaprijed (engl. </w:t>
      </w:r>
      <w:proofErr w:type="spellStart"/>
      <w:r w:rsidRPr="007B626B">
        <w:rPr>
          <w:rFonts w:ascii="Helvetica" w:hAnsi="Helvetica"/>
          <w:sz w:val="24"/>
          <w:szCs w:val="24"/>
        </w:rPr>
        <w:t>forwards</w:t>
      </w:r>
      <w:proofErr w:type="spellEnd"/>
      <w:r w:rsidRPr="007B626B">
        <w:rPr>
          <w:rFonts w:ascii="Helvetica" w:hAnsi="Helvetica"/>
          <w:sz w:val="24"/>
          <w:szCs w:val="24"/>
        </w:rPr>
        <w:t>) – vidi princip “Planiraj</w:t>
      </w:r>
      <w:r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zastaru”,</w:t>
      </w:r>
    </w:p>
    <w:p w14:paraId="43A5483B" w14:textId="771A8810" w:rsidR="000418EF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• te kompatibilna s drugim verzijama klijenata i poslužitelja</w:t>
      </w:r>
    </w:p>
    <w:p w14:paraId="4FE2D0C9" w14:textId="77777777" w:rsidR="007B626B" w:rsidRDefault="007B626B" w:rsidP="007B626B">
      <w:pPr>
        <w:ind w:left="708"/>
        <w:rPr>
          <w:rFonts w:ascii="Helvetica" w:hAnsi="Helvetica"/>
          <w:sz w:val="24"/>
          <w:szCs w:val="24"/>
        </w:rPr>
      </w:pPr>
    </w:p>
    <w:p w14:paraId="25CB9114" w14:textId="661A3D52" w:rsidR="007B626B" w:rsidRDefault="007B626B" w:rsidP="007B626B">
      <w:pPr>
        <w:rPr>
          <w:rFonts w:ascii="Helvetica" w:hAnsi="Helvetica"/>
          <w:b/>
          <w:bCs/>
          <w:sz w:val="24"/>
          <w:szCs w:val="24"/>
        </w:rPr>
      </w:pPr>
      <w:r w:rsidRPr="007B626B">
        <w:rPr>
          <w:rFonts w:ascii="Helvetica" w:hAnsi="Helvetica"/>
          <w:b/>
          <w:bCs/>
          <w:sz w:val="24"/>
          <w:szCs w:val="24"/>
        </w:rPr>
        <w:t>OBJEKTNI RADNI OKVIR KLIJENT-POSLUŽITELJ</w:t>
      </w:r>
      <w:r>
        <w:rPr>
          <w:rFonts w:ascii="Helvetica" w:hAnsi="Helvetica"/>
          <w:b/>
          <w:bCs/>
          <w:sz w:val="24"/>
          <w:szCs w:val="24"/>
        </w:rPr>
        <w:t>(</w:t>
      </w:r>
      <w:r w:rsidRPr="007B626B">
        <w:rPr>
          <w:rFonts w:ascii="Helvetica" w:hAnsi="Helvetica"/>
          <w:b/>
          <w:bCs/>
          <w:sz w:val="24"/>
          <w:szCs w:val="24"/>
        </w:rPr>
        <w:t>OCSF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0FF1A5C9" w14:textId="45929D6B" w:rsidR="007B626B" w:rsidRDefault="007B626B" w:rsidP="007B626B">
      <w:p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Metoda oblikovanja arhitekture klijent-poslužitelj temeljena na</w:t>
      </w:r>
      <w:r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ponovnoj i višestrukoj uporabi</w:t>
      </w:r>
    </w:p>
    <w:p w14:paraId="4DA357F9" w14:textId="77777777" w:rsidR="007B626B" w:rsidRPr="007B626B" w:rsidRDefault="007B626B" w:rsidP="007B626B">
      <w:p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Pravila uporabe:</w:t>
      </w:r>
    </w:p>
    <w:p w14:paraId="0E72B869" w14:textId="6BAD4E91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ne mijenjati apstraktne razrede u OCSF</w:t>
      </w:r>
    </w:p>
    <w:p w14:paraId="62195C86" w14:textId="770DE8EA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kreirati podrazrede</w:t>
      </w:r>
    </w:p>
    <w:p w14:paraId="01FF6C5B" w14:textId="2B33A356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konkretizirati metode u podrazredima</w:t>
      </w:r>
    </w:p>
    <w:p w14:paraId="3EEC9336" w14:textId="3822D434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ponovo definirati (engl. </w:t>
      </w:r>
      <w:proofErr w:type="spellStart"/>
      <w:r w:rsidRPr="007B626B">
        <w:rPr>
          <w:rFonts w:ascii="Helvetica" w:hAnsi="Helvetica"/>
          <w:sz w:val="24"/>
          <w:szCs w:val="24"/>
        </w:rPr>
        <w:t>override</w:t>
      </w:r>
      <w:proofErr w:type="spellEnd"/>
      <w:r w:rsidRPr="007B626B">
        <w:rPr>
          <w:rFonts w:ascii="Helvetica" w:hAnsi="Helvetica"/>
          <w:sz w:val="24"/>
          <w:szCs w:val="24"/>
        </w:rPr>
        <w:t>) neke metode u podrazredima</w:t>
      </w:r>
    </w:p>
    <w:p w14:paraId="24ADFA53" w14:textId="72AC10BA" w:rsid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napisati kod koji kreira instance i inicira akcije</w:t>
      </w:r>
    </w:p>
    <w:p w14:paraId="778CE544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226F8764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2C55E125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3D21A5F0" w14:textId="257A20B4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594550E9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60A59F24" w14:textId="03F49299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58A8B339" w14:textId="77777777" w:rsidR="00596101" w:rsidRDefault="00596101" w:rsidP="0057636C">
      <w:pPr>
        <w:rPr>
          <w:rFonts w:ascii="Helvetica" w:hAnsi="Helvetica"/>
          <w:b/>
          <w:bCs/>
          <w:sz w:val="24"/>
          <w:szCs w:val="24"/>
        </w:rPr>
      </w:pPr>
    </w:p>
    <w:p w14:paraId="60E6F8DE" w14:textId="50301BC1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r w:rsidRPr="0057636C">
        <w:rPr>
          <w:rFonts w:ascii="Helvetica" w:hAnsi="Helvetica"/>
          <w:b/>
          <w:bCs/>
          <w:sz w:val="24"/>
          <w:szCs w:val="24"/>
        </w:rPr>
        <w:lastRenderedPageBreak/>
        <w:t>Vrednovanje arhitekture klijent-poslužitelj kroz principe oblikovanja</w:t>
      </w:r>
    </w:p>
    <w:p w14:paraId="46F62733" w14:textId="1CBDC91B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Podijeli pa vladaj: Podjelom sustava na klijenta i poslužitelja je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uspješan način optimalne podjele</w:t>
      </w:r>
    </w:p>
    <w:p w14:paraId="04B56AD4" w14:textId="601B131E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koheziju: Poslužitelj osigurava kohezijski spojenu uslugu</w:t>
      </w:r>
    </w:p>
    <w:p w14:paraId="18F70C9E" w14:textId="74C24DC9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Smanji međuovisnost: Uobičajeno je da postoji samo jedan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komunikacijski kanal preko kojega se prenose jednostavne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poruke</w:t>
      </w:r>
    </w:p>
    <w:p w14:paraId="51037D54" w14:textId="67143306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apstrakciju: Odvojene raspodijeljene komponente su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dobar način povećanja apstrakcije.</w:t>
      </w:r>
    </w:p>
    <w:p w14:paraId="2D8DD7C1" w14:textId="67E831B2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ponovnu uporabivost: Skup operacija &lt;&lt;</w:t>
      </w:r>
      <w:proofErr w:type="spellStart"/>
      <w:r w:rsidRPr="0057636C">
        <w:rPr>
          <w:rFonts w:ascii="Helvetica" w:hAnsi="Helvetica"/>
          <w:sz w:val="20"/>
          <w:szCs w:val="20"/>
        </w:rPr>
        <w:t>hook</w:t>
      </w:r>
      <w:proofErr w:type="spellEnd"/>
      <w:r w:rsidRPr="0057636C">
        <w:rPr>
          <w:rFonts w:ascii="Helvetica" w:hAnsi="Helvetica"/>
          <w:sz w:val="20"/>
          <w:szCs w:val="20"/>
        </w:rPr>
        <w:t>&gt;&gt;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omogućuje dodavanje opcijskih funkcionalnosti</w:t>
      </w:r>
    </w:p>
    <w:p w14:paraId="1AB35640" w14:textId="6B946798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uporabu postojećeg: često je moguće pronaći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 xml:space="preserve">odgovarajući radni okvir (engl. </w:t>
      </w:r>
      <w:proofErr w:type="spellStart"/>
      <w:r w:rsidRPr="0057636C">
        <w:rPr>
          <w:rFonts w:ascii="Helvetica" w:hAnsi="Helvetica"/>
          <w:sz w:val="20"/>
          <w:szCs w:val="20"/>
        </w:rPr>
        <w:t>framework</w:t>
      </w:r>
      <w:proofErr w:type="spellEnd"/>
      <w:r w:rsidRPr="0057636C">
        <w:rPr>
          <w:rFonts w:ascii="Helvetica" w:hAnsi="Helvetica"/>
          <w:sz w:val="20"/>
          <w:szCs w:val="20"/>
        </w:rPr>
        <w:t>) temeljem kojega se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oblikuje raspodijeljeni sustav. Međutim, klijent-poslužitelj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arhitektura je često specifična s obzirom na primjenu.</w:t>
      </w:r>
    </w:p>
    <w:p w14:paraId="19D96411" w14:textId="0B1396A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fleksibilnost: Raspodijeljeni sustavi se često vrlo lako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 xml:space="preserve">mogu </w:t>
      </w:r>
      <w:proofErr w:type="spellStart"/>
      <w:r w:rsidRPr="0057636C">
        <w:rPr>
          <w:rFonts w:ascii="Helvetica" w:hAnsi="Helvetica"/>
          <w:sz w:val="20"/>
          <w:szCs w:val="20"/>
        </w:rPr>
        <w:t>rekonfigurirati</w:t>
      </w:r>
      <w:proofErr w:type="spellEnd"/>
      <w:r w:rsidRPr="0057636C">
        <w:rPr>
          <w:rFonts w:ascii="Helvetica" w:hAnsi="Helvetica"/>
          <w:sz w:val="20"/>
          <w:szCs w:val="20"/>
        </w:rPr>
        <w:t xml:space="preserve"> dodavanjem novih poslužitelja ili klijenata.</w:t>
      </w:r>
    </w:p>
    <w:p w14:paraId="43E0900E" w14:textId="6EB3DC9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Planiraj zastaru: Paziti na tehnologije.</w:t>
      </w:r>
    </w:p>
    <w:p w14:paraId="2D8FEB3F" w14:textId="1CD5992A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prenosivost: Klijenti se mogu oblikovati za nove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platforme bez promjene poslužiteljske strane.</w:t>
      </w:r>
    </w:p>
    <w:p w14:paraId="184CA954" w14:textId="7E696C02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ispitivanje: Klijenti i poslužitelji mogu se ispitivati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neovisno</w:t>
      </w:r>
    </w:p>
    <w:p w14:paraId="7A981C23" w14:textId="492C2CCC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konzervativno: U kod koji rukuje porukama mogu se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ugraditi stroge provjere (npr. rukovanje iznimkama).</w:t>
      </w:r>
    </w:p>
    <w:p w14:paraId="35A83E66" w14:textId="6B21DF2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po ugovoru: po potrebi može se ugraditi u komunikaciju</w:t>
      </w:r>
    </w:p>
    <w:p w14:paraId="1DC3B86F" w14:textId="4CD714B9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7242E594" w14:textId="1D1F23E3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r w:rsidRPr="0057636C">
        <w:rPr>
          <w:rFonts w:ascii="Helvetica" w:hAnsi="Helvetica"/>
          <w:b/>
          <w:bCs/>
          <w:sz w:val="24"/>
          <w:szCs w:val="24"/>
        </w:rPr>
        <w:t>VIŠERAZINSKA ARHITEKTURA</w:t>
      </w:r>
    </w:p>
    <w:p w14:paraId="19A00A49" w14:textId="77777777" w:rsidR="0057636C" w:rsidRP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Višerazinska organizacija</w:t>
      </w:r>
    </w:p>
    <w:p w14:paraId="2BB7488B" w14:textId="19550066" w:rsidR="0057636C" w:rsidRP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Organizira program u razinama</w:t>
      </w:r>
    </w:p>
    <w:p w14:paraId="3166D4EA" w14:textId="517F3D06" w:rsidR="0057636C" w:rsidRP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Svaki sloj je grupa modula koja nudi kohezivni skup usluga</w:t>
      </w:r>
    </w:p>
    <w:p w14:paraId="431440B0" w14:textId="4F780B3D" w:rsid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Upotreba mora biti jednosmjerna</w:t>
      </w:r>
    </w:p>
    <w:p w14:paraId="78C37082" w14:textId="574FC3EE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Klijenti i poslužitelji se organiziraju u više razina</w:t>
      </w:r>
    </w:p>
    <w:p w14:paraId="7CC034DE" w14:textId="5FF6968E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Svaka razina pruža uslugu razini iznad</w:t>
      </w:r>
    </w:p>
    <w:p w14:paraId="74B91C69" w14:textId="11FAA319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Svaka razina oslanja se na razinu ispod</w:t>
      </w:r>
    </w:p>
    <w:p w14:paraId="7C83DA68" w14:textId="77777777" w:rsidR="00FF224E" w:rsidRPr="00FF224E" w:rsidRDefault="00FF224E" w:rsidP="00FF224E">
      <w:pPr>
        <w:rPr>
          <w:rFonts w:ascii="Helvetica" w:hAnsi="Helvetica"/>
          <w:sz w:val="24"/>
          <w:szCs w:val="24"/>
        </w:rPr>
      </w:pPr>
      <w:r w:rsidRPr="00FF224E">
        <w:rPr>
          <w:rFonts w:ascii="Segoe UI Emoji" w:hAnsi="Segoe UI Emoji" w:cs="Segoe UI Emoji"/>
          <w:sz w:val="24"/>
          <w:szCs w:val="24"/>
        </w:rPr>
        <w:t>◼</w:t>
      </w:r>
      <w:r w:rsidRPr="00FF224E">
        <w:rPr>
          <w:rFonts w:ascii="Helvetica" w:hAnsi="Helvetica"/>
          <w:sz w:val="24"/>
          <w:szCs w:val="24"/>
        </w:rPr>
        <w:t xml:space="preserve"> Razina zatvara (skriva, </w:t>
      </w:r>
      <w:proofErr w:type="spellStart"/>
      <w:r w:rsidRPr="00FF224E">
        <w:rPr>
          <w:rFonts w:ascii="Helvetica" w:hAnsi="Helvetica"/>
          <w:sz w:val="24"/>
          <w:szCs w:val="24"/>
        </w:rPr>
        <w:t>enkapsulira</w:t>
      </w:r>
      <w:proofErr w:type="spellEnd"/>
      <w:r w:rsidRPr="00FF224E">
        <w:rPr>
          <w:rFonts w:ascii="Helvetica" w:hAnsi="Helvetica"/>
          <w:sz w:val="24"/>
          <w:szCs w:val="24"/>
        </w:rPr>
        <w:t>) skup usluga i</w:t>
      </w:r>
    </w:p>
    <w:p w14:paraId="4B540E62" w14:textId="695EC822" w:rsidR="00FF224E" w:rsidRPr="00FF224E" w:rsidRDefault="00FF224E" w:rsidP="00FF224E">
      <w:p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implementacijske detalje niže razine o kojoj ovisi</w:t>
      </w:r>
    </w:p>
    <w:p w14:paraId="6B7AAB68" w14:textId="45ECEF4B" w:rsidR="0057636C" w:rsidRP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proofErr w:type="spellStart"/>
      <w:r w:rsidRPr="0057636C">
        <w:rPr>
          <w:rFonts w:ascii="Helvetica" w:hAnsi="Helvetica"/>
          <w:b/>
          <w:bCs/>
          <w:sz w:val="24"/>
          <w:szCs w:val="24"/>
        </w:rPr>
        <w:t>Trorazinska</w:t>
      </w:r>
      <w:proofErr w:type="spellEnd"/>
      <w:r w:rsidRPr="0057636C">
        <w:rPr>
          <w:rFonts w:ascii="Helvetica" w:hAnsi="Helvetica"/>
          <w:b/>
          <w:bCs/>
          <w:sz w:val="24"/>
          <w:szCs w:val="24"/>
        </w:rPr>
        <w:t xml:space="preserve"> klijent-poslužitelj arhitektura</w:t>
      </w:r>
    </w:p>
    <w:p w14:paraId="2DA4EBCF" w14:textId="7137C97D" w:rsidR="0057636C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57636C">
        <w:rPr>
          <w:rFonts w:ascii="Helvetica" w:hAnsi="Helvetica"/>
          <w:sz w:val="24"/>
          <w:szCs w:val="24"/>
        </w:rPr>
        <w:t>Znatno bolje promovira skalabilnost i mogućnost jednostavnije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>modifikacije</w:t>
      </w:r>
    </w:p>
    <w:p w14:paraId="0439B6BA" w14:textId="426C962F" w:rsidR="0057636C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57636C">
        <w:rPr>
          <w:rFonts w:ascii="Helvetica" w:hAnsi="Helvetica"/>
          <w:sz w:val="24"/>
          <w:szCs w:val="24"/>
        </w:rPr>
        <w:t>Nastoji otkloniti neke nedostatke klasične klijent-poslužitelj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 xml:space="preserve">arhitekture, a posebice </w:t>
      </w:r>
      <w:r>
        <w:rPr>
          <w:rFonts w:ascii="Helvetica" w:hAnsi="Helvetica"/>
          <w:sz w:val="24"/>
          <w:szCs w:val="24"/>
        </w:rPr>
        <w:t xml:space="preserve">   </w:t>
      </w:r>
      <w:r w:rsidRPr="0057636C">
        <w:rPr>
          <w:rFonts w:ascii="Helvetica" w:hAnsi="Helvetica"/>
          <w:sz w:val="24"/>
          <w:szCs w:val="24"/>
        </w:rPr>
        <w:t>nastoji povećati performanse,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>raspoloživost i sigurnost</w:t>
      </w:r>
    </w:p>
    <w:p w14:paraId="2A1345E9" w14:textId="77777777" w:rsidR="0057636C" w:rsidRP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 xml:space="preserve">Općenito </w:t>
      </w:r>
      <w:proofErr w:type="spellStart"/>
      <w:r w:rsidRPr="0057636C">
        <w:rPr>
          <w:rFonts w:ascii="Helvetica" w:hAnsi="Helvetica"/>
          <w:b/>
          <w:bCs/>
          <w:sz w:val="24"/>
          <w:szCs w:val="24"/>
        </w:rPr>
        <w:t>trorazinska</w:t>
      </w:r>
      <w:proofErr w:type="spellEnd"/>
      <w:r w:rsidRPr="0057636C">
        <w:rPr>
          <w:rFonts w:ascii="Helvetica" w:hAnsi="Helvetica"/>
          <w:b/>
          <w:bCs/>
          <w:sz w:val="24"/>
          <w:szCs w:val="24"/>
        </w:rPr>
        <w:t xml:space="preserve"> arhitektura sadrži</w:t>
      </w:r>
    </w:p>
    <w:p w14:paraId="72814758" w14:textId="6B948760" w:rsid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korisničku razinu</w:t>
      </w:r>
      <w:r>
        <w:rPr>
          <w:rFonts w:ascii="Helvetica" w:hAnsi="Helvetica"/>
          <w:sz w:val="24"/>
          <w:szCs w:val="24"/>
        </w:rPr>
        <w:tab/>
        <w:t xml:space="preserve"> </w:t>
      </w:r>
      <w:r>
        <w:rPr>
          <w:rFonts w:ascii="Helvetica" w:hAnsi="Helvetica"/>
          <w:sz w:val="24"/>
          <w:szCs w:val="24"/>
        </w:rPr>
        <w:tab/>
      </w: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logičku ili poslovnu razinu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ab/>
      </w: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podatkovnu razinu</w:t>
      </w:r>
    </w:p>
    <w:p w14:paraId="149F4A00" w14:textId="6982E935" w:rsidR="00FF224E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npr. </w:t>
      </w:r>
      <w:proofErr w:type="spellStart"/>
      <w:r>
        <w:rPr>
          <w:rFonts w:ascii="Helvetica" w:hAnsi="Helvetica"/>
          <w:sz w:val="24"/>
          <w:szCs w:val="24"/>
        </w:rPr>
        <w:t>Frontend</w:t>
      </w:r>
      <w:proofErr w:type="spellEnd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     </w:t>
      </w:r>
      <w:proofErr w:type="spellStart"/>
      <w:r>
        <w:rPr>
          <w:rFonts w:ascii="Helvetica" w:hAnsi="Helvetica"/>
          <w:sz w:val="24"/>
          <w:szCs w:val="24"/>
        </w:rPr>
        <w:t>Backend</w:t>
      </w:r>
      <w:proofErr w:type="spellEnd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Baza podataka</w:t>
      </w:r>
    </w:p>
    <w:p w14:paraId="5E398419" w14:textId="77777777" w:rsidR="00CC4B0A" w:rsidRDefault="00CC4B0A" w:rsidP="0057636C">
      <w:pPr>
        <w:rPr>
          <w:rFonts w:ascii="Helvetica" w:hAnsi="Helvetica"/>
          <w:sz w:val="24"/>
          <w:szCs w:val="24"/>
        </w:rPr>
      </w:pPr>
    </w:p>
    <w:p w14:paraId="55AA50D5" w14:textId="77777777" w:rsidR="00FF224E" w:rsidRDefault="00FF224E" w:rsidP="0057636C">
      <w:pPr>
        <w:rPr>
          <w:rFonts w:ascii="Helvetica" w:hAnsi="Helvetica"/>
          <w:sz w:val="24"/>
          <w:szCs w:val="24"/>
        </w:rPr>
      </w:pPr>
    </w:p>
    <w:p w14:paraId="4F7F047F" w14:textId="5CDCCD5F" w:rsidR="0057636C" w:rsidRPr="00FF224E" w:rsidRDefault="00FF224E" w:rsidP="0057636C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lastRenderedPageBreak/>
        <w:t>Tanki i debeli klijent</w:t>
      </w:r>
    </w:p>
    <w:p w14:paraId="690A4214" w14:textId="5876E3B2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 xml:space="preserve">Sustav tankog klijenta </w:t>
      </w:r>
    </w:p>
    <w:p w14:paraId="4995EFBA" w14:textId="0E223D58" w:rsidR="00FF224E" w:rsidRPr="00FF224E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klijent je oblikovan da bude što je moguće manji i jednostavniji</w:t>
      </w:r>
    </w:p>
    <w:p w14:paraId="181A9315" w14:textId="2EE89A2A" w:rsidR="00FF224E" w:rsidRPr="00FF224E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većina posla obavlja se na poslužiteljskoj strani</w:t>
      </w:r>
    </w:p>
    <w:p w14:paraId="3F11611A" w14:textId="3A6627D1" w:rsidR="0057636C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oblikovnu strukturu klijenta i izvršni kod jednostavno s</w:t>
      </w:r>
      <w:r>
        <w:rPr>
          <w:rFonts w:ascii="Helvetica" w:hAnsi="Helvetica"/>
          <w:sz w:val="24"/>
          <w:szCs w:val="24"/>
        </w:rPr>
        <w:t xml:space="preserve">e </w:t>
      </w:r>
      <w:r w:rsidRPr="00FF224E">
        <w:rPr>
          <w:rFonts w:ascii="Helvetica" w:hAnsi="Helvetica"/>
          <w:sz w:val="24"/>
          <w:szCs w:val="24"/>
        </w:rPr>
        <w:t>preuzima preko računalne mreže</w:t>
      </w:r>
    </w:p>
    <w:p w14:paraId="78BEED95" w14:textId="12596BDD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 xml:space="preserve">Sustav debelog klijenta </w:t>
      </w:r>
    </w:p>
    <w:p w14:paraId="4FAD73ED" w14:textId="37B08559" w:rsidR="00FF224E" w:rsidRPr="00FF224E" w:rsidRDefault="00FF224E" w:rsidP="00FF224E">
      <w:pPr>
        <w:pStyle w:val="Odlomakpopisa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što je moguće više posla delegira se klijentima</w:t>
      </w:r>
    </w:p>
    <w:p w14:paraId="0C6C58D6" w14:textId="09F87064" w:rsidR="00FF224E" w:rsidRDefault="00FF224E" w:rsidP="00FF224E">
      <w:pPr>
        <w:pStyle w:val="Odlomakpopisa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poslužitelj na taj način može rukovati s više klijenata</w:t>
      </w:r>
    </w:p>
    <w:p w14:paraId="1AFC63A1" w14:textId="77777777" w:rsidR="00FF224E" w:rsidRPr="00FF224E" w:rsidRDefault="00FF224E" w:rsidP="00FF224E">
      <w:pPr>
        <w:rPr>
          <w:rFonts w:ascii="Helvetica" w:hAnsi="Helvetica"/>
          <w:sz w:val="24"/>
          <w:szCs w:val="24"/>
        </w:rPr>
      </w:pPr>
    </w:p>
    <w:p w14:paraId="3CCAAF98" w14:textId="4971629D" w:rsid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Prednosti i nedostaci arhitekture s više razina</w:t>
      </w:r>
    </w:p>
    <w:p w14:paraId="66C4B7DF" w14:textId="3E42A747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Prednosti:</w:t>
      </w:r>
    </w:p>
    <w:p w14:paraId="23CEC685" w14:textId="5916B0EB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oblikovanje temeljem više razine apstrakcije</w:t>
      </w:r>
    </w:p>
    <w:p w14:paraId="4EA2B45B" w14:textId="29F2F073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podupire povećanje i poboljšanje sustava</w:t>
      </w:r>
    </w:p>
    <w:p w14:paraId="65BCBB5B" w14:textId="77777777" w:rsid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promjena na jednoj razini utječe samo još na razinu ispod i</w:t>
      </w:r>
      <w:r>
        <w:rPr>
          <w:rFonts w:ascii="Helvetica" w:hAnsi="Helvetica"/>
          <w:sz w:val="24"/>
          <w:szCs w:val="24"/>
        </w:rPr>
        <w:t xml:space="preserve"> </w:t>
      </w:r>
      <w:r w:rsidRPr="00FF224E">
        <w:rPr>
          <w:rFonts w:ascii="Helvetica" w:hAnsi="Helvetica"/>
          <w:sz w:val="24"/>
          <w:szCs w:val="24"/>
        </w:rPr>
        <w:t>iznad</w:t>
      </w:r>
      <w:r>
        <w:rPr>
          <w:rFonts w:ascii="Helvetica" w:hAnsi="Helvetica"/>
          <w:sz w:val="24"/>
          <w:szCs w:val="24"/>
        </w:rPr>
        <w:t xml:space="preserve"> </w:t>
      </w:r>
    </w:p>
    <w:p w14:paraId="317A8584" w14:textId="69E0878A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podupire ponovnu uporabu, prenosivost i sl.</w:t>
      </w:r>
    </w:p>
    <w:p w14:paraId="4460EC80" w14:textId="1FF29F7E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Nedostaci:</w:t>
      </w:r>
    </w:p>
    <w:p w14:paraId="068D4E73" w14:textId="5A53D591" w:rsidR="00FF224E" w:rsidRPr="00FF224E" w:rsidRDefault="00FF224E" w:rsidP="00FF224E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teško je odrediti optimalno preslikavanje odgovornosti na</w:t>
      </w:r>
      <w:r>
        <w:rPr>
          <w:rFonts w:ascii="Helvetica" w:hAnsi="Helvetica"/>
          <w:sz w:val="24"/>
          <w:szCs w:val="24"/>
        </w:rPr>
        <w:t xml:space="preserve"> r</w:t>
      </w:r>
      <w:r w:rsidRPr="00FF224E">
        <w:rPr>
          <w:rFonts w:ascii="Helvetica" w:hAnsi="Helvetica"/>
          <w:sz w:val="24"/>
          <w:szCs w:val="24"/>
        </w:rPr>
        <w:t>azine</w:t>
      </w:r>
    </w:p>
    <w:p w14:paraId="0F438870" w14:textId="78DD3C00" w:rsidR="00FF224E" w:rsidRPr="00CC4B0A" w:rsidRDefault="00FF224E" w:rsidP="00CC4B0A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ponekad se izračunavanje i funkcionalnosti sustava ne mogu</w:t>
      </w:r>
      <w:r w:rsid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razbiti na razine</w:t>
      </w:r>
    </w:p>
    <w:p w14:paraId="1DE0EDD7" w14:textId="5D350865" w:rsidR="00FF224E" w:rsidRDefault="00FF224E" w:rsidP="00CC4B0A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ako se želi poboljšati performanse, mora se preskakati ili</w:t>
      </w:r>
      <w:r w:rsid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„</w:t>
      </w:r>
      <w:proofErr w:type="spellStart"/>
      <w:r w:rsidRPr="00CC4B0A">
        <w:rPr>
          <w:rFonts w:ascii="Helvetica" w:hAnsi="Helvetica"/>
          <w:sz w:val="24"/>
          <w:szCs w:val="24"/>
        </w:rPr>
        <w:t>tunelirati</w:t>
      </w:r>
      <w:proofErr w:type="spellEnd"/>
      <w:r w:rsidRPr="00CC4B0A">
        <w:rPr>
          <w:rFonts w:ascii="Helvetica" w:hAnsi="Helvetica"/>
          <w:sz w:val="24"/>
          <w:szCs w:val="24"/>
        </w:rPr>
        <w:t>” kroz razinu</w:t>
      </w:r>
    </w:p>
    <w:p w14:paraId="568FFA09" w14:textId="5F8D97DC" w:rsidR="00CC4B0A" w:rsidRDefault="00CC4B0A" w:rsidP="00CC4B0A">
      <w:pPr>
        <w:rPr>
          <w:rFonts w:ascii="Helvetica" w:hAnsi="Helvetica"/>
          <w:b/>
          <w:bCs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I ZASTUPNIČKA</w:t>
      </w:r>
      <w:r w:rsidRPr="00CC4B0A">
        <w:rPr>
          <w:rFonts w:ascii="Helvetica" w:hAnsi="Helvetica"/>
          <w:b/>
          <w:bCs/>
          <w:sz w:val="24"/>
          <w:szCs w:val="24"/>
        </w:rPr>
        <w:t xml:space="preserve"> </w:t>
      </w:r>
      <w:r w:rsidRPr="00CC4B0A">
        <w:rPr>
          <w:rFonts w:ascii="Helvetica" w:hAnsi="Helvetica"/>
          <w:b/>
          <w:bCs/>
          <w:sz w:val="24"/>
          <w:szCs w:val="24"/>
        </w:rPr>
        <w:t>ARHITEKTURA</w:t>
      </w:r>
    </w:p>
    <w:p w14:paraId="5607B886" w14:textId="507B07A5" w:rsidR="00CC4B0A" w:rsidRDefault="00CC4B0A" w:rsidP="00CC4B0A">
      <w:pPr>
        <w:rPr>
          <w:rFonts w:ascii="Helvetica" w:hAnsi="Helvetica"/>
          <w:b/>
          <w:bCs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arhitektura</w:t>
      </w:r>
    </w:p>
    <w:p w14:paraId="1AE1193D" w14:textId="782661F9" w:rsidR="00CC4B0A" w:rsidRDefault="00CC4B0A" w:rsidP="00CC4B0A">
      <w:pPr>
        <w:jc w:val="both"/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 xml:space="preserve">Logička razina u </w:t>
      </w:r>
      <w:proofErr w:type="spellStart"/>
      <w:r w:rsidRPr="00CC4B0A">
        <w:rPr>
          <w:rFonts w:ascii="Helvetica" w:hAnsi="Helvetica"/>
          <w:sz w:val="24"/>
          <w:szCs w:val="24"/>
        </w:rPr>
        <w:t>trorazinskoj</w:t>
      </w:r>
      <w:proofErr w:type="spellEnd"/>
      <w:r w:rsidRPr="00CC4B0A">
        <w:rPr>
          <w:rFonts w:ascii="Helvetica" w:hAnsi="Helvetica"/>
          <w:sz w:val="24"/>
          <w:szCs w:val="24"/>
        </w:rPr>
        <w:t xml:space="preserve"> arhitekturi može se prošireno promatrati</w:t>
      </w:r>
      <w:r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 xml:space="preserve">kao posrednička razina definirana </w:t>
      </w:r>
      <w:proofErr w:type="spellStart"/>
      <w:r w:rsidRPr="00CC4B0A">
        <w:rPr>
          <w:rFonts w:ascii="Helvetica" w:hAnsi="Helvetica"/>
          <w:sz w:val="24"/>
          <w:szCs w:val="24"/>
        </w:rPr>
        <w:t>međuslojem</w:t>
      </w:r>
      <w:proofErr w:type="spellEnd"/>
      <w:r w:rsidRPr="00CC4B0A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CC4B0A">
        <w:rPr>
          <w:rFonts w:ascii="Helvetica" w:hAnsi="Helvetica"/>
          <w:sz w:val="24"/>
          <w:szCs w:val="24"/>
        </w:rPr>
        <w:t>middleware</w:t>
      </w:r>
      <w:proofErr w:type="spellEnd"/>
      <w:r w:rsidRPr="00CC4B0A">
        <w:rPr>
          <w:rFonts w:ascii="Helvetica" w:hAnsi="Helvetica"/>
          <w:sz w:val="24"/>
          <w:szCs w:val="24"/>
        </w:rPr>
        <w:t>)</w:t>
      </w:r>
    </w:p>
    <w:p w14:paraId="7389827E" w14:textId="5633736E" w:rsidR="00CC4B0A" w:rsidRPr="00CC4B0A" w:rsidRDefault="00CC4B0A" w:rsidP="00CC4B0A">
      <w:pPr>
        <w:jc w:val="both"/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razina</w:t>
      </w:r>
      <w:r w:rsidRPr="00CC4B0A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CC4B0A">
        <w:rPr>
          <w:rFonts w:ascii="Helvetica" w:hAnsi="Helvetica"/>
          <w:sz w:val="24"/>
          <w:szCs w:val="24"/>
        </w:rPr>
        <w:t>middleware</w:t>
      </w:r>
      <w:proofErr w:type="spellEnd"/>
      <w:r w:rsidRPr="00CC4B0A">
        <w:rPr>
          <w:rFonts w:ascii="Helvetica" w:hAnsi="Helvetica"/>
          <w:sz w:val="24"/>
          <w:szCs w:val="24"/>
        </w:rPr>
        <w:t>) je sveobuhvatna programska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podrška koja omogućava uzajamno djelovanje aplikacija bez potrebe za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poznavanjem i kodiranjem svih operacija nužnih za implementaciju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usluge</w:t>
      </w:r>
    </w:p>
    <w:p w14:paraId="7A14E66C" w14:textId="60A47CE9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razina</w:t>
      </w:r>
      <w:r w:rsidRPr="00CC4B0A">
        <w:rPr>
          <w:rFonts w:ascii="Helvetica" w:hAnsi="Helvetica"/>
          <w:sz w:val="24"/>
          <w:szCs w:val="24"/>
        </w:rPr>
        <w:t xml:space="preserve"> ima definiran skup rutina/sučelja (API)</w:t>
      </w:r>
    </w:p>
    <w:p w14:paraId="2A0838F5" w14:textId="518600AB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Postoje tri vrste ovih arhitektura:</w:t>
      </w:r>
    </w:p>
    <w:p w14:paraId="4A2D8E7C" w14:textId="0888F0DB" w:rsidR="00CC4B0A" w:rsidRP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Transakcijski usmjerena (komunikacija s bazama podataka)</w:t>
      </w:r>
    </w:p>
    <w:p w14:paraId="50BFF826" w14:textId="21385105" w:rsidR="00CC4B0A" w:rsidRP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Zasnovana na porukama (pouzdana, asinkrona komunikacija)</w:t>
      </w:r>
    </w:p>
    <w:p w14:paraId="1CD47E75" w14:textId="2158E65D" w:rsid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Objektno usmjerena (komunikacija između raspodijeljenih/udaljenih</w:t>
      </w:r>
      <w:r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objekata)</w:t>
      </w:r>
    </w:p>
    <w:p w14:paraId="6A8A50F4" w14:textId="7470D956" w:rsidR="00CC4B0A" w:rsidRDefault="00CC4B0A" w:rsidP="00CC4B0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Primjeri: </w:t>
      </w:r>
      <w:proofErr w:type="spellStart"/>
      <w:r w:rsidRPr="00CC4B0A">
        <w:rPr>
          <w:rFonts w:ascii="Helvetica" w:hAnsi="Helvetica"/>
          <w:sz w:val="24"/>
          <w:szCs w:val="24"/>
        </w:rPr>
        <w:t>DotNET</w:t>
      </w:r>
      <w:proofErr w:type="spellEnd"/>
      <w:r>
        <w:rPr>
          <w:rFonts w:ascii="Helvetica" w:hAnsi="Helvetica"/>
          <w:sz w:val="24"/>
          <w:szCs w:val="24"/>
        </w:rPr>
        <w:t>, EJB, CORBA, MPI</w:t>
      </w:r>
    </w:p>
    <w:p w14:paraId="03A37C2C" w14:textId="6867DE04" w:rsidR="00CC4B0A" w:rsidRP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Inter</w:t>
      </w:r>
      <w:r>
        <w:rPr>
          <w:rFonts w:ascii="Helvetica" w:hAnsi="Helvetica"/>
          <w:sz w:val="24"/>
          <w:szCs w:val="24"/>
        </w:rPr>
        <w:t>a</w:t>
      </w:r>
      <w:r w:rsidRPr="00CC4B0A">
        <w:rPr>
          <w:rFonts w:ascii="Helvetica" w:hAnsi="Helvetica"/>
          <w:sz w:val="24"/>
          <w:szCs w:val="24"/>
        </w:rPr>
        <w:t>kcija kompone</w:t>
      </w:r>
      <w:r>
        <w:rPr>
          <w:rFonts w:ascii="Helvetica" w:hAnsi="Helvetica"/>
          <w:sz w:val="24"/>
          <w:szCs w:val="24"/>
        </w:rPr>
        <w:t>n</w:t>
      </w:r>
      <w:r w:rsidRPr="00CC4B0A"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ta</w:t>
      </w:r>
      <w:r w:rsidRPr="00CC4B0A">
        <w:rPr>
          <w:rFonts w:ascii="Helvetica" w:hAnsi="Helvetica"/>
          <w:sz w:val="24"/>
          <w:szCs w:val="24"/>
        </w:rPr>
        <w:t xml:space="preserve"> u ovoj raspodijeljenoj arhitekturi temelji se na nekom</w:t>
      </w:r>
    </w:p>
    <w:p w14:paraId="284EA843" w14:textId="7DB372C4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mehanizmu udaljenog pozivu procedura – RPC</w:t>
      </w:r>
    </w:p>
    <w:p w14:paraId="6846BCD1" w14:textId="3B03FB63" w:rsidR="00B56DA4" w:rsidRDefault="00B56DA4" w:rsidP="00B56DA4">
      <w:pPr>
        <w:rPr>
          <w:rFonts w:ascii="Helvetica" w:hAnsi="Helvetica"/>
          <w:b/>
          <w:bCs/>
          <w:sz w:val="24"/>
          <w:szCs w:val="24"/>
        </w:rPr>
      </w:pPr>
      <w:r w:rsidRPr="00B56DA4">
        <w:rPr>
          <w:rFonts w:ascii="Helvetica" w:hAnsi="Helvetica"/>
          <w:b/>
          <w:bCs/>
          <w:sz w:val="24"/>
          <w:szCs w:val="24"/>
        </w:rPr>
        <w:lastRenderedPageBreak/>
        <w:t>Prednosti i nedostaci posredničke i</w:t>
      </w:r>
      <w:r w:rsidRPr="00B56DA4">
        <w:rPr>
          <w:rFonts w:ascii="Helvetica" w:hAnsi="Helvetica"/>
          <w:b/>
          <w:bCs/>
          <w:sz w:val="24"/>
          <w:szCs w:val="24"/>
        </w:rPr>
        <w:t xml:space="preserve"> </w:t>
      </w:r>
      <w:r w:rsidRPr="00B56DA4">
        <w:rPr>
          <w:rFonts w:ascii="Helvetica" w:hAnsi="Helvetica"/>
          <w:b/>
          <w:bCs/>
          <w:sz w:val="24"/>
          <w:szCs w:val="24"/>
        </w:rPr>
        <w:t>zastupničke arhitekture</w:t>
      </w:r>
    </w:p>
    <w:p w14:paraId="22CFE76C" w14:textId="4E7D2878" w:rsidR="00B56DA4" w:rsidRPr="00B56DA4" w:rsidRDefault="00F43A6B" w:rsidP="00B56DA4">
      <w:pPr>
        <w:rPr>
          <w:rFonts w:ascii="Helvetica" w:hAnsi="Helvetica"/>
          <w:sz w:val="24"/>
          <w:szCs w:val="24"/>
        </w:rPr>
      </w:pPr>
      <w:r>
        <w:rPr>
          <w:noProof/>
        </w:rPr>
        <w:pict w14:anchorId="4762EAAF">
          <v:shape id="_x0000_s1029" type="#_x0000_t202" style="position:absolute;margin-left:252.6pt;margin-top:8.2pt;width:179.8pt;height:81.9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5CB7F9F1" w14:textId="77777777" w:rsidR="00B56DA4" w:rsidRDefault="00B56DA4" w:rsidP="00B56DA4">
                  <w:r>
                    <w:t>Nedostaci</w:t>
                  </w:r>
                </w:p>
                <w:p w14:paraId="18FC6772" w14:textId="66079D59" w:rsidR="00B56DA4" w:rsidRDefault="00B56DA4" w:rsidP="00B56DA4">
                  <w:pPr>
                    <w:pStyle w:val="Odlomakpopisa"/>
                    <w:numPr>
                      <w:ilvl w:val="0"/>
                      <w:numId w:val="23"/>
                    </w:numPr>
                  </w:pPr>
                  <w:r>
                    <w:t>smanjena efikasnost</w:t>
                  </w:r>
                </w:p>
                <w:p w14:paraId="06663732" w14:textId="5EDE6B71" w:rsidR="00B56DA4" w:rsidRDefault="00B56DA4" w:rsidP="00B56DA4">
                  <w:pPr>
                    <w:pStyle w:val="Odlomakpopisa"/>
                    <w:numPr>
                      <w:ilvl w:val="0"/>
                      <w:numId w:val="23"/>
                    </w:numPr>
                  </w:pPr>
                  <w:r>
                    <w:t xml:space="preserve">veća osjetljivost na </w:t>
                  </w:r>
                  <w:proofErr w:type="spellStart"/>
                  <w:r>
                    <w:t>pogrešk</w:t>
                  </w:r>
                  <w:proofErr w:type="spellEnd"/>
                  <w:r>
                    <w:cr/>
                  </w:r>
                </w:p>
              </w:txbxContent>
            </v:textbox>
            <w10:wrap type="square"/>
          </v:shape>
        </w:pict>
      </w:r>
      <w:r w:rsidR="00B56DA4">
        <w:rPr>
          <w:noProof/>
        </w:rPr>
        <w:pict w14:anchorId="29BC790E">
          <v:shape id="_x0000_s1028" type="#_x0000_t202" style="position:absolute;margin-left:6.4pt;margin-top:3.75pt;width:221.4pt;height:140.4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7EBE61DB" w14:textId="77777777" w:rsidR="00B56DA4" w:rsidRDefault="00B56DA4" w:rsidP="00B56DA4">
                  <w:pPr>
                    <w:jc w:val="both"/>
                  </w:pPr>
                  <w:r>
                    <w:t>Prednosti</w:t>
                  </w:r>
                </w:p>
                <w:p w14:paraId="68BCFFEC" w14:textId="48D022F5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transparentnost lokacija;</w:t>
                  </w:r>
                </w:p>
                <w:p w14:paraId="35B2FA32" w14:textId="14E04A00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</w:pPr>
                  <w:r>
                    <w:t>izmjenjivost i proširivost</w:t>
                  </w:r>
                  <w:r>
                    <w:t xml:space="preserve"> </w:t>
                  </w:r>
                  <w:r>
                    <w:t>komponenti</w:t>
                  </w:r>
                </w:p>
                <w:p w14:paraId="2E351480" w14:textId="1CEA21A8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prenosivost</w:t>
                  </w:r>
                </w:p>
                <w:p w14:paraId="45603F27" w14:textId="15CCAC50" w:rsidR="00B56DA4" w:rsidRDefault="00B56DA4" w:rsidP="00B56DA4">
                  <w:pPr>
                    <w:pStyle w:val="Odlomakpopisa"/>
                    <w:numPr>
                      <w:ilvl w:val="0"/>
                      <w:numId w:val="20"/>
                    </w:numPr>
                    <w:jc w:val="both"/>
                  </w:pPr>
                  <w:r>
                    <w:t>interoperabilnost različitih sustava</w:t>
                  </w:r>
                </w:p>
                <w:p w14:paraId="6EF03A28" w14:textId="797612CF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ponovna uporaba</w:t>
                  </w:r>
                </w:p>
              </w:txbxContent>
            </v:textbox>
            <w10:wrap type="square"/>
          </v:shape>
        </w:pict>
      </w:r>
    </w:p>
    <w:p w14:paraId="18A2709A" w14:textId="4F23C8F1" w:rsidR="00CC4B0A" w:rsidRDefault="00CC4B0A" w:rsidP="00CC4B0A">
      <w:pPr>
        <w:rPr>
          <w:rFonts w:ascii="Helvetica" w:hAnsi="Helvetica"/>
          <w:sz w:val="24"/>
          <w:szCs w:val="24"/>
        </w:rPr>
      </w:pPr>
    </w:p>
    <w:p w14:paraId="2AE0A5E9" w14:textId="4B7FF236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Principi oblikovanja i posredničko/zastupnička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arhitektura</w:t>
      </w:r>
    </w:p>
    <w:p w14:paraId="64FEF0DD" w14:textId="1FBAE46B" w:rsidR="00F43A6B" w:rsidRPr="00F43A6B" w:rsidRDefault="00F43A6B" w:rsidP="00F43A6B">
      <w:pPr>
        <w:pStyle w:val="Odlomakpopisa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Podijeli pa vladaj:</w:t>
      </w:r>
    </w:p>
    <w:p w14:paraId="236B4712" w14:textId="0419478F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udaljeni objekti mogu biti neovisno oblikovani</w:t>
      </w:r>
    </w:p>
    <w:p w14:paraId="65924FE2" w14:textId="67A2160C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Povećaj ponovnu uporabu:</w:t>
      </w:r>
    </w:p>
    <w:p w14:paraId="231B67F8" w14:textId="58DAEADA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često je moguće oblikovati udaljene objekte tako da ih i drugi</w:t>
      </w:r>
      <w:r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sustavi mogu koristiti</w:t>
      </w:r>
    </w:p>
    <w:p w14:paraId="6D706437" w14:textId="6A1B1ECC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Povećaj uporabu postojećeg:</w:t>
      </w:r>
    </w:p>
    <w:p w14:paraId="0BC18AFE" w14:textId="38D90D88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mogu se koristiti objekti koje su drugi oblikovali</w:t>
      </w:r>
    </w:p>
    <w:p w14:paraId="1AFDF33D" w14:textId="6A3C0994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Oblikuj za fleksibilnost:</w:t>
      </w:r>
    </w:p>
    <w:p w14:paraId="4472172E" w14:textId="7FDA95DC" w:rsid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posrednik (zastupnik) se može ažurirati</w:t>
      </w:r>
    </w:p>
    <w:p w14:paraId="2D8F24F2" w14:textId="7FB40963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objekti se mogu zamijeniti</w:t>
      </w:r>
    </w:p>
    <w:p w14:paraId="67891CD9" w14:textId="29C3E1AA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Oblikuj za prenosivost:</w:t>
      </w:r>
    </w:p>
    <w:p w14:paraId="65E171FF" w14:textId="617085FC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može se oblikovati klijente za novu platformu i još uvijek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pristupati postojećim zastupnicima i udaljenim klijentima na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drugim platformama</w:t>
      </w:r>
    </w:p>
    <w:p w14:paraId="067BF1A4" w14:textId="34D0F7C1" w:rsidR="00F43A6B" w:rsidRPr="00F43A6B" w:rsidRDefault="00F43A6B" w:rsidP="00F43A6B">
      <w:pPr>
        <w:ind w:left="27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11. Oblikuj konzervativno</w:t>
      </w:r>
      <w:r w:rsidRPr="00F43A6B">
        <w:rPr>
          <w:rFonts w:ascii="Helvetica" w:hAnsi="Helvetica"/>
          <w:sz w:val="20"/>
          <w:szCs w:val="20"/>
        </w:rPr>
        <w:t>:</w:t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>može se rigorozno provjeriti nedvosmisleno ponašanje i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obilježja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udaljenih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objekata</w:t>
      </w:r>
    </w:p>
    <w:p w14:paraId="47F5791E" w14:textId="77777777" w:rsidR="00F43A6B" w:rsidRDefault="00F43A6B" w:rsidP="00F43A6B">
      <w:pPr>
        <w:rPr>
          <w:rFonts w:ascii="Helvetica" w:hAnsi="Helvetica"/>
          <w:sz w:val="24"/>
          <w:szCs w:val="24"/>
        </w:rPr>
      </w:pPr>
    </w:p>
    <w:p w14:paraId="02583734" w14:textId="34264FD4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USLUŽNO USMJERENA ARHITEKTURA</w:t>
      </w:r>
    </w:p>
    <w:p w14:paraId="7A16BFBD" w14:textId="62A21928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 xml:space="preserve">Uslužno usmjerena arhitektura organizira </w:t>
      </w:r>
      <w:proofErr w:type="spellStart"/>
      <w:r w:rsidRPr="00F43A6B">
        <w:rPr>
          <w:rFonts w:ascii="Helvetica" w:hAnsi="Helvetica"/>
          <w:sz w:val="24"/>
          <w:szCs w:val="24"/>
        </w:rPr>
        <w:t>primjenski</w:t>
      </w:r>
      <w:proofErr w:type="spellEnd"/>
      <w:r w:rsidRPr="00F43A6B">
        <w:rPr>
          <w:rFonts w:ascii="Helvetica" w:hAnsi="Helvetica"/>
          <w:sz w:val="24"/>
          <w:szCs w:val="24"/>
        </w:rPr>
        <w:t xml:space="preserve"> program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(cjelovitu aplikaciju) kao kolekciju usluga koje međusobno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komuniciraju uporabom dobro definiranih sučelja i protokola</w:t>
      </w:r>
    </w:p>
    <w:p w14:paraId="7FABF575" w14:textId="1C01E5DA" w:rsidR="00F43A6B" w:rsidRDefault="00F43A6B" w:rsidP="00F43A6B">
      <w:pPr>
        <w:rPr>
          <w:rFonts w:ascii="Helvetica" w:hAnsi="Helvetica"/>
          <w:b/>
          <w:bCs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Model web uslužne arhitekture</w:t>
      </w:r>
    </w:p>
    <w:p w14:paraId="66384FA1" w14:textId="496B227C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Oglašavanje, otkrivanje selekcija i uporaba web usluge</w:t>
      </w:r>
    </w:p>
    <w:p w14:paraId="2B5126D1" w14:textId="399C55AE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tehnologije zasnovane na XML-u</w:t>
      </w:r>
    </w:p>
    <w:p w14:paraId="634AE9E1" w14:textId="3AEC00B9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proofErr w:type="spellStart"/>
      <w:r w:rsidRPr="00F43A6B">
        <w:rPr>
          <w:rFonts w:ascii="Helvetica" w:hAnsi="Helvetica"/>
          <w:sz w:val="20"/>
          <w:szCs w:val="20"/>
        </w:rPr>
        <w:t>Simple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Object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Access </w:t>
      </w:r>
      <w:proofErr w:type="spellStart"/>
      <w:r w:rsidRPr="00F43A6B">
        <w:rPr>
          <w:rFonts w:ascii="Helvetica" w:hAnsi="Helvetica"/>
          <w:sz w:val="20"/>
          <w:szCs w:val="20"/>
        </w:rPr>
        <w:t>Protocol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(SOAP)</w:t>
      </w:r>
    </w:p>
    <w:p w14:paraId="4BFB414B" w14:textId="4D8800EF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razmjena poruka Web usluga</w:t>
      </w:r>
    </w:p>
    <w:p w14:paraId="0104AAF3" w14:textId="4947691A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 xml:space="preserve">Web Service </w:t>
      </w:r>
      <w:proofErr w:type="spellStart"/>
      <w:r w:rsidRPr="00F43A6B">
        <w:rPr>
          <w:rFonts w:ascii="Helvetica" w:hAnsi="Helvetica"/>
          <w:sz w:val="20"/>
          <w:szCs w:val="20"/>
        </w:rPr>
        <w:t>Description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Language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(WSDL)</w:t>
      </w:r>
    </w:p>
    <w:p w14:paraId="2B1ED172" w14:textId="5D19A309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definira web uslugu</w:t>
      </w:r>
    </w:p>
    <w:p w14:paraId="4C36859F" w14:textId="77777777" w:rsid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proofErr w:type="spellStart"/>
      <w:r w:rsidRPr="00F43A6B">
        <w:rPr>
          <w:rFonts w:ascii="Helvetica" w:hAnsi="Helvetica"/>
          <w:sz w:val="20"/>
          <w:szCs w:val="20"/>
        </w:rPr>
        <w:t>Universal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Description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, Discovery, </w:t>
      </w:r>
      <w:proofErr w:type="spellStart"/>
      <w:r w:rsidRPr="00F43A6B">
        <w:rPr>
          <w:rFonts w:ascii="Helvetica" w:hAnsi="Helvetica"/>
          <w:sz w:val="20"/>
          <w:szCs w:val="20"/>
        </w:rPr>
        <w:t>and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Integration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(UDDI)</w:t>
      </w:r>
    </w:p>
    <w:p w14:paraId="0FDB8D80" w14:textId="7598AAA9" w:rsid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API za registar usluga</w:t>
      </w:r>
      <w:r w:rsidRPr="00F43A6B">
        <w:rPr>
          <w:rFonts w:ascii="Helvetica" w:hAnsi="Helvetica"/>
          <w:sz w:val="20"/>
          <w:szCs w:val="20"/>
        </w:rPr>
        <w:cr/>
      </w:r>
    </w:p>
    <w:p w14:paraId="7CD80D6D" w14:textId="07880E81" w:rsid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</w:p>
    <w:p w14:paraId="79775210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b/>
          <w:bCs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SOAP (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Simple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Object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Access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Protocol</w:t>
      </w:r>
      <w:proofErr w:type="spellEnd"/>
      <w:r w:rsidRPr="00F43A6B">
        <w:rPr>
          <w:rFonts w:ascii="Helvetica" w:hAnsi="Helvetica"/>
          <w:b/>
          <w:bCs/>
          <w:sz w:val="24"/>
          <w:szCs w:val="24"/>
        </w:rPr>
        <w:t>) komunikacijski protokol</w:t>
      </w:r>
    </w:p>
    <w:p w14:paraId="71941C62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neovisan o platformi</w:t>
      </w:r>
    </w:p>
    <w:p w14:paraId="5A11BD15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zasnovan na XML-u</w:t>
      </w:r>
    </w:p>
    <w:p w14:paraId="758FB49A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namijenjen komunikaciji aplikacija</w:t>
      </w:r>
    </w:p>
    <w:p w14:paraId="09A120BE" w14:textId="05176D62" w:rsid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zamjenjuje ranije razvijene protokole u Internet okruženju</w:t>
      </w:r>
    </w:p>
    <w:p w14:paraId="26BF8299" w14:textId="1B79D471" w:rsidR="00F43A6B" w:rsidRDefault="004E627B" w:rsidP="004E627B">
      <w:pPr>
        <w:rPr>
          <w:rFonts w:ascii="Helvetica" w:hAnsi="Helvetica"/>
          <w:sz w:val="24"/>
          <w:szCs w:val="24"/>
        </w:rPr>
      </w:pP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lastRenderedPageBreak/>
        <w:t>Hypertext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Transfer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Protocol</w:t>
      </w:r>
      <w:proofErr w:type="spellEnd"/>
      <w:r w:rsidRPr="004E627B">
        <w:rPr>
          <w:rFonts w:ascii="Helvetica" w:hAnsi="Helvetica"/>
          <w:b/>
          <w:bCs/>
          <w:sz w:val="24"/>
          <w:szCs w:val="24"/>
        </w:rPr>
        <w:t xml:space="preserve"> (HTTP</w:t>
      </w:r>
      <w:r w:rsidRPr="004E627B">
        <w:rPr>
          <w:rFonts w:ascii="Helvetica" w:hAnsi="Helvetica"/>
          <w:sz w:val="24"/>
          <w:szCs w:val="24"/>
        </w:rPr>
        <w:t>) je temeljni protokol 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 xml:space="preserve">raspodijeljenoj Web mreži namijenjen razmjeni </w:t>
      </w:r>
      <w:proofErr w:type="spellStart"/>
      <w:r w:rsidRPr="004E627B">
        <w:rPr>
          <w:rFonts w:ascii="Helvetica" w:hAnsi="Helvetica"/>
          <w:sz w:val="24"/>
          <w:szCs w:val="24"/>
        </w:rPr>
        <w:t>hipertekstualnih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 xml:space="preserve">dokumenata koji sadrže </w:t>
      </w:r>
      <w:proofErr w:type="spellStart"/>
      <w:r w:rsidRPr="004E627B">
        <w:rPr>
          <w:rFonts w:ascii="Helvetica" w:hAnsi="Helvetica"/>
          <w:sz w:val="24"/>
          <w:szCs w:val="24"/>
        </w:rPr>
        <w:t>hiperlinkove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na druge izvore</w:t>
      </w:r>
    </w:p>
    <w:p w14:paraId="2BD7BDAE" w14:textId="72C145CC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HTTP se temelji na zahtjevu-odzivu u klijent-poslužitelj modelu</w:t>
      </w:r>
    </w:p>
    <w:p w14:paraId="7B9FAB40" w14:textId="6CBF990A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>WSDL</w:t>
      </w:r>
      <w:r w:rsidRPr="004E627B">
        <w:rPr>
          <w:rFonts w:ascii="Helvetica" w:hAnsi="Helvetica"/>
          <w:sz w:val="24"/>
          <w:szCs w:val="24"/>
        </w:rPr>
        <w:t xml:space="preserve"> (Web Service </w:t>
      </w:r>
      <w:proofErr w:type="spellStart"/>
      <w:r w:rsidRPr="004E627B">
        <w:rPr>
          <w:rFonts w:ascii="Helvetica" w:hAnsi="Helvetica"/>
          <w:sz w:val="24"/>
          <w:szCs w:val="24"/>
        </w:rPr>
        <w:t>Description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sz w:val="24"/>
          <w:szCs w:val="24"/>
        </w:rPr>
        <w:t>Language</w:t>
      </w:r>
      <w:proofErr w:type="spellEnd"/>
      <w:r w:rsidRPr="004E627B">
        <w:rPr>
          <w:rFonts w:ascii="Helvetica" w:hAnsi="Helvetica"/>
          <w:sz w:val="24"/>
          <w:szCs w:val="24"/>
        </w:rPr>
        <w:t>) je XML baziran jezik za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strojno čitljiv opis funkcionalnosti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Web usluge (WSDL datoteka)</w:t>
      </w:r>
      <w:r>
        <w:rPr>
          <w:rFonts w:ascii="Helvetica" w:hAnsi="Helvetica"/>
          <w:sz w:val="24"/>
          <w:szCs w:val="24"/>
        </w:rPr>
        <w:t>, k</w:t>
      </w:r>
      <w:r w:rsidRPr="004E627B">
        <w:rPr>
          <w:rFonts w:ascii="Helvetica" w:hAnsi="Helvetica"/>
          <w:sz w:val="24"/>
          <w:szCs w:val="24"/>
        </w:rPr>
        <w:t xml:space="preserve">lijentski program čita </w:t>
      </w:r>
      <w:r w:rsidRPr="004E627B">
        <w:rPr>
          <w:rFonts w:ascii="Helvetica" w:hAnsi="Helvetica"/>
          <w:b/>
          <w:bCs/>
          <w:sz w:val="24"/>
          <w:szCs w:val="24"/>
        </w:rPr>
        <w:t>WSDL</w:t>
      </w:r>
      <w:r w:rsidRPr="004E627B">
        <w:rPr>
          <w:rFonts w:ascii="Helvetica" w:hAnsi="Helvetica"/>
          <w:b/>
          <w:bCs/>
          <w:sz w:val="24"/>
          <w:szCs w:val="24"/>
        </w:rPr>
        <w:t xml:space="preserve"> </w:t>
      </w:r>
      <w:r w:rsidRPr="004E627B">
        <w:rPr>
          <w:rFonts w:ascii="Helvetica" w:hAnsi="Helvetica"/>
          <w:b/>
          <w:bCs/>
          <w:sz w:val="24"/>
          <w:szCs w:val="24"/>
        </w:rPr>
        <w:t>datoteku</w:t>
      </w:r>
      <w:r w:rsidRPr="004E627B">
        <w:rPr>
          <w:rFonts w:ascii="Helvetica" w:hAnsi="Helvetica"/>
          <w:sz w:val="24"/>
          <w:szCs w:val="24"/>
        </w:rPr>
        <w:t xml:space="preserve"> kako bi odredio koje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operacije ta usluga nudi</w:t>
      </w:r>
    </w:p>
    <w:p w14:paraId="607340D1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 xml:space="preserve">UDDI -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Universal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Description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, Discovery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and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Integration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je specifikacija registra</w:t>
      </w:r>
    </w:p>
    <w:p w14:paraId="0D5F0614" w14:textId="1E96535A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 xml:space="preserve">Web usluga i drugih elektroničkih i </w:t>
      </w:r>
      <w:proofErr w:type="spellStart"/>
      <w:r w:rsidRPr="004E627B">
        <w:rPr>
          <w:rFonts w:ascii="Helvetica" w:hAnsi="Helvetica"/>
          <w:sz w:val="24"/>
          <w:szCs w:val="24"/>
        </w:rPr>
        <w:t>neelektroničkih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usluga</w:t>
      </w:r>
    </w:p>
    <w:p w14:paraId="3DD6D624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 xml:space="preserve">Ponuditelji Web usluga koriste </w:t>
      </w:r>
      <w:r w:rsidRPr="004E627B">
        <w:rPr>
          <w:rFonts w:ascii="Helvetica" w:hAnsi="Helvetica"/>
          <w:b/>
          <w:bCs/>
          <w:sz w:val="24"/>
          <w:szCs w:val="24"/>
        </w:rPr>
        <w:t>UDDI</w:t>
      </w:r>
      <w:r w:rsidRPr="004E627B">
        <w:rPr>
          <w:rFonts w:ascii="Helvetica" w:hAnsi="Helvetica"/>
          <w:sz w:val="24"/>
          <w:szCs w:val="24"/>
        </w:rPr>
        <w:t xml:space="preserve"> za oglašavanje svojih usluga a korisnici</w:t>
      </w:r>
    </w:p>
    <w:p w14:paraId="75E1FC51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usluga za njihovo otkrivanje.</w:t>
      </w:r>
    </w:p>
    <w:p w14:paraId="08087299" w14:textId="7598FB36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&gt;&gt;&gt; </w:t>
      </w:r>
      <w:r w:rsidRPr="004E627B">
        <w:rPr>
          <w:rFonts w:ascii="Helvetica" w:hAnsi="Helvetica"/>
          <w:sz w:val="24"/>
          <w:szCs w:val="24"/>
        </w:rPr>
        <w:t xml:space="preserve">Ponuditelj opisuje uslugu s </w:t>
      </w:r>
      <w:r w:rsidRPr="004E627B">
        <w:rPr>
          <w:rFonts w:ascii="Helvetica" w:hAnsi="Helvetica"/>
          <w:b/>
          <w:bCs/>
          <w:sz w:val="24"/>
          <w:szCs w:val="24"/>
        </w:rPr>
        <w:t>WSDL</w:t>
      </w:r>
      <w:r>
        <w:rPr>
          <w:rFonts w:ascii="Helvetica" w:hAnsi="Helvetica"/>
          <w:sz w:val="24"/>
          <w:szCs w:val="24"/>
        </w:rPr>
        <w:t xml:space="preserve">, </w:t>
      </w:r>
      <w:r w:rsidRPr="004E627B">
        <w:rPr>
          <w:rFonts w:ascii="Helvetica" w:hAnsi="Helvetica"/>
          <w:sz w:val="24"/>
          <w:szCs w:val="24"/>
        </w:rPr>
        <w:t xml:space="preserve">a korisnik se spaja sa </w:t>
      </w:r>
      <w:r w:rsidRPr="004E627B">
        <w:rPr>
          <w:rFonts w:ascii="Helvetica" w:hAnsi="Helvetica"/>
          <w:b/>
          <w:bCs/>
          <w:sz w:val="24"/>
          <w:szCs w:val="24"/>
        </w:rPr>
        <w:t>SOAP</w:t>
      </w:r>
    </w:p>
    <w:p w14:paraId="08EA2A80" w14:textId="77777777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</w:p>
    <w:p w14:paraId="62D205EB" w14:textId="1A6D28EC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>REST arhitekturni stil</w:t>
      </w:r>
    </w:p>
    <w:p w14:paraId="68C7B6F4" w14:textId="367529EF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REST je arhitekturni stil za specifikaciju ograničenja u komunikaciji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komponenata koje čine web-usluge</w:t>
      </w:r>
    </w:p>
    <w:p w14:paraId="51DAC32C" w14:textId="6287290C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Arhitektura je klijent – poslužitelj, s jasno definiranim sučeljem</w:t>
      </w:r>
    </w:p>
    <w:p w14:paraId="507E4D2B" w14:textId="763E9A2E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Klijent šalje identifikator resursa URI i operaciju nad resursom</w:t>
      </w:r>
    </w:p>
    <w:p w14:paraId="186350D3" w14:textId="421A436D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Zahtjev klijenta mora sadržavati potpunu informaciju za razumijevanje</w:t>
      </w:r>
    </w:p>
    <w:p w14:paraId="35207F34" w14:textId="5AADDB55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zahtjeva (ne pamti se kontekst na poslužitelju između dva zahtjeva)</w:t>
      </w:r>
    </w:p>
    <w:p w14:paraId="3ABCAB7B" w14:textId="33FEDDDB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Informacija mora biti samodostatn</w:t>
      </w:r>
      <w:r>
        <w:rPr>
          <w:rFonts w:ascii="Helvetica" w:hAnsi="Helvetica"/>
          <w:sz w:val="24"/>
          <w:szCs w:val="24"/>
        </w:rPr>
        <w:t>a</w:t>
      </w:r>
    </w:p>
    <w:p w14:paraId="19557CEC" w14:textId="5391F406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Poslužitelj vraća reprezentaciju stanja resursa koji se traži npr. 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formatu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HTML, XML, JSON</w:t>
      </w:r>
    </w:p>
    <w:p w14:paraId="65C6CA0E" w14:textId="44801A88" w:rsidR="00596101" w:rsidRDefault="004E627B" w:rsidP="00596101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Ta je reprezentacija koncepcijski potpuno odvojena od interne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reprezentacije resursa (npr. resurs iz baze podataka)</w:t>
      </w:r>
    </w:p>
    <w:p w14:paraId="0186B69E" w14:textId="7EFF42D9" w:rsidR="00596101" w:rsidRDefault="00596101" w:rsidP="00596101">
      <w:pPr>
        <w:jc w:val="both"/>
        <w:rPr>
          <w:rFonts w:ascii="Helvetica" w:hAnsi="Helvetica"/>
          <w:sz w:val="24"/>
          <w:szCs w:val="24"/>
        </w:rPr>
      </w:pPr>
    </w:p>
    <w:p w14:paraId="21B46F14" w14:textId="3CAE5284" w:rsid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</w:t>
      </w:r>
      <w:proofErr w:type="spellEnd"/>
    </w:p>
    <w:p w14:paraId="16067EC6" w14:textId="77777777" w:rsid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Temeljni problem:</w:t>
      </w:r>
      <w:r w:rsidRPr="00596101">
        <w:rPr>
          <w:rFonts w:ascii="Helvetica" w:hAnsi="Helvetica"/>
          <w:sz w:val="24"/>
          <w:szCs w:val="24"/>
        </w:rPr>
        <w:t xml:space="preserve"> </w:t>
      </w:r>
    </w:p>
    <w:p w14:paraId="06A0541E" w14:textId="5A80868C" w:rsidR="00596101" w:rsidRPr="00596101" w:rsidRDefault="00596101" w:rsidP="00596101">
      <w:p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evolucija i proširenje sustava (skaliranje) s promjenom</w:t>
      </w:r>
      <w:r w:rsidRPr="00596101"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organizacije ili (dijela) poslovnog modela</w:t>
      </w:r>
    </w:p>
    <w:p w14:paraId="119895BE" w14:textId="77777777" w:rsidR="00596101" w:rsidRP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Tradicijsko rješenje:</w:t>
      </w:r>
    </w:p>
    <w:p w14:paraId="691DCA9C" w14:textId="355DFD62" w:rsidR="00596101" w:rsidRDefault="00596101" w:rsidP="00596101">
      <w:pPr>
        <w:jc w:val="both"/>
        <w:rPr>
          <w:rFonts w:ascii="Helvetica" w:hAnsi="Helvetica"/>
        </w:rPr>
      </w:pPr>
      <w:proofErr w:type="spellStart"/>
      <w:r w:rsidRPr="00596101">
        <w:rPr>
          <w:rFonts w:ascii="Helvetica" w:hAnsi="Helvetica"/>
        </w:rPr>
        <w:t>Trorazinska</w:t>
      </w:r>
      <w:proofErr w:type="spellEnd"/>
      <w:r w:rsidRPr="00596101">
        <w:rPr>
          <w:rFonts w:ascii="Helvetica" w:hAnsi="Helvetica"/>
        </w:rPr>
        <w:t xml:space="preserve"> arhitektura programske potpore s monolitnom</w:t>
      </w:r>
      <w:r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podatkovnom razinom</w:t>
      </w:r>
    </w:p>
    <w:p w14:paraId="2E8711BE" w14:textId="77777777" w:rsidR="00596101" w:rsidRP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Problemi rasta:</w:t>
      </w:r>
    </w:p>
    <w:p w14:paraId="71CE79A2" w14:textId="028F1241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sz w:val="24"/>
          <w:szCs w:val="24"/>
        </w:rPr>
        <w:t>Složena komunikacija, vrlo veliki broj linija koda, povećana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međuovisnost (narušen princip oblikovanja #3), nema modularnosti.</w:t>
      </w:r>
    </w:p>
    <w:p w14:paraId="45BBF445" w14:textId="77777777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</w:p>
    <w:p w14:paraId="57B904BB" w14:textId="6E4A10E4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sz w:val="24"/>
          <w:szCs w:val="24"/>
        </w:rPr>
        <w:lastRenderedPageBreak/>
        <w:t xml:space="preserve">Arhitektura zasnovana na </w:t>
      </w: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mikroservisima</w:t>
      </w:r>
      <w:proofErr w:type="spellEnd"/>
      <w:r w:rsidRPr="00596101">
        <w:rPr>
          <w:rFonts w:ascii="Helvetica" w:hAnsi="Helvetica"/>
          <w:sz w:val="24"/>
          <w:szCs w:val="24"/>
        </w:rPr>
        <w:t xml:space="preserve"> je uslužno usmjerena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arhitektura s ciljem rješavanja problema rasta monolitne strukture</w:t>
      </w:r>
    </w:p>
    <w:p w14:paraId="2A76FB55" w14:textId="5B73162D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</w:t>
      </w:r>
      <w:proofErr w:type="spellEnd"/>
      <w:r w:rsidRPr="00596101">
        <w:rPr>
          <w:rFonts w:ascii="Helvetica" w:hAnsi="Helvetica"/>
          <w:sz w:val="24"/>
          <w:szCs w:val="24"/>
        </w:rPr>
        <w:t xml:space="preserve"> su mali servisi jednostavne funkcionalnosti koji rade u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odijeljenim procesnim okruženjima i s raspodijeljenim bazama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podataka ali zajedno oko jedne određene poslovne domene</w:t>
      </w:r>
    </w:p>
    <w:p w14:paraId="4BDDF1BD" w14:textId="77777777" w:rsidR="00596101" w:rsidRPr="00596101" w:rsidRDefault="00596101" w:rsidP="00596101">
      <w:pPr>
        <w:jc w:val="both"/>
        <w:rPr>
          <w:rFonts w:ascii="Helvetica" w:hAnsi="Helvetica"/>
        </w:rPr>
      </w:pPr>
      <w:r w:rsidRPr="007F6CBF">
        <w:rPr>
          <w:rFonts w:ascii="Helvetica" w:hAnsi="Helvetica"/>
          <w:b/>
          <w:bCs/>
        </w:rPr>
        <w:t xml:space="preserve">Svaki </w:t>
      </w:r>
      <w:proofErr w:type="spellStart"/>
      <w:r w:rsidRPr="007F6CBF">
        <w:rPr>
          <w:rFonts w:ascii="Helvetica" w:hAnsi="Helvetica"/>
          <w:b/>
          <w:bCs/>
        </w:rPr>
        <w:t>mikroservis</w:t>
      </w:r>
      <w:proofErr w:type="spellEnd"/>
      <w:r w:rsidRPr="00596101">
        <w:rPr>
          <w:rFonts w:ascii="Helvetica" w:hAnsi="Helvetica"/>
        </w:rPr>
        <w:t>:</w:t>
      </w:r>
    </w:p>
    <w:p w14:paraId="1C8FC57D" w14:textId="5E783A19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Izvodi svoje vlastite procese i ne zavisi o posebnoj platformi.</w:t>
      </w:r>
    </w:p>
    <w:p w14:paraId="5298207B" w14:textId="1C49AE0C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Može se pisati u bilo kojem programskom jeziku.</w:t>
      </w:r>
    </w:p>
    <w:p w14:paraId="3122E0E2" w14:textId="04BA177C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Jednostavno se klonira ili uklanja ovisno o potrebi.</w:t>
      </w:r>
    </w:p>
    <w:p w14:paraId="2219FB8B" w14:textId="5DAF4D0E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Može koristiti različite tehnologije repozitorija podataka.</w:t>
      </w:r>
    </w:p>
    <w:p w14:paraId="4E1D218D" w14:textId="2A49BBF2" w:rsid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Zahtjeva minimalno središnje upravljanje.</w:t>
      </w:r>
      <w:r w:rsidRPr="00596101">
        <w:rPr>
          <w:rFonts w:ascii="Helvetica" w:hAnsi="Helvetica"/>
        </w:rPr>
        <w:cr/>
      </w:r>
    </w:p>
    <w:p w14:paraId="566D2E9A" w14:textId="77777777" w:rsidR="007F6CBF" w:rsidRPr="007F6CBF" w:rsidRDefault="007F6CBF" w:rsidP="007F6CBF">
      <w:pPr>
        <w:jc w:val="both"/>
        <w:rPr>
          <w:rFonts w:ascii="Helvetica" w:hAnsi="Helvetica"/>
          <w:b/>
          <w:bCs/>
        </w:rPr>
      </w:pPr>
      <w:r w:rsidRPr="007F6CBF">
        <w:rPr>
          <w:rFonts w:ascii="Helvetica" w:hAnsi="Helvetica"/>
          <w:b/>
          <w:bCs/>
        </w:rPr>
        <w:t>Principi oblikovanja i uslužna arhitektura</w:t>
      </w:r>
    </w:p>
    <w:p w14:paraId="155184FA" w14:textId="330647AA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Podijeli pa vladaj:</w:t>
      </w:r>
      <w:r w:rsidRPr="007F6CBF">
        <w:rPr>
          <w:rFonts w:ascii="Helvetica" w:hAnsi="Helvetica"/>
          <w:sz w:val="20"/>
          <w:szCs w:val="20"/>
        </w:rPr>
        <w:t xml:space="preserve"> Cijeli </w:t>
      </w:r>
      <w:proofErr w:type="spellStart"/>
      <w:r w:rsidRPr="007F6CBF">
        <w:rPr>
          <w:rFonts w:ascii="Helvetica" w:hAnsi="Helvetica"/>
          <w:sz w:val="20"/>
          <w:szCs w:val="20"/>
        </w:rPr>
        <w:t>primjenski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 sastoji se iz neovisno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oblikovanih komponenata - usluga.</w:t>
      </w:r>
    </w:p>
    <w:p w14:paraId="5A380AC8" w14:textId="0981A4AD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koheziju:</w:t>
      </w:r>
      <w:r w:rsidRPr="007F6CBF">
        <w:rPr>
          <w:rFonts w:ascii="Helvetica" w:hAnsi="Helvetica"/>
          <w:sz w:val="20"/>
          <w:szCs w:val="20"/>
        </w:rPr>
        <w:t xml:space="preserve"> Web usluge su strukturirane kao slojevi i imaju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dobru funkcionalnu koheziju.</w:t>
      </w:r>
    </w:p>
    <w:p w14:paraId="08168403" w14:textId="36DEEC54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Smanji međuovisnost</w:t>
      </w:r>
      <w:r>
        <w:rPr>
          <w:rFonts w:ascii="Helvetica" w:hAnsi="Helvetica"/>
          <w:b/>
          <w:bCs/>
          <w:sz w:val="20"/>
          <w:szCs w:val="20"/>
        </w:rPr>
        <w:t>:</w:t>
      </w:r>
      <w:r w:rsidRPr="007F6CBF">
        <w:rPr>
          <w:rFonts w:ascii="Helvetica" w:hAnsi="Helvetica"/>
          <w:sz w:val="20"/>
          <w:szCs w:val="20"/>
        </w:rPr>
        <w:t xml:space="preserve"> Web zasnovani </w:t>
      </w:r>
      <w:proofErr w:type="spellStart"/>
      <w:r w:rsidRPr="007F6CBF">
        <w:rPr>
          <w:rFonts w:ascii="Helvetica" w:hAnsi="Helvetica"/>
          <w:sz w:val="20"/>
          <w:szCs w:val="20"/>
        </w:rPr>
        <w:t>primjenski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programi su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slabo vezani i oblikovani su spajanjem raspodijeljenih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komponenata.</w:t>
      </w:r>
    </w:p>
    <w:p w14:paraId="59050EF5" w14:textId="1D5A244B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ponovnu uporabu:</w:t>
      </w:r>
      <w:r w:rsidRPr="007F6CBF">
        <w:rPr>
          <w:rFonts w:ascii="Helvetica" w:hAnsi="Helvetica"/>
          <w:sz w:val="20"/>
          <w:szCs w:val="20"/>
        </w:rPr>
        <w:t xml:space="preserve"> Web usluga je posebice značajno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ponovno uporabiva komponenta.</w:t>
      </w:r>
    </w:p>
    <w:p w14:paraId="7918E1A6" w14:textId="77777777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uporabivost postojećeg</w:t>
      </w:r>
      <w:r w:rsidRPr="007F6CBF">
        <w:rPr>
          <w:rFonts w:ascii="Helvetica" w:hAnsi="Helvetica"/>
          <w:sz w:val="20"/>
          <w:szCs w:val="20"/>
        </w:rPr>
        <w:t>: Web zasnovane usluge su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oblikovane ponovnom uporabom postojećih web usluga.</w:t>
      </w:r>
    </w:p>
    <w:p w14:paraId="21E9641C" w14:textId="65A9791F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Planiraj zastaru:</w:t>
      </w:r>
      <w:r w:rsidRPr="007F6CBF">
        <w:rPr>
          <w:rFonts w:ascii="Helvetica" w:hAnsi="Helvetica"/>
          <w:sz w:val="20"/>
          <w:szCs w:val="20"/>
        </w:rPr>
        <w:t xml:space="preserve"> Zastarjele usluge mogu se zamijeniti novim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 xml:space="preserve">implementacijama bez 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 xml:space="preserve">utjecaja na </w:t>
      </w:r>
      <w:proofErr w:type="spellStart"/>
      <w:r w:rsidRPr="007F6CBF">
        <w:rPr>
          <w:rFonts w:ascii="Helvetica" w:hAnsi="Helvetica"/>
          <w:sz w:val="20"/>
          <w:szCs w:val="20"/>
        </w:rPr>
        <w:t>primjenske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programe koje ih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koriste.</w:t>
      </w:r>
      <w:r w:rsidRPr="007F6CBF">
        <w:rPr>
          <w:rFonts w:ascii="Helvetica" w:hAnsi="Helvetica"/>
          <w:sz w:val="20"/>
          <w:szCs w:val="20"/>
        </w:rPr>
        <w:cr/>
      </w:r>
    </w:p>
    <w:sectPr w:rsidR="007F6CBF" w:rsidRPr="007F6CBF" w:rsidSect="0073082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E7"/>
    <w:multiLevelType w:val="hybridMultilevel"/>
    <w:tmpl w:val="1E56315C"/>
    <w:lvl w:ilvl="0" w:tplc="3CC0F088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0B9E"/>
    <w:multiLevelType w:val="hybridMultilevel"/>
    <w:tmpl w:val="9782FA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F8C"/>
    <w:multiLevelType w:val="hybridMultilevel"/>
    <w:tmpl w:val="2C7E68E8"/>
    <w:lvl w:ilvl="0" w:tplc="8E3627D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412E"/>
    <w:multiLevelType w:val="hybridMultilevel"/>
    <w:tmpl w:val="723268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C226D"/>
    <w:multiLevelType w:val="hybridMultilevel"/>
    <w:tmpl w:val="CD2A6D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3BFB"/>
    <w:multiLevelType w:val="hybridMultilevel"/>
    <w:tmpl w:val="893AEC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3DA1"/>
    <w:multiLevelType w:val="hybridMultilevel"/>
    <w:tmpl w:val="F68CE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E2C17"/>
    <w:multiLevelType w:val="hybridMultilevel"/>
    <w:tmpl w:val="3B5C9A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32D2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66F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D533D"/>
    <w:multiLevelType w:val="hybridMultilevel"/>
    <w:tmpl w:val="058299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76E13"/>
    <w:multiLevelType w:val="hybridMultilevel"/>
    <w:tmpl w:val="382A0E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814C8"/>
    <w:multiLevelType w:val="hybridMultilevel"/>
    <w:tmpl w:val="10F612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C7C4C"/>
    <w:multiLevelType w:val="hybridMultilevel"/>
    <w:tmpl w:val="32A67B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BC6C34D2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44B43"/>
    <w:multiLevelType w:val="hybridMultilevel"/>
    <w:tmpl w:val="9970E546"/>
    <w:lvl w:ilvl="0" w:tplc="C4E2AE2E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5378C"/>
    <w:multiLevelType w:val="hybridMultilevel"/>
    <w:tmpl w:val="71A4368A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3A50"/>
    <w:multiLevelType w:val="hybridMultilevel"/>
    <w:tmpl w:val="EB748906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80F"/>
    <w:multiLevelType w:val="hybridMultilevel"/>
    <w:tmpl w:val="5F1C1218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437F4"/>
    <w:multiLevelType w:val="hybridMultilevel"/>
    <w:tmpl w:val="B1E04A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8420F"/>
    <w:multiLevelType w:val="hybridMultilevel"/>
    <w:tmpl w:val="A14C7250"/>
    <w:lvl w:ilvl="0" w:tplc="BAB0A092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7439D"/>
    <w:multiLevelType w:val="hybridMultilevel"/>
    <w:tmpl w:val="4252CE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2638B"/>
    <w:multiLevelType w:val="hybridMultilevel"/>
    <w:tmpl w:val="39F263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008BC"/>
    <w:multiLevelType w:val="hybridMultilevel"/>
    <w:tmpl w:val="656678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7712"/>
    <w:multiLevelType w:val="hybridMultilevel"/>
    <w:tmpl w:val="8D22C4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83A0C"/>
    <w:multiLevelType w:val="hybridMultilevel"/>
    <w:tmpl w:val="8CECAC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5C701A">
      <w:start w:val="11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970F7"/>
    <w:multiLevelType w:val="hybridMultilevel"/>
    <w:tmpl w:val="096CC3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93E22"/>
    <w:multiLevelType w:val="hybridMultilevel"/>
    <w:tmpl w:val="E4BC8F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32A7E"/>
    <w:multiLevelType w:val="hybridMultilevel"/>
    <w:tmpl w:val="D15649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F230A"/>
    <w:multiLevelType w:val="hybridMultilevel"/>
    <w:tmpl w:val="C55622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423C55E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808F9"/>
    <w:multiLevelType w:val="hybridMultilevel"/>
    <w:tmpl w:val="1E60C490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F16DA"/>
    <w:multiLevelType w:val="hybridMultilevel"/>
    <w:tmpl w:val="E85E10F0"/>
    <w:lvl w:ilvl="0" w:tplc="041A000F">
      <w:start w:val="1"/>
      <w:numFmt w:val="decimal"/>
      <w:lvlText w:val="%1."/>
      <w:lvlJc w:val="left"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E5127"/>
    <w:multiLevelType w:val="hybridMultilevel"/>
    <w:tmpl w:val="200CC4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7"/>
  </w:num>
  <w:num w:numId="5">
    <w:abstractNumId w:val="5"/>
  </w:num>
  <w:num w:numId="6">
    <w:abstractNumId w:val="22"/>
  </w:num>
  <w:num w:numId="7">
    <w:abstractNumId w:val="12"/>
  </w:num>
  <w:num w:numId="8">
    <w:abstractNumId w:val="30"/>
  </w:num>
  <w:num w:numId="9">
    <w:abstractNumId w:val="25"/>
  </w:num>
  <w:num w:numId="10">
    <w:abstractNumId w:val="1"/>
  </w:num>
  <w:num w:numId="11">
    <w:abstractNumId w:val="13"/>
  </w:num>
  <w:num w:numId="12">
    <w:abstractNumId w:val="19"/>
  </w:num>
  <w:num w:numId="13">
    <w:abstractNumId w:val="4"/>
  </w:num>
  <w:num w:numId="14">
    <w:abstractNumId w:val="14"/>
  </w:num>
  <w:num w:numId="15">
    <w:abstractNumId w:val="26"/>
  </w:num>
  <w:num w:numId="16">
    <w:abstractNumId w:val="0"/>
  </w:num>
  <w:num w:numId="17">
    <w:abstractNumId w:val="18"/>
  </w:num>
  <w:num w:numId="18">
    <w:abstractNumId w:val="27"/>
  </w:num>
  <w:num w:numId="19">
    <w:abstractNumId w:val="28"/>
  </w:num>
  <w:num w:numId="20">
    <w:abstractNumId w:val="23"/>
  </w:num>
  <w:num w:numId="21">
    <w:abstractNumId w:val="29"/>
  </w:num>
  <w:num w:numId="22">
    <w:abstractNumId w:val="15"/>
  </w:num>
  <w:num w:numId="23">
    <w:abstractNumId w:val="16"/>
  </w:num>
  <w:num w:numId="24">
    <w:abstractNumId w:val="10"/>
  </w:num>
  <w:num w:numId="25">
    <w:abstractNumId w:val="24"/>
  </w:num>
  <w:num w:numId="26">
    <w:abstractNumId w:val="9"/>
  </w:num>
  <w:num w:numId="27">
    <w:abstractNumId w:val="31"/>
  </w:num>
  <w:num w:numId="28">
    <w:abstractNumId w:val="8"/>
  </w:num>
  <w:num w:numId="29">
    <w:abstractNumId w:val="17"/>
  </w:num>
  <w:num w:numId="30">
    <w:abstractNumId w:val="6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89F"/>
    <w:rsid w:val="000418EF"/>
    <w:rsid w:val="002A6780"/>
    <w:rsid w:val="002D5A13"/>
    <w:rsid w:val="003A533C"/>
    <w:rsid w:val="003C103C"/>
    <w:rsid w:val="004E627B"/>
    <w:rsid w:val="0057636C"/>
    <w:rsid w:val="00596101"/>
    <w:rsid w:val="006030BD"/>
    <w:rsid w:val="00730828"/>
    <w:rsid w:val="007B626B"/>
    <w:rsid w:val="007F6CBF"/>
    <w:rsid w:val="00890128"/>
    <w:rsid w:val="00AF789F"/>
    <w:rsid w:val="00B56DA4"/>
    <w:rsid w:val="00CC4B0A"/>
    <w:rsid w:val="00DA5800"/>
    <w:rsid w:val="00F43A6B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CB59F7"/>
  <w15:chartTrackingRefBased/>
  <w15:docId w15:val="{2A72C50F-E15D-4CE7-91A0-4785BCB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3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3</cp:revision>
  <dcterms:created xsi:type="dcterms:W3CDTF">2022-01-22T08:28:00Z</dcterms:created>
  <dcterms:modified xsi:type="dcterms:W3CDTF">2022-01-22T10:10:00Z</dcterms:modified>
</cp:coreProperties>
</file>