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75A3" w:rsidRDefault="00A618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SDS</w:t>
      </w:r>
    </w:p>
    <w:p w:rsidR="008075A3" w:rsidRDefault="008075A3">
      <w:pPr>
        <w:jc w:val="center"/>
        <w:rPr>
          <w:b/>
        </w:rPr>
      </w:pPr>
    </w:p>
    <w:p w:rsidR="008075A3" w:rsidRDefault="00A61852">
      <w:pPr>
        <w:pStyle w:val="Encabezadodelndice"/>
        <w:rPr>
          <w:color w:val="000000"/>
        </w:rPr>
      </w:pPr>
      <w:bookmarkStart w:id="0" w:name="_Toc419228982"/>
      <w:r>
        <w:rPr>
          <w:color w:val="000000"/>
        </w:rPr>
        <w:t>Tabla de contenido</w:t>
      </w:r>
      <w:bookmarkEnd w:id="0"/>
    </w:p>
    <w:p w:rsidR="00A61852" w:rsidRDefault="00A61852">
      <w:pPr>
        <w:pStyle w:val="TDC1"/>
        <w:tabs>
          <w:tab w:val="right" w:leader="dot" w:pos="9350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bookmarkStart w:id="1" w:name="_GoBack"/>
      <w:bookmarkEnd w:id="1"/>
      <w:r w:rsidRPr="00F4072D">
        <w:rPr>
          <w:noProof/>
        </w:rPr>
        <w:t>Tabla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61852" w:rsidRDefault="00A6185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1. Especificaciones de diseño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61852" w:rsidRDefault="00A61852">
      <w:pPr>
        <w:pStyle w:val="TDC2"/>
        <w:tabs>
          <w:tab w:val="right" w:leader="dot" w:pos="9350"/>
        </w:tabs>
        <w:rPr>
          <w:noProof/>
        </w:rPr>
      </w:pPr>
      <w:r>
        <w:rPr>
          <w:noProof/>
        </w:rPr>
        <w:t>1.1 Estándares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61852" w:rsidRDefault="00A61852">
      <w:pPr>
        <w:pStyle w:val="TDC2"/>
        <w:tabs>
          <w:tab w:val="right" w:leader="dot" w:pos="9350"/>
        </w:tabs>
        <w:rPr>
          <w:noProof/>
        </w:rPr>
      </w:pPr>
      <w:r>
        <w:rPr>
          <w:noProof/>
        </w:rPr>
        <w:t>1.2 Revisión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61852" w:rsidRDefault="00A61852">
      <w:pPr>
        <w:pStyle w:val="TDC2"/>
        <w:tabs>
          <w:tab w:val="right" w:leader="dot" w:pos="9350"/>
        </w:tabs>
        <w:rPr>
          <w:noProof/>
        </w:rPr>
      </w:pPr>
      <w:r>
        <w:rPr>
          <w:noProof/>
        </w:rPr>
        <w:t>1.3 Estándares de reusó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61852" w:rsidRDefault="00A61852">
      <w:pPr>
        <w:pStyle w:val="TDC3"/>
        <w:tabs>
          <w:tab w:val="right" w:leader="dot" w:pos="9350"/>
        </w:tabs>
        <w:rPr>
          <w:noProof/>
        </w:rPr>
      </w:pPr>
      <w:r>
        <w:rPr>
          <w:noProof/>
        </w:rPr>
        <w:t>1.3.1 Clase Buscador: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61852" w:rsidRDefault="00A61852">
      <w:pPr>
        <w:pStyle w:val="TDC3"/>
        <w:tabs>
          <w:tab w:val="right" w:leader="dot" w:pos="9350"/>
        </w:tabs>
        <w:rPr>
          <w:noProof/>
        </w:rPr>
      </w:pPr>
      <w:r>
        <w:rPr>
          <w:noProof/>
        </w:rPr>
        <w:t>1.3.2 Clase Contador: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61852" w:rsidRDefault="00A61852">
      <w:pPr>
        <w:pStyle w:val="TDC3"/>
        <w:tabs>
          <w:tab w:val="right" w:leader="dot" w:pos="9350"/>
        </w:tabs>
        <w:rPr>
          <w:noProof/>
        </w:rPr>
      </w:pPr>
      <w:r>
        <w:rPr>
          <w:noProof/>
        </w:rPr>
        <w:t>1.3.3 Clase – Clase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61852" w:rsidRDefault="00A61852">
      <w:pPr>
        <w:pStyle w:val="TDC3"/>
        <w:tabs>
          <w:tab w:val="right" w:leader="dot" w:pos="9350"/>
        </w:tabs>
        <w:rPr>
          <w:noProof/>
        </w:rPr>
      </w:pPr>
      <w:r>
        <w:rPr>
          <w:noProof/>
        </w:rPr>
        <w:t>1.3.4 Clase Método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61852" w:rsidRDefault="00A61852">
      <w:pPr>
        <w:pStyle w:val="TDC3"/>
        <w:tabs>
          <w:tab w:val="right" w:leader="dot" w:pos="9350"/>
        </w:tabs>
        <w:rPr>
          <w:noProof/>
        </w:rPr>
      </w:pPr>
      <w:r>
        <w:rPr>
          <w:noProof/>
        </w:rPr>
        <w:t>1.3.5 Respuesta Conteo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61852" w:rsidRDefault="00A61852">
      <w:pPr>
        <w:pStyle w:val="TDC3"/>
        <w:tabs>
          <w:tab w:val="right" w:leader="dot" w:pos="9350"/>
        </w:tabs>
        <w:rPr>
          <w:noProof/>
        </w:rPr>
      </w:pPr>
      <w:r>
        <w:rPr>
          <w:noProof/>
        </w:rPr>
        <w:t>1.3.5 Clase Utilidad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_Toc419228992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75A3" w:rsidRDefault="00A61852">
      <w:pPr>
        <w:pStyle w:val="ndice3"/>
        <w:tabs>
          <w:tab w:val="right" w:leader="dot" w:pos="9360"/>
        </w:tabs>
        <w:rPr>
          <w:rStyle w:val="Enlacedelndice"/>
        </w:rPr>
      </w:pPr>
      <w:r>
        <w:fldChar w:fldCharType="end"/>
      </w:r>
    </w:p>
    <w:p w:rsidR="008075A3" w:rsidRDefault="00A61852">
      <w:hyperlink w:anchor="_Toc415817940"/>
    </w:p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A61852">
      <w:pPr>
        <w:pStyle w:val="Encabezado1"/>
      </w:pPr>
      <w:bookmarkStart w:id="2" w:name="_Toc415817940"/>
      <w:bookmarkStart w:id="3" w:name="_Toc419228983"/>
      <w:bookmarkEnd w:id="2"/>
      <w:r>
        <w:t>1. Especificaciones de diseño de software</w:t>
      </w:r>
      <w:bookmarkEnd w:id="3"/>
    </w:p>
    <w:p w:rsidR="008075A3" w:rsidRDefault="008075A3"/>
    <w:p w:rsidR="008075A3" w:rsidRDefault="00A61852">
      <w:pPr>
        <w:pStyle w:val="Encabezado2"/>
      </w:pPr>
      <w:bookmarkStart w:id="4" w:name="_Toc415817941"/>
      <w:bookmarkStart w:id="5" w:name="_Toc419228984"/>
      <w:bookmarkEnd w:id="4"/>
      <w:r>
        <w:t>1.1 Estándares de diseño</w:t>
      </w:r>
      <w:bookmarkEnd w:id="5"/>
    </w:p>
    <w:p w:rsidR="008075A3" w:rsidRDefault="008075A3">
      <w:pPr>
        <w:spacing w:line="360" w:lineRule="auto"/>
        <w:jc w:val="both"/>
      </w:pPr>
    </w:p>
    <w:tbl>
      <w:tblPr>
        <w:tblW w:w="0" w:type="auto"/>
        <w:tblInd w:w="-2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99"/>
        <w:gridCol w:w="2999"/>
        <w:gridCol w:w="3262"/>
      </w:tblGrid>
      <w:tr w:rsidR="008075A3">
        <w:trPr>
          <w:trHeight w:val="480"/>
        </w:trPr>
        <w:tc>
          <w:tcPr>
            <w:tcW w:w="309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spacing w:line="240" w:lineRule="auto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Making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Solutions</w:t>
            </w:r>
            <w:proofErr w:type="spellEnd"/>
          </w:p>
        </w:tc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:rsidR="008075A3" w:rsidRDefault="00A61852">
            <w:pPr>
              <w:spacing w:line="240" w:lineRule="auto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90" w:type="dxa"/>
            </w:tcMar>
          </w:tcPr>
          <w:p w:rsidR="008075A3" w:rsidRDefault="00A61852">
            <w:pPr>
              <w:spacing w:line="240" w:lineRule="auto"/>
              <w:rPr>
                <w:b/>
              </w:rPr>
            </w:pPr>
            <w:r>
              <w:rPr>
                <w:b/>
              </w:rPr>
              <w:t>CD01</w:t>
            </w:r>
          </w:p>
        </w:tc>
      </w:tr>
      <w:tr w:rsidR="008075A3">
        <w:trPr>
          <w:trHeight w:val="420"/>
        </w:trPr>
        <w:tc>
          <w:tcPr>
            <w:tcW w:w="309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8075A3">
            <w:pPr>
              <w:spacing w:line="240" w:lineRule="auto"/>
            </w:pPr>
          </w:p>
        </w:tc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:rsidR="008075A3" w:rsidRDefault="00A61852">
            <w:pPr>
              <w:spacing w:line="240" w:lineRule="auto"/>
              <w:rPr>
                <w:b/>
              </w:rPr>
            </w:pPr>
            <w:r>
              <w:rPr>
                <w:b/>
              </w:rPr>
              <w:t>Fecha de actualización</w:t>
            </w:r>
          </w:p>
        </w:tc>
        <w:tc>
          <w:tcPr>
            <w:tcW w:w="3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90" w:type="dxa"/>
            </w:tcMar>
          </w:tcPr>
          <w:p w:rsidR="008075A3" w:rsidRDefault="00A61852">
            <w:pPr>
              <w:spacing w:line="240" w:lineRule="auto"/>
              <w:rPr>
                <w:b/>
              </w:rPr>
            </w:pPr>
            <w:r>
              <w:rPr>
                <w:b/>
              </w:rPr>
              <w:t>01/04/2015</w:t>
            </w:r>
          </w:p>
        </w:tc>
      </w:tr>
    </w:tbl>
    <w:p w:rsidR="008075A3" w:rsidRDefault="008075A3">
      <w:pPr>
        <w:spacing w:line="360" w:lineRule="auto"/>
        <w:jc w:val="both"/>
      </w:pPr>
    </w:p>
    <w:p w:rsidR="008075A3" w:rsidRDefault="00A61852">
      <w:pPr>
        <w:spacing w:after="2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0" w:type="auto"/>
        <w:tblInd w:w="-25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20" w:type="dxa"/>
          <w:left w:w="11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64"/>
        <w:gridCol w:w="6795"/>
      </w:tblGrid>
      <w:tr w:rsidR="008075A3">
        <w:tc>
          <w:tcPr>
            <w:tcW w:w="2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Propósito</w:t>
            </w:r>
          </w:p>
        </w:tc>
        <w:tc>
          <w:tcPr>
            <w:tcW w:w="6795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>Estandarizar el esquema de codificación en los programas escritos en JAVA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 xml:space="preserve">Encabezado de </w:t>
            </w:r>
            <w:r>
              <w:t>los programas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>El encabezado de las clases principales debe contener:</w:t>
            </w:r>
          </w:p>
          <w:p w:rsidR="008075A3" w:rsidRDefault="00A61852">
            <w:r>
              <w:t>Descripción de la clase</w:t>
            </w:r>
          </w:p>
          <w:p w:rsidR="008075A3" w:rsidRDefault="00A61852">
            <w:r>
              <w:t>Nombre de autor</w:t>
            </w:r>
          </w:p>
          <w:p w:rsidR="008075A3" w:rsidRDefault="00A61852">
            <w:r>
              <w:t>Fecha en la que se inicia la implementación</w:t>
            </w:r>
          </w:p>
          <w:p w:rsidR="008075A3" w:rsidRDefault="00A61852">
            <w:r>
              <w:t>Última modificación</w:t>
            </w:r>
          </w:p>
          <w:p w:rsidR="008075A3" w:rsidRDefault="00A61852">
            <w:r>
              <w:t>Último autor de modificación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Formato de encabezado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>/**</w:t>
            </w:r>
          </w:p>
          <w:p w:rsidR="008075A3" w:rsidRDefault="00A61852">
            <w:r>
              <w:t>* Descripción</w:t>
            </w:r>
          </w:p>
          <w:p w:rsidR="008075A3" w:rsidRDefault="00A61852">
            <w:r>
              <w:t>* @</w:t>
            </w:r>
            <w:proofErr w:type="spellStart"/>
            <w:r>
              <w:t>author</w:t>
            </w:r>
            <w:proofErr w:type="spellEnd"/>
            <w:r>
              <w:t xml:space="preserve">:   </w:t>
            </w:r>
            <w:r>
              <w:t xml:space="preserve"> Nombre de autor</w:t>
            </w:r>
          </w:p>
          <w:p w:rsidR="008075A3" w:rsidRDefault="00A61852">
            <w:r>
              <w:t xml:space="preserve">* Fecha         </w:t>
            </w:r>
            <w:proofErr w:type="spellStart"/>
            <w:r>
              <w:t>Fecha</w:t>
            </w:r>
            <w:proofErr w:type="spellEnd"/>
            <w:r>
              <w:t xml:space="preserve"> en la que se inicia la implementación</w:t>
            </w:r>
          </w:p>
          <w:p w:rsidR="008075A3" w:rsidRDefault="00A61852">
            <w:r>
              <w:t>* Última modificación: Fecha de la última modificación</w:t>
            </w:r>
          </w:p>
          <w:p w:rsidR="008075A3" w:rsidRDefault="00A61852">
            <w:r>
              <w:t xml:space="preserve">* Modificado por:   </w:t>
            </w:r>
          </w:p>
          <w:p w:rsidR="008075A3" w:rsidRDefault="00A61852">
            <w:r>
              <w:t>* @</w:t>
            </w:r>
            <w:proofErr w:type="spellStart"/>
            <w:r>
              <w:t>param</w:t>
            </w:r>
            <w:proofErr w:type="spellEnd"/>
          </w:p>
          <w:p w:rsidR="008075A3" w:rsidRDefault="00A61852">
            <w:r>
              <w:t>* @</w:t>
            </w:r>
            <w:proofErr w:type="spellStart"/>
            <w:r>
              <w:t>return</w:t>
            </w:r>
            <w:proofErr w:type="spellEnd"/>
            <w:r>
              <w:t xml:space="preserve">                                                    </w:t>
            </w:r>
          </w:p>
          <w:p w:rsidR="008075A3" w:rsidRDefault="00A61852">
            <w:r>
              <w:t>*/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Lista de contenido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>Instrucci</w:t>
            </w:r>
            <w:r>
              <w:t>ones de reusó</w:t>
            </w:r>
          </w:p>
          <w:p w:rsidR="008075A3" w:rsidRDefault="00A61852">
            <w:r>
              <w:t>Ejemplo de reusó</w:t>
            </w:r>
          </w:p>
          <w:p w:rsidR="008075A3" w:rsidRDefault="00A61852">
            <w:r>
              <w:t>Identificadores</w:t>
            </w:r>
          </w:p>
          <w:p w:rsidR="008075A3" w:rsidRDefault="00A61852">
            <w:r>
              <w:t>Ejemplo  de identificadores</w:t>
            </w:r>
          </w:p>
          <w:p w:rsidR="008075A3" w:rsidRDefault="00A61852">
            <w:r>
              <w:t>Comentarios</w:t>
            </w:r>
          </w:p>
          <w:p w:rsidR="008075A3" w:rsidRDefault="00A61852">
            <w:r>
              <w:t>Buen comentario</w:t>
            </w:r>
          </w:p>
          <w:p w:rsidR="008075A3" w:rsidRDefault="00A61852">
            <w:r>
              <w:lastRenderedPageBreak/>
              <w:t>Mal comentario si lo viste</w:t>
            </w:r>
            <w:proofErr w:type="gramStart"/>
            <w:r>
              <w:t>?</w:t>
            </w:r>
            <w:proofErr w:type="gramEnd"/>
          </w:p>
          <w:p w:rsidR="008075A3" w:rsidRDefault="00A61852">
            <w:r>
              <w:t>Secciones principales</w:t>
            </w:r>
          </w:p>
          <w:p w:rsidR="008075A3" w:rsidRDefault="00A61852">
            <w:r>
              <w:t>Ejemplo de sección principal</w:t>
            </w:r>
          </w:p>
          <w:p w:rsidR="008075A3" w:rsidRDefault="00A61852">
            <w:r>
              <w:t>Uso de mayúsculas y Minúsculas</w:t>
            </w:r>
          </w:p>
          <w:p w:rsidR="008075A3" w:rsidRDefault="00A61852">
            <w:r>
              <w:t>Ejemplo de uso de mayúsculas y minúsculas</w:t>
            </w:r>
          </w:p>
          <w:p w:rsidR="008075A3" w:rsidRDefault="008075A3"/>
          <w:p w:rsidR="008075A3" w:rsidRDefault="008075A3"/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lastRenderedPageBreak/>
              <w:t>Instrucciones de reutilización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b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b/>
              </w:rPr>
              <w:t>Formato de declaración: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Las declaraciones deben hacerse por línea, no se aceptan varias declaraciones en una línea.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declaración de variables debe hacerse siempre al inicio del método.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La declaración del </w:t>
            </w:r>
            <w:r>
              <w:t>método debe hacerse en una línea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Luego de la palabra clave que describa un ciclo siempre debe existir un espacio.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llave que da inicio al método debe encontrarse en el mismo renglón de la declaración del método.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La sentencia </w:t>
            </w:r>
            <w:proofErr w:type="spellStart"/>
            <w:r>
              <w:t>if</w:t>
            </w:r>
            <w:proofErr w:type="spellEnd"/>
            <w:r>
              <w:t xml:space="preserve"> siempre debe </w:t>
            </w:r>
            <w:r>
              <w:t>llevar la llave que inicie el método y la llave de cierre.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Para separar los métodos se utilizará una línea en blanco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Para separar variables locales y la primera sentencia de un método se utilizará una línea.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Ejemplos de Instrucciones de reutilizac</w:t>
            </w:r>
            <w:r>
              <w:t>ión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ind w:left="720" w:hanging="360"/>
              <w:rPr>
                <w:b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Declaraciones líneas separadas:</w:t>
            </w:r>
          </w:p>
          <w:p w:rsidR="008075A3" w:rsidRDefault="00A61852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ejemplo;</w:t>
            </w:r>
          </w:p>
          <w:p w:rsidR="008075A3" w:rsidRDefault="00A61852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 </w:t>
            </w:r>
            <w:proofErr w:type="spellStart"/>
            <w:r>
              <w:t>aplicacion</w:t>
            </w:r>
            <w:proofErr w:type="spellEnd"/>
            <w:r>
              <w:t>;</w:t>
            </w:r>
          </w:p>
          <w:p w:rsidR="008075A3" w:rsidRDefault="00A61852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arreglo[];</w:t>
            </w:r>
          </w:p>
          <w:p w:rsidR="008075A3" w:rsidRDefault="00A61852">
            <w:pPr>
              <w:ind w:left="720" w:hanging="360"/>
              <w:rPr>
                <w:b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Declaraciones inicio método:</w:t>
            </w:r>
          </w:p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(){</w:t>
            </w:r>
          </w:p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    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 =0;</w:t>
            </w:r>
          </w:p>
          <w:p w:rsidR="008075A3" w:rsidRDefault="00A61852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t>}</w:t>
            </w:r>
          </w:p>
          <w:p w:rsidR="008075A3" w:rsidRDefault="00A61852">
            <w:pPr>
              <w:ind w:left="720" w:hanging="360"/>
              <w:rPr>
                <w:b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 xml:space="preserve">Declaración de </w:t>
            </w:r>
            <w:r>
              <w:rPr>
                <w:b/>
              </w:rPr>
              <w:t>método:</w:t>
            </w:r>
          </w:p>
          <w:p w:rsidR="008075A3" w:rsidRDefault="00A61852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getSize</w:t>
            </w:r>
            <w:proofErr w:type="spellEnd"/>
            <w:r>
              <w:t>(){</w:t>
            </w:r>
          </w:p>
          <w:p w:rsidR="008075A3" w:rsidRDefault="00A61852">
            <w:pPr>
              <w:ind w:left="720" w:hanging="360"/>
              <w:rPr>
                <w:b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Espacio en palabras clave:</w:t>
            </w:r>
          </w:p>
          <w:p w:rsidR="008075A3" w:rsidRDefault="00A61852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</w:p>
          <w:p w:rsidR="008075A3" w:rsidRDefault="00A61852">
            <w:pPr>
              <w:ind w:left="72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>
              <w:rPr>
                <w:b/>
                <w:lang w:val="en-US"/>
              </w:rPr>
              <w:t>Ubicación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llave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inicio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(){</w:t>
            </w:r>
          </w:p>
          <w:p w:rsidR="008075A3" w:rsidRDefault="00A61852">
            <w:pPr>
              <w:ind w:left="72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>
              <w:rPr>
                <w:b/>
                <w:lang w:val="en-US"/>
              </w:rPr>
              <w:t>Sentencia</w:t>
            </w:r>
            <w:proofErr w:type="spellEnd"/>
            <w:r>
              <w:rPr>
                <w:b/>
                <w:lang w:val="en-US"/>
              </w:rPr>
              <w:t xml:space="preserve"> if:</w:t>
            </w:r>
          </w:p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lang w:val="en-US"/>
              </w:rPr>
              <w:t>if (size &gt; 0) {</w:t>
            </w:r>
          </w:p>
          <w:p w:rsidR="008075A3" w:rsidRDefault="00A61852">
            <w:pPr>
              <w:ind w:left="72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>
              <w:rPr>
                <w:b/>
                <w:lang w:val="en-US"/>
              </w:rPr>
              <w:t>Separación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método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(){</w:t>
            </w:r>
          </w:p>
          <w:p w:rsidR="008075A3" w:rsidRDefault="00A61852">
            <w:pPr>
              <w:ind w:left="72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>}</w:t>
            </w:r>
          </w:p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getDimension</w:t>
            </w:r>
            <w:proofErr w:type="spellEnd"/>
            <w:r>
              <w:rPr>
                <w:lang w:val="en-US"/>
              </w:rPr>
              <w:t>(){</w:t>
            </w:r>
          </w:p>
          <w:p w:rsidR="008075A3" w:rsidRDefault="00A61852">
            <w:pPr>
              <w:ind w:left="720" w:hanging="360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>}</w:t>
            </w:r>
          </w:p>
          <w:p w:rsidR="008075A3" w:rsidRDefault="00A61852">
            <w:pPr>
              <w:ind w:left="72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 xml:space="preserve"> </w:t>
            </w:r>
          </w:p>
          <w:p w:rsidR="008075A3" w:rsidRDefault="00A61852">
            <w:pPr>
              <w:ind w:left="72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>
              <w:rPr>
                <w:b/>
                <w:lang w:val="en-US"/>
              </w:rPr>
              <w:t>Separación</w:t>
            </w:r>
            <w:proofErr w:type="spellEnd"/>
            <w:r>
              <w:rPr>
                <w:b/>
                <w:lang w:val="en-US"/>
              </w:rPr>
              <w:t xml:space="preserve"> variable local:</w:t>
            </w:r>
          </w:p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(){</w:t>
            </w:r>
          </w:p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size=0;</w:t>
            </w:r>
          </w:p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("size" + size);</w:t>
            </w:r>
          </w:p>
          <w:p w:rsidR="008075A3" w:rsidRDefault="00A61852">
            <w:pPr>
              <w:ind w:left="720" w:hanging="360"/>
              <w:rPr>
                <w:b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}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lastRenderedPageBreak/>
              <w:t>Identificadores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>Los identificadores</w:t>
            </w:r>
            <w:r>
              <w:t xml:space="preserve"> deben de cierta manera describir la propiedad del atributo.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Ejemplo identificador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nombreIdentificador</w:t>
            </w:r>
            <w:proofErr w:type="spellEnd"/>
            <w:r>
              <w:t>;  /* Declaración correcta</w:t>
            </w:r>
          </w:p>
          <w:p w:rsidR="008075A3" w:rsidRDefault="00A61852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;                            </w:t>
            </w:r>
            <w:r>
              <w:tab/>
              <w:t>/* Declaración incorrecta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Comentarios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comentarios deben ser claros y c</w:t>
            </w:r>
            <w:r>
              <w:t>oncisos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Debe evitarse comentarios redundantes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comentarios no deben contar con una cantidad excesiva de caracteres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Buen comentario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nombreIdentificador.equals</w:t>
            </w:r>
            <w:proofErr w:type="spellEnd"/>
            <w:r>
              <w:t>("correcto"</w:t>
            </w:r>
            <w:r>
              <w:t xml:space="preserve">))  /* Es el nombre de identificador aplicado correctamente?  */                                  </w:t>
            </w:r>
            <w:r>
              <w:tab/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Mal  comentario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nombreIdentificador.equals</w:t>
            </w:r>
            <w:proofErr w:type="spellEnd"/>
            <w:r>
              <w:t xml:space="preserve">("correcto")) /* valida en estado del identificador                                   </w:t>
            </w:r>
            <w:r>
              <w:tab/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Secciones principales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>Las principales secciones del programa deben estar precedidas por la línea de descripción de la sección.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Ejemplo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 xml:space="preserve">        </w:t>
            </w:r>
            <w:r>
              <w:tab/>
              <w:t>/**</w:t>
            </w:r>
          </w:p>
          <w:p w:rsidR="008075A3" w:rsidRDefault="00A61852">
            <w:r>
              <w:t xml:space="preserve">        </w:t>
            </w:r>
            <w:r>
              <w:tab/>
              <w:t>* Ejecuta el conteo de líneas de una clase de acuerdo a estándar definido</w:t>
            </w:r>
          </w:p>
          <w:p w:rsidR="008075A3" w:rsidRDefault="00A61852">
            <w:r>
              <w:t xml:space="preserve">        </w:t>
            </w:r>
            <w:r>
              <w:tab/>
              <w:t>*</w:t>
            </w:r>
          </w:p>
          <w:p w:rsidR="008075A3" w:rsidRDefault="00A61852">
            <w:r>
              <w:t xml:space="preserve">        </w:t>
            </w:r>
            <w:r>
              <w:tab/>
              <w:t>* @</w:t>
            </w:r>
            <w:proofErr w:type="spellStart"/>
            <w:r>
              <w:t>param</w:t>
            </w:r>
            <w:proofErr w:type="spellEnd"/>
            <w:r>
              <w:t xml:space="preserve"> archivo </w:t>
            </w:r>
            <w:proofErr w:type="spellStart"/>
            <w:r>
              <w:t>Archivo</w:t>
            </w:r>
            <w:proofErr w:type="spellEnd"/>
            <w:r>
              <w:t xml:space="preserve"> </w:t>
            </w:r>
            <w:r>
              <w:t>donde ejecutará el conteo de líneas</w:t>
            </w:r>
          </w:p>
          <w:p w:rsidR="008075A3" w:rsidRDefault="00A61852">
            <w:r>
              <w:t xml:space="preserve">        </w:t>
            </w:r>
            <w:r>
              <w:tab/>
              <w:t>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Ubicación del archivo</w:t>
            </w:r>
          </w:p>
          <w:p w:rsidR="008075A3" w:rsidRDefault="00A61852">
            <w:r>
              <w:t xml:space="preserve">        </w:t>
            </w:r>
            <w:r>
              <w:tab/>
              <w:t>*/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Uso de mayúsculas y Minúsculas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Todas las constantes deben definirse con mayúsculas y si cuentan con varias palabras deben  la primera Letra mayúscula.</w:t>
            </w:r>
          </w:p>
          <w:p w:rsidR="008075A3" w:rsidRDefault="00A61852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Los </w:t>
            </w:r>
            <w:r>
              <w:t>nombres de atributos  siempre contendrán minúsculas y para varias palabras se usará una letra mayúscula.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Ejemplo de uso de mayúsculas y minúsculas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ind w:left="72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>
              <w:rPr>
                <w:lang w:val="en-US"/>
              </w:rPr>
              <w:t>private static final String PALABRA_CLAVE_CLASS = "class";</w:t>
            </w:r>
          </w:p>
          <w:p w:rsidR="008075A3" w:rsidRDefault="00A61852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cantidadDirectorios</w:t>
            </w:r>
            <w:proofErr w:type="spellEnd"/>
            <w:r>
              <w:t>;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lastRenderedPageBreak/>
              <w:t>Formato de nombres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numPr>
                <w:ilvl w:val="0"/>
                <w:numId w:val="5"/>
              </w:numPr>
              <w:spacing w:after="100"/>
              <w:ind w:left="0" w:hanging="360"/>
              <w:contextualSpacing/>
            </w:pPr>
            <w:r>
              <w:t>Todos los nombres deben tener en cuenta el uso de Mayúsculas y minúsculas especificado en este documento</w:t>
            </w:r>
          </w:p>
          <w:p w:rsidR="008075A3" w:rsidRDefault="00A61852">
            <w:pPr>
              <w:numPr>
                <w:ilvl w:val="0"/>
                <w:numId w:val="5"/>
              </w:numPr>
              <w:spacing w:after="100"/>
              <w:ind w:left="0" w:hanging="360"/>
              <w:contextualSpacing/>
            </w:pPr>
            <w:r>
              <w:t xml:space="preserve">Los nombres de los componentes del programa deben ser auto descriptivos 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 xml:space="preserve">Mensajes de Error y de sistema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numPr>
                <w:ilvl w:val="0"/>
                <w:numId w:val="1"/>
              </w:numPr>
              <w:spacing w:after="100"/>
              <w:ind w:left="0" w:hanging="360"/>
              <w:contextualSpacing/>
            </w:pPr>
            <w:r>
              <w:t xml:space="preserve">Todos los mensajes de </w:t>
            </w:r>
            <w:r>
              <w:t>errores y del sistema deben especificar el componente y el método que lo origina, sumado a una descripción resumida de la causa de origen.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Estándar de defecto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numPr>
                <w:ilvl w:val="0"/>
                <w:numId w:val="4"/>
              </w:numPr>
              <w:spacing w:after="100"/>
              <w:ind w:left="0" w:hanging="360"/>
              <w:contextualSpacing/>
            </w:pPr>
            <w:r>
              <w:t xml:space="preserve">Para la estandarización de defectos se tomará como referencia el estándar de tipificación de </w:t>
            </w:r>
            <w:r>
              <w:t xml:space="preserve">defectos de </w:t>
            </w:r>
            <w:proofErr w:type="spellStart"/>
            <w:r>
              <w:t>psp</w:t>
            </w:r>
            <w:proofErr w:type="spellEnd"/>
            <w:r>
              <w:t>.</w:t>
            </w:r>
          </w:p>
        </w:tc>
      </w:tr>
      <w:tr w:rsidR="008075A3"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:rsidR="008075A3" w:rsidRDefault="00A61852">
            <w:r>
              <w:t>Conteo de LOCS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numPr>
                <w:ilvl w:val="0"/>
                <w:numId w:val="3"/>
              </w:numPr>
              <w:spacing w:after="100"/>
              <w:ind w:left="0" w:hanging="360"/>
              <w:contextualSpacing/>
            </w:pPr>
            <w:r>
              <w:t>Para el conteo de líneas se tomará como referencia el estándar de tamaño de PSP.</w:t>
            </w:r>
          </w:p>
          <w:p w:rsidR="008075A3" w:rsidRDefault="008075A3"/>
        </w:tc>
      </w:tr>
    </w:tbl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A61852">
      <w:pPr>
        <w:pStyle w:val="Encabezado2"/>
      </w:pPr>
      <w:bookmarkStart w:id="6" w:name="_Toc415817942"/>
      <w:bookmarkStart w:id="7" w:name="_Toc419228985"/>
      <w:r>
        <w:t>1.2 Revisión de diseño</w:t>
      </w:r>
      <w:bookmarkEnd w:id="6"/>
      <w:bookmarkEnd w:id="7"/>
      <w:r>
        <w:t xml:space="preserve"> </w:t>
      </w:r>
    </w:p>
    <w:p w:rsidR="008075A3" w:rsidRDefault="008075A3">
      <w:pPr>
        <w:spacing w:line="360" w:lineRule="auto"/>
        <w:jc w:val="both"/>
      </w:pPr>
    </w:p>
    <w:tbl>
      <w:tblPr>
        <w:tblW w:w="0" w:type="auto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44"/>
        <w:gridCol w:w="3196"/>
        <w:gridCol w:w="3120"/>
      </w:tblGrid>
      <w:tr w:rsidR="008075A3">
        <w:trPr>
          <w:trHeight w:val="480"/>
        </w:trPr>
        <w:tc>
          <w:tcPr>
            <w:tcW w:w="3044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widowControl w:val="0"/>
              <w:spacing w:line="240" w:lineRule="auto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Making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Solutions</w:t>
            </w:r>
            <w:proofErr w:type="spellEnd"/>
          </w:p>
        </w:tc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:rsidR="008075A3" w:rsidRDefault="00A618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90" w:type="dxa"/>
            </w:tcMar>
          </w:tcPr>
          <w:p w:rsidR="008075A3" w:rsidRDefault="00A618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DS01</w:t>
            </w:r>
          </w:p>
        </w:tc>
      </w:tr>
      <w:tr w:rsidR="008075A3">
        <w:trPr>
          <w:trHeight w:val="420"/>
        </w:trPr>
        <w:tc>
          <w:tcPr>
            <w:tcW w:w="3044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8075A3">
            <w:pPr>
              <w:widowControl w:val="0"/>
              <w:spacing w:line="240" w:lineRule="auto"/>
            </w:pPr>
          </w:p>
        </w:tc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:rsidR="008075A3" w:rsidRDefault="00A618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 actualización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90" w:type="dxa"/>
            </w:tcMar>
          </w:tcPr>
          <w:p w:rsidR="008075A3" w:rsidRDefault="00A618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01/04/2015</w:t>
            </w:r>
          </w:p>
        </w:tc>
      </w:tr>
    </w:tbl>
    <w:p w:rsidR="008075A3" w:rsidRDefault="008075A3">
      <w:pPr>
        <w:spacing w:line="360" w:lineRule="auto"/>
        <w:jc w:val="both"/>
      </w:pPr>
    </w:p>
    <w:tbl>
      <w:tblPr>
        <w:tblW w:w="0" w:type="auto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99"/>
        <w:gridCol w:w="7260"/>
      </w:tblGrid>
      <w:tr w:rsidR="008075A3"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r>
              <w:t>Propósito</w:t>
            </w:r>
          </w:p>
        </w:tc>
        <w:tc>
          <w:tcPr>
            <w:tcW w:w="72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widowControl w:val="0"/>
            </w:pPr>
            <w:r>
              <w:t>Orientar el proceso de una efectiva revisión de diseño</w:t>
            </w:r>
          </w:p>
        </w:tc>
      </w:tr>
      <w:tr w:rsidR="008075A3">
        <w:tc>
          <w:tcPr>
            <w:tcW w:w="209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widowControl w:val="0"/>
            </w:pPr>
            <w:r>
              <w:t>General</w:t>
            </w:r>
          </w:p>
        </w:tc>
        <w:tc>
          <w:tcPr>
            <w:tcW w:w="72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widowControl w:val="0"/>
              <w:rPr>
                <w:sz w:val="14"/>
              </w:rPr>
            </w:pPr>
            <w:r>
              <w:t>Revisar el programa completamente para cada categoría de la lista de chequeo. Es importante no intentar revisar más de una categoría al mismo tiempo.</w:t>
            </w:r>
            <w:r>
              <w:rPr>
                <w:sz w:val="14"/>
              </w:rPr>
              <w:t xml:space="preserve">    </w:t>
            </w:r>
          </w:p>
          <w:p w:rsidR="008075A3" w:rsidRDefault="008075A3">
            <w:pPr>
              <w:widowControl w:val="0"/>
            </w:pPr>
          </w:p>
          <w:p w:rsidR="008075A3" w:rsidRDefault="00A61852">
            <w:pPr>
              <w:widowControl w:val="0"/>
            </w:pPr>
            <w:r>
              <w:t xml:space="preserve">Tan pronto finalice la revisión de </w:t>
            </w:r>
            <w:r>
              <w:t xml:space="preserve">cada paso, registre el </w:t>
            </w:r>
            <w:proofErr w:type="spellStart"/>
            <w:r>
              <w:t>item</w:t>
            </w:r>
            <w:proofErr w:type="spellEnd"/>
            <w:r>
              <w:t xml:space="preserve"> en la columna de la derecha</w:t>
            </w:r>
          </w:p>
          <w:p w:rsidR="008075A3" w:rsidRDefault="008075A3">
            <w:pPr>
              <w:widowControl w:val="0"/>
            </w:pPr>
          </w:p>
          <w:p w:rsidR="008075A3" w:rsidRDefault="00A61852">
            <w:pPr>
              <w:widowControl w:val="0"/>
            </w:pPr>
            <w:r>
              <w:t>Complete la lista de chequeo para un programa o unidad del programa antes de revisar el siguiente.</w:t>
            </w:r>
          </w:p>
        </w:tc>
      </w:tr>
    </w:tbl>
    <w:p w:rsidR="008075A3" w:rsidRDefault="00A61852">
      <w:pPr>
        <w:spacing w:line="360" w:lineRule="auto"/>
        <w:jc w:val="both"/>
        <w:rPr>
          <w:b/>
          <w:sz w:val="12"/>
        </w:rPr>
      </w:pPr>
      <w:r>
        <w:rPr>
          <w:b/>
          <w:sz w:val="12"/>
        </w:rPr>
        <w:t xml:space="preserve"> </w:t>
      </w:r>
    </w:p>
    <w:tbl>
      <w:tblPr>
        <w:tblW w:w="0" w:type="auto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39"/>
        <w:gridCol w:w="5140"/>
        <w:gridCol w:w="1119"/>
        <w:gridCol w:w="1661"/>
      </w:tblGrid>
      <w:tr w:rsidR="008075A3"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jc w:val="both"/>
            </w:pPr>
            <w:r>
              <w:t>Criterio</w:t>
            </w:r>
          </w:p>
        </w:tc>
        <w:tc>
          <w:tcPr>
            <w:tcW w:w="514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rPr>
                <w:highlight w:val="white"/>
              </w:rPr>
            </w:pPr>
            <w:r>
              <w:rPr>
                <w:highlight w:val="white"/>
              </w:rPr>
              <w:t>Descripción del criterio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jc w:val="both"/>
            </w:pPr>
            <w:r>
              <w:t>Cumple</w:t>
            </w:r>
          </w:p>
        </w:tc>
        <w:tc>
          <w:tcPr>
            <w:tcW w:w="166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jc w:val="both"/>
            </w:pPr>
            <w:r>
              <w:t>Componente</w:t>
            </w:r>
          </w:p>
        </w:tc>
      </w:tr>
      <w:tr w:rsidR="008075A3"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jc w:val="both"/>
            </w:pPr>
            <w:r>
              <w:t>Complete</w:t>
            </w:r>
          </w:p>
        </w:tc>
        <w:tc>
          <w:tcPr>
            <w:tcW w:w="514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rPr>
                <w:highlight w:val="white"/>
              </w:rPr>
            </w:pPr>
            <w:r>
              <w:rPr>
                <w:highlight w:val="white"/>
              </w:rPr>
              <w:t>Verificar que el diseño cubra todos</w:t>
            </w:r>
            <w:r>
              <w:rPr>
                <w:highlight w:val="white"/>
              </w:rPr>
              <w:t xml:space="preserve"> los requerimientos aplicables</w:t>
            </w:r>
          </w:p>
          <w:p w:rsidR="008075A3" w:rsidRDefault="00A61852">
            <w:pPr>
              <w:rPr>
                <w:highlight w:val="white"/>
              </w:rPr>
            </w:pPr>
            <w:r>
              <w:rPr>
                <w:highlight w:val="white"/>
              </w:rPr>
              <w:t>-Todas las salidas específicas han sido producidas</w:t>
            </w:r>
          </w:p>
          <w:p w:rsidR="008075A3" w:rsidRDefault="00A61852">
            <w:pPr>
              <w:rPr>
                <w:highlight w:val="white"/>
              </w:rPr>
            </w:pPr>
            <w:r>
              <w:rPr>
                <w:highlight w:val="white"/>
              </w:rPr>
              <w:t>-Todas las entradas específicas son suministradas</w:t>
            </w:r>
          </w:p>
          <w:p w:rsidR="008075A3" w:rsidRDefault="00A61852">
            <w:pPr>
              <w:rPr>
                <w:highlight w:val="white"/>
              </w:rPr>
            </w:pPr>
            <w:r>
              <w:rPr>
                <w:highlight w:val="white"/>
              </w:rPr>
              <w:t>-Todos los requerimientos incluidos son claros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8075A3">
            <w:pPr>
              <w:jc w:val="both"/>
            </w:pPr>
          </w:p>
        </w:tc>
        <w:tc>
          <w:tcPr>
            <w:tcW w:w="166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jc w:val="both"/>
            </w:pPr>
            <w:r>
              <w:t xml:space="preserve"> </w:t>
            </w:r>
          </w:p>
        </w:tc>
      </w:tr>
      <w:tr w:rsidR="008075A3"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jc w:val="both"/>
            </w:pPr>
            <w:r>
              <w:t>Lógica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r>
              <w:t xml:space="preserve">Usar una tabla de Traza, demostraciones matemáticas, o métodos </w:t>
            </w:r>
            <w:r>
              <w:t>similares para verificar la lógica</w:t>
            </w:r>
          </w:p>
          <w:p w:rsidR="008075A3" w:rsidRDefault="00A61852">
            <w:pPr>
              <w:numPr>
                <w:ilvl w:val="0"/>
                <w:numId w:val="6"/>
              </w:numPr>
              <w:spacing w:after="100"/>
              <w:ind w:left="0" w:hanging="360"/>
              <w:contextualSpacing/>
            </w:pPr>
            <w:r>
              <w:t>Verificar que la secuencia del programa es apropiada.</w:t>
            </w:r>
          </w:p>
          <w:p w:rsidR="008075A3" w:rsidRDefault="00A61852">
            <w:pPr>
              <w:widowControl w:val="0"/>
              <w:numPr>
                <w:ilvl w:val="0"/>
                <w:numId w:val="6"/>
              </w:numPr>
              <w:spacing w:after="100"/>
              <w:ind w:left="0" w:hanging="360"/>
              <w:contextualSpacing/>
            </w:pPr>
            <w:r>
              <w:t>La recursión es terminada correctamente.</w:t>
            </w:r>
          </w:p>
          <w:p w:rsidR="008075A3" w:rsidRDefault="00A61852">
            <w:pPr>
              <w:widowControl w:val="0"/>
              <w:numPr>
                <w:ilvl w:val="0"/>
                <w:numId w:val="6"/>
              </w:numPr>
              <w:spacing w:after="100"/>
              <w:ind w:left="0" w:hanging="360"/>
              <w:contextualSpacing/>
            </w:pPr>
            <w:r>
              <w:t>Verificar que todos los ciclos son apropiadamente inicializados, incrementados y terminados.</w:t>
            </w:r>
          </w:p>
          <w:p w:rsidR="008075A3" w:rsidRDefault="00A61852">
            <w:pPr>
              <w:widowControl w:val="0"/>
              <w:numPr>
                <w:ilvl w:val="0"/>
                <w:numId w:val="6"/>
              </w:numPr>
              <w:spacing w:after="100"/>
              <w:ind w:left="0" w:hanging="360"/>
              <w:contextualSpacing/>
            </w:pPr>
            <w:r>
              <w:lastRenderedPageBreak/>
              <w:t>Examinar cada sentencia condicion</w:t>
            </w:r>
            <w:r>
              <w:t>al y verificar todos los casos.</w:t>
            </w: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8075A3">
            <w:pPr>
              <w:jc w:val="both"/>
            </w:pP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jc w:val="both"/>
            </w:pPr>
            <w:r>
              <w:t xml:space="preserve"> </w:t>
            </w:r>
          </w:p>
        </w:tc>
      </w:tr>
      <w:tr w:rsidR="008075A3"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jc w:val="both"/>
            </w:pPr>
            <w:r>
              <w:lastRenderedPageBreak/>
              <w:t>Casos Especiales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r>
              <w:t>-    Chequee todos los casos especiales</w:t>
            </w:r>
          </w:p>
          <w:p w:rsidR="008075A3" w:rsidRDefault="00A61852">
            <w:r>
              <w:t>- Asegúrese que todas las variables funcionen con datos, vacíos, mínimos, máximos, negativos y valores de cero.</w:t>
            </w:r>
          </w:p>
          <w:p w:rsidR="008075A3" w:rsidRDefault="00A61852">
            <w:r>
              <w:t xml:space="preserve">- Verifique que no exista la posibilidad de </w:t>
            </w:r>
            <w:r>
              <w:t>desbordamientos o iteraciones fuera de límite.</w:t>
            </w:r>
          </w:p>
          <w:p w:rsidR="008075A3" w:rsidRDefault="00A61852">
            <w:pPr>
              <w:widowControl w:val="0"/>
            </w:pPr>
            <w:r>
              <w:t>-  Asegúrese que condiciones imposibles son absolutamente imposibles.</w:t>
            </w:r>
          </w:p>
          <w:p w:rsidR="008075A3" w:rsidRDefault="00A61852">
            <w:pPr>
              <w:widowControl w:val="0"/>
            </w:pPr>
            <w:r>
              <w:t>-Tenga en cuenta todas las posibles condiciones incorrectas o con error</w:t>
            </w:r>
          </w:p>
          <w:p w:rsidR="008075A3" w:rsidRDefault="008075A3">
            <w:pPr>
              <w:widowControl w:val="0"/>
            </w:pP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8075A3">
            <w:pPr>
              <w:jc w:val="both"/>
            </w:pP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jc w:val="both"/>
            </w:pPr>
            <w:r>
              <w:t xml:space="preserve"> </w:t>
            </w:r>
          </w:p>
        </w:tc>
      </w:tr>
      <w:tr w:rsidR="008075A3"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jc w:val="both"/>
            </w:pPr>
            <w:r>
              <w:t>Uso funcional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numPr>
                <w:ilvl w:val="0"/>
                <w:numId w:val="7"/>
              </w:numPr>
              <w:spacing w:after="100"/>
              <w:ind w:left="0" w:hanging="360"/>
              <w:contextualSpacing/>
            </w:pPr>
            <w:r>
              <w:t xml:space="preserve">Verificar que todas las funciones, </w:t>
            </w:r>
            <w:r>
              <w:t>procedimientos o métodos fueron entendidos y utilizados correctamente.</w:t>
            </w:r>
          </w:p>
          <w:p w:rsidR="008075A3" w:rsidRDefault="00A61852">
            <w:pPr>
              <w:numPr>
                <w:ilvl w:val="0"/>
                <w:numId w:val="7"/>
              </w:numPr>
              <w:spacing w:after="100"/>
              <w:ind w:left="0" w:hanging="360"/>
              <w:contextualSpacing/>
            </w:pPr>
            <w:r>
              <w:t xml:space="preserve">Verificar que todas la abstracciones referenciadas externamente son definidas con precisión </w:t>
            </w: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8075A3">
            <w:pPr>
              <w:jc w:val="both"/>
            </w:pP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jc w:val="both"/>
            </w:pPr>
            <w:r>
              <w:t xml:space="preserve"> </w:t>
            </w:r>
          </w:p>
        </w:tc>
      </w:tr>
      <w:tr w:rsidR="008075A3"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jc w:val="both"/>
            </w:pPr>
            <w:r>
              <w:t>Nombres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r>
              <w:t>Verificar que:</w:t>
            </w:r>
          </w:p>
          <w:p w:rsidR="008075A3" w:rsidRDefault="00A61852">
            <w:pPr>
              <w:numPr>
                <w:ilvl w:val="0"/>
                <w:numId w:val="2"/>
              </w:numPr>
              <w:spacing w:after="100"/>
              <w:ind w:left="0" w:hanging="360"/>
              <w:contextualSpacing/>
            </w:pPr>
            <w:r>
              <w:t>todos los nombres especiales son claros, definidos y autenticados</w:t>
            </w:r>
          </w:p>
          <w:p w:rsidR="008075A3" w:rsidRDefault="00A61852">
            <w:pPr>
              <w:numPr>
                <w:ilvl w:val="0"/>
                <w:numId w:val="2"/>
              </w:numPr>
              <w:spacing w:after="100"/>
              <w:ind w:left="0" w:hanging="360"/>
              <w:contextualSpacing/>
            </w:pPr>
            <w:r>
              <w:t xml:space="preserve">que los ámbitos de todas las variables son definidos explícitamente o son evidentes en sí mismos </w:t>
            </w:r>
          </w:p>
          <w:p w:rsidR="008075A3" w:rsidRDefault="00A61852">
            <w:pPr>
              <w:numPr>
                <w:ilvl w:val="0"/>
                <w:numId w:val="2"/>
              </w:numPr>
              <w:spacing w:after="100"/>
              <w:ind w:left="0" w:hanging="360"/>
              <w:contextualSpacing/>
            </w:pPr>
            <w:r>
              <w:t>todos los ítems llamados son usados dentro de los ámbitos declarados.</w:t>
            </w: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8075A3">
            <w:pPr>
              <w:jc w:val="both"/>
            </w:pP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jc w:val="both"/>
            </w:pPr>
            <w:r>
              <w:t xml:space="preserve"> </w:t>
            </w:r>
          </w:p>
        </w:tc>
      </w:tr>
      <w:tr w:rsidR="008075A3"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jc w:val="both"/>
            </w:pPr>
            <w:r>
              <w:t xml:space="preserve">Estándares 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r>
              <w:t xml:space="preserve">Asegúrese de que  el diseño cumple con todas las normas de diseño </w:t>
            </w:r>
            <w:r>
              <w:t>aplicables.</w:t>
            </w: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8075A3">
            <w:pPr>
              <w:jc w:val="both"/>
            </w:pP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8075A3" w:rsidRDefault="00A61852">
            <w:pPr>
              <w:jc w:val="both"/>
            </w:pPr>
            <w:r>
              <w:t xml:space="preserve"> </w:t>
            </w:r>
          </w:p>
        </w:tc>
      </w:tr>
    </w:tbl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/>
    <w:p w:rsidR="008075A3" w:rsidRDefault="008075A3">
      <w:pPr>
        <w:pStyle w:val="Encabezado2"/>
      </w:pPr>
    </w:p>
    <w:p w:rsidR="008075A3" w:rsidRDefault="008075A3">
      <w:pPr>
        <w:pStyle w:val="Encabezado2"/>
      </w:pPr>
    </w:p>
    <w:p w:rsidR="008075A3" w:rsidRDefault="008075A3"/>
    <w:p w:rsidR="008075A3" w:rsidRDefault="008075A3"/>
    <w:p w:rsidR="008075A3" w:rsidRDefault="008075A3"/>
    <w:p w:rsidR="008075A3" w:rsidRDefault="00A61852">
      <w:pPr>
        <w:pStyle w:val="Encabezado2"/>
      </w:pPr>
      <w:bookmarkStart w:id="8" w:name="_Toc415817943"/>
      <w:bookmarkStart w:id="9" w:name="_Toc419228986"/>
      <w:r>
        <w:t>1.3 Estándares de reusó</w:t>
      </w:r>
      <w:bookmarkEnd w:id="8"/>
      <w:bookmarkEnd w:id="9"/>
      <w:r>
        <w:t xml:space="preserve"> </w:t>
      </w:r>
    </w:p>
    <w:p w:rsidR="008075A3" w:rsidRDefault="00A61852">
      <w:pPr>
        <w:spacing w:line="360" w:lineRule="auto"/>
        <w:jc w:val="both"/>
      </w:pPr>
      <w:r>
        <w:t>Los siguientes serán la especificación de las clases, métodos y atributos reutilizables.</w:t>
      </w:r>
    </w:p>
    <w:p w:rsidR="008075A3" w:rsidRDefault="008075A3">
      <w:pPr>
        <w:spacing w:line="360" w:lineRule="auto"/>
        <w:jc w:val="both"/>
      </w:pPr>
    </w:p>
    <w:p w:rsidR="008075A3" w:rsidRDefault="00A61852">
      <w:pPr>
        <w:pStyle w:val="Encabezado3"/>
      </w:pPr>
      <w:bookmarkStart w:id="10" w:name="_Toc415817944"/>
      <w:bookmarkStart w:id="11" w:name="_Toc419228987"/>
      <w:bookmarkEnd w:id="10"/>
      <w:r>
        <w:t>1.3.1 Clase Buscador:</w:t>
      </w:r>
      <w:bookmarkEnd w:id="11"/>
    </w:p>
    <w:p w:rsidR="008075A3" w:rsidRDefault="008075A3"/>
    <w:p w:rsidR="008075A3" w:rsidRDefault="00A61852">
      <w:r>
        <w:t xml:space="preserve">Esta clase  es la encargada de la búsqueda y recorrido de la ruta del proyecto a </w:t>
      </w:r>
      <w:r>
        <w:t>analizar.</w:t>
      </w:r>
    </w:p>
    <w:p w:rsidR="008075A3" w:rsidRDefault="008075A3"/>
    <w:tbl>
      <w:tblPr>
        <w:tblW w:w="9452" w:type="dxa"/>
        <w:tblInd w:w="2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"/>
        <w:gridCol w:w="2606"/>
        <w:gridCol w:w="650"/>
        <w:gridCol w:w="5846"/>
        <w:gridCol w:w="140"/>
      </w:tblGrid>
      <w:tr w:rsidR="008075A3" w:rsidTr="004B7E76">
        <w:trPr>
          <w:gridAfter w:val="1"/>
          <w:wAfter w:w="140" w:type="dxa"/>
        </w:trPr>
        <w:tc>
          <w:tcPr>
            <w:tcW w:w="281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widowControl w:val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Buscador</w:t>
            </w:r>
          </w:p>
        </w:tc>
      </w:tr>
      <w:tr w:rsidR="008075A3" w:rsidTr="004B7E76">
        <w:trPr>
          <w:gridAfter w:val="1"/>
          <w:wAfter w:w="140" w:type="dxa"/>
        </w:trPr>
        <w:tc>
          <w:tcPr>
            <w:tcW w:w="931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widowControl w:val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8075A3" w:rsidTr="004B7E76"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widowControl w:val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256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widowControl w:val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gridSpan w:val="2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widowControl w:val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 w:rsidTr="004B7E76"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256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RUTA_DIRECTORIO_FUENTE</w:t>
            </w:r>
          </w:p>
        </w:tc>
        <w:tc>
          <w:tcPr>
            <w:tcW w:w="5986" w:type="dxa"/>
            <w:gridSpan w:val="2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Constante que contendrá la ruta del directorio fuente para este ciclo del proyecto a analizar.</w:t>
            </w:r>
          </w:p>
        </w:tc>
      </w:tr>
      <w:tr w:rsidR="008075A3" w:rsidTr="004B7E76">
        <w:trPr>
          <w:gridAfter w:val="1"/>
          <w:wAfter w:w="140" w:type="dxa"/>
        </w:trPr>
        <w:tc>
          <w:tcPr>
            <w:tcW w:w="9312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widowControl w:val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8075A3" w:rsidTr="004B7E76">
        <w:tc>
          <w:tcPr>
            <w:tcW w:w="210" w:type="dxa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widowControl w:val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2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widowControl w:val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widowControl w:val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 w:rsidTr="004B7E76"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8075A3" w:rsidRDefault="00A6185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256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Buscar Archivos</w:t>
            </w:r>
          </w:p>
        </w:tc>
        <w:tc>
          <w:tcPr>
            <w:tcW w:w="5986" w:type="dxa"/>
            <w:gridSpan w:val="2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Este </w:t>
            </w:r>
            <w:r>
              <w:rPr>
                <w:sz w:val="20"/>
              </w:rPr>
              <w:t>método  se encargará de encontrar la ruta del directorio fuente y recorrer todas las carpetas y subcarpetas con el fin de encontrar en ellas todos los archivos .Jaca</w:t>
            </w:r>
          </w:p>
        </w:tc>
      </w:tr>
    </w:tbl>
    <w:p w:rsidR="008075A3" w:rsidRDefault="008075A3">
      <w:pPr>
        <w:spacing w:line="360" w:lineRule="auto"/>
        <w:jc w:val="both"/>
      </w:pPr>
    </w:p>
    <w:p w:rsidR="008075A3" w:rsidRDefault="008075A3"/>
    <w:p w:rsidR="008075A3" w:rsidRDefault="00A61852">
      <w:pPr>
        <w:pStyle w:val="Encabezado3"/>
      </w:pPr>
      <w:bookmarkStart w:id="12" w:name="_Toc415817945"/>
      <w:bookmarkStart w:id="13" w:name="_Toc419228988"/>
      <w:bookmarkEnd w:id="12"/>
      <w:r>
        <w:t>1.3.2 Clase Contador:</w:t>
      </w:r>
      <w:bookmarkEnd w:id="13"/>
    </w:p>
    <w:p w:rsidR="008075A3" w:rsidRDefault="008075A3"/>
    <w:p w:rsidR="008075A3" w:rsidRDefault="00A61852">
      <w:r>
        <w:t xml:space="preserve">Esta clase se encarga de abrir y leer los archivos “.java” </w:t>
      </w:r>
      <w:r>
        <w:t>encontrados</w:t>
      </w:r>
    </w:p>
    <w:p w:rsidR="008075A3" w:rsidRDefault="008075A3"/>
    <w:tbl>
      <w:tblPr>
        <w:tblW w:w="0" w:type="auto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59"/>
        <w:gridCol w:w="2490"/>
        <w:gridCol w:w="510"/>
        <w:gridCol w:w="5986"/>
      </w:tblGrid>
      <w:tr w:rsidR="008075A3"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Contador</w:t>
            </w:r>
          </w:p>
        </w:tc>
      </w:tr>
      <w:tr w:rsidR="008075A3"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075A3"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Items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Ejecutar Conteo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Método que se encarga de realizar el conteo de las líneas “LOC” de cada clase encontrada.</w:t>
            </w:r>
          </w:p>
        </w:tc>
      </w:tr>
    </w:tbl>
    <w:p w:rsidR="008075A3" w:rsidRDefault="008075A3">
      <w:pPr>
        <w:spacing w:line="360" w:lineRule="auto"/>
        <w:jc w:val="both"/>
      </w:pPr>
    </w:p>
    <w:p w:rsidR="008075A3" w:rsidRDefault="008075A3"/>
    <w:p w:rsidR="008075A3" w:rsidRDefault="00A61852">
      <w:pPr>
        <w:pStyle w:val="Encabezado3"/>
      </w:pPr>
      <w:bookmarkStart w:id="14" w:name="_Toc415817946"/>
      <w:bookmarkStart w:id="15" w:name="_Toc419228989"/>
      <w:bookmarkEnd w:id="14"/>
      <w:r>
        <w:t>1.3.3 Clase – Clase</w:t>
      </w:r>
      <w:bookmarkEnd w:id="15"/>
    </w:p>
    <w:p w:rsidR="008075A3" w:rsidRDefault="008075A3"/>
    <w:p w:rsidR="008075A3" w:rsidRDefault="00A61852">
      <w:r>
        <w:t>Esta clase es la que lleva los atributos que define la cantidad de líneas que tiene la clase y una lista de la clase métodos.</w:t>
      </w:r>
    </w:p>
    <w:p w:rsidR="008075A3" w:rsidRDefault="008075A3"/>
    <w:tbl>
      <w:tblPr>
        <w:tblW w:w="0" w:type="auto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59"/>
        <w:gridCol w:w="2490"/>
        <w:gridCol w:w="510"/>
        <w:gridCol w:w="5986"/>
      </w:tblGrid>
      <w:tr w:rsidR="008075A3"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Clase</w:t>
            </w:r>
          </w:p>
        </w:tc>
      </w:tr>
      <w:tr w:rsidR="008075A3"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Cantidad líneas clase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Este atributo mostrará la cantidad de líneas </w:t>
            </w:r>
            <w:r>
              <w:rPr>
                <w:sz w:val="20"/>
              </w:rPr>
              <w:t>LOC que tiene la clase analizada.</w:t>
            </w:r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8075A3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Lista métodos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Este atributo mostrará la cantidad de métodos que tiene la clase analizada</w:t>
            </w:r>
          </w:p>
        </w:tc>
      </w:tr>
      <w:tr w:rsidR="008075A3"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de Cantidad de líneas clase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Lee o Escribe la variable cantidad de líneas clase</w:t>
            </w:r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8075A3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Lista de métodos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Lee o Escribe la variable lista de métodos</w:t>
            </w:r>
          </w:p>
        </w:tc>
      </w:tr>
    </w:tbl>
    <w:p w:rsidR="008075A3" w:rsidRDefault="008075A3">
      <w:pPr>
        <w:spacing w:line="360" w:lineRule="auto"/>
        <w:jc w:val="both"/>
      </w:pPr>
    </w:p>
    <w:p w:rsidR="008075A3" w:rsidRDefault="00A61852">
      <w:pPr>
        <w:pStyle w:val="Encabezado3"/>
      </w:pPr>
      <w:bookmarkStart w:id="16" w:name="_Toc415817947"/>
      <w:bookmarkStart w:id="17" w:name="_Toc419228990"/>
      <w:bookmarkEnd w:id="16"/>
      <w:r>
        <w:t>1.3.4 Clase Método</w:t>
      </w:r>
      <w:bookmarkEnd w:id="17"/>
    </w:p>
    <w:p w:rsidR="008075A3" w:rsidRDefault="008075A3"/>
    <w:p w:rsidR="008075A3" w:rsidRDefault="00A61852">
      <w:r>
        <w:t>Esta clase contendrá la información de los métodos de una clase analizada</w:t>
      </w:r>
    </w:p>
    <w:p w:rsidR="008075A3" w:rsidRDefault="008075A3"/>
    <w:tbl>
      <w:tblPr>
        <w:tblW w:w="0" w:type="auto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59"/>
        <w:gridCol w:w="2490"/>
        <w:gridCol w:w="510"/>
        <w:gridCol w:w="5986"/>
      </w:tblGrid>
      <w:tr w:rsidR="008075A3"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Método</w:t>
            </w:r>
          </w:p>
        </w:tc>
      </w:tr>
      <w:tr w:rsidR="008075A3"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8075A3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Cantidad líneas método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Este </w:t>
            </w:r>
            <w:r>
              <w:rPr>
                <w:sz w:val="20"/>
              </w:rPr>
              <w:t>atributo mostrará las líneas que tiene un método</w:t>
            </w:r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8075A3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Cantidad llamadas método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Este atributo mostrará la cantidad de llamadas que se le realizan a un método específico</w:t>
            </w:r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Cantidad puntos decisión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Este atributo mostrará la cantidad de sentencias “IF”, “FOR”  </w:t>
            </w:r>
            <w:r>
              <w:rPr>
                <w:sz w:val="20"/>
              </w:rPr>
              <w:t>que contiene un método específico.</w:t>
            </w:r>
          </w:p>
        </w:tc>
      </w:tr>
      <w:tr w:rsidR="008075A3"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de cantidad líneas método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Lee o Escribe la variable cantidad de líneas método</w:t>
            </w:r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8075A3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Cantidad llamadas método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Lee o Escribe la variable Cantidad llamadas método</w:t>
            </w:r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8075A3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y Set cantidad puntos decisión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Lee o Escribe la variable cantidad puntos decisión</w:t>
            </w:r>
          </w:p>
        </w:tc>
      </w:tr>
    </w:tbl>
    <w:p w:rsidR="008075A3" w:rsidRDefault="008075A3">
      <w:pPr>
        <w:spacing w:line="360" w:lineRule="auto"/>
        <w:jc w:val="both"/>
      </w:pPr>
    </w:p>
    <w:p w:rsidR="008075A3" w:rsidRDefault="00A61852">
      <w:pPr>
        <w:pStyle w:val="Encabezado3"/>
      </w:pPr>
      <w:bookmarkStart w:id="18" w:name="_Toc419228991"/>
      <w:r>
        <w:t>1.3.5 Respuesta Conteo</w:t>
      </w:r>
      <w:bookmarkEnd w:id="18"/>
    </w:p>
    <w:p w:rsidR="008075A3" w:rsidRDefault="008075A3"/>
    <w:p w:rsidR="008075A3" w:rsidRDefault="00A61852">
      <w:r>
        <w:t xml:space="preserve">Esta clase se encargara de contener y retornar el listado de clases existentes en un proyecto con su respectiva información “Cantidad de líneas – </w:t>
      </w:r>
      <w:r>
        <w:t xml:space="preserve">Nombre de métodos – Cantidad de métodos - </w:t>
      </w:r>
      <w:proofErr w:type="spellStart"/>
      <w:r>
        <w:t>Etc</w:t>
      </w:r>
      <w:proofErr w:type="spellEnd"/>
      <w:r>
        <w:t>”.</w:t>
      </w:r>
    </w:p>
    <w:p w:rsidR="008075A3" w:rsidRDefault="008075A3"/>
    <w:tbl>
      <w:tblPr>
        <w:tblW w:w="0" w:type="auto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59"/>
        <w:gridCol w:w="2490"/>
        <w:gridCol w:w="510"/>
        <w:gridCol w:w="5986"/>
      </w:tblGrid>
      <w:tr w:rsidR="008075A3"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RespuestaConteo</w:t>
            </w:r>
            <w:proofErr w:type="spellEnd"/>
          </w:p>
        </w:tc>
      </w:tr>
      <w:tr w:rsidR="008075A3"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8075A3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listaClases</w:t>
            </w:r>
            <w:proofErr w:type="spellEnd"/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>Este atributo contiene una lista de objetos de tipo clase.</w:t>
            </w:r>
          </w:p>
        </w:tc>
      </w:tr>
      <w:tr w:rsidR="008075A3"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getListaClases</w:t>
            </w:r>
            <w:proofErr w:type="spellEnd"/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pPr>
              <w:rPr>
                <w:sz w:val="20"/>
              </w:rPr>
            </w:pPr>
            <w:r>
              <w:rPr>
                <w:sz w:val="20"/>
              </w:rPr>
              <w:t xml:space="preserve">Se encarga de </w:t>
            </w:r>
            <w:r>
              <w:rPr>
                <w:sz w:val="20"/>
              </w:rPr>
              <w:t>retornar una lista de objetos de tipo clase.</w:t>
            </w:r>
          </w:p>
        </w:tc>
      </w:tr>
      <w:tr w:rsidR="008075A3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5A3" w:rsidRDefault="008075A3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75A3" w:rsidRDefault="00A618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setListaClases</w:t>
            </w:r>
            <w:proofErr w:type="spellEnd"/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075A3" w:rsidRDefault="00A61852">
            <w:r>
              <w:t>Se encarga de asignar uno o más objetos de tipo clase a una lista.</w:t>
            </w:r>
          </w:p>
        </w:tc>
      </w:tr>
    </w:tbl>
    <w:p w:rsidR="008075A3" w:rsidRDefault="008075A3">
      <w:pPr>
        <w:spacing w:line="360" w:lineRule="auto"/>
        <w:jc w:val="both"/>
      </w:pPr>
    </w:p>
    <w:p w:rsidR="008075A3" w:rsidRDefault="008075A3">
      <w:pPr>
        <w:spacing w:line="360" w:lineRule="auto"/>
        <w:jc w:val="both"/>
      </w:pPr>
    </w:p>
    <w:p w:rsidR="004B7E76" w:rsidRDefault="004B7E76">
      <w:pPr>
        <w:spacing w:line="360" w:lineRule="auto"/>
        <w:jc w:val="both"/>
      </w:pPr>
    </w:p>
    <w:p w:rsidR="004B7E76" w:rsidRDefault="004B7E76">
      <w:pPr>
        <w:spacing w:line="360" w:lineRule="auto"/>
        <w:jc w:val="both"/>
      </w:pPr>
    </w:p>
    <w:p w:rsidR="004B7E76" w:rsidRDefault="004B7E76" w:rsidP="004B7E76">
      <w:pPr>
        <w:pStyle w:val="Encabezado3"/>
      </w:pPr>
      <w:bookmarkStart w:id="19" w:name="_Toc419228992"/>
      <w:r>
        <w:lastRenderedPageBreak/>
        <w:t>1.3.5 Clase Utilidad</w:t>
      </w:r>
      <w:bookmarkEnd w:id="19"/>
    </w:p>
    <w:p w:rsidR="004B7E76" w:rsidRDefault="004B7E76" w:rsidP="004B7E76"/>
    <w:p w:rsidR="004B7E76" w:rsidRPr="004B7E76" w:rsidRDefault="004B7E76" w:rsidP="004B7E76">
      <w:pPr>
        <w:rPr>
          <w:lang w:val="es-419"/>
        </w:rPr>
      </w:pPr>
      <w:r>
        <w:rPr>
          <w:lang w:val="es-419"/>
        </w:rPr>
        <w:t>Esta clase se encargará de contener los métodos utilitarios que estarán disponibles para otras clases.</w:t>
      </w:r>
    </w:p>
    <w:tbl>
      <w:tblPr>
        <w:tblW w:w="0" w:type="auto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58"/>
        <w:gridCol w:w="2723"/>
        <w:gridCol w:w="509"/>
        <w:gridCol w:w="5908"/>
      </w:tblGrid>
      <w:tr w:rsidR="004B7E76" w:rsidTr="00336E2C"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B7E76" w:rsidRDefault="004B7E76" w:rsidP="00336E2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B7E76" w:rsidRPr="004B7E76" w:rsidRDefault="004B7E76" w:rsidP="00336E2C">
            <w:pPr>
              <w:rPr>
                <w:sz w:val="20"/>
                <w:lang w:val="es-419"/>
              </w:rPr>
            </w:pPr>
            <w:r>
              <w:rPr>
                <w:sz w:val="20"/>
                <w:lang w:val="es-419"/>
              </w:rPr>
              <w:t>Utilidad</w:t>
            </w:r>
          </w:p>
        </w:tc>
      </w:tr>
      <w:tr w:rsidR="004B7E76" w:rsidTr="00336E2C"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B7E76" w:rsidRDefault="004B7E76" w:rsidP="00336E2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4B7E76" w:rsidTr="00336E2C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E76" w:rsidRDefault="004B7E76" w:rsidP="00336E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B7E76" w:rsidRDefault="004B7E76" w:rsidP="00336E2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B7E76" w:rsidRDefault="004B7E76" w:rsidP="00336E2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4B7E76" w:rsidTr="00336E2C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E76" w:rsidRDefault="004B7E76" w:rsidP="00336E2C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B7E76" w:rsidRPr="004B7E76" w:rsidRDefault="004B7E76" w:rsidP="00336E2C">
            <w:pPr>
              <w:rPr>
                <w:sz w:val="20"/>
                <w:lang w:val="es-419"/>
              </w:rPr>
            </w:pPr>
            <w:r>
              <w:rPr>
                <w:sz w:val="20"/>
                <w:lang w:val="es-419"/>
              </w:rPr>
              <w:t>N/A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B7E76" w:rsidRDefault="004B7E76" w:rsidP="00336E2C">
            <w:pPr>
              <w:rPr>
                <w:sz w:val="20"/>
              </w:rPr>
            </w:pPr>
          </w:p>
        </w:tc>
      </w:tr>
      <w:tr w:rsidR="004B7E76" w:rsidTr="00336E2C"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B7E76" w:rsidRDefault="004B7E76" w:rsidP="00336E2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4B7E76" w:rsidTr="00336E2C">
        <w:tc>
          <w:tcPr>
            <w:tcW w:w="359" w:type="dxa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4B7E76" w:rsidRDefault="004B7E76" w:rsidP="00336E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B7E76" w:rsidRDefault="004B7E76" w:rsidP="00336E2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B7E76" w:rsidRDefault="004B7E76" w:rsidP="00336E2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4B7E76" w:rsidTr="00336E2C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E76" w:rsidRDefault="004B7E76" w:rsidP="00336E2C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B7E76" w:rsidRDefault="004B7E76" w:rsidP="00336E2C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B7E76" w:rsidRDefault="004B7E76" w:rsidP="004B7E76">
            <w:pPr>
              <w:rPr>
                <w:sz w:val="20"/>
              </w:rPr>
            </w:pPr>
            <w:proofErr w:type="spellStart"/>
            <w:r w:rsidRPr="004B7E76">
              <w:rPr>
                <w:sz w:val="20"/>
              </w:rPr>
              <w:t>equivalenciaComplejidadMcCabe</w:t>
            </w:r>
            <w:proofErr w:type="spellEnd"/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B7E76" w:rsidRPr="004B7E76" w:rsidRDefault="004B7E76" w:rsidP="004B7E76">
            <w:pPr>
              <w:rPr>
                <w:sz w:val="20"/>
                <w:lang w:val="es-419"/>
              </w:rPr>
            </w:pPr>
            <w:r>
              <w:rPr>
                <w:sz w:val="20"/>
              </w:rPr>
              <w:t xml:space="preserve">Se encarga de retornar </w:t>
            </w:r>
            <w:r>
              <w:rPr>
                <w:sz w:val="20"/>
                <w:lang w:val="es-419"/>
              </w:rPr>
              <w:t>la clasificación de la descripción de la complejidad de MC Cabe.</w:t>
            </w:r>
          </w:p>
        </w:tc>
      </w:tr>
      <w:tr w:rsidR="004B7E76" w:rsidTr="00336E2C"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E76" w:rsidRDefault="004B7E76" w:rsidP="00336E2C"/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B7E76" w:rsidRDefault="004B7E76" w:rsidP="00336E2C">
            <w:pPr>
              <w:rPr>
                <w:sz w:val="20"/>
              </w:rPr>
            </w:pP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B7E76" w:rsidRDefault="004B7E76" w:rsidP="00336E2C"/>
        </w:tc>
      </w:tr>
    </w:tbl>
    <w:p w:rsidR="008075A3" w:rsidRDefault="008075A3">
      <w:pPr>
        <w:spacing w:line="360" w:lineRule="auto"/>
        <w:jc w:val="both"/>
      </w:pPr>
    </w:p>
    <w:p w:rsidR="008075A3" w:rsidRDefault="008075A3">
      <w:pPr>
        <w:spacing w:line="360" w:lineRule="auto"/>
        <w:jc w:val="both"/>
      </w:pPr>
    </w:p>
    <w:sectPr w:rsidR="008075A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D65"/>
    <w:multiLevelType w:val="multilevel"/>
    <w:tmpl w:val="DD383C8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A396168"/>
    <w:multiLevelType w:val="multilevel"/>
    <w:tmpl w:val="21E6E5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E72201F"/>
    <w:multiLevelType w:val="multilevel"/>
    <w:tmpl w:val="F4307DE4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4FED01BF"/>
    <w:multiLevelType w:val="multilevel"/>
    <w:tmpl w:val="7376F43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59AC54CE"/>
    <w:multiLevelType w:val="multilevel"/>
    <w:tmpl w:val="393AAE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D28727B"/>
    <w:multiLevelType w:val="multilevel"/>
    <w:tmpl w:val="49721994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78C20F8A"/>
    <w:multiLevelType w:val="multilevel"/>
    <w:tmpl w:val="B2D057A4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>
    <w:nsid w:val="7ADF12C4"/>
    <w:multiLevelType w:val="multilevel"/>
    <w:tmpl w:val="5B0664C2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075A3"/>
    <w:rsid w:val="004B7E76"/>
    <w:rsid w:val="008075A3"/>
    <w:rsid w:val="00A6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3D1EBC9-6EA6-413D-9222-E8AA89A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rsid w:val="006A0918"/>
    <w:pPr>
      <w:keepNext/>
      <w:keepLines/>
      <w:spacing w:before="200"/>
      <w:contextualSpacing/>
      <w:outlineLvl w:val="0"/>
    </w:pPr>
    <w:rPr>
      <w:rFonts w:eastAsia="Trebuchet MS" w:cs="Trebuchet MS"/>
      <w:b/>
    </w:rPr>
  </w:style>
  <w:style w:type="paragraph" w:customStyle="1" w:styleId="Encabezado2">
    <w:name w:val="Encabezado 2"/>
    <w:basedOn w:val="Normal"/>
    <w:next w:val="Normal"/>
    <w:rsid w:val="006A0918"/>
    <w:pPr>
      <w:keepNext/>
      <w:keepLines/>
      <w:spacing w:before="200"/>
      <w:contextualSpacing/>
      <w:outlineLvl w:val="1"/>
    </w:pPr>
    <w:rPr>
      <w:rFonts w:eastAsia="Trebuchet MS" w:cs="Trebuchet MS"/>
      <w:b/>
    </w:rPr>
  </w:style>
  <w:style w:type="paragraph" w:customStyle="1" w:styleId="Encabezado3">
    <w:name w:val="Encabezado 3"/>
    <w:basedOn w:val="Normal"/>
    <w:next w:val="Normal"/>
    <w:rsid w:val="006A0918"/>
    <w:pPr>
      <w:keepNext/>
      <w:keepLines/>
      <w:spacing w:before="160"/>
      <w:contextualSpacing/>
      <w:outlineLvl w:val="2"/>
    </w:pPr>
    <w:rPr>
      <w:rFonts w:eastAsia="Trebuchet MS" w:cs="Trebuchet MS"/>
      <w:color w:val="00000A"/>
      <w:sz w:val="24"/>
      <w:u w:val="single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9A58C0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8C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u w:val="non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">
    <w:name w:val="Título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6A0918"/>
    <w:pPr>
      <w:ind w:left="720"/>
      <w:contextualSpacing/>
    </w:p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9A58C0"/>
    <w:pPr>
      <w:spacing w:before="480"/>
    </w:pPr>
    <w:rPr>
      <w:rFonts w:ascii="Calibri Light" w:hAnsi="Calibri Light"/>
      <w:bCs/>
      <w:color w:val="2E74B5"/>
      <w:sz w:val="28"/>
      <w:szCs w:val="28"/>
      <w:lang w:val="es-ES" w:eastAsia="es-ES"/>
    </w:rPr>
  </w:style>
  <w:style w:type="paragraph" w:styleId="ndice1">
    <w:name w:val="index 1"/>
    <w:basedOn w:val="Normal"/>
    <w:next w:val="Normal"/>
    <w:autoRedefine/>
    <w:uiPriority w:val="39"/>
    <w:unhideWhenUsed/>
    <w:rsid w:val="009A58C0"/>
    <w:pPr>
      <w:spacing w:after="100"/>
    </w:pPr>
  </w:style>
  <w:style w:type="paragraph" w:styleId="ndice2">
    <w:name w:val="index 2"/>
    <w:basedOn w:val="Normal"/>
    <w:next w:val="Normal"/>
    <w:autoRedefine/>
    <w:uiPriority w:val="39"/>
    <w:unhideWhenUsed/>
    <w:rsid w:val="009A58C0"/>
    <w:pPr>
      <w:spacing w:after="100"/>
      <w:ind w:left="220"/>
    </w:pPr>
  </w:style>
  <w:style w:type="paragraph" w:styleId="ndice3">
    <w:name w:val="index 3"/>
    <w:basedOn w:val="Normal"/>
    <w:next w:val="Normal"/>
    <w:autoRedefine/>
    <w:uiPriority w:val="39"/>
    <w:unhideWhenUsed/>
    <w:rsid w:val="009A58C0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58C0"/>
    <w:pPr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A618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18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618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5F009-658F-42D3-B0EE-CEBE836A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1655</Words>
  <Characters>9105</Characters>
  <Application>Microsoft Office Word</Application>
  <DocSecurity>0</DocSecurity>
  <Lines>75</Lines>
  <Paragraphs>21</Paragraphs>
  <ScaleCrop>false</ScaleCrop>
  <Company/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</dc:creator>
  <cp:lastModifiedBy>John Dany Osorio</cp:lastModifiedBy>
  <cp:revision>6</cp:revision>
  <dcterms:created xsi:type="dcterms:W3CDTF">2015-04-25T19:55:00Z</dcterms:created>
  <dcterms:modified xsi:type="dcterms:W3CDTF">2015-05-13T02:20:00Z</dcterms:modified>
  <dc:language>es-CO</dc:language>
</cp:coreProperties>
</file>