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Example Task Planning Template - Form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56.000000000002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1"/>
        <w:gridCol w:w="2973"/>
        <w:tblGridChange w:id="0">
          <w:tblGrid>
            <w:gridCol w:w="1584"/>
            <w:gridCol w:w="4608"/>
            <w:gridCol w:w="1291"/>
            <w:gridCol w:w="29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Camilo Marroquin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440.0" w:type="dxa"/>
        <w:jc w:val="left"/>
        <w:tblInd w:w="-15.0" w:type="dxa"/>
        <w:tblLayout w:type="fixed"/>
        <w:tblLook w:val="0000"/>
      </w:tblPr>
      <w:tblGrid>
        <w:gridCol w:w="1480"/>
        <w:gridCol w:w="880"/>
        <w:gridCol w:w="1220"/>
        <w:gridCol w:w="680"/>
        <w:gridCol w:w="680"/>
        <w:gridCol w:w="680"/>
        <w:gridCol w:w="1260"/>
        <w:gridCol w:w="680"/>
        <w:gridCol w:w="680"/>
        <w:gridCol w:w="680"/>
        <w:gridCol w:w="880"/>
        <w:gridCol w:w="847"/>
        <w:gridCol w:w="913"/>
        <w:gridCol w:w="880"/>
        <w:tblGridChange w:id="0">
          <w:tblGrid>
            <w:gridCol w:w="1480"/>
            <w:gridCol w:w="880"/>
            <w:gridCol w:w="1220"/>
            <w:gridCol w:w="680"/>
            <w:gridCol w:w="680"/>
            <w:gridCol w:w="680"/>
            <w:gridCol w:w="1260"/>
            <w:gridCol w:w="680"/>
            <w:gridCol w:w="680"/>
            <w:gridCol w:w="680"/>
            <w:gridCol w:w="880"/>
            <w:gridCol w:w="847"/>
            <w:gridCol w:w="913"/>
            <w:gridCol w:w="880"/>
          </w:tblGrid>
        </w:tblGridChange>
      </w:tblGrid>
      <w:tr>
        <w:trPr>
          <w:trHeight w:val="3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4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4"/>
                <w:vertAlign w:val="baseline"/>
                <w:rtl w:val="0"/>
              </w:rPr>
              <w:t xml:space="preserve">Plan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4"/>
                <w:vertAlign w:val="baseline"/>
                <w:rtl w:val="0"/>
              </w:rPr>
              <w:t xml:space="preserve">Plan Size/Value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# Engineers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Development Manager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Size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Cumulative 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Estrategia y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Lanzamiento y 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 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 y 2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y Requerim.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 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y Requerimientos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Consolidador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20.5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Definir estandar de conteo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68%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21.75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21.75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1,67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23.42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 Defec Removidos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Reportes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800" w:top="18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