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>
          <w:b/>
          <w:position w:val="0"/>
          <w:sz w:val="28"/>
          <w:sz w:val="28"/>
          <w:vertAlign w:val="baseline"/>
        </w:rPr>
      </w:pPr>
      <w:r>
        <w:rPr>
          <w:b/>
          <w:position w:val="0"/>
          <w:sz w:val="28"/>
          <w:sz w:val="28"/>
          <w:vertAlign w:val="baseline"/>
        </w:rPr>
        <w:t>TSPi Weekly Status Report - Form WEEK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jc w:val="left"/>
        <w:tblInd w:w="-10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583"/>
        <w:gridCol w:w="288"/>
        <w:gridCol w:w="217"/>
        <w:gridCol w:w="215"/>
        <w:gridCol w:w="19"/>
        <w:gridCol w:w="215"/>
        <w:gridCol w:w="555"/>
        <w:gridCol w:w="38"/>
        <w:gridCol w:w="37"/>
        <w:gridCol w:w="212"/>
        <w:gridCol w:w="22"/>
        <w:gridCol w:w="41"/>
        <w:gridCol w:w="235"/>
        <w:gridCol w:w="638"/>
        <w:gridCol w:w="285"/>
        <w:gridCol w:w="227"/>
        <w:gridCol w:w="11"/>
        <w:gridCol w:w="49"/>
        <w:gridCol w:w="176"/>
        <w:gridCol w:w="13"/>
        <w:gridCol w:w="5"/>
        <w:gridCol w:w="671"/>
        <w:gridCol w:w="358"/>
        <w:gridCol w:w="103"/>
        <w:gridCol w:w="13"/>
        <w:gridCol w:w="5"/>
        <w:gridCol w:w="167"/>
        <w:gridCol w:w="49"/>
        <w:gridCol w:w="13"/>
        <w:gridCol w:w="5"/>
        <w:gridCol w:w="1173"/>
      </w:tblGrid>
      <w:tr>
        <w:trPr>
          <w:cantSplit w:val="false"/>
        </w:trPr>
        <w:tc>
          <w:tcPr>
            <w:tcW w:w="12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Name</w:t>
            </w:r>
          </w:p>
        </w:tc>
        <w:tc>
          <w:tcPr>
            <w:tcW w:w="1871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Angela Suarez</w:t>
            </w:r>
          </w:p>
        </w:tc>
        <w:tc>
          <w:tcPr>
            <w:tcW w:w="1259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Team</w:t>
            </w:r>
          </w:p>
        </w:tc>
        <w:tc>
          <w:tcPr>
            <w:tcW w:w="1185" w:type="dxa"/>
            <w:gridSpan w:val="6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Making Solutions</w:t>
            </w:r>
          </w:p>
        </w:tc>
        <w:tc>
          <w:tcPr>
            <w:tcW w:w="1437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Instructor</w:t>
            </w:r>
          </w:p>
        </w:tc>
        <w:tc>
          <w:tcPr>
            <w:tcW w:w="1886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Daniel Benavides</w:t>
            </w:r>
          </w:p>
        </w:tc>
      </w:tr>
      <w:tr>
        <w:trPr>
          <w:cantSplit w:val="false"/>
        </w:trPr>
        <w:tc>
          <w:tcPr>
            <w:tcW w:w="12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Date</w:t>
            </w:r>
          </w:p>
        </w:tc>
        <w:tc>
          <w:tcPr>
            <w:tcW w:w="1871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05/04/2015</w:t>
            </w:r>
          </w:p>
        </w:tc>
        <w:tc>
          <w:tcPr>
            <w:tcW w:w="1259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Cycle No.</w:t>
            </w:r>
          </w:p>
        </w:tc>
        <w:tc>
          <w:tcPr>
            <w:tcW w:w="1185" w:type="dxa"/>
            <w:gridSpan w:val="6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1437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Week No.</w:t>
            </w:r>
          </w:p>
        </w:tc>
        <w:tc>
          <w:tcPr>
            <w:tcW w:w="1886" w:type="dxa"/>
            <w:gridSpan w:val="9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4</w:t>
            </w:r>
          </w:p>
        </w:tc>
      </w:tr>
      <w:tr>
        <w:trPr>
          <w:cantSplit w:val="false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21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21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8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2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8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4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60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Weekly Data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7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Planned</w:t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Actual</w:t>
            </w:r>
          </w:p>
        </w:tc>
      </w:tr>
      <w:tr>
        <w:trPr>
          <w:cantSplit w:val="false"/>
        </w:trPr>
        <w:tc>
          <w:tcPr>
            <w:tcW w:w="4460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sz w:val="24"/>
                <w:vertAlign w:val="baseline"/>
              </w:rPr>
              <w:t>Project hours for this week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7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8</w:t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9,30</w:t>
            </w:r>
          </w:p>
        </w:tc>
      </w:tr>
      <w:tr>
        <w:trPr>
          <w:cantSplit w:val="false"/>
        </w:trPr>
        <w:tc>
          <w:tcPr>
            <w:tcW w:w="4460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sz w:val="24"/>
                <w:vertAlign w:val="baseline"/>
              </w:rPr>
              <w:t>Project hours this cycle to date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7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22</w:t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23,21</w:t>
            </w:r>
          </w:p>
        </w:tc>
      </w:tr>
      <w:tr>
        <w:trPr>
          <w:cantSplit w:val="false"/>
        </w:trPr>
        <w:tc>
          <w:tcPr>
            <w:tcW w:w="4460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sz w:val="24"/>
                <w:vertAlign w:val="baseline"/>
              </w:rPr>
              <w:t>Earned value for this week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7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29,62%</w:t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29,62%</w:t>
            </w:r>
          </w:p>
        </w:tc>
      </w:tr>
      <w:tr>
        <w:trPr>
          <w:cantSplit w:val="false"/>
        </w:trPr>
        <w:tc>
          <w:tcPr>
            <w:tcW w:w="4460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sz w:val="24"/>
                <w:vertAlign w:val="baseline"/>
              </w:rPr>
              <w:t>Earned value this cycle to date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7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7</w:t>
            </w:r>
            <w:r>
              <w:rPr>
                <w:position w:val="0"/>
                <w:sz w:val="24"/>
                <w:sz w:val="24"/>
                <w:vertAlign w:val="baseline"/>
              </w:rPr>
              <w:t>7,76</w:t>
            </w:r>
            <w:r>
              <w:rPr>
                <w:position w:val="0"/>
                <w:sz w:val="24"/>
                <w:sz w:val="24"/>
                <w:vertAlign w:val="baseline"/>
              </w:rPr>
              <w:t>%</w:t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7</w:t>
            </w:r>
            <w:r>
              <w:rPr>
                <w:position w:val="0"/>
                <w:sz w:val="24"/>
                <w:sz w:val="24"/>
                <w:vertAlign w:val="baseline"/>
              </w:rPr>
              <w:t>7</w:t>
            </w:r>
            <w:r>
              <w:rPr>
                <w:position w:val="0"/>
                <w:sz w:val="24"/>
                <w:sz w:val="24"/>
                <w:vertAlign w:val="baseline"/>
              </w:rPr>
              <w:t>.</w:t>
            </w:r>
            <w:r>
              <w:rPr>
                <w:position w:val="0"/>
                <w:sz w:val="24"/>
                <w:sz w:val="24"/>
                <w:vertAlign w:val="baseline"/>
              </w:rPr>
              <w:t>76</w:t>
            </w:r>
            <w:r>
              <w:rPr>
                <w:position w:val="0"/>
                <w:sz w:val="24"/>
                <w:sz w:val="24"/>
                <w:vertAlign w:val="baseline"/>
              </w:rPr>
              <w:t>%</w:t>
            </w:r>
          </w:p>
        </w:tc>
      </w:tr>
      <w:tr>
        <w:trPr>
          <w:cantSplit w:val="false"/>
        </w:trPr>
        <w:tc>
          <w:tcPr>
            <w:tcW w:w="6374" w:type="dxa"/>
            <w:gridSpan w:val="2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sz w:val="24"/>
                <w:vertAlign w:val="baseline"/>
              </w:rPr>
              <w:t>Total hours for the tasks completed this phase to date</w:t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8</w:t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3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9,30</w:t>
            </w:r>
          </w:p>
        </w:tc>
      </w:tr>
      <w:tr>
        <w:trPr>
          <w:cantSplit w:val="false"/>
        </w:trPr>
        <w:tc>
          <w:tcPr>
            <w:tcW w:w="4460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7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Team Member Weekly Data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Hours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Planned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Hours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Actual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Earned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Value</w:t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Planned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Value</w:t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Totals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Development Tasks Completed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Hours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Planned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Hours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Actual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Earned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Value</w:t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Planned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Week</w:t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Definir estandar de conteo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12.5%</w:t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Contador LOC procedimiento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6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50%</w:t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Pruebas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 xml:space="preserve">         </w:t>
            </w:r>
            <w:r>
              <w:rPr/>
              <w:t>1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12,5%</w:t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  <w:t>Reportes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1,30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25%</w:t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Totals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8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9,30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6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81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2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3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Issue/Risk Tracking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01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sz w:val="24"/>
                <w:vertAlign w:val="baseline"/>
              </w:rPr>
              <w:t>Issue/Risk Name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01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Status</w:t>
            </w:r>
          </w:p>
        </w:tc>
      </w:tr>
      <w:tr>
        <w:trPr>
          <w:cantSplit w:val="false"/>
        </w:trPr>
        <w:tc>
          <w:tcPr>
            <w:tcW w:w="3596" w:type="dxa"/>
            <w:gridSpan w:val="5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Errores en diligenciamiento de 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01" w:type="dxa"/>
            <w:gridSpan w:val="25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Mitigación de riesgo revisando el libro </w:t>
            </w:r>
          </w:p>
        </w:tc>
      </w:tr>
      <w:tr>
        <w:trPr>
          <w:cantSplit w:val="false"/>
        </w:trPr>
        <w:tc>
          <w:tcPr>
            <w:tcW w:w="3596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Formularios por falta de 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01" w:type="dxa"/>
            <w:gridSpan w:val="2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de tspi y solicitando información del instructor</w:t>
            </w:r>
          </w:p>
        </w:tc>
      </w:tr>
      <w:tr>
        <w:trPr>
          <w:cantSplit w:val="false"/>
        </w:trPr>
        <w:tc>
          <w:tcPr>
            <w:tcW w:w="3596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experiencia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01" w:type="dxa"/>
            <w:gridSpan w:val="2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6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01" w:type="dxa"/>
            <w:gridSpan w:val="2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6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01" w:type="dxa"/>
            <w:gridSpan w:val="2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Other Significant Items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01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6" w:type="dxa"/>
            <w:gridSpan w:val="5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01" w:type="dxa"/>
            <w:gridSpan w:val="25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6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01" w:type="dxa"/>
            <w:gridSpan w:val="2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6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01" w:type="dxa"/>
            <w:gridSpan w:val="2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596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01" w:type="dxa"/>
            <w:gridSpan w:val="2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spacing w:before="0" w:after="0"/>
        <w:jc w:val="center"/>
        <w:rPr>
          <w:b/>
          <w:position w:val="0"/>
          <w:sz w:val="28"/>
          <w:sz w:val="28"/>
          <w:vertAlign w:val="baseline"/>
        </w:rPr>
      </w:pPr>
      <w:r>
        <w:rPr>
          <w:b/>
          <w:position w:val="0"/>
          <w:sz w:val="28"/>
          <w:sz w:val="28"/>
          <w:vertAlign w:val="baseline"/>
        </w:rPr>
        <w:t>TSPi  Weekly Status Report Instructions - Form WEEK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jc w:val="left"/>
        <w:tblInd w:w="-122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</w:tblPr>
      <w:tblGrid>
        <w:gridCol w:w="2158"/>
        <w:gridCol w:w="6479"/>
      </w:tblGrid>
      <w:tr>
        <w:trPr>
          <w:cantSplit w:val="false"/>
        </w:trPr>
        <w:tc>
          <w:tcPr>
            <w:tcW w:w="2158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Purpose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Use this form to prepare the weekly status reports.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General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Each team member completes this form every week showing work accomplished last week and plans for the next week.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Every week, the Planning Manager prepares a copy of form WEEK with a composite summary of the team's status and week's accomplishments.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Attach additional sheets if needed.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Header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your name and the instructor's name.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team name, cycle number, date, and week number.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Weekly Data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total hours actually spent on the project this week and the hours planned for the week.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Also enter the actual and planned cumulative hours spent during this development cycle.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planned value and the actual earned value for the week.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cumulative planned value and cumulative earned value for the development cycle to date.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total planned and actual hours for the tasks completed on this development cycle to date.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Team Member Weekly Data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spacing w:before="0" w:after="0"/>
              <w:ind w:left="216" w:right="0" w:hanging="216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For each team member report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total actual and planned time for each engineer.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engineer's planned and earned value for the week.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engineer's total planned and actual hours worked.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Team Weekly Data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spacing w:before="0" w:after="0"/>
              <w:ind w:left="216" w:right="0" w:hanging="216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For the composite team report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total actual and planned time for the team.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team's planned and earned value for the week.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team's total planned and actual hours worked.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Development Tasks Completed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spacing w:before="0" w:after="0"/>
              <w:ind w:left="216" w:right="0" w:hanging="216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For the tasks completed this week: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name of each task.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total actual and planned time for that task.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week number when it was planned.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Enter the earned value for the task. 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Issue/Risk Tracking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For the risks and issues tracked, summarize the status and any important changes this week.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Other Significant Items</w:t>
            </w:r>
          </w:p>
        </w:tc>
        <w:tc>
          <w:tcPr>
            <w:tcW w:w="6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4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List any significant accomplishments or events during the week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Role examples could be coding standard completed, change control procedure approved, and so forth.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Development examples could be designing, coding, inspecting, or testing the various product elements.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320" w:leader="none"/>
        <w:tab w:val="right" w:pos="8640" w:leader="none"/>
      </w:tabs>
      <w:spacing w:lineRule="auto" w:line="240" w:before="0" w:after="720"/>
      <w:rPr>
        <w:rFonts w:eastAsia="Times New Roman" w:cs="Times New Roman"/>
        <w:b w:val="false"/>
        <w:position w:val="0"/>
        <w:sz w:val="20"/>
        <w:sz w:val="20"/>
        <w:vertAlign w:val="baseline"/>
      </w:rPr>
    </w:pPr>
    <w:r>
      <w:rPr>
        <w:rFonts w:eastAsia="Times New Roman" w:cs="Times New Roman"/>
        <w:b w:val="false"/>
        <w:position w:val="0"/>
        <w:sz w:val="20"/>
        <w:sz w:val="20"/>
        <w:vertAlign w:val="baseline"/>
      </w:rPr>
      <w:t>Copyright 2006 by Carnegie Mellon University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320" w:leader="none"/>
        <w:tab w:val="right" w:pos="8640" w:leader="none"/>
      </w:tabs>
      <w:spacing w:lineRule="auto" w:line="240" w:before="72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Normal"/>
      <w:tabs>
        <w:tab w:val="center" w:pos="4320" w:leader="none"/>
        <w:tab w:val="right" w:pos="8640" w:leader="none"/>
      </w:tabs>
      <w:spacing w:lineRule="auto" w:line="240" w:before="0" w:after="0"/>
      <w:ind w:left="0" w:right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360" w:hanging="0"/>
      </w:pPr>
      <w:rPr>
        <w:rFonts w:ascii="Arial" w:hAnsi="Arial" w:cs="Arial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s-CO" w:eastAsia="zh-CN" w:bidi="hi-IN"/>
    </w:rPr>
  </w:style>
  <w:style w:type="paragraph" w:styleId="Encabezado1">
    <w:name w:val="Encabezado 1"/>
    <w:basedOn w:val="Encabezado"/>
    <w:next w:val="Normal"/>
    <w:pPr>
      <w:keepNext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Times New Roman" w:hAnsi="Times New Roman" w:eastAsia="Times New Roman" w:cs="Times New Roman"/>
      <w:b/>
      <w:color w:val="000000"/>
      <w:sz w:val="48"/>
      <w:szCs w:val="20"/>
      <w:lang w:val="es-CO" w:eastAsia="zh-CN" w:bidi="hi-IN"/>
    </w:rPr>
  </w:style>
  <w:style w:type="paragraph" w:styleId="Encabezado2">
    <w:name w:val="Encabezado 2"/>
    <w:basedOn w:val="Encabezado"/>
    <w:next w:val="Normal"/>
    <w:pPr>
      <w:keepNext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20"/>
      <w:lang w:val="es-CO" w:eastAsia="zh-CN" w:bidi="hi-IN"/>
    </w:rPr>
  </w:style>
  <w:style w:type="paragraph" w:styleId="Encabezado3">
    <w:name w:val="Encabezado 3"/>
    <w:basedOn w:val="Encabezado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28"/>
      <w:szCs w:val="20"/>
      <w:lang w:val="es-CO" w:eastAsia="zh-CN" w:bidi="hi-IN"/>
    </w:rPr>
  </w:style>
  <w:style w:type="paragraph" w:styleId="Encabezado4">
    <w:name w:val="Encabezado 4"/>
    <w:basedOn w:val="Encabezado"/>
    <w:next w:val="Normal"/>
    <w:pPr>
      <w:keepNext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0"/>
      <w:lang w:val="es-CO" w:eastAsia="zh-CN" w:bidi="hi-IN"/>
    </w:rPr>
  </w:style>
  <w:style w:type="paragraph" w:styleId="Encabezado5">
    <w:name w:val="Encabezado 5"/>
    <w:basedOn w:val="Encabezado"/>
    <w:next w:val="Normal"/>
    <w:pPr>
      <w:keepNext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2"/>
      <w:szCs w:val="20"/>
      <w:lang w:val="es-CO" w:eastAsia="zh-CN" w:bidi="hi-IN"/>
    </w:rPr>
  </w:style>
  <w:style w:type="paragraph" w:styleId="Encabezado6">
    <w:name w:val="Encabezado 6"/>
    <w:basedOn w:val="Encabezado"/>
    <w:next w:val="Normal"/>
    <w:pPr>
      <w:keepNext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s-CO" w:eastAsia="zh-CN" w:bidi="hi-IN"/>
    </w:rPr>
  </w:style>
  <w:style w:type="character" w:styleId="ListLabel1">
    <w:name w:val="ListLabel 1"/>
    <w:rPr>
      <w:rFonts w:eastAsia="Arial" w:cs="Arial"/>
      <w:position w:val="0"/>
      <w:sz w:val="20"/>
      <w:sz w:val="20"/>
      <w:vertAlign w:val="baseline"/>
    </w:rPr>
  </w:style>
  <w:style w:type="character" w:styleId="ListLabel2">
    <w:name w:val="ListLabel 2"/>
    <w:rPr>
      <w:rFonts w:cs="Arial"/>
      <w:position w:val="0"/>
      <w:sz w:val="20"/>
      <w:sz w:val="20"/>
      <w:vertAlign w:val="baseline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Arial"/>
      <w:position w:val="0"/>
      <w:sz w:val="20"/>
      <w:sz w:val="20"/>
      <w:vertAlign w:val="baseline"/>
    </w:rPr>
  </w:style>
  <w:style w:type="character" w:styleId="ListLabel5">
    <w:name w:val="ListLabel 5"/>
    <w:rPr>
      <w:rFonts w:cs="Wingdings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s-CO" w:eastAsia="zh-CN" w:bidi="hi-IN"/>
    </w:rPr>
  </w:style>
  <w:style w:type="paragraph" w:styleId="Ttulo">
    <w:name w:val="Título"/>
    <w:basedOn w:val="LOnormal"/>
    <w:next w:val="Normal"/>
    <w:pPr>
      <w:keepNext/>
      <w:keepLines/>
      <w:spacing w:lineRule="auto" w:line="240" w:before="480" w:after="120"/>
      <w:contextualSpacing/>
      <w:jc w:val="left"/>
    </w:pPr>
    <w:rPr>
      <w:b/>
      <w:sz w:val="7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</w:rPr>
  </w:style>
  <w:style w:type="paragraph" w:styleId="Encabezamiento">
    <w:name w:val="Encabezamiento"/>
    <w:basedOn w:val="Normal"/>
    <w:pPr/>
    <w:rPr/>
  </w:style>
  <w:style w:type="paragraph" w:styleId="Piedepgina">
    <w:name w:val="Pie de página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LibreOffice/4.2.1.1$Windows_x86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es-CO</dc:language>
  <cp:revision>0</cp:revision>
</cp:coreProperties>
</file>