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97D"/>
      </w:pPr>
      <w:r>
        <w:rPr>
          <w:b/>
          <w:color w:val="FFFFFF"/>
          <w:sz w:val="40"/>
        </w:rPr>
        <w:br/>
        <w:br/>
        <w:t xml:space="preserve">  SOFTWARE QUALITY ASSURANCE &amp; STATIC ANALYSIS  </w:t>
        <w:br/>
        <w:t xml:space="preserve">  Comprehensive Engineering Report  </w:t>
        <w:br/>
        <w:br/>
      </w:r>
    </w:p>
    <w:p>
      <w:pPr>
        <w:jc w:val="center"/>
        <w:shd w:val="clear" w:color="auto" w:fill="2C5F8A"/>
      </w:pPr>
      <w:r>
        <w:rPr>
          <w:color w:val="FFFFFF"/>
          <w:sz w:val="26"/>
        </w:rPr>
        <w:br/>
        <w:t xml:space="preserve">  Library Management System (OOP)  </w:t>
        <w:br/>
        <w:t xml:space="preserve">  Parts 3, 4, 5, 6, 7, 8 &amp; 9</w:t>
        <w:br/>
        <w:br/>
      </w:r>
    </w:p>
    <w:p>
      <w:pPr>
        <w:spacing w:before="40" w:after="60"/>
      </w:pPr>
      <w:r>
        <w:rPr>
          <w:b/>
          <w:i w:val="0"/>
          <w:color w:val="333333"/>
          <w:sz w:val="22"/>
        </w:rPr>
        <w:t>Project: Library-Management-OOP</w:t>
      </w:r>
    </w:p>
    <w:p>
      <w:pPr>
        <w:spacing w:before="40" w:after="60"/>
      </w:pPr>
      <w:r>
        <w:rPr>
          <w:b w:val="0"/>
          <w:i w:val="0"/>
          <w:color w:val="333333"/>
          <w:sz w:val="21"/>
        </w:rPr>
        <w:t>Tool: Pylint 4.0.5 &amp; Manual Architecture Review</w:t>
      </w:r>
    </w:p>
    <w:p>
      <w:pPr>
        <w:spacing w:before="40" w:after="60"/>
      </w:pPr>
      <w:r>
        <w:rPr>
          <w:b w:val="0"/>
          <w:i w:val="0"/>
          <w:color w:val="333333"/>
          <w:sz w:val="21"/>
        </w:rPr>
        <w:t>Scope: Full Static Analysis, Custom Taxonomy, Tool Evaluation, Human Review, and Code Refactoring</w:t>
      </w:r>
    </w:p>
    <w:p>
      <w:r>
        <w:br w:type="page"/>
      </w:r>
    </w:p>
    <w:p>
      <w:pPr>
        <w:spacing w:before="360" w:after="120"/>
        <w:shd w:val="clear" w:color="auto" w:fill="1F497D"/>
      </w:pPr>
      <w:r>
        <w:rPr>
          <w:b/>
          <w:color w:val="FFFFFF"/>
          <w:sz w:val="30"/>
        </w:rPr>
        <w:t xml:space="preserve">  Part 3 — Initial Static Analysis</w:t>
      </w:r>
    </w:p>
    <w:p>
      <w:pPr>
        <w:spacing w:before="40" w:after="60"/>
      </w:pPr>
      <w:r>
        <w:rPr>
          <w:b w:val="0"/>
          <w:i w:val="0"/>
          <w:color w:val="333333"/>
          <w:sz w:val="20"/>
        </w:rPr>
        <w:t>Pylint was executed against the entire library_system package without pre-modifying any source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python3 -m pylint library_system --output-format=text</w:t>
      </w:r>
    </w:p>
    <w:p>
      <w:pPr>
        <w:spacing w:before="240" w:after="80"/>
        <w:shd w:val="clear" w:color="auto" w:fill="D6E4F0"/>
      </w:pPr>
      <w:r>
        <w:rPr>
          <w:b/>
          <w:color w:val="1F497D"/>
          <w:sz w:val="25"/>
        </w:rPr>
        <w:t xml:space="preserve">  3.1  Overall Pylint Score</w:t>
      </w:r>
    </w:p>
    <w:p>
      <w:pPr>
        <w:jc w:val="center"/>
        <w:shd w:val="clear" w:color="auto" w:fill="D6E4F0"/>
      </w:pPr>
      <w:r>
        <w:rPr>
          <w:b/>
          <w:color w:val="176B3A"/>
          <w:sz w:val="44"/>
        </w:rPr>
        <w:t xml:space="preserve">  Initial Score: 9.18 / 10  </w:t>
      </w:r>
    </w:p>
    <w:p>
      <w:pPr>
        <w:spacing w:before="240" w:after="80"/>
        <w:shd w:val="clear" w:color="auto" w:fill="D6E4F0"/>
      </w:pPr>
      <w:r>
        <w:rPr>
          <w:b/>
          <w:color w:val="1F497D"/>
          <w:sz w:val="25"/>
        </w:rPr>
        <w:t xml:space="preserve">  3.2  Total Number of Reported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44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475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Total issues reported</w:t>
            </w:r>
          </w:p>
        </w:tc>
        <w:tc>
          <w:tcPr>
            <w:tcW w:type="dxa" w:w="1440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84</w:t>
            </w:r>
          </w:p>
        </w:tc>
        <w:tc>
          <w:tcPr>
            <w:tcW w:type="dxa" w:w="4752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Analyzed across 13 python files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Convention (C)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26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PEP 8 formatting, naming styles, line length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Warning (W)</w:t>
            </w:r>
          </w:p>
        </w:tc>
        <w:tc>
          <w:tcPr>
            <w:tcW w:type="dxa" w:w="1440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39</w:t>
            </w:r>
          </w:p>
        </w:tc>
        <w:tc>
          <w:tcPr>
            <w:tcW w:type="dxa" w:w="4752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Non-critical design and syntax warnings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Refactor (R)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18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Complexity, argument counts, duplicate code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Error (E)</w:t>
            </w:r>
          </w:p>
        </w:tc>
        <w:tc>
          <w:tcPr>
            <w:tcW w:type="dxa" w:w="1440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4752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Critical defect: invalid typing import in validators.py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Fatal (F)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No fatal parsing crashes</w:t>
            </w:r>
          </w:p>
        </w:tc>
      </w:tr>
    </w:tbl>
    <w:p>
      <w:pPr>
        <w:spacing w:before="240" w:after="80"/>
        <w:shd w:val="clear" w:color="auto" w:fill="D6E4F0"/>
      </w:pPr>
      <w:r>
        <w:rPr>
          <w:b/>
          <w:color w:val="1F497D"/>
          <w:sz w:val="25"/>
        </w:rPr>
        <w:t xml:space="preserve">  3.3  Modules Containing the Largest Number of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360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Module / File</w:t>
            </w:r>
          </w:p>
        </w:tc>
        <w:tc>
          <w:tcPr>
            <w:tcW w:type="dxa" w:w="115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Issues</w:t>
            </w:r>
          </w:p>
        </w:tc>
        <w:tc>
          <w:tcPr>
            <w:tcW w:type="dxa" w:w="374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Primary Types</w:t>
            </w:r>
          </w:p>
        </w:tc>
      </w:tr>
      <w:tr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360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services/backup_service.py</w:t>
            </w:r>
          </w:p>
        </w:tc>
        <w:tc>
          <w:tcPr>
            <w:tcW w:type="dxa" w:w="1152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20</w:t>
            </w:r>
          </w:p>
        </w:tc>
        <w:tc>
          <w:tcPr>
            <w:tcW w:type="dxa" w:w="3744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W1203 (f-strings in logs), W0718 (broad catch)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services/health_service.py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W0718, W1203, C0415 (in-function import)</w:t>
            </w:r>
          </w:p>
        </w:tc>
      </w:tr>
      <w:tr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360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services/storage_service.py</w:t>
            </w:r>
          </w:p>
        </w:tc>
        <w:tc>
          <w:tcPr>
            <w:tcW w:type="dxa" w:w="1152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9</w:t>
            </w:r>
          </w:p>
        </w:tc>
        <w:tc>
          <w:tcPr>
            <w:tcW w:type="dxa" w:w="3744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W0707 (raise missing from), W0212 (protected access)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services/audit_service.py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9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R0913 (too many args), W1203</w:t>
            </w:r>
          </w:p>
        </w:tc>
      </w:tr>
      <w:tr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360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config/env_config.py</w:t>
            </w:r>
          </w:p>
        </w:tc>
        <w:tc>
          <w:tcPr>
            <w:tcW w:type="dxa" w:w="1152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9</w:t>
            </w:r>
          </w:p>
        </w:tc>
        <w:tc>
          <w:tcPr>
            <w:tcW w:type="dxa" w:w="3744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W1203, W0603 (global), C0103 (naming)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6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cli/main.py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9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C0301 (line too long), W0718, R0912 (branches)</w:t>
            </w:r>
          </w:p>
        </w:tc>
      </w:tr>
      <w:tr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7</w:t>
            </w:r>
          </w:p>
        </w:tc>
        <w:tc>
          <w:tcPr>
            <w:tcW w:type="dxa" w:w="360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models/library.py</w:t>
            </w:r>
          </w:p>
        </w:tc>
        <w:tc>
          <w:tcPr>
            <w:tcW w:type="dxa" w:w="1152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3744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R1705 (no-else-return), W0611 (unused import)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8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utils/validators.py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E0611 (invalid bool import), W0622, R1705</w:t>
            </w:r>
          </w:p>
        </w:tc>
      </w:tr>
      <w:tr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9</w:t>
            </w:r>
          </w:p>
        </w:tc>
        <w:tc>
          <w:tcPr>
            <w:tcW w:type="dxa" w:w="360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models/book.py</w:t>
            </w:r>
          </w:p>
        </w:tc>
        <w:tc>
          <w:tcPr>
            <w:tcW w:type="dxa" w:w="1152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3744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W0107, R0902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config/settings.py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W0707 (missing from e)</w:t>
            </w:r>
          </w:p>
        </w:tc>
      </w:tr>
    </w:tbl>
    <w:p>
      <w:r>
        <w:br w:type="page"/>
      </w:r>
    </w:p>
    <w:p>
      <w:pPr>
        <w:spacing w:before="360" w:after="120"/>
        <w:shd w:val="clear" w:color="auto" w:fill="1F497D"/>
      </w:pPr>
      <w:r>
        <w:rPr>
          <w:b/>
          <w:color w:val="FFFFFF"/>
          <w:sz w:val="30"/>
        </w:rPr>
        <w:t xml:space="preserve">  Part 4 — Classify the Findings</w:t>
      </w:r>
    </w:p>
    <w:p>
      <w:pPr>
        <w:spacing w:before="40" w:after="60"/>
      </w:pPr>
      <w:r>
        <w:rPr>
          <w:b w:val="0"/>
          <w:i w:val="0"/>
          <w:color w:val="333333"/>
          <w:sz w:val="20"/>
        </w:rPr>
        <w:t>Pylint's C/W/R/E/F categories describe severity rather than software engineering concerns. The findings are reclassified below into meaningful quality categories: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Quality Concern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Pylint Rules Present</w:t>
            </w:r>
          </w:p>
        </w:tc>
        <w:tc>
          <w:tcPr>
            <w:tcW w:type="dxa" w:w="8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388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Quality Attributes Impacted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Possible Defect</w:t>
            </w:r>
          </w:p>
        </w:tc>
        <w:tc>
          <w:tcPr>
            <w:tcW w:type="dxa" w:w="2016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E0611, W0622</w:t>
            </w:r>
          </w:p>
        </w:tc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3888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Reliability, Correctness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Error Handling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W0718, W0707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17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Reliability, Debuggability, Maintainability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Encapsulation Violation</w:t>
            </w:r>
          </w:p>
        </w:tc>
        <w:tc>
          <w:tcPr>
            <w:tcW w:type="dxa" w:w="2016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W0212</w:t>
            </w:r>
          </w:p>
        </w:tc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3888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Maintainability, Modifiability, Cohesion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Logging Practices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W1203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28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Performance, Security, Maintainability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Function / Method Design</w:t>
            </w:r>
          </w:p>
        </w:tc>
        <w:tc>
          <w:tcPr>
            <w:tcW w:type="dxa" w:w="2016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R0913, R0917</w:t>
            </w:r>
          </w:p>
        </w:tc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8</w:t>
            </w:r>
          </w:p>
        </w:tc>
        <w:tc>
          <w:tcPr>
            <w:tcW w:type="dxa" w:w="3888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Readability, Testability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Control Flow Complexity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R1705, R0912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7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Readability, Maintainability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Maintainability / Duplication</w:t>
            </w:r>
          </w:p>
        </w:tc>
        <w:tc>
          <w:tcPr>
            <w:tcW w:type="dxa" w:w="2016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R0801</w:t>
            </w:r>
          </w:p>
        </w:tc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3888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Maintainability, Modifiability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Dead / Unused Code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W0611, W0107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Cleanliness, Readability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Global State</w:t>
            </w:r>
          </w:p>
        </w:tc>
        <w:tc>
          <w:tcPr>
            <w:tcW w:type="dxa" w:w="2016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W0603</w:t>
            </w:r>
          </w:p>
        </w:tc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3888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Testability, Thread Safety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Coding Convention / Style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C0301, C0103, C0415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9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Consistency, Readability</w:t>
            </w:r>
          </w:p>
        </w:tc>
      </w:tr>
    </w:tbl>
    <w:p>
      <w:pPr>
        <w:spacing w:before="240" w:after="80"/>
        <w:shd w:val="clear" w:color="auto" w:fill="D6E4F0"/>
      </w:pPr>
      <w:r>
        <w:rPr>
          <w:b/>
          <w:color w:val="1F497D"/>
          <w:sz w:val="25"/>
        </w:rPr>
        <w:t xml:space="preserve">  Software-Quality Perspective Explanations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Possible Defect (E0611, W0622): Importing non-existent names halts execution at startup, and shadowing built-ins causes subtle logical failures.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Error Handling (W0718, W0707): Broad exception catching conceals genuine bugs, while re-raising without "from e" destroys the original traceback context.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Encapsulation (W0212): Direct mutation of protected attributes couples external services to internal state, violating information hiding.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Logging Practices (W1203): Eager f-string evaluation wastes CPU cycles when logs are disabled and risks exposing sensitive data.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Function Design (R0913): Excess parameters make call sites error-prone and indicate high coupling.</w:t>
      </w:r>
    </w:p>
    <w:p>
      <w:r>
        <w:br w:type="page"/>
      </w:r>
    </w:p>
    <w:p>
      <w:pPr>
        <w:spacing w:before="360" w:after="120"/>
        <w:shd w:val="clear" w:color="auto" w:fill="1F497D"/>
      </w:pPr>
      <w:r>
        <w:rPr>
          <w:b/>
          <w:color w:val="FFFFFF"/>
          <w:sz w:val="30"/>
        </w:rPr>
        <w:t xml:space="preserve">  Part 5 — Detailed Investigation (10 Selected Findings)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Finding 5.1 — [E0611] utils/validators.py:4 (Possible Defect)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Original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from typing import bool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Problem Explanation: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The bool type has never existed in typing; it is a Python built-in. Importing it causes an immediate ImportError on Python 3.9+.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Quality Impact: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Reliability &amp; Correctness — Crashes the test suite and prevents application boot.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Finding 5.2 — [W0622] utils/validators.py:4 (Naming / Shadowing)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Original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from typing import bool  # shadows built-in bool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Problem Explanation: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Importing a name matching a built-in shadows the global built-in bool type inside this module namespace.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Quality Impact: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Reliability — instanceof and bool() checks inside this module reference an imported symbol instead of the built-in.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Finding 5.3 — [W0718] services/backup_service.py:105 (Error Handling)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Original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except Exception as 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logger.error(f"Failed to create backup: {e}", exc_info=True)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return None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Problem Explanation: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Catches the base Exception class. It swallows unexpected syntax/type errors in addition to anticipated I/O errors.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Quality Impact: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Reliability &amp; Testability — Conceals programming bugs and forces callers to handle None returns.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Finding 5.4 — [W0707] services/storage_service.py:49 (Error Handling)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Original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except IOError as 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raise IOError(f"Failed to save library data: {e}")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Problem Explanation: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Re-raises an exception without "from e", breaking the causal chain and obscuring the underlying OS error.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Quality Impact: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Debuggability &amp; Maintainability — Developers and APM tools lose original traceback context.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Finding 5.5 — [W0212] services/storage_service.py:135 (Encapsulation Violation)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Original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member._borrowed_books.append(book)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book._borrower = member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book._due_date = ...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Problem Explanation: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StorageService directly accesses and mutates private fields of Member and Book instead of using public domain methods.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Quality Impact: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Coupling &amp; Modifiability — Refactoring internal collection types in Member or Book immediately breaks persistence.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Finding 5.6 — [W1203] services/backup_service.py:65 (Logging Practices)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Original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logger.info(f"Creating backup: {backup_name}")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Problem Explanation: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F-strings evaluate eagerly at runtime even if the logger's level is set higher than INFO.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Quality Impact: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Performance &amp; Security — Unnecessary string construction and potential leakage of sensitive object data.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Finding 5.7 — [R0913] services/audit_service.py:28 (Function Design)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Original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def log_operation(self, operation: str, entity_type: str, entity_id: str, user: Optional[str] = None, details: Optional[Dict[str, Any]] = None, success: bool = True):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Problem Explanation: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Method accepts 7 parameters (exceeding Pylint's limit of 5).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Quality Impact: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Readability &amp; Testability — High argument count increases the risk of argument transposition mistakes.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Finding 5.8 — [R1705] models/library.py:135 (Control Flow)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Original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if exact: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return [...]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else: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return [...]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Problem Explanation: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Redundant else clause after a return statement.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Quality Impact: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Readability — Adds unnecessary indentation, although explicit symmetry can sometimes aid clarity.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Finding 5.9 — [W0603] config/env_config.py:177 (Global State)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Original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global _env_config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if _env_config is None: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_env_config = EnvConfig(env_file)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Problem Explanation: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Mutable singleton instance managed via module-level global statement.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Quality Impact: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Testability &amp; Thread Safety — Unit tests share state across runs, requiring manual teardown.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Finding 5.10 — [C0415] services/health_service.py:131 (Coding Convention)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Original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def _check_disk_space(self):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import shutil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Problem Explanation: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Standard library module shutil imported inside a function body rather than at the top level.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Quality Impact: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Maintainability &amp; Cleanliness — Hides dependencies and incurs repeat sys.modules lookups.</w:t>
      </w:r>
    </w:p>
    <w:p>
      <w:r>
        <w:br w:type="page"/>
      </w:r>
    </w:p>
    <w:p>
      <w:pPr>
        <w:spacing w:before="360" w:after="120"/>
        <w:shd w:val="clear" w:color="auto" w:fill="1F497D"/>
      </w:pPr>
      <w:r>
        <w:rPr>
          <w:b/>
          <w:color w:val="FFFFFF"/>
          <w:sz w:val="30"/>
        </w:rPr>
        <w:t xml:space="preserve">  Part 6 — Do You Agree With the Tool?</w:t>
      </w:r>
    </w:p>
    <w:p>
      <w:pPr>
        <w:spacing w:before="40" w:after="60"/>
      </w:pPr>
      <w:r>
        <w:rPr>
          <w:b w:val="0"/>
          <w:i w:val="0"/>
          <w:color w:val="333333"/>
          <w:sz w:val="20"/>
        </w:rPr>
        <w:t>Each finding is evaluated using A (Should be fixed), B (Context dependent), or C (Acceptable exception):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00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44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Verdict</w:t>
            </w:r>
          </w:p>
        </w:tc>
        <w:tc>
          <w:tcPr>
            <w:tcW w:type="dxa" w:w="43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Human Justification Summary</w:t>
            </w:r>
          </w:p>
        </w:tc>
      </w:tr>
      <w:tr>
        <w:tc>
          <w:tcPr>
            <w:tcW w:type="dxa" w:w="576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5.1</w:t>
            </w:r>
          </w:p>
        </w:tc>
        <w:tc>
          <w:tcPr>
            <w:tcW w:type="dxa" w:w="1008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E0611</w:t>
            </w:r>
          </w:p>
        </w:tc>
        <w:tc>
          <w:tcPr>
            <w:tcW w:type="dxa" w:w="2016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validators.py:4</w:t>
            </w:r>
          </w:p>
        </w:tc>
        <w:tc>
          <w:tcPr>
            <w:tcW w:type="dxa" w:w="144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A - Fix</w:t>
            </w:r>
          </w:p>
        </w:tc>
        <w:tc>
          <w:tcPr>
            <w:tcW w:type="dxa" w:w="432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Factual bug. bool is not in typing; crashes Python 3.9+ at import time.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5.2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W0622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validators.py:4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A - Fix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Shadows built-in bool type inside module. Zero reason to shadow built-ins.</w:t>
            </w:r>
          </w:p>
        </w:tc>
      </w:tr>
      <w:tr>
        <w:tc>
          <w:tcPr>
            <w:tcW w:type="dxa" w:w="576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5.3</w:t>
            </w:r>
          </w:p>
        </w:tc>
        <w:tc>
          <w:tcPr>
            <w:tcW w:type="dxa" w:w="1008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W0718</w:t>
            </w:r>
          </w:p>
        </w:tc>
        <w:tc>
          <w:tcPr>
            <w:tcW w:type="dxa" w:w="2016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backup_service.py</w:t>
            </w:r>
          </w:p>
        </w:tc>
        <w:tc>
          <w:tcPr>
            <w:tcW w:type="dxa" w:w="144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B - Context</w:t>
            </w:r>
          </w:p>
        </w:tc>
        <w:tc>
          <w:tcPr>
            <w:tcW w:type="dxa" w:w="432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Resilience in backup is valid, but specific exceptions should be caught first.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5.4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W0707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storage_service.py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A - Fix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Adding "from e" takes 6 keystrokes and preserves essential OS error tracebacks.</w:t>
            </w:r>
          </w:p>
        </w:tc>
      </w:tr>
      <w:tr>
        <w:tc>
          <w:tcPr>
            <w:tcW w:type="dxa" w:w="576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5.5</w:t>
            </w:r>
          </w:p>
        </w:tc>
        <w:tc>
          <w:tcPr>
            <w:tcW w:type="dxa" w:w="1008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W0212</w:t>
            </w:r>
          </w:p>
        </w:tc>
        <w:tc>
          <w:tcPr>
            <w:tcW w:type="dxa" w:w="2016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storage_service.py</w:t>
            </w:r>
          </w:p>
        </w:tc>
        <w:tc>
          <w:tcPr>
            <w:tcW w:type="dxa" w:w="144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A - Fix</w:t>
            </w:r>
          </w:p>
        </w:tc>
        <w:tc>
          <w:tcPr>
            <w:tcW w:type="dxa" w:w="432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Direct private access creates invisible, fragile coupling. Needs public hydration API.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5.6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W1203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backup_service.py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B - Context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Performance impact in a CLI app is negligible; fix for consistency, not emergency.</w:t>
            </w:r>
          </w:p>
        </w:tc>
      </w:tr>
      <w:tr>
        <w:tc>
          <w:tcPr>
            <w:tcW w:type="dxa" w:w="576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5.7</w:t>
            </w:r>
          </w:p>
        </w:tc>
        <w:tc>
          <w:tcPr>
            <w:tcW w:type="dxa" w:w="1008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R0913</w:t>
            </w:r>
          </w:p>
        </w:tc>
        <w:tc>
          <w:tcPr>
            <w:tcW w:type="dxa" w:w="2016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audit_service.py</w:t>
            </w:r>
          </w:p>
        </w:tc>
        <w:tc>
          <w:tcPr>
            <w:tcW w:type="dxa" w:w="144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C - Leave</w:t>
            </w:r>
          </w:p>
        </w:tc>
        <w:tc>
          <w:tcPr>
            <w:tcW w:type="dxa" w:w="432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Audit logging legitimately requires all 7 fields. Wrapping in a dataclass adds bloat.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5.8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R1705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library.py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C - Leave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Pure stylistic preference; explicit if/else conveys symmetry between exact and partial search.</w:t>
            </w:r>
          </w:p>
        </w:tc>
      </w:tr>
      <w:tr>
        <w:tc>
          <w:tcPr>
            <w:tcW w:type="dxa" w:w="576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5.9</w:t>
            </w:r>
          </w:p>
        </w:tc>
        <w:tc>
          <w:tcPr>
            <w:tcW w:type="dxa" w:w="1008"/>
            <w:shd w:val="clear" w:color="auto" w:fill="F0F4F8"/>
          </w:tcPr>
          <w:p>
            <w:pPr>
              <w:jc w:val="center"/>
            </w:pPr>
            <w:r>
              <w:rPr>
                <w:color w:val="333333"/>
                <w:sz w:val="18"/>
              </w:rPr>
              <w:t>W0603</w:t>
            </w:r>
          </w:p>
        </w:tc>
        <w:tc>
          <w:tcPr>
            <w:tcW w:type="dxa" w:w="2016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env_config.py</w:t>
            </w:r>
          </w:p>
        </w:tc>
        <w:tc>
          <w:tcPr>
            <w:tcW w:type="dxa" w:w="144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B - Context</w:t>
            </w:r>
          </w:p>
        </w:tc>
        <w:tc>
          <w:tcPr>
            <w:tcW w:type="dxa" w:w="432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Acceptable for small CLI script, but refactor before multi-threading or async scaling.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5.10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C0415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health_service.py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A - Fix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shutil is stdlib; in-function imports hide dependencies with zero benefit.</w:t>
            </w:r>
          </w:p>
        </w:tc>
      </w:tr>
    </w:tbl>
    <w:p>
      <w:r>
        <w:br w:type="page"/>
      </w:r>
    </w:p>
    <w:p>
      <w:pPr>
        <w:spacing w:before="360" w:after="120"/>
        <w:shd w:val="clear" w:color="auto" w:fill="1F497D"/>
      </w:pPr>
      <w:r>
        <w:rPr>
          <w:b/>
          <w:color w:val="FFFFFF"/>
          <w:sz w:val="30"/>
        </w:rPr>
        <w:t xml:space="preserve">  Part 7 — Manual Code Review (Human Inspection)</w:t>
      </w:r>
    </w:p>
    <w:p>
      <w:pPr>
        <w:spacing w:before="40" w:after="60"/>
      </w:pPr>
      <w:r>
        <w:rPr>
          <w:b w:val="0"/>
          <w:i w:val="0"/>
          <w:color w:val="333333"/>
          <w:sz w:val="20"/>
        </w:rPr>
        <w:t>The following critical issues were identified through human architectural and security review, distinct from AST-based Pylint warnings: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Finding 1: Domain Bug — Deleting Borrowed Book Breaks Referential Integrity [models/library.py:68-85]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Problem: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remove_member() validates that members have no active loans before deletion, but remove_book() had ZERO checks. A borrowed book could be deleted from the library, leaving the member with an unreturnable book and breaking accounting.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Quality Impact: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Reliability &amp; Domain Consistency — Inconsistent library state and unhandled runtime exceptions on return.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Finding 2: Security Defect — Arbitrary File Overwrite via Tar Slip (CVE-2007-4559) [services/backup_service.py:137-140]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Problem: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tar.extractall(temp_dir) blindly extracted archive members. Malicious or tampered tar archives containing relative paths (e.g. "../") could overwrite arbitrary files on the host machine.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Quality Impact: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Security — Critical path traversal vulnerability allowing arbitrary file writes.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Finding 3: Architectural Smells — Orphaned "Ghost" Services [services/audit_service.py, backup_service.py, health_service.py]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Problem: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Three large enterprise services (responsible for 39 Pylint warnings) were completely disconnected from the CLI and Library lifecycle. Books were borrowed without audit logs, and backups had no UI integration.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Quality Impact: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Maintainability &amp; Cohesion — Unnecessary maintenance burden for dead infrastructure.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Finding 4: Leaky Abstraction &amp; Duplicated Business Logic with Magic Values [models/member.py, models/book.py, cli/main.py]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Problem: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Late fee arithmetic was duplicated in the CLI (book.days_overdue() * rate) rather than encapsulated in the domain model. Magic defaults (0.50 fee, 14 days loan) were repeated across 4 separate files.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Quality Impact: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Modifiability &amp; Encapsulation — Policy changes required synchronized edits across presentation and model layers.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Finding 5: God Object &amp; SRP Violation in Presentation Layer [cli/main.py (LibraryCLI)]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Problem: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LibraryCLI handled terminal I/O, raw string parsing, entity instantiation, domain orchestration, and file persistence in a single class. Workflows could not be reused for a Web or GUI interface.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Quality Impact: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Cohesion &amp; Reusability — Presentation logic tightly coupled to domain workflows.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Finding 6: Triplicated Search Filtering (DRY Violation) [models/library.py:104-143, 252-271]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Problem: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Exact vs. case-insensitive partial substring match logic was copy-pasted across find_books_by_title, find_books_by_author, and find_members_by_name.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Quality Impact: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Maintainability — Copy-paste drift and tripled effort for query enhancements.</w:t>
      </w:r>
    </w:p>
    <w:p>
      <w:r>
        <w:br w:type="page"/>
      </w:r>
    </w:p>
    <w:p>
      <w:pPr>
        <w:spacing w:before="360" w:after="120"/>
        <w:shd w:val="clear" w:color="auto" w:fill="1F497D"/>
      </w:pPr>
      <w:r>
        <w:rPr>
          <w:b/>
          <w:color w:val="FFFFFF"/>
          <w:sz w:val="30"/>
        </w:rPr>
        <w:t xml:space="preserve">  Part 8 — Configure the Static Analysis Tool (.pylintrc)</w:t>
      </w:r>
    </w:p>
    <w:p>
      <w:pPr>
        <w:spacing w:before="40" w:after="60"/>
      </w:pPr>
      <w:r>
        <w:rPr>
          <w:b w:val="0"/>
          <w:i w:val="0"/>
          <w:color w:val="333333"/>
          <w:sz w:val="20"/>
        </w:rPr>
        <w:t>Generated configuration baseline via "pylint --generate-rcfile &gt; .pylintrc". Below are four key evaluated settings: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1. max-line-length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Default Setting: 100 characters  |  Decision: CHANGE TO 120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Justification: 100 characters forces unnatural wraps on modern widescreen displays and GitHub diffs. 120 aligns with modern Python formatting standards (Black/Flake8) while accommodating type hints and seed data cleanly.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2. max-args &amp; max-positional-arguments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Default Setting: 5 arguments  |  Decision: RETAIN DEFAULT (5)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Justification: Retaining 5 preserves architectural discipline. Complex operations should use dataclasses, parameter objects, or explicit keyword-only arguments rather than inflating the global threshold.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3. logging-fstring-interpolation (W1203)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Default Setting: Enabled (warns on f-strings)  |  Decision: DISABLE W1203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Justification: W1203 generated 28 warnings (one-third of all issues). In this CLI application, microsecond formatting differences are imperceptible. F-strings are standard and vastly more readable in modern Python.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75EA5"/>
          <w:sz w:val="22"/>
        </w:rPr>
        <w:t>4. no-else-return (R1705)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Default Setting: Enabled  |  Decision: DISABLE R1705</w:t>
      </w:r>
    </w:p>
    <w:p>
      <w:pPr>
        <w:spacing w:before="40" w:after="60"/>
      </w:pPr>
      <w:r>
        <w:rPr>
          <w:b w:val="0"/>
          <w:i w:val="0"/>
          <w:color w:val="333333"/>
          <w:sz w:val="19"/>
        </w:rPr>
        <w:t>Justification: Explicit if/else branches emphasize symmetric duality in search methods. This is an aesthetic style choice rather than a defect; disabling prevents needless bikeshedding.</w:t>
      </w:r>
    </w:p>
    <w:p>
      <w:r>
        <w:br w:type="page"/>
      </w:r>
    </w:p>
    <w:p>
      <w:pPr>
        <w:spacing w:before="360" w:after="120"/>
        <w:shd w:val="clear" w:color="auto" w:fill="1F497D"/>
      </w:pPr>
      <w:r>
        <w:rPr>
          <w:b/>
          <w:color w:val="FFFFFF"/>
          <w:sz w:val="30"/>
        </w:rPr>
        <w:t xml:space="preserve">  Part 9 — Improve the Code (Refactoring)</w:t>
      </w:r>
    </w:p>
    <w:p>
      <w:pPr>
        <w:spacing w:before="40" w:after="60"/>
      </w:pPr>
      <w:r>
        <w:rPr>
          <w:b w:val="0"/>
          <w:i w:val="0"/>
          <w:color w:val="333333"/>
          <w:sz w:val="20"/>
        </w:rPr>
        <w:t>Five significant, non-trivial structural refactorings were executed based strictly on the findings from Parts 6 and 7. All modifications were verified with pytest and Pylint: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shd w:val="clear" w:color="auto" w:fill="D6E4F0"/>
      </w:pPr>
      <w:r>
        <w:rPr>
          <w:b/>
          <w:color w:val="1F497D"/>
          <w:sz w:val="25"/>
        </w:rPr>
        <w:t xml:space="preserve">  Refactoring 1: Domain Invariant — Guarding Against Removing Borrowed Books</w:t>
      </w:r>
    </w:p>
    <w:p>
      <w:pPr>
        <w:spacing w:before="40" w:after="60"/>
      </w:pPr>
      <w:r>
        <w:rPr>
          <w:b/>
          <w:i w:val="0"/>
          <w:color w:val="275EA5"/>
          <w:sz w:val="19"/>
        </w:rPr>
        <w:t>Source: Part 7 — Finding 1 (Domain Bug)  |  Target File: models/library.py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Original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def remove_book(self, isbn: str) -&gt; Book: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if isbn not in self._books: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    raise BookNotFoundError(isbn)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return self._books.pop(isbn)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Improved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def remove_book(self, isbn: str) -&gt; Book: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if isbn not in self._books: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    raise BookNotFoundError(isbn)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book = self._books[isbn]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if not book.is_available():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    borrower_name = book.borrower.name if book.borrower else "a member"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    raise ValueError(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        f"Cannot remove book '{book.title}'. It is currently borrowed by {borrower_name}."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    )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return self._books.pop(isbn)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Why the New Version is Better: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1. Preserves referential integrity by ensuring no book currently on loan can be purged.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2. Prevents dangling references where members hold books that no longer exist in the registry.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3. Provides fail-fast feedback and clear domain error reporting matching remove_member().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shd w:val="clear" w:color="auto" w:fill="D6E4F0"/>
      </w:pPr>
      <w:r>
        <w:rPr>
          <w:b/>
          <w:color w:val="1F497D"/>
          <w:sz w:val="25"/>
        </w:rPr>
        <w:t xml:space="preserve">  Refactoring 2: Restoring Encapsulation &amp; Decoupling Persistence from Domain Internals</w:t>
      </w:r>
    </w:p>
    <w:p>
      <w:pPr>
        <w:spacing w:before="40" w:after="60"/>
      </w:pPr>
      <w:r>
        <w:rPr>
          <w:b/>
          <w:i w:val="0"/>
          <w:color w:val="275EA5"/>
          <w:sz w:val="19"/>
        </w:rPr>
        <w:t>Source: Part 6 — Finding 5 (Encapsulation Violation W0212)  |  Target File: services/storage_service.py, models/book.py, models/member.py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Original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# Directly mutating private member fields in StorageService: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member._borrowed_books.append(book)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book._borrower = member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book._borrowed_date = datetime.fromisoformat(book_data["borrowed_date"])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book._due_date = datetime.fromisoformat(book_data["due_date"])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Improved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# Added formal restoration methods to models: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# In Book: book.restore_borrow_state(borrower, borrowed_date, due_date)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# In Member: member.restore_borrowed_book(book)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# Clean public hydration in StorageService: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member.restore_borrowed_book(book)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book.restore_borrow_state(member, borrowed_date, due_date)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Why the New Version is Better: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1. Respects information hiding: StorageService no longer mutates private variables.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2. Decouples persistence from domain representation; refactoring internal data structures no longer breaks serialization.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3. Separates business actions (with quota checks) from cold-start state hydration.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shd w:val="clear" w:color="auto" w:fill="D6E4F0"/>
      </w:pPr>
      <w:r>
        <w:rPr>
          <w:b/>
          <w:color w:val="1F497D"/>
          <w:sz w:val="25"/>
        </w:rPr>
        <w:t xml:space="preserve">  Refactoring 3: Eliminating Duplicated Search Logic (DRY Principle)</w:t>
      </w:r>
    </w:p>
    <w:p>
      <w:pPr>
        <w:spacing w:before="40" w:after="60"/>
      </w:pPr>
      <w:r>
        <w:rPr>
          <w:b/>
          <w:i w:val="0"/>
          <w:color w:val="275EA5"/>
          <w:sz w:val="19"/>
        </w:rPr>
        <w:t>Source: Part 7 — Finding 6 (DRY Violation)  |  Target File: models/library.py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Original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def find_books_by_title(self, title: str, exact: bool = False) -&gt; List[Book]: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if exact: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    return [b for b in self._books.values() if b.title == title]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else: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    return [b for b in self._books.values() if title.lower() in b.title.lower()]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# (Identical branching logic copy-pasted in find_books_by_author and find_members_by_name)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Improved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@staticmethod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def _matches_query(target: str, query: str, exact: bool) -&gt; bool: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return (target == query) if exact else (query.lower() in target.lower())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def find_books_by_title(self, title: str, exact: bool = False) -&gt; List[Book]: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return [b for b in self._books.values() if self._matches_query(b.title, title, exact)]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Why the New Version is Better: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1. DRY compliance: Consolidates 3 duplicate search implementations into 1 unified matcher.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2. Future query enhancements (whitespace stripping, regex, accents) are updated in a single place.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3. Improves readability and lowers method cyclomatic complexity.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shd w:val="clear" w:color="auto" w:fill="D6E4F0"/>
      </w:pPr>
      <w:r>
        <w:rPr>
          <w:b/>
          <w:color w:val="1F497D"/>
          <w:sz w:val="25"/>
        </w:rPr>
        <w:t xml:space="preserve">  Refactoring 4: Encapsulating Late-Fee Calculations &amp; Replacing Magic Values</w:t>
      </w:r>
    </w:p>
    <w:p>
      <w:pPr>
        <w:spacing w:before="40" w:after="60"/>
      </w:pPr>
      <w:r>
        <w:rPr>
          <w:b/>
          <w:i w:val="0"/>
          <w:color w:val="275EA5"/>
          <w:sz w:val="19"/>
        </w:rPr>
        <w:t>Source: Part 7 — Finding 3 (Business Logic Leakage)  |  Target File: models/book.py, models/member.py, cli/main.py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Original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# In cli/main.py (Presentation layer performs financial arithmetic):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if book.days_overdue() &gt; 0: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late_fees = book.days_overdue() * self.settings.late_fee_per_day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# In Member: calculate_late_fees() had duplicate manual loop with magic 0.50 default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Improved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# In Book: Encapsulated domain logic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def calculate_late_fee(self, fee_per_day: float) -&gt; float: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return self.days_overdue() * fee_per_day if self.is_overdue() else 0.0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# In Member: Clean delegation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def calculate_late_fees(self, fee_per_day: float = 0.50) -&gt; float: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return sum(b.calculate_late_fee(fee_per_day) for b in self._borrowed_books)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# In CLI: Presentation queries model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late_fees = book.calculate_late_fee(self.settings.late_fee_per_day)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Why the New Version is Better: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1. Separates responsibilities: Presentation layer displays information; domain model computes business math.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2. Reusable across multiple clients (CLI, Web API, GUI).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3. Eliminates duplicate manual calculations and guards edge cases centrally.</w:t>
      </w:r>
    </w:p>
    <w:p>
      <w:pPr>
        <w:spacing w:before="60" w:after="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shd w:val="clear" w:color="auto" w:fill="D6E4F0"/>
      </w:pPr>
      <w:r>
        <w:rPr>
          <w:b/>
          <w:color w:val="1F497D"/>
          <w:sz w:val="25"/>
        </w:rPr>
        <w:t xml:space="preserve">  Refactoring 5: Eliminating Import Defect &amp; Adding Traceback Chaining (from e)</w:t>
      </w:r>
    </w:p>
    <w:p>
      <w:pPr>
        <w:spacing w:before="40" w:after="60"/>
      </w:pPr>
      <w:r>
        <w:rPr>
          <w:b/>
          <w:i w:val="0"/>
          <w:color w:val="275EA5"/>
          <w:sz w:val="19"/>
        </w:rPr>
        <w:t>Source: Part 6 — Findings 1, 2 &amp; 4 (E0611, W0622, W0707)  |  Target File: utils/validators.py, services/storage_service.py, config/settings.py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Original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# In validators.py: Defect halts Python 3.9+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from typing import bool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# In storage_service.py &amp; settings.py: Traceback lost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except IOError as 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raise IOError(f"Failed to save library data: {e}")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Improved Code: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# In validators.py: Removed invalid import (bool is built-in)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import re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# In storage_service.py &amp; settings.py: Explicit cause chaining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except IOError as 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raise IOError(f"Failed to save library data: {e}") from e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>except json.JSONDecodeError as e:</w:t>
      </w:r>
    </w:p>
    <w:p>
      <w:pPr>
        <w:spacing w:before="0" w:after="0"/>
        <w:ind w:left="360"/>
        <w:shd w:val="clear" w:color="auto" w:fill="F5F7FA"/>
      </w:pPr>
      <w:r>
        <w:rPr>
          <w:rFonts w:ascii="Consolas" w:hAnsi="Consolas"/>
          <w:color w:val="102A6B"/>
          <w:sz w:val="17"/>
        </w:rPr>
        <w:t xml:space="preserve">    raise ValueError(f"Invalid JSON data: {e}") from e</w:t>
      </w:r>
    </w:p>
    <w:p>
      <w:pPr>
        <w:spacing w:before="40" w:after="60"/>
      </w:pPr>
      <w:r>
        <w:rPr>
          <w:b/>
          <w:i w:val="0"/>
          <w:color w:val="333333"/>
          <w:sz w:val="19"/>
        </w:rPr>
        <w:t>Why the New Version is Better: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1. Fixes critical runtime crash: Restored execution for pytest and the entire application on modern Python.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2. Preserves root cause context: Attaches the original OS error to __cause__ for production debugging.</w:t>
      </w:r>
    </w:p>
    <w:p>
      <w:pPr>
        <w:pStyle w:val="ListBullet"/>
        <w:spacing w:before="20" w:after="20"/>
        <w:ind w:left="360"/>
      </w:pPr>
      <w:r>
        <w:rPr>
          <w:color w:val="333333"/>
          <w:sz w:val="19"/>
        </w:rPr>
        <w:t>3. Improves APM/Sentry observability for filesystem and JSON decoding failures.</w:t>
      </w:r>
    </w:p>
    <w:p>
      <w:pPr>
        <w:spacing w:before="240" w:after="80"/>
        <w:shd w:val="clear" w:color="auto" w:fill="D6E4F0"/>
      </w:pPr>
      <w:r>
        <w:rPr>
          <w:b/>
          <w:color w:val="1F497D"/>
          <w:sz w:val="25"/>
        </w:rPr>
        <w:t xml:space="preserve">  Verification and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Verification Step</w:t>
            </w:r>
          </w:p>
        </w:tc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360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Pytest Test Suite</w:t>
            </w:r>
          </w:p>
        </w:tc>
        <w:tc>
          <w:tcPr>
            <w:tcW w:type="dxa" w:w="288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41 / 41 Passed (100%)</w:t>
            </w:r>
          </w:p>
        </w:tc>
        <w:tc>
          <w:tcPr>
            <w:tcW w:type="dxa" w:w="360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All 40 original tests passed + 1 new test for borrowed book removal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Pylint Initial Score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9.18 / 10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Baseline measurement in Part 3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Pylint Post-Refactoring Score</w:t>
            </w:r>
          </w:p>
        </w:tc>
        <w:tc>
          <w:tcPr>
            <w:tcW w:type="dxa" w:w="288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9.38 / 10 (+0.20)</w:t>
            </w:r>
          </w:p>
        </w:tc>
        <w:tc>
          <w:tcPr>
            <w:tcW w:type="dxa" w:w="3600"/>
            <w:shd w:val="clear" w:color="auto" w:fill="F0F4F8"/>
          </w:tcPr>
          <w:p>
            <w:pPr>
              <w:jc w:val="left"/>
            </w:pPr>
            <w:r>
              <w:rPr>
                <w:color w:val="333333"/>
                <w:sz w:val="18"/>
              </w:rPr>
              <w:t>Increased score while eliminating critical defect and restoring encapsulation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