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tc>
        <w:tc>
          <w:tcPr>
            <w:tcW w:type="dxa" w:w="3024"/>
          </w:tcPr>
          <w:p>
            <w:r>
              <w:rPr>
                <w:b/>
                <w:color w:val="4A6572"/>
                <w:sz w:val="32"/>
              </w:rPr>
              <w:t>S.A.M.U.D.R.A</w:t>
            </w:r>
          </w:p>
          <w:p>
            <w:r>
              <w:rPr>
                <w:b/>
                <w:color w:val="4A6572"/>
                <w:sz w:val="18"/>
              </w:rPr>
              <w:t>PERFORMANCE.Intelligence</w:t>
            </w:r>
          </w:p>
        </w:tc>
      </w:tr>
    </w:tbl>
    <w:p>
      <w:r>
        <w:rPr>
          <w:color w:val="4A6572"/>
          <w:sz w:val="68"/>
        </w:rPr>
        <w:t>SAMUDRA</w:t>
      </w:r>
      <w:r>
        <w:rPr>
          <w:color w:val="4A6572"/>
          <w:sz w:val="30"/>
          <w:vertAlign w:val="superscript"/>
        </w:rPr>
        <w:t>7</w:t>
      </w:r>
      <w:r>
        <w:rPr>
          <w:color w:val="4A6572"/>
          <w:sz w:val="68"/>
        </w:rPr>
        <w:t>.Jobfit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10400" w:hRule="exact"/>
        </w:trPr>
        <w:tc>
          <w:tcPr>
            <w:tcW w:type="dxa" w:w="10080"/>
            <w:shd w:val="clear" w:fill="FFC425"/>
          </w:tcPr>
          <w:p>
            <w:pPr>
              <w:jc w:val="center"/>
            </w:pPr>
            <w:r>
              <w:rPr>
                <w:b/>
                <w:color w:val="333333"/>
                <w:sz w:val="26"/>
              </w:rPr>
              <w:t xml:space="preserve">Report: </w:t>
            </w:r>
            <w:r>
              <w:rPr>
                <w:color w:val="333333"/>
                <w:sz w:val="26"/>
              </w:rPr>
              <w:t xml:space="preserve">SAMUDRA.Jobfit  </w:t>
            </w:r>
            <w:r>
              <w:rPr>
                <w:b/>
                <w:color w:val="333333"/>
                <w:sz w:val="26"/>
              </w:rPr>
              <w:t xml:space="preserve">ID: </w:t>
            </w:r>
            <w:r>
              <w:rPr>
                <w:color w:val="333333"/>
                <w:sz w:val="26"/>
              </w:rPr>
              <w:t xml:space="preserve">{report_ref}  </w:t>
            </w:r>
            <w:r>
              <w:rPr>
                <w:b/>
                <w:color w:val="333333"/>
                <w:sz w:val="26"/>
              </w:rPr>
              <w:t xml:space="preserve">Date: </w:t>
            </w:r>
            <w:r>
              <w:rPr>
                <w:color w:val="333333"/>
                <w:sz w:val="26"/>
              </w:rPr>
              <w:t>{report_date}</w:t>
            </w:r>
          </w:p>
          <w:p/>
          <w:p/>
          <w:p/>
          <w:p/>
          <w:p/>
          <w:p/>
          <w:p/>
          <w:p/>
          <w:p/>
          <w:p/>
          <w:p/>
          <w:p/>
          <w:p/>
          <w:p>
            <w:pPr>
              <w:jc w:val="center"/>
            </w:pPr>
            <w:r>
              <w:drawing>
                <wp:inline xmlns:a="http://schemas.openxmlformats.org/drawingml/2006/main" xmlns:pic="http://schemas.openxmlformats.org/drawingml/2006/picture">
                  <wp:extent cx="1554480" cy="1284409"/>
                  <wp:docPr id="1" name="Picture 1"/>
                  <wp:cNvGraphicFramePr>
                    <a:graphicFrameLocks noChangeAspect="1"/>
                  </wp:cNvGraphicFramePr>
                  <a:graphic>
                    <a:graphicData uri="http://schemas.openxmlformats.org/drawingml/2006/picture">
                      <pic:pic>
                        <pic:nvPicPr>
                          <pic:cNvPr id="0" name="gps7_logo.png"/>
                          <pic:cNvPicPr/>
                        </pic:nvPicPr>
                        <pic:blipFill>
                          <a:blip r:embed="rId9"/>
                          <a:stretch>
                            <a:fillRect/>
                          </a:stretch>
                        </pic:blipFill>
                        <pic:spPr>
                          <a:xfrm>
                            <a:off x="0" y="0"/>
                            <a:ext cx="1554480" cy="1284409"/>
                          </a:xfrm>
                          <a:prstGeom prst="rect"/>
                        </pic:spPr>
                      </pic:pic>
                    </a:graphicData>
                  </a:graphic>
                </wp:inline>
              </w:drawing>
            </w:r>
          </w:p>
        </w:tc>
      </w:tr>
    </w:tbl>
    <w:p>
      <w:pPr>
        <w:spacing w:after="40" w:before="160"/>
        <w:jc w:val="center"/>
      </w:pPr>
      <w:r>
        <w:rPr>
          <w:b w:val="0"/>
          <w:i w:val="0"/>
          <w:color w:val="333333"/>
          <w:sz w:val="18"/>
        </w:rPr>
        <w:t>@2025 GESTALT PSYCHO.GRAPHOLOGY INTELLIGENCE SYSTEM</w:t>
      </w:r>
    </w:p>
    <w:p>
      <w:pPr>
        <w:spacing w:after="0" w:before="0"/>
        <w:jc w:val="center"/>
      </w:pPr>
      <w:r>
        <w:rPr>
          <w:b w:val="0"/>
          <w:i w:val="0"/>
          <w:color w:val="333333"/>
          <w:sz w:val="16"/>
        </w:rPr>
        <w:t>Distributed by: Samudra7axis  II  graphoworldproject@gmail.com  II  www.graphoworld.com  II  +91 9095215551 ; +91 9994662290</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216"/>
        <w:gridCol w:w="4752"/>
        <w:gridCol w:w="5112"/>
      </w:tblGrid>
      <w:tr>
        <w:tc>
          <w:tcPr>
            <w:tcW w:type="dxa" w:w="216"/>
            <w:shd w:val="clear" w:fill="FFC425"/>
          </w:tcPr>
          <w:p/>
        </w:tc>
        <w:tc>
          <w:tcPr>
            <w:tcW w:type="dxa" w:w="4752"/>
          </w:tcPr>
          <w:p>
            <w:pPr>
              <w:spacing w:after="80"/>
            </w:pPr>
            <w:r>
              <w:rPr>
                <w:color w:val="3D6B8E"/>
                <w:sz w:val="24"/>
              </w:rPr>
              <w:t xml:space="preserve">Date: </w:t>
            </w:r>
            <w:r>
              <w:rPr>
                <w:color w:val="3D6B8E"/>
                <w:sz w:val="24"/>
              </w:rPr>
              <w:t>{report_date_short}</w:t>
            </w:r>
          </w:p>
          <w:p>
            <w:pPr>
              <w:spacing w:after="80"/>
            </w:pPr>
            <w:r>
              <w:rPr>
                <w:color w:val="3D6B8E"/>
                <w:sz w:val="24"/>
              </w:rPr>
              <w:t xml:space="preserve">Name: </w:t>
            </w:r>
            <w:r>
              <w:rPr>
                <w:color w:val="3D6B8E"/>
                <w:sz w:val="24"/>
              </w:rPr>
              <w:t>{candidate_name}</w:t>
            </w:r>
          </w:p>
          <w:p>
            <w:pPr>
              <w:spacing w:after="80"/>
            </w:pPr>
            <w:r>
              <w:rPr>
                <w:color w:val="3D6B8E"/>
                <w:sz w:val="24"/>
              </w:rPr>
              <w:t xml:space="preserve">Education: </w:t>
            </w:r>
            <w:r>
              <w:rPr>
                <w:color w:val="3D6B8E"/>
                <w:sz w:val="24"/>
              </w:rPr>
              <w:t>{education}</w:t>
            </w:r>
          </w:p>
          <w:p>
            <w:pPr>
              <w:spacing w:after="80"/>
            </w:pPr>
            <w:r>
              <w:rPr>
                <w:color w:val="3D6B8E"/>
                <w:sz w:val="24"/>
              </w:rPr>
              <w:t xml:space="preserve">Job Applied/Desired: </w:t>
            </w:r>
            <w:r>
              <w:rPr>
                <w:color w:val="3D6B8E"/>
                <w:sz w:val="24"/>
              </w:rPr>
              <w:t>{job_applied}</w:t>
            </w:r>
          </w:p>
        </w:tc>
        <w:tc>
          <w:tcPr>
            <w:tcW w:type="dxa" w:w="5112"/>
          </w:tcPr>
          <w:p>
            <w:pPr>
              <w:spacing w:after="80"/>
            </w:pPr>
            <w:r>
              <w:rPr>
                <w:color w:val="3D6B8E"/>
                <w:sz w:val="24"/>
              </w:rPr>
              <w:t xml:space="preserve">Assessment Input: </w:t>
            </w:r>
            <w:r>
              <w:rPr>
                <w:color w:val="3D6B8E"/>
                <w:sz w:val="24"/>
              </w:rPr>
              <w:t>{assessment_input}</w:t>
            </w:r>
          </w:p>
          <w:p>
            <w:pPr>
              <w:spacing w:after="80"/>
            </w:pPr>
            <w:r>
              <w:rPr>
                <w:color w:val="3D6B8E"/>
                <w:sz w:val="24"/>
              </w:rPr>
              <w:t xml:space="preserve">Report Code: </w:t>
            </w:r>
            <w:r>
              <w:rPr>
                <w:color w:val="3D6B8E"/>
                <w:sz w:val="24"/>
              </w:rPr>
              <w:t>{report_code}</w:t>
            </w:r>
          </w:p>
          <w:p>
            <w:pPr>
              <w:spacing w:after="80"/>
            </w:pPr>
            <w:r>
              <w:rPr>
                <w:color w:val="3D6B8E"/>
                <w:sz w:val="24"/>
              </w:rPr>
              <w:t xml:space="preserve">Mobile: </w:t>
            </w:r>
            <w:r>
              <w:rPr>
                <w:color w:val="3D6B8E"/>
                <w:sz w:val="24"/>
              </w:rPr>
              <w:t>{mobile}</w:t>
            </w:r>
          </w:p>
          <w:p>
            <w:pPr>
              <w:spacing w:after="80"/>
            </w:pPr>
            <w:r>
              <w:rPr>
                <w:color w:val="3D6B8E"/>
                <w:sz w:val="24"/>
              </w:rPr>
              <w:t xml:space="preserve">Email Id: </w:t>
            </w:r>
            <w:r>
              <w:rPr>
                <w:color w:val="3D6B8E"/>
                <w:sz w:val="24"/>
              </w:rPr>
              <w:t>{email}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Powered by GPS7</w:t>
            </w:r>
          </w:p>
        </w:tc>
        <w:tc>
          <w:tcPr>
            <w:tcW w:type="dxa" w:w="5760"/>
            <w:shd w:val="clear" w:fill="0F9BE8"/>
            <w:vAlign w:val="center"/>
          </w:tcPr>
          <w:p/>
        </w:tc>
      </w:tr>
    </w:tbl>
    <w:p>
      <w:pPr>
        <w:spacing w:after="160" w:before="0"/>
      </w:pPr>
      <w:r>
        <w:rPr>
          <w:b w:val="0"/>
          <w:i w:val="0"/>
          <w:color w:val="4A6785"/>
          <w:sz w:val="21"/>
        </w:rPr>
        <w:t>This report is powered by GPS7 – a proprietary Gestalt Grapho-Psychology Intelligence System and one of its kind in the world, designed to interpret handwriting and signatures as visible expressions of subconscious behavioural patterns. Using an integrated Gestalt Psycho.Graphology approach, the system evaluates rhythm, pressure, spacing, movement, form, and signature structure to create a unified psychological perspective rather than isolated trait readings. The framework draws upon established psychological research recognizing handwriting as a reflection of underlying cognitive and subconscious processes.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The Seven Core Performance Traits</w:t>
            </w:r>
          </w:p>
        </w:tc>
        <w:tc>
          <w:tcPr>
            <w:tcW w:type="dxa" w:w="5760"/>
            <w:shd w:val="clear" w:fill="0F9BE8"/>
            <w:vAlign w:val="center"/>
          </w:tcP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216"/>
        <w:gridCol w:w="9864"/>
      </w:tblGrid>
      <w:tr>
        <w:tc>
          <w:tcPr>
            <w:tcW w:type="dxa" w:w="216"/>
            <w:shd w:val="clear" w:fill="FFC425"/>
          </w:tcPr>
          <w:p/>
        </w:tc>
        <w:tc>
          <w:tcPr>
            <w:tcW w:type="dxa" w:w="9864"/>
          </w:tcPr>
          <w:p>
            <w:pPr>
              <w:jc w:val="center"/>
            </w:pPr>
            <w:r>
              <w:drawing>
                <wp:inline xmlns:a="http://schemas.openxmlformats.org/drawingml/2006/main" xmlns:pic="http://schemas.openxmlformats.org/drawingml/2006/picture">
                  <wp:extent cx="5394960" cy="1495032"/>
                  <wp:docPr id="2" name="Picture 2"/>
                  <wp:cNvGraphicFramePr>
                    <a:graphicFrameLocks noChangeAspect="1"/>
                  </wp:cNvGraphicFramePr>
                  <a:graphic>
                    <a:graphicData uri="http://schemas.openxmlformats.org/drawingml/2006/picture">
                      <pic:pic>
                        <pic:nvPicPr>
                          <pic:cNvPr id="0" name="samudra_framework.png"/>
                          <pic:cNvPicPr/>
                        </pic:nvPicPr>
                        <pic:blipFill>
                          <a:blip r:embed="rId10"/>
                          <a:stretch>
                            <a:fillRect/>
                          </a:stretch>
                        </pic:blipFill>
                        <pic:spPr>
                          <a:xfrm>
                            <a:off x="0" y="0"/>
                            <a:ext cx="5394960" cy="1495032"/>
                          </a:xfrm>
                          <a:prstGeom prst="rect"/>
                        </pic:spPr>
                      </pic:pic>
                    </a:graphicData>
                  </a:graphic>
                </wp:inline>
              </w:drawing>
            </w:r>
          </w:p>
        </w:tc>
      </w:tr>
    </w:tbl>
    <w:p>
      <w:pPr>
        <w:spacing w:after="40"/>
      </w:pPr>
    </w:p>
    <w:p>
      <w:pPr>
        <w:spacing w:after="40"/>
        <w:ind w:left="576"/>
      </w:pPr>
      <w:r>
        <w:rPr>
          <w:b/>
          <w:color w:val="333333"/>
          <w:sz w:val="20"/>
        </w:rPr>
        <w:t xml:space="preserve">Stability – </w:t>
      </w:r>
      <w:r>
        <w:rPr>
          <w:color w:val="333333"/>
          <w:sz w:val="20"/>
        </w:rPr>
        <w:t>emotional balance, consistency, and dependability conditions.</w:t>
      </w:r>
    </w:p>
    <w:p>
      <w:pPr>
        <w:spacing w:after="40"/>
        <w:ind w:left="576"/>
      </w:pPr>
      <w:r>
        <w:rPr>
          <w:b/>
          <w:color w:val="333333"/>
          <w:sz w:val="20"/>
        </w:rPr>
        <w:t xml:space="preserve">Adaptability – </w:t>
      </w:r>
      <w:r>
        <w:rPr>
          <w:color w:val="333333"/>
          <w:sz w:val="20"/>
        </w:rPr>
        <w:t>flexibility, openness to change, and the ability to adjust.</w:t>
      </w:r>
    </w:p>
    <w:p>
      <w:pPr>
        <w:spacing w:after="40"/>
        <w:ind w:left="576"/>
      </w:pPr>
      <w:r>
        <w:rPr>
          <w:b/>
          <w:color w:val="333333"/>
          <w:sz w:val="20"/>
        </w:rPr>
        <w:t xml:space="preserve">Motivation – </w:t>
      </w:r>
      <w:r>
        <w:rPr>
          <w:color w:val="333333"/>
          <w:sz w:val="20"/>
        </w:rPr>
        <w:t>measures drive, initiative, ambition, and goal-orientation energy.</w:t>
      </w:r>
    </w:p>
    <w:p>
      <w:pPr>
        <w:spacing w:after="40"/>
        <w:ind w:left="576"/>
      </w:pPr>
      <w:r>
        <w:rPr>
          <w:b/>
          <w:color w:val="333333"/>
          <w:sz w:val="20"/>
        </w:rPr>
        <w:t xml:space="preserve">Unbiased – </w:t>
      </w:r>
      <w:r>
        <w:rPr>
          <w:color w:val="333333"/>
          <w:sz w:val="20"/>
        </w:rPr>
        <w:t>objectivity, balanced judgment, balanced excessive emotional influence.</w:t>
      </w:r>
    </w:p>
    <w:p>
      <w:pPr>
        <w:spacing w:after="40"/>
        <w:ind w:left="576"/>
      </w:pPr>
      <w:r>
        <w:rPr>
          <w:b/>
          <w:color w:val="333333"/>
          <w:sz w:val="20"/>
        </w:rPr>
        <w:t xml:space="preserve">Decisioning – </w:t>
      </w:r>
      <w:r>
        <w:rPr>
          <w:color w:val="333333"/>
          <w:sz w:val="20"/>
        </w:rPr>
        <w:t>clarity of thought, planning ability, and execution orientation.</w:t>
      </w:r>
    </w:p>
    <w:p>
      <w:pPr>
        <w:spacing w:after="40"/>
        <w:ind w:left="576"/>
      </w:pPr>
      <w:r>
        <w:rPr>
          <w:b/>
          <w:color w:val="333333"/>
          <w:sz w:val="20"/>
        </w:rPr>
        <w:t xml:space="preserve">Resilience – </w:t>
      </w:r>
      <w:r>
        <w:rPr>
          <w:color w:val="333333"/>
          <w:sz w:val="20"/>
        </w:rPr>
        <w:t>recovery ability, stress tolerance, response to pressure or setbacks.</w:t>
      </w:r>
    </w:p>
    <w:p>
      <w:pPr>
        <w:spacing w:after="40"/>
        <w:ind w:left="576"/>
      </w:pPr>
      <w:r>
        <w:rPr>
          <w:b/>
          <w:color w:val="333333"/>
          <w:sz w:val="20"/>
        </w:rPr>
        <w:t xml:space="preserve">Assertiveness – </w:t>
      </w:r>
      <w:r>
        <w:rPr>
          <w:color w:val="333333"/>
          <w:sz w:val="20"/>
        </w:rPr>
        <w:t>confidence, communication strength, and ability to take initiative.</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60" w:hRule="exact"/>
        </w:trPr>
        <w:tc>
          <w:tcPr>
            <w:tcW w:type="dxa" w:w="10080"/>
            <w:shd w:val="clear" w:fill="FFC425"/>
          </w:tcPr>
          <w:p>
            <w:pPr>
              <w:spacing w:after="0"/>
            </w:pP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Behavioral Profile</w:t>
            </w:r>
          </w:p>
        </w:tc>
        <w:tc>
          <w:tcPr>
            <w:tcW w:type="dxa" w:w="5760"/>
            <w:shd w:val="clear" w:fill="0F9BE8"/>
            <w:vAlign w:val="center"/>
          </w:tcPr>
          <w:p/>
        </w:tc>
      </w:tr>
    </w:tbl>
    <w:p>
      <w:pPr>
        <w:jc w:val="center"/>
      </w:pPr>
      <w:r>
        <w:rPr>
          <w:sz w:val="20"/>
        </w:rPr>
        <w:t>{%radarChart}</w:t>
      </w:r>
    </w:p>
    <w:p>
      <w:pPr>
        <w:spacing w:after="40"/>
      </w:pPr>
      <w:r>
        <w:rPr>
          <w:b/>
          <w:color w:val="3D6B8E"/>
          <w:sz w:val="25"/>
        </w:rPr>
        <w:t>S – Social Intelligence ({t_s_score})</w:t>
      </w:r>
    </w:p>
    <w:p>
      <w:pPr>
        <w:spacing w:after="160" w:before="0"/>
      </w:pPr>
      <w:r>
        <w:rPr>
          <w:b w:val="0"/>
          <w:i w:val="0"/>
          <w:color w:val="4A6785"/>
          <w:sz w:val="21"/>
        </w:rPr>
        <w:t>{t_s_text}</w:t>
      </w:r>
    </w:p>
    <w:p>
      <w:pPr>
        <w:spacing w:after="40"/>
      </w:pPr>
      <w:r>
        <w:rPr>
          <w:b/>
          <w:color w:val="3D6B8E"/>
          <w:sz w:val="25"/>
        </w:rPr>
        <w:t>A – Adaptability ({t_a_score})</w:t>
      </w:r>
    </w:p>
    <w:p>
      <w:pPr>
        <w:spacing w:after="160" w:before="0"/>
      </w:pPr>
      <w:r>
        <w:rPr>
          <w:b w:val="0"/>
          <w:i w:val="0"/>
          <w:color w:val="4A6785"/>
          <w:sz w:val="21"/>
        </w:rPr>
        <w:t>{t_a_text}</w:t>
      </w:r>
    </w:p>
    <w:p>
      <w:pPr>
        <w:spacing w:after="40"/>
      </w:pPr>
      <w:r>
        <w:rPr>
          <w:b/>
          <w:color w:val="3D6B8E"/>
          <w:sz w:val="25"/>
        </w:rPr>
        <w:t>M – Mental Clarity ({t_m_score})</w:t>
      </w:r>
    </w:p>
    <w:p>
      <w:pPr>
        <w:spacing w:after="160" w:before="0"/>
      </w:pPr>
      <w:r>
        <w:rPr>
          <w:b w:val="0"/>
          <w:i w:val="0"/>
          <w:color w:val="4A6785"/>
          <w:sz w:val="21"/>
        </w:rPr>
        <w:t>{t_m_text}</w:t>
      </w:r>
    </w:p>
    <w:p>
      <w:pPr>
        <w:spacing w:after="40"/>
      </w:pPr>
      <w:r>
        <w:rPr>
          <w:b/>
          <w:color w:val="3D6B8E"/>
          <w:sz w:val="25"/>
        </w:rPr>
        <w:t>U – Unbiased ({t_u_score})</w:t>
      </w:r>
    </w:p>
    <w:p>
      <w:pPr>
        <w:spacing w:after="160" w:before="0"/>
      </w:pPr>
      <w:r>
        <w:rPr>
          <w:b w:val="0"/>
          <w:i w:val="0"/>
          <w:color w:val="4A6785"/>
          <w:sz w:val="21"/>
        </w:rPr>
        <w:t>{t_u_text}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60" w:hRule="exact"/>
        </w:trPr>
        <w:tc>
          <w:tcPr>
            <w:tcW w:type="dxa" w:w="10080"/>
            <w:shd w:val="clear" w:fill="FFC425"/>
          </w:tcPr>
          <w:p>
            <w:pPr>
              <w:spacing w:after="0"/>
            </w:pP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Behavioral Profile</w:t>
            </w:r>
          </w:p>
        </w:tc>
        <w:tc>
          <w:tcPr>
            <w:tcW w:type="dxa" w:w="5760"/>
            <w:shd w:val="clear" w:fill="0F9BE8"/>
            <w:vAlign w:val="center"/>
          </w:tcP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65" w:type="dxa"/>
      </w:tblPr>
      <w:tblGrid>
        <w:gridCol w:w="3355"/>
        <w:gridCol w:w="3355"/>
        <w:gridCol w:w="3355"/>
      </w:tblGrid>
      <w:tr>
        <w:tc>
          <w:tcPr>
            <w:tcW w:type="dxa" w:w="3355"/>
            <w:shd w:val="clear" w:fill="FFF6E3"/>
            <w:tcBorders>
              <w:top w:val="single" w:sz="6" w:color="F5C542"/>
              <w:left w:val="single" w:sz="6" w:color="F5C542"/>
              <w:bottom w:val="single" w:sz="6" w:color="F5C542"/>
              <w:right w:val="single" w:sz="6" w:color="F5C542"/>
            </w:tcBorders>
          </w:tcPr>
          <w:p>
            <w:pPr>
              <w:jc w:val="center"/>
            </w:pPr>
            <w:r>
              <w:rPr>
                <w:b/>
                <w:color w:val="333333"/>
                <w:sz w:val="20"/>
              </w:rPr>
              <w:t>SAMUDRA FIT SCORE</w:t>
            </w:r>
          </w:p>
          <w:p>
            <w:pPr>
              <w:jc w:val="center"/>
            </w:pPr>
            <w:r>
              <w:rPr>
                <w:b/>
                <w:color w:val="F5A623"/>
                <w:sz w:val="36"/>
              </w:rPr>
              <w:t>{samudra_fit_score}</w:t>
            </w:r>
          </w:p>
          <w:p>
            <w:pPr>
              <w:jc w:val="center"/>
            </w:pPr>
            <w:r>
              <w:rPr>
                <w:b w:val="0"/>
                <w:color w:val="333333"/>
                <w:sz w:val="20"/>
              </w:rPr>
              <w:t>Strong Alignment</w:t>
            </w:r>
          </w:p>
        </w:tc>
        <w:tc>
          <w:tcPr>
            <w:tcW w:type="dxa" w:w="3355"/>
            <w:shd w:val="clear" w:fill="FFF6E3"/>
            <w:tcBorders>
              <w:top w:val="single" w:sz="6" w:color="F5C542"/>
              <w:left w:val="single" w:sz="6" w:color="F5C542"/>
              <w:bottom w:val="single" w:sz="6" w:color="F5C542"/>
              <w:right w:val="single" w:sz="6" w:color="F5C542"/>
            </w:tcBorders>
          </w:tcPr>
          <w:p>
            <w:pPr>
              <w:jc w:val="center"/>
            </w:pPr>
            <w:r>
              <w:rPr>
                <w:b/>
                <w:color w:val="333333"/>
                <w:sz w:val="20"/>
              </w:rPr>
              <w:t>STRONGEST TRAIT</w:t>
            </w:r>
          </w:p>
          <w:p>
            <w:pPr>
              <w:jc w:val="center"/>
            </w:pPr>
            <w:r>
              <w:rPr>
                <w:b/>
                <w:color w:val="F5A623"/>
                <w:sz w:val="36"/>
              </w:rPr>
              <w:t>{strongest_trait}</w:t>
            </w:r>
          </w:p>
          <w:p>
            <w:pPr>
              <w:jc w:val="center"/>
            </w:pPr>
            <w:r>
              <w:rPr>
                <w:b/>
                <w:color w:val="F5A623"/>
                <w:sz w:val="20"/>
              </w:rPr>
              <w:t>{strongest_trait_score}</w:t>
            </w:r>
          </w:p>
        </w:tc>
        <w:tc>
          <w:tcPr>
            <w:tcW w:type="dxa" w:w="3355"/>
            <w:shd w:val="clear" w:fill="FFF6E3"/>
            <w:tcBorders>
              <w:top w:val="single" w:sz="6" w:color="F5C542"/>
              <w:left w:val="single" w:sz="6" w:color="F5C542"/>
              <w:bottom w:val="single" w:sz="6" w:color="F5C542"/>
              <w:right w:val="single" w:sz="6" w:color="F5C542"/>
            </w:tcBorders>
          </w:tcPr>
          <w:p>
            <w:pPr>
              <w:jc w:val="center"/>
            </w:pPr>
            <w:r>
              <w:rPr>
                <w:b/>
                <w:color w:val="333333"/>
                <w:sz w:val="20"/>
              </w:rPr>
              <w:t>FOCUS TRAIT</w:t>
            </w:r>
          </w:p>
          <w:p>
            <w:pPr>
              <w:jc w:val="center"/>
            </w:pPr>
            <w:r>
              <w:rPr>
                <w:b/>
                <w:color w:val="F5A623"/>
                <w:sz w:val="36"/>
              </w:rPr>
              <w:t>{focus_trait}</w:t>
            </w:r>
          </w:p>
          <w:p>
            <w:pPr>
              <w:jc w:val="center"/>
            </w:pPr>
            <w:r>
              <w:rPr>
                <w:b/>
                <w:color w:val="F5A623"/>
                <w:sz w:val="20"/>
              </w:rPr>
              <w:t>{focus_trait_score}</w:t>
            </w:r>
          </w:p>
        </w:tc>
      </w:tr>
    </w:tbl>
    <w:p>
      <w:pPr>
        <w:spacing w:after="240" w:before="80"/>
        <w:jc w:val="center"/>
      </w:pPr>
      <w:r>
        <w:rPr>
          <w:b/>
          <w:i w:val="0"/>
          <w:color w:val="F5A623"/>
          <w:sz w:val="18"/>
        </w:rPr>
        <w:t>Scale: 0 (Lowest) to 100 (Highest)</w:t>
      </w:r>
    </w:p>
    <w:p>
      <w:pPr>
        <w:spacing w:after="40"/>
      </w:pPr>
      <w:r>
        <w:rPr>
          <w:b/>
          <w:color w:val="3D6B8E"/>
          <w:sz w:val="25"/>
        </w:rPr>
        <w:t>D – Drive &amp; Ambition ({t_d_score})</w:t>
      </w:r>
    </w:p>
    <w:p>
      <w:pPr>
        <w:spacing w:after="160" w:before="0"/>
      </w:pPr>
      <w:r>
        <w:rPr>
          <w:b w:val="0"/>
          <w:i w:val="0"/>
          <w:color w:val="4A6785"/>
          <w:sz w:val="21"/>
        </w:rPr>
        <w:t>{t_d_text}</w:t>
      </w:r>
    </w:p>
    <w:p>
      <w:pPr>
        <w:spacing w:after="40"/>
      </w:pPr>
      <w:r>
        <w:rPr>
          <w:b/>
          <w:color w:val="3D6B8E"/>
          <w:sz w:val="25"/>
        </w:rPr>
        <w:t>R – Resilience ({t_r_score})</w:t>
      </w:r>
    </w:p>
    <w:p>
      <w:pPr>
        <w:spacing w:after="160" w:before="0"/>
      </w:pPr>
      <w:r>
        <w:rPr>
          <w:b w:val="0"/>
          <w:i w:val="0"/>
          <w:color w:val="4A6785"/>
          <w:sz w:val="21"/>
        </w:rPr>
        <w:t>{t_r_text}</w:t>
      </w:r>
    </w:p>
    <w:p>
      <w:pPr>
        <w:spacing w:after="40"/>
      </w:pPr>
      <w:r>
        <w:rPr>
          <w:b/>
          <w:color w:val="3D6B8E"/>
          <w:sz w:val="25"/>
        </w:rPr>
        <w:t>A – Accountability ({t_ac_score})</w:t>
      </w:r>
    </w:p>
    <w:p>
      <w:pPr>
        <w:spacing w:after="160" w:before="0"/>
      </w:pPr>
      <w:r>
        <w:rPr>
          <w:b w:val="0"/>
          <w:i w:val="0"/>
          <w:color w:val="4A6785"/>
          <w:sz w:val="21"/>
        </w:rPr>
        <w:t>{t_ac_text}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60" w:hRule="exact"/>
        </w:trPr>
        <w:tc>
          <w:tcPr>
            <w:tcW w:type="dxa" w:w="10080"/>
            <w:shd w:val="clear" w:fill="FFC425"/>
          </w:tcPr>
          <w:p>
            <w:pPr>
              <w:spacing w:after="0"/>
            </w:pP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Jobfit.Evaluation</w:t>
            </w:r>
          </w:p>
        </w:tc>
        <w:tc>
          <w:tcPr>
            <w:tcW w:type="dxa" w:w="5760"/>
            <w:shd w:val="clear" w:fill="0F9BE8"/>
            <w:vAlign w:val="center"/>
          </w:tcPr>
          <w:p/>
        </w:tc>
      </w:tr>
    </w:tbl>
    <w:p>
      <w:pPr>
        <w:jc w:val="center"/>
      </w:pPr>
      <w:r>
        <w:rPr>
          <w:sz w:val="20"/>
        </w:rPr>
        <w:t>{%gaugeChart}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c>
          <w:tcPr>
            <w:tcW w:type="dxa" w:w="10080"/>
            <w:shd w:val="clear" w:fill="EFF6FD"/>
            <w:tcBorders>
              <w:top w:val="single" w:sz="6" w:color="BBD4EE"/>
              <w:left w:val="single" w:sz="6" w:color="BBD4EE"/>
              <w:bottom w:val="single" w:sz="6" w:color="BBD4EE"/>
              <w:right w:val="single" w:sz="6" w:color="BBD4EE"/>
            </w:tcBorders>
          </w:tcPr>
          <w:p>
            <w:r>
              <w:rPr>
                <w:color w:val="333333"/>
                <w:sz w:val="21"/>
              </w:rPr>
              <w:t xml:space="preserve">The overall Job Fit score of </w:t>
            </w:r>
            <w:r>
              <w:rPr>
                <w:b/>
                <w:color w:val="1F3F94"/>
                <w:sz w:val="21"/>
              </w:rPr>
              <w:t>{jobfit_score}%</w:t>
            </w:r>
            <w:r>
              <w:rPr>
                <w:color w:val="333333"/>
                <w:sz w:val="21"/>
              </w:rPr>
              <w:t xml:space="preserve"> {jobfit_box_text}</w:t>
            </w:r>
          </w:p>
        </w:tc>
      </w:tr>
    </w:tbl>
    <w:p>
      <w:pPr>
        <w:jc w:val="center"/>
      </w:pPr>
      <w:r>
        <w:rPr>
          <w:color w:val="FFC425"/>
          <w:sz w:val="20"/>
        </w:rPr>
        <w:t xml:space="preserve">■ </w:t>
      </w:r>
      <w:r>
        <w:rPr>
          <w:color w:val="333333"/>
          <w:sz w:val="18"/>
        </w:rPr>
        <w:t xml:space="preserve">  0% – 25%  Low Fit   </w:t>
      </w:r>
      <w:r>
        <w:rPr>
          <w:color w:val="2FA84F"/>
          <w:sz w:val="20"/>
        </w:rPr>
        <w:t xml:space="preserve">■ </w:t>
      </w:r>
      <w:r>
        <w:rPr>
          <w:color w:val="333333"/>
          <w:sz w:val="18"/>
        </w:rPr>
        <w:t xml:space="preserve">  25% – 75%  Moderate to High Fit   </w:t>
      </w:r>
      <w:r>
        <w:rPr>
          <w:color w:val="D9D9D9"/>
          <w:sz w:val="20"/>
        </w:rPr>
        <w:t xml:space="preserve">■ </w:t>
      </w:r>
      <w:r>
        <w:rPr>
          <w:color w:val="333333"/>
          <w:sz w:val="18"/>
        </w:rPr>
        <w:t xml:space="preserve">  75% – 100%  Very High Fit</w:t>
      </w:r>
    </w:p>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Jobfit.Summary</w:t>
            </w:r>
          </w:p>
        </w:tc>
        <w:tc>
          <w:tcPr>
            <w:tcW w:type="dxa" w:w="5760"/>
            <w:shd w:val="clear" w:fill="0F9BE8"/>
            <w:vAlign w:val="center"/>
          </w:tcPr>
          <w:p/>
        </w:tc>
      </w:tr>
    </w:tbl>
    <w:p>
      <w:pPr>
        <w:spacing w:after="160" w:before="0"/>
      </w:pPr>
      <w:r>
        <w:rPr>
          <w:b w:val="0"/>
          <w:i w:val="0"/>
          <w:color w:val="4A6785"/>
          <w:sz w:val="21"/>
        </w:rPr>
        <w:t>{jobfit_summary_p1}</w:t>
      </w:r>
    </w:p>
    <w:p>
      <w:pPr>
        <w:spacing w:after="160" w:before="0"/>
      </w:pPr>
      <w:r>
        <w:rPr>
          <w:b w:val="0"/>
          <w:i w:val="0"/>
          <w:color w:val="4A6785"/>
          <w:sz w:val="21"/>
        </w:rPr>
        <w:t>{jobfit_summary_p2}</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60" w:hRule="exact"/>
        </w:trPr>
        <w:tc>
          <w:tcPr>
            <w:tcW w:type="dxa" w:w="10080"/>
            <w:shd w:val="clear" w:fill="FFC425"/>
          </w:tcPr>
          <w:p>
            <w:pPr>
              <w:spacing w:after="0"/>
            </w:pP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Industry Mapping</w:t>
            </w:r>
          </w:p>
        </w:tc>
        <w:tc>
          <w:tcPr>
            <w:tcW w:type="dxa" w:w="5760"/>
            <w:shd w:val="clear" w:fill="0F9BE8"/>
            <w:vAlign w:val="center"/>
          </w:tcPr>
          <w:p/>
        </w:tc>
      </w:tr>
    </w:tbl>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3888"/>
        <w:gridCol w:w="3744"/>
        <w:gridCol w:w="2448"/>
      </w:tblGrid>
      <w:tr>
        <w:tc>
          <w:tcPr>
            <w:tcW w:type="dxa" w:w="3888"/>
            <w:shd w:val="clear" w:fill="FFC425"/>
          </w:tcPr>
          <w:p>
            <w:r>
              <w:rPr>
                <w:b/>
                <w:color w:val="333333"/>
                <w:sz w:val="22"/>
              </w:rPr>
              <w:t>Industry</w:t>
            </w:r>
          </w:p>
        </w:tc>
        <w:tc>
          <w:tcPr>
            <w:tcW w:type="dxa" w:w="3744"/>
            <w:shd w:val="clear" w:fill="FFC425"/>
          </w:tcPr>
          <w:p>
            <w:r>
              <w:rPr>
                <w:b/>
                <w:color w:val="333333"/>
                <w:sz w:val="22"/>
              </w:rPr>
              <w:t>Fit %</w:t>
            </w:r>
          </w:p>
        </w:tc>
        <w:tc>
          <w:tcPr>
            <w:tcW w:type="dxa" w:w="2448"/>
            <w:shd w:val="clear" w:fill="FFC425"/>
          </w:tcPr>
          <w:p>
            <w:r>
              <w:rPr>
                <w:b/>
                <w:color w:val="333333"/>
                <w:sz w:val="22"/>
              </w:rPr>
              <w:t>Fit Level</w:t>
            </w:r>
          </w:p>
        </w:tc>
      </w:tr>
      <w:tr>
        <w:tc>
          <w:tcPr>
            <w:tcW w:type="dxa" w:w="3888"/>
            <w:shd w:val="clear" w:fill="FFF6E3"/>
          </w:tcPr>
          <w:p>
            <w:r>
              <w:rPr>
                <w:b/>
                <w:color w:val="3D6B8E"/>
                <w:sz w:val="21"/>
              </w:rPr>
              <w:t>{#industries}{name}</w:t>
            </w:r>
          </w:p>
        </w:tc>
        <w:tc>
          <w:tcPr>
            <w:tcW w:type="dxa" w:w="3744"/>
            <w:shd w:val="clear" w:fill="FFF6E3"/>
          </w:tcPr>
          <w:p>
            <w:r>
              <w:rPr>
                <w:b/>
                <w:color w:val="333333"/>
                <w:sz w:val="21"/>
              </w:rPr>
              <w:t xml:space="preserve">{fitPct}%  </w:t>
            </w:r>
            <w:r>
              <w:rPr>
                <w:color w:val="F5A623"/>
                <w:sz w:val="18"/>
              </w:rPr>
              <w:t>{fitBar}</w:t>
            </w:r>
          </w:p>
        </w:tc>
        <w:tc>
          <w:tcPr>
            <w:tcW w:type="dxa" w:w="2448"/>
            <w:shd w:val="clear" w:fill="FFF6E3"/>
          </w:tcPr>
          <w:p>
            <w:r>
              <w:rPr>
                <w:b/>
                <w:color w:val="1F3864"/>
                <w:sz w:val="18"/>
              </w:rPr>
              <w:t>{fitLevel}{/industries}</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Industry Fit</w:t>
            </w:r>
          </w:p>
        </w:tc>
        <w:tc>
          <w:tcPr>
            <w:tcW w:type="dxa" w:w="5760"/>
            <w:shd w:val="clear" w:fill="0F9BE8"/>
            <w:vAlign w:val="center"/>
          </w:tcPr>
          <w:p/>
        </w:tc>
      </w:tr>
    </w:tbl>
    <w:p>
      <w:pPr>
        <w:spacing w:after="120" w:before="0"/>
      </w:pPr>
      <w:r>
        <w:rPr>
          <w:b w:val="0"/>
          <w:i w:val="0"/>
          <w:color w:val="4A6785"/>
          <w:sz w:val="20"/>
        </w:rPr>
        <w:t>{industry_fit_strong}</w:t>
      </w:r>
    </w:p>
    <w:p>
      <w:pPr>
        <w:spacing w:after="120" w:before="0"/>
      </w:pPr>
      <w:r>
        <w:rPr>
          <w:b w:val="0"/>
          <w:i w:val="0"/>
          <w:color w:val="4A6785"/>
          <w:sz w:val="20"/>
        </w:rPr>
        <w:t>{industry_fit_moderate}</w:t>
      </w:r>
    </w:p>
    <w:p>
      <w:pPr>
        <w:spacing w:after="120" w:before="0"/>
      </w:pPr>
      <w:r>
        <w:rPr>
          <w:b w:val="0"/>
          <w:i w:val="0"/>
          <w:color w:val="4A6785"/>
          <w:sz w:val="20"/>
        </w:rPr>
        <w:t>{industry_fit_development}</w:t>
      </w:r>
    </w:p>
    <w:p>
      <w:pPr>
        <w:spacing w:after="120" w:before="0"/>
      </w:pPr>
      <w:r>
        <w:rPr>
          <w:b w:val="0"/>
          <w:i w:val="0"/>
          <w:color w:val="4A6785"/>
          <w:sz w:val="20"/>
        </w:rPr>
        <w:t>{industry_fit_overall}</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60" w:hRule="exact"/>
        </w:trPr>
        <w:tc>
          <w:tcPr>
            <w:tcW w:type="dxa" w:w="10080"/>
            <w:shd w:val="clear" w:fill="FFC425"/>
          </w:tcPr>
          <w:p>
            <w:pPr>
              <w:spacing w:after="0"/>
            </w:pP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Strength Zone</w:t>
            </w:r>
          </w:p>
        </w:tc>
        <w:tc>
          <w:tcPr>
            <w:tcW w:type="dxa" w:w="5760"/>
            <w:shd w:val="clear" w:fill="0F9BE8"/>
            <w:vAlign w:val="center"/>
          </w:tcP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2520"/>
        <w:gridCol w:w="2520"/>
        <w:gridCol w:w="2520"/>
        <w:gridCol w:w="2520"/>
      </w:tblGrid>
      <w:tr>
        <w:tc>
          <w:tcPr>
            <w:tcW w:type="dxa" w:w="2520"/>
            <w:shd w:val="clear" w:fill="FFF6E3"/>
            <w:tcBorders>
              <w:top w:val="single" w:sz="6" w:color="F5C542"/>
              <w:left w:val="single" w:sz="6" w:color="F5C542"/>
              <w:right w:val="single" w:sz="6" w:color="F5C542"/>
            </w:tcBorders>
          </w:tcPr>
          <w:p>
            <w:pPr>
              <w:jc w:val="center"/>
            </w:pPr>
            <w:r>
              <w:rPr>
                <w:b/>
                <w:color w:val="333333"/>
                <w:sz w:val="19"/>
              </w:rPr>
              <w:t>{s1_title}</w:t>
            </w:r>
          </w:p>
        </w:tc>
        <w:tc>
          <w:tcPr>
            <w:tcW w:type="dxa" w:w="2520"/>
            <w:shd w:val="clear" w:fill="FFF6E3"/>
            <w:tcBorders>
              <w:top w:val="single" w:sz="6" w:color="F5C542"/>
              <w:left w:val="single" w:sz="6" w:color="F5C542"/>
              <w:right w:val="single" w:sz="6" w:color="F5C542"/>
            </w:tcBorders>
          </w:tcPr>
          <w:p>
            <w:pPr>
              <w:jc w:val="center"/>
            </w:pPr>
            <w:r>
              <w:rPr>
                <w:b/>
                <w:color w:val="333333"/>
                <w:sz w:val="19"/>
              </w:rPr>
              <w:t>{s2_title}</w:t>
            </w:r>
          </w:p>
        </w:tc>
        <w:tc>
          <w:tcPr>
            <w:tcW w:type="dxa" w:w="2520"/>
            <w:shd w:val="clear" w:fill="FFF6E3"/>
            <w:tcBorders>
              <w:top w:val="single" w:sz="6" w:color="F5C542"/>
              <w:left w:val="single" w:sz="6" w:color="F5C542"/>
              <w:right w:val="single" w:sz="6" w:color="F5C542"/>
            </w:tcBorders>
          </w:tcPr>
          <w:p>
            <w:pPr>
              <w:jc w:val="center"/>
            </w:pPr>
            <w:r>
              <w:rPr>
                <w:b/>
                <w:color w:val="333333"/>
                <w:sz w:val="19"/>
              </w:rPr>
              <w:t>{s3_title}</w:t>
            </w:r>
          </w:p>
        </w:tc>
        <w:tc>
          <w:tcPr>
            <w:tcW w:type="dxa" w:w="2520"/>
            <w:shd w:val="clear" w:fill="FFF6E3"/>
            <w:tcBorders>
              <w:top w:val="single" w:sz="6" w:color="F5C542"/>
              <w:left w:val="single" w:sz="6" w:color="F5C542"/>
              <w:right w:val="single" w:sz="6" w:color="F5C542"/>
            </w:tcBorders>
          </w:tcPr>
          <w:p>
            <w:pPr>
              <w:jc w:val="center"/>
            </w:pPr>
            <w:r>
              <w:rPr>
                <w:b/>
                <w:color w:val="333333"/>
                <w:sz w:val="19"/>
              </w:rPr>
              <w:t>{s4_title}</w:t>
            </w:r>
          </w:p>
        </w:tc>
      </w:tr>
      <w:tr>
        <w:tc>
          <w:tcPr>
            <w:tcW w:type="dxa" w:w="2520"/>
            <w:shd w:val="clear" w:fill="FFF6E3"/>
            <w:tcBorders>
              <w:left w:val="single" w:sz="6" w:color="F5C542"/>
              <w:right w:val="single" w:sz="6" w:color="F5C542"/>
              <w:bottom w:val="single" w:sz="6" w:color="F5C542"/>
            </w:tcBorders>
          </w:tcPr>
          <w:p>
            <w:pPr>
              <w:jc w:val="center"/>
            </w:pPr>
            <w:r>
              <w:rPr>
                <w:color w:val="333333"/>
                <w:sz w:val="17"/>
              </w:rPr>
              <w:t>{s1_text}</w:t>
            </w:r>
          </w:p>
        </w:tc>
        <w:tc>
          <w:tcPr>
            <w:tcW w:type="dxa" w:w="2520"/>
            <w:shd w:val="clear" w:fill="FFF6E3"/>
            <w:tcBorders>
              <w:left w:val="single" w:sz="6" w:color="F5C542"/>
              <w:right w:val="single" w:sz="6" w:color="F5C542"/>
              <w:bottom w:val="single" w:sz="6" w:color="F5C542"/>
            </w:tcBorders>
          </w:tcPr>
          <w:p>
            <w:pPr>
              <w:jc w:val="center"/>
            </w:pPr>
            <w:r>
              <w:rPr>
                <w:color w:val="333333"/>
                <w:sz w:val="17"/>
              </w:rPr>
              <w:t>{s2_text}</w:t>
            </w:r>
          </w:p>
        </w:tc>
        <w:tc>
          <w:tcPr>
            <w:tcW w:type="dxa" w:w="2520"/>
            <w:shd w:val="clear" w:fill="FFF6E3"/>
            <w:tcBorders>
              <w:left w:val="single" w:sz="6" w:color="F5C542"/>
              <w:right w:val="single" w:sz="6" w:color="F5C542"/>
              <w:bottom w:val="single" w:sz="6" w:color="F5C542"/>
            </w:tcBorders>
          </w:tcPr>
          <w:p>
            <w:pPr>
              <w:jc w:val="center"/>
            </w:pPr>
            <w:r>
              <w:rPr>
                <w:color w:val="333333"/>
                <w:sz w:val="17"/>
              </w:rPr>
              <w:t>{s3_text}</w:t>
            </w:r>
          </w:p>
        </w:tc>
        <w:tc>
          <w:tcPr>
            <w:tcW w:type="dxa" w:w="2520"/>
            <w:shd w:val="clear" w:fill="FFF6E3"/>
            <w:tcBorders>
              <w:left w:val="single" w:sz="6" w:color="F5C542"/>
              <w:right w:val="single" w:sz="6" w:color="F5C542"/>
              <w:bottom w:val="single" w:sz="6" w:color="F5C542"/>
            </w:tcBorders>
          </w:tcPr>
          <w:p>
            <w:pPr>
              <w:jc w:val="center"/>
            </w:pPr>
            <w:r>
              <w:rPr>
                <w:color w:val="333333"/>
                <w:sz w:val="17"/>
              </w:rPr>
              <w:t>{s4_text}</w:t>
            </w:r>
          </w:p>
        </w:tc>
      </w:tr>
    </w:tbl>
    <w:p/>
    <w:p>
      <w:pPr>
        <w:spacing w:after="160" w:before="0"/>
      </w:pPr>
      <w:r>
        <w:rPr>
          <w:b w:val="0"/>
          <w:i w:val="0"/>
          <w:color w:val="4A6785"/>
          <w:sz w:val="20"/>
        </w:rPr>
        <w:t>{strength_zone_summary}</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Variability Zone</w:t>
            </w:r>
          </w:p>
        </w:tc>
        <w:tc>
          <w:tcPr>
            <w:tcW w:type="dxa" w:w="5760"/>
            <w:shd w:val="clear" w:fill="0F9BE8"/>
            <w:vAlign w:val="center"/>
          </w:tcP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65" w:type="dxa"/>
      </w:tblPr>
      <w:tblGrid>
        <w:gridCol w:w="3355"/>
        <w:gridCol w:w="3355"/>
        <w:gridCol w:w="3355"/>
      </w:tblGrid>
      <w:tr>
        <w:tc>
          <w:tcPr>
            <w:tcW w:type="dxa" w:w="3355"/>
            <w:shd w:val="clear" w:fill="FFF6E3"/>
            <w:tcBorders>
              <w:top w:val="single" w:sz="6" w:color="F5C542"/>
              <w:left w:val="single" w:sz="6" w:color="F5C542"/>
              <w:right w:val="single" w:sz="6" w:color="F5C542"/>
            </w:tcBorders>
          </w:tcPr>
          <w:p>
            <w:pPr>
              <w:jc w:val="center"/>
            </w:pPr>
            <w:r>
              <w:rPr>
                <w:b/>
                <w:color w:val="333333"/>
                <w:sz w:val="19"/>
              </w:rPr>
              <w:t>{v1_title}</w:t>
            </w:r>
          </w:p>
        </w:tc>
        <w:tc>
          <w:tcPr>
            <w:tcW w:type="dxa" w:w="3355"/>
            <w:shd w:val="clear" w:fill="FFF6E3"/>
            <w:tcBorders>
              <w:top w:val="single" w:sz="6" w:color="F5C542"/>
              <w:left w:val="single" w:sz="6" w:color="F5C542"/>
              <w:right w:val="single" w:sz="6" w:color="F5C542"/>
            </w:tcBorders>
          </w:tcPr>
          <w:p>
            <w:pPr>
              <w:jc w:val="center"/>
            </w:pPr>
            <w:r>
              <w:rPr>
                <w:b/>
                <w:color w:val="333333"/>
                <w:sz w:val="19"/>
              </w:rPr>
              <w:t>{v2_title}</w:t>
            </w:r>
          </w:p>
        </w:tc>
        <w:tc>
          <w:tcPr>
            <w:tcW w:type="dxa" w:w="3355"/>
            <w:shd w:val="clear" w:fill="FFF6E3"/>
            <w:tcBorders>
              <w:top w:val="single" w:sz="6" w:color="F5C542"/>
              <w:left w:val="single" w:sz="6" w:color="F5C542"/>
              <w:right w:val="single" w:sz="6" w:color="F5C542"/>
            </w:tcBorders>
          </w:tcPr>
          <w:p>
            <w:pPr>
              <w:jc w:val="center"/>
            </w:pPr>
            <w:r>
              <w:rPr>
                <w:b/>
                <w:color w:val="333333"/>
                <w:sz w:val="19"/>
              </w:rPr>
              <w:t>{v3_title}</w:t>
            </w:r>
          </w:p>
        </w:tc>
      </w:tr>
      <w:tr>
        <w:tc>
          <w:tcPr>
            <w:tcW w:type="dxa" w:w="3355"/>
            <w:shd w:val="clear" w:fill="FFF6E3"/>
            <w:tcBorders>
              <w:left w:val="single" w:sz="6" w:color="F5C542"/>
              <w:right w:val="single" w:sz="6" w:color="F5C542"/>
              <w:bottom w:val="single" w:sz="6" w:color="F5C542"/>
            </w:tcBorders>
          </w:tcPr>
          <w:p>
            <w:pPr>
              <w:jc w:val="center"/>
            </w:pPr>
            <w:r>
              <w:rPr>
                <w:color w:val="333333"/>
                <w:sz w:val="17"/>
              </w:rPr>
              <w:t>{v1_text}</w:t>
            </w:r>
          </w:p>
        </w:tc>
        <w:tc>
          <w:tcPr>
            <w:tcW w:type="dxa" w:w="3355"/>
            <w:shd w:val="clear" w:fill="FFF6E3"/>
            <w:tcBorders>
              <w:left w:val="single" w:sz="6" w:color="F5C542"/>
              <w:right w:val="single" w:sz="6" w:color="F5C542"/>
              <w:bottom w:val="single" w:sz="6" w:color="F5C542"/>
            </w:tcBorders>
          </w:tcPr>
          <w:p>
            <w:pPr>
              <w:jc w:val="center"/>
            </w:pPr>
            <w:r>
              <w:rPr>
                <w:color w:val="333333"/>
                <w:sz w:val="17"/>
              </w:rPr>
              <w:t>{v2_text}</w:t>
            </w:r>
          </w:p>
        </w:tc>
        <w:tc>
          <w:tcPr>
            <w:tcW w:type="dxa" w:w="3355"/>
            <w:shd w:val="clear" w:fill="FFF6E3"/>
            <w:tcBorders>
              <w:left w:val="single" w:sz="6" w:color="F5C542"/>
              <w:right w:val="single" w:sz="6" w:color="F5C542"/>
              <w:bottom w:val="single" w:sz="6" w:color="F5C542"/>
            </w:tcBorders>
          </w:tcPr>
          <w:p>
            <w:pPr>
              <w:jc w:val="center"/>
            </w:pPr>
            <w:r>
              <w:rPr>
                <w:color w:val="333333"/>
                <w:sz w:val="17"/>
              </w:rPr>
              <w:t>{v3_text}</w:t>
            </w:r>
          </w:p>
        </w:tc>
      </w:tr>
    </w:tbl>
    <w:p/>
    <w:p>
      <w:pPr>
        <w:spacing w:after="120" w:before="0"/>
      </w:pPr>
      <w:r>
        <w:rPr>
          <w:b w:val="0"/>
          <w:i w:val="0"/>
          <w:color w:val="4A6785"/>
          <w:sz w:val="19"/>
        </w:rPr>
        <w:t>{variability_zone_summary}</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10080"/>
      </w:tblGrid>
      <w:tr>
        <w:trPr>
          <w:trHeight w:val="60" w:hRule="exact"/>
        </w:trPr>
        <w:tc>
          <w:tcPr>
            <w:tcW w:type="dxa" w:w="10080"/>
            <w:shd w:val="clear" w:fill="FFC425"/>
          </w:tcPr>
          <w:p>
            <w:pPr>
              <w:spacing w:after="0"/>
            </w:pPr>
          </w:p>
        </w:tc>
      </w:tr>
    </w:tbl>
    <w:p>
      <w:r>
        <w:br w:type="page"/>
      </w:r>
    </w:p>
    <w:p>
      <w:r>
        <w:rPr>
          <w:sz w:val="4"/>
        </w:rPr>
        <w:t>{#hasOverlays}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Applied Overlays</w:t>
            </w:r>
          </w:p>
        </w:tc>
        <w:tc>
          <w:tcPr>
            <w:tcW w:type="dxa" w:w="5760"/>
            <w:shd w:val="clear" w:fill="0F9BE8"/>
            <w:vAlign w:val="center"/>
          </w:tcPr>
          <w:p/>
        </w:tc>
      </w:tr>
    </w:tbl>
    <w:p>
      <w:r>
        <w:rPr>
          <w:sz w:val="4"/>
        </w:rPr>
        <w:t>{#overlays}</w:t>
      </w:r>
    </w:p>
    <w:p>
      <w:r>
        <w:rPr>
          <w:b/>
          <w:color w:val="3D6B8E"/>
          <w:sz w:val="26"/>
        </w:rPr>
        <w:t>{code} – {title}</w:t>
      </w:r>
    </w:p>
    <w:p>
      <w:r>
        <w:rPr>
          <w:color w:val="4A6785"/>
          <w:sz w:val="22"/>
        </w:rPr>
        <w:t>{body}</w:t>
      </w:r>
    </w:p>
    <w:p>
      <w:r>
        <w:rPr>
          <w:sz w:val="4"/>
        </w:rPr>
        <w:t>{/overlays}</w:t>
      </w:r>
    </w:p>
    <w:p>
      <w:r>
        <w:br w:type="page"/>
      </w:r>
    </w:p>
    <w:p>
      <w:r>
        <w:rPr>
          <w:sz w:val="4"/>
        </w:rPr>
        <w:t>{/hasOverlays}</w:t>
      </w:r>
    </w:p>
    <w:tbl>
      <w:tblPr>
        <w:tblW w:type="auto" w:w="0"/>
        <w:jc w:val="center"/>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7056"/>
        <w:gridCol w:w="3024"/>
      </w:tblGrid>
      <w:tr>
        <w:tc>
          <w:tcPr>
            <w:tcW w:type="dxa" w:w="7056"/>
            <w:shd w:val="clear" w:fill="FFC425"/>
          </w:tcPr>
          <w:p>
            <w:pPr>
              <w:jc w:val="right"/>
            </w:pPr>
            <w:r>
              <w:rPr>
                <w:b/>
                <w:i/>
                <w:color w:val="FFFFFF"/>
                <w:sz w:val="22"/>
              </w:rPr>
              <w:t xml:space="preserve">Powered by GPS7  </w:t>
            </w:r>
          </w:p>
        </w:tc>
        <w:tc>
          <w:tcPr>
            <w:tcW w:type="dxa" w:w="3024"/>
          </w:tcPr>
          <w:p>
            <w:r>
              <w:rPr>
                <w:b/>
                <w:color w:val="4A6572"/>
                <w:sz w:val="28"/>
              </w:rPr>
              <w:t>S.A.M.U.D.R.A</w:t>
            </w:r>
          </w:p>
          <w:p>
            <w:r>
              <w:rPr>
                <w:b/>
                <w:color w:val="4A6572"/>
                <w:sz w:val="16"/>
              </w:rPr>
              <w:t>PERFORMANCE.Intelligence</w:t>
            </w:r>
          </w:p>
        </w:tc>
      </w:tr>
    </w:tbl>
    <w:p>
      <w:pPr>
        <w:spacing w:after="80"/>
      </w:pPr>
      <w:r>
        <w:rPr>
          <w:color w:val="4A6572"/>
          <w:sz w:val="48"/>
        </w:rPr>
        <w:t>SAMUDRA</w:t>
      </w:r>
      <w:r>
        <w:rPr>
          <w:color w:val="4A6572"/>
          <w:sz w:val="24"/>
          <w:vertAlign w:val="superscript"/>
        </w:rPr>
        <w:t>7</w:t>
      </w:r>
      <w:r>
        <w:rPr>
          <w:color w:val="4A6572"/>
          <w:sz w:val="48"/>
        </w:rPr>
        <w:t>. Jobfit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4320"/>
        <w:gridCol w:w="5760"/>
      </w:tblGrid>
      <w:tr>
        <w:tc>
          <w:tcPr>
            <w:tcW w:type="dxa" w:w="4320"/>
          </w:tcPr>
          <w:p>
            <w:r>
              <w:rPr>
                <w:b/>
                <w:color w:val="3D6B8E"/>
                <w:sz w:val="30"/>
              </w:rPr>
              <w:t>Executive Summary</w:t>
            </w:r>
          </w:p>
        </w:tc>
        <w:tc>
          <w:tcPr>
            <w:tcW w:type="dxa" w:w="5760"/>
            <w:shd w:val="clear" w:fill="0F9BE8"/>
            <w:vAlign w:val="center"/>
          </w:tcP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2520"/>
        <w:gridCol w:w="2520"/>
        <w:gridCol w:w="2520"/>
        <w:gridCol w:w="2520"/>
      </w:tblGrid>
      <w:tr>
        <w:tc>
          <w:tcPr>
            <w:tcW w:type="dxa" w:w="2520"/>
            <w:tcBorders>
              <w:top w:val="single" w:sz="6" w:color="F5C542"/>
              <w:left w:val="single" w:sz="6" w:color="F5C542"/>
              <w:right w:val="single" w:sz="6" w:color="F5C542"/>
            </w:tcBorders>
          </w:tcPr>
          <w:p>
            <w:pPr>
              <w:jc w:val="center"/>
            </w:pPr>
            <w:r>
              <w:rPr>
                <w:b/>
                <w:color w:val="333333"/>
                <w:sz w:val="20"/>
              </w:rPr>
              <w:t>Job Fit</w:t>
            </w:r>
          </w:p>
        </w:tc>
        <w:tc>
          <w:tcPr>
            <w:tcW w:type="dxa" w:w="2520"/>
            <w:tcBorders>
              <w:top w:val="single" w:sz="6" w:color="F5C542"/>
              <w:left w:val="single" w:sz="6" w:color="F5C542"/>
              <w:right w:val="single" w:sz="6" w:color="F5C542"/>
            </w:tcBorders>
          </w:tcPr>
          <w:p>
            <w:pPr>
              <w:jc w:val="center"/>
            </w:pPr>
            <w:r>
              <w:rPr>
                <w:b/>
                <w:color w:val="333333"/>
                <w:sz w:val="20"/>
              </w:rPr>
              <w:t>Top Strength</w:t>
            </w:r>
          </w:p>
        </w:tc>
        <w:tc>
          <w:tcPr>
            <w:tcW w:type="dxa" w:w="2520"/>
            <w:tcBorders>
              <w:top w:val="single" w:sz="6" w:color="F5C542"/>
              <w:left w:val="single" w:sz="6" w:color="F5C542"/>
              <w:right w:val="single" w:sz="6" w:color="F5C542"/>
            </w:tcBorders>
          </w:tcPr>
          <w:p>
            <w:pPr>
              <w:jc w:val="center"/>
            </w:pPr>
            <w:r>
              <w:rPr>
                <w:b/>
                <w:color w:val="333333"/>
                <w:sz w:val="20"/>
              </w:rPr>
              <w:t>Key Variability</w:t>
            </w:r>
          </w:p>
        </w:tc>
        <w:tc>
          <w:tcPr>
            <w:tcW w:type="dxa" w:w="2520"/>
            <w:tcBorders>
              <w:top w:val="single" w:sz="6" w:color="F5C542"/>
              <w:left w:val="single" w:sz="6" w:color="F5C542"/>
              <w:right w:val="single" w:sz="6" w:color="F5C542"/>
            </w:tcBorders>
          </w:tcPr>
          <w:p>
            <w:pPr>
              <w:jc w:val="center"/>
            </w:pPr>
            <w:r>
              <w:rPr>
                <w:b/>
                <w:color w:val="333333"/>
                <w:sz w:val="20"/>
              </w:rPr>
              <w:t>Best Industries</w:t>
            </w:r>
          </w:p>
        </w:tc>
      </w:tr>
      <w:tr>
        <w:tc>
          <w:tcPr>
            <w:tcW w:type="dxa" w:w="2520"/>
            <w:tcBorders>
              <w:left w:val="single" w:sz="6" w:color="F5C542"/>
              <w:right w:val="single" w:sz="6" w:color="F5C542"/>
              <w:bottom w:val="single" w:sz="6" w:color="F5C542"/>
            </w:tcBorders>
          </w:tcPr>
          <w:p>
            <w:pPr>
              <w:jc w:val="center"/>
            </w:pPr>
            <w:r>
              <w:rPr>
                <w:b/>
                <w:color w:val="F5A623"/>
                <w:sz w:val="36"/>
              </w:rPr>
              <w:t>{jobfit_score}%</w:t>
            </w:r>
          </w:p>
        </w:tc>
        <w:tc>
          <w:tcPr>
            <w:tcW w:type="dxa" w:w="2520"/>
            <w:tcBorders>
              <w:left w:val="single" w:sz="6" w:color="F5C542"/>
              <w:right w:val="single" w:sz="6" w:color="F5C542"/>
              <w:bottom w:val="single" w:sz="6" w:color="F5C542"/>
            </w:tcBorders>
          </w:tcPr>
          <w:p>
            <w:pPr>
              <w:jc w:val="center"/>
            </w:pPr>
            <w:r>
              <w:rPr>
                <w:b/>
                <w:color w:val="F5A623"/>
                <w:sz w:val="19"/>
              </w:rPr>
              <w:t>{top_strength}</w:t>
            </w:r>
          </w:p>
        </w:tc>
        <w:tc>
          <w:tcPr>
            <w:tcW w:type="dxa" w:w="2520"/>
            <w:tcBorders>
              <w:left w:val="single" w:sz="6" w:color="F5C542"/>
              <w:right w:val="single" w:sz="6" w:color="F5C542"/>
              <w:bottom w:val="single" w:sz="6" w:color="F5C542"/>
            </w:tcBorders>
          </w:tcPr>
          <w:p>
            <w:pPr>
              <w:jc w:val="center"/>
            </w:pPr>
            <w:r>
              <w:rPr>
                <w:b/>
                <w:color w:val="F5A623"/>
                <w:sz w:val="19"/>
              </w:rPr>
              <w:t>{key_variability}</w:t>
            </w:r>
          </w:p>
        </w:tc>
        <w:tc>
          <w:tcPr>
            <w:tcW w:type="dxa" w:w="2520"/>
            <w:tcBorders>
              <w:left w:val="single" w:sz="6" w:color="F5C542"/>
              <w:right w:val="single" w:sz="6" w:color="F5C542"/>
              <w:bottom w:val="single" w:sz="6" w:color="F5C542"/>
            </w:tcBorders>
          </w:tcPr>
          <w:p>
            <w:pPr>
              <w:jc w:val="center"/>
            </w:pPr>
            <w:r>
              <w:rPr>
                <w:b/>
                <w:color w:val="F5A623"/>
                <w:sz w:val="19"/>
              </w:rPr>
              <w:t>{best_industries}</w:t>
            </w:r>
          </w:p>
        </w:tc>
      </w:tr>
    </w:tbl>
    <w:p/>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216"/>
        <w:gridCol w:w="9864"/>
      </w:tblGrid>
      <w:tr>
        <w:tc>
          <w:tcPr>
            <w:tcW w:type="dxa" w:w="216"/>
            <w:shd w:val="clear" w:fill="FFC425"/>
          </w:tcPr>
          <w:p/>
        </w:tc>
        <w:tc>
          <w:tcPr>
            <w:tcW w:type="dxa" w:w="9864"/>
          </w:tcPr>
          <w:p>
            <w:pPr>
              <w:spacing w:after="160"/>
            </w:pPr>
            <w:r>
              <w:rPr>
                <w:color w:val="4A6785"/>
                <w:sz w:val="21"/>
              </w:rPr>
              <w:t>{exec_summary_p1}</w:t>
            </w:r>
          </w:p>
          <w:p>
            <w:pPr>
              <w:spacing w:after="160"/>
            </w:pPr>
            <w:r>
              <w:rPr>
                <w:color w:val="4A6785"/>
                <w:sz w:val="21"/>
              </w:rPr>
              <w:t>{exec_summary_p2}</w:t>
            </w:r>
          </w:p>
          <w:p>
            <w:pPr>
              <w:spacing w:after="160"/>
            </w:pPr>
            <w:r>
              <w:rPr>
                <w:color w:val="4A6785"/>
                <w:sz w:val="21"/>
              </w:rPr>
              <w:t>{exec_summary_p3}</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10080" w:type="dxa"/>
      </w:tblPr>
      <w:tblGrid>
        <w:gridCol w:w="216"/>
        <w:gridCol w:w="9864"/>
      </w:tblGrid>
      <w:tr>
        <w:tc>
          <w:tcPr>
            <w:tcW w:type="dxa" w:w="216"/>
            <w:shd w:val="clear" w:fill="FFC425"/>
          </w:tcPr>
          <w:p/>
        </w:tc>
        <w:tc>
          <w:tcPr>
            <w:tcW w:type="dxa" w:w="9864"/>
          </w:tcPr>
          <w:p>
            <w:r>
              <w:rPr>
                <w:b/>
                <w:color w:val="3D6B8E"/>
                <w:sz w:val="32"/>
              </w:rPr>
              <w:t>Disclaimer</w:t>
            </w:r>
          </w:p>
          <w:p>
            <w:r>
              <w:rPr>
                <w:color w:val="4A6785"/>
                <w:sz w:val="20"/>
              </w:rPr>
              <w:t>This report has been generated with the knowledge and consent of the applicant and is based on the analysis of provided handwriting and signature samples. The interpretation reflects behavioral tendencies derived through the GPS7 Gestalt Grapho.Psychology framework and is intended to support career awareness and guidance. It should be used as an indicative tool alongside other evaluation methods and not as the sole basis for decision-making.</w:t>
            </w:r>
          </w:p>
        </w:tc>
      </w:tr>
    </w:tbl>
    <w:p>
      <w:pPr>
        <w:spacing w:after="40" w:before="200"/>
        <w:jc w:val="center"/>
      </w:pPr>
      <w:r>
        <w:rPr>
          <w:b w:val="0"/>
          <w:i w:val="0"/>
          <w:color w:val="333333"/>
          <w:sz w:val="18"/>
        </w:rPr>
        <w:t>@2025 GESTALT PSYCHO.GRAPHOLOGY INTELLIGENCE SYSTEM</w:t>
      </w:r>
    </w:p>
    <w:p>
      <w:pPr>
        <w:spacing w:after="0" w:before="0"/>
        <w:jc w:val="center"/>
      </w:pPr>
      <w:r>
        <w:rPr>
          <w:b w:val="0"/>
          <w:i w:val="0"/>
          <w:color w:val="333333"/>
          <w:sz w:val="16"/>
        </w:rPr>
        <w:t>Distributed by: Samudra7axis  II  graphoworldproject@gmail.com  II  www.graphoworld.com  II  +91 9095215551 ; +91 9994662290  II  END OF THE REPORT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ebuchet MS" w:hAnsi="Trebuchet MS" w:eastAsia="Trebuchet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