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21249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9BB893" w14:textId="5895F796" w:rsidR="00A75421" w:rsidRDefault="00A75421">
          <w:pPr>
            <w:pStyle w:val="TOCHeading"/>
          </w:pPr>
          <w:r>
            <w:t>Contents</w:t>
          </w:r>
        </w:p>
        <w:p w14:paraId="6A078BA4" w14:textId="4E365DFC" w:rsidR="0061538D" w:rsidRDefault="00A7542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4281544" w:history="1">
            <w:r w:rsidR="0061538D" w:rsidRPr="00083B62">
              <w:rPr>
                <w:rStyle w:val="Hyperlink"/>
                <w:b/>
                <w:bCs/>
                <w:noProof/>
              </w:rPr>
              <w:t>Introduction</w:t>
            </w:r>
            <w:r w:rsidR="0061538D">
              <w:rPr>
                <w:noProof/>
                <w:webHidden/>
              </w:rPr>
              <w:tab/>
            </w:r>
            <w:r w:rsidR="0061538D">
              <w:rPr>
                <w:noProof/>
                <w:webHidden/>
              </w:rPr>
              <w:fldChar w:fldCharType="begin"/>
            </w:r>
            <w:r w:rsidR="0061538D">
              <w:rPr>
                <w:noProof/>
                <w:webHidden/>
              </w:rPr>
              <w:instrText xml:space="preserve"> PAGEREF _Toc94281544 \h </w:instrText>
            </w:r>
            <w:r w:rsidR="0061538D">
              <w:rPr>
                <w:noProof/>
                <w:webHidden/>
              </w:rPr>
            </w:r>
            <w:r w:rsidR="0061538D">
              <w:rPr>
                <w:noProof/>
                <w:webHidden/>
              </w:rPr>
              <w:fldChar w:fldCharType="separate"/>
            </w:r>
            <w:r w:rsidR="0061538D">
              <w:rPr>
                <w:noProof/>
                <w:webHidden/>
              </w:rPr>
              <w:t>2</w:t>
            </w:r>
            <w:r w:rsidR="0061538D">
              <w:rPr>
                <w:noProof/>
                <w:webHidden/>
              </w:rPr>
              <w:fldChar w:fldCharType="end"/>
            </w:r>
          </w:hyperlink>
        </w:p>
        <w:p w14:paraId="3E850EBC" w14:textId="131956DC" w:rsidR="0061538D" w:rsidRDefault="0061538D">
          <w:pPr>
            <w:pStyle w:val="TOC1"/>
            <w:tabs>
              <w:tab w:val="right" w:leader="dot" w:pos="10790"/>
            </w:tabs>
            <w:rPr>
              <w:rFonts w:eastAsiaTheme="minorEastAsia"/>
              <w:noProof/>
            </w:rPr>
          </w:pPr>
          <w:hyperlink w:anchor="_Toc94281545" w:history="1">
            <w:r w:rsidRPr="00083B62">
              <w:rPr>
                <w:rStyle w:val="Hyperlink"/>
                <w:b/>
                <w:bCs/>
                <w:noProof/>
              </w:rPr>
              <w:t>USART Baud Rate Generator (BRG)</w:t>
            </w:r>
            <w:r>
              <w:rPr>
                <w:noProof/>
                <w:webHidden/>
              </w:rPr>
              <w:tab/>
            </w:r>
            <w:r>
              <w:rPr>
                <w:noProof/>
                <w:webHidden/>
              </w:rPr>
              <w:fldChar w:fldCharType="begin"/>
            </w:r>
            <w:r>
              <w:rPr>
                <w:noProof/>
                <w:webHidden/>
              </w:rPr>
              <w:instrText xml:space="preserve"> PAGEREF _Toc94281545 \h </w:instrText>
            </w:r>
            <w:r>
              <w:rPr>
                <w:noProof/>
                <w:webHidden/>
              </w:rPr>
            </w:r>
            <w:r>
              <w:rPr>
                <w:noProof/>
                <w:webHidden/>
              </w:rPr>
              <w:fldChar w:fldCharType="separate"/>
            </w:r>
            <w:r>
              <w:rPr>
                <w:noProof/>
                <w:webHidden/>
              </w:rPr>
              <w:t>4</w:t>
            </w:r>
            <w:r>
              <w:rPr>
                <w:noProof/>
                <w:webHidden/>
              </w:rPr>
              <w:fldChar w:fldCharType="end"/>
            </w:r>
          </w:hyperlink>
        </w:p>
        <w:p w14:paraId="11931B51" w14:textId="4F476359" w:rsidR="0061538D" w:rsidRDefault="0061538D">
          <w:pPr>
            <w:pStyle w:val="TOC1"/>
            <w:tabs>
              <w:tab w:val="right" w:leader="dot" w:pos="10790"/>
            </w:tabs>
            <w:rPr>
              <w:rFonts w:eastAsiaTheme="minorEastAsia"/>
              <w:noProof/>
            </w:rPr>
          </w:pPr>
          <w:hyperlink w:anchor="_Toc94281546" w:history="1">
            <w:r w:rsidRPr="00083B62">
              <w:rPr>
                <w:rStyle w:val="Hyperlink"/>
                <w:b/>
                <w:bCs/>
                <w:noProof/>
              </w:rPr>
              <w:t>USART Synchronous Master Mode</w:t>
            </w:r>
            <w:r>
              <w:rPr>
                <w:noProof/>
                <w:webHidden/>
              </w:rPr>
              <w:tab/>
            </w:r>
            <w:r>
              <w:rPr>
                <w:noProof/>
                <w:webHidden/>
              </w:rPr>
              <w:fldChar w:fldCharType="begin"/>
            </w:r>
            <w:r>
              <w:rPr>
                <w:noProof/>
                <w:webHidden/>
              </w:rPr>
              <w:instrText xml:space="preserve"> PAGEREF _Toc94281546 \h </w:instrText>
            </w:r>
            <w:r>
              <w:rPr>
                <w:noProof/>
                <w:webHidden/>
              </w:rPr>
            </w:r>
            <w:r>
              <w:rPr>
                <w:noProof/>
                <w:webHidden/>
              </w:rPr>
              <w:fldChar w:fldCharType="separate"/>
            </w:r>
            <w:r>
              <w:rPr>
                <w:noProof/>
                <w:webHidden/>
              </w:rPr>
              <w:t>5</w:t>
            </w:r>
            <w:r>
              <w:rPr>
                <w:noProof/>
                <w:webHidden/>
              </w:rPr>
              <w:fldChar w:fldCharType="end"/>
            </w:r>
          </w:hyperlink>
        </w:p>
        <w:p w14:paraId="538B9DCF" w14:textId="3CBD007B" w:rsidR="0061538D" w:rsidRDefault="0061538D">
          <w:pPr>
            <w:pStyle w:val="TOC2"/>
            <w:tabs>
              <w:tab w:val="right" w:leader="dot" w:pos="10790"/>
            </w:tabs>
            <w:rPr>
              <w:rFonts w:eastAsiaTheme="minorEastAsia"/>
              <w:noProof/>
            </w:rPr>
          </w:pPr>
          <w:hyperlink w:anchor="_Toc94281547" w:history="1">
            <w:r w:rsidRPr="00083B62">
              <w:rPr>
                <w:rStyle w:val="Hyperlink"/>
                <w:b/>
                <w:bCs/>
                <w:noProof/>
              </w:rPr>
              <w:t>USART Synchronous Master Transmission</w:t>
            </w:r>
            <w:r>
              <w:rPr>
                <w:noProof/>
                <w:webHidden/>
              </w:rPr>
              <w:tab/>
            </w:r>
            <w:r>
              <w:rPr>
                <w:noProof/>
                <w:webHidden/>
              </w:rPr>
              <w:fldChar w:fldCharType="begin"/>
            </w:r>
            <w:r>
              <w:rPr>
                <w:noProof/>
                <w:webHidden/>
              </w:rPr>
              <w:instrText xml:space="preserve"> PAGEREF _Toc94281547 \h </w:instrText>
            </w:r>
            <w:r>
              <w:rPr>
                <w:noProof/>
                <w:webHidden/>
              </w:rPr>
            </w:r>
            <w:r>
              <w:rPr>
                <w:noProof/>
                <w:webHidden/>
              </w:rPr>
              <w:fldChar w:fldCharType="separate"/>
            </w:r>
            <w:r>
              <w:rPr>
                <w:noProof/>
                <w:webHidden/>
              </w:rPr>
              <w:t>5</w:t>
            </w:r>
            <w:r>
              <w:rPr>
                <w:noProof/>
                <w:webHidden/>
              </w:rPr>
              <w:fldChar w:fldCharType="end"/>
            </w:r>
          </w:hyperlink>
        </w:p>
        <w:p w14:paraId="2E31EE8F" w14:textId="4C425072" w:rsidR="0061538D" w:rsidRDefault="0061538D">
          <w:pPr>
            <w:pStyle w:val="TOC2"/>
            <w:tabs>
              <w:tab w:val="right" w:leader="dot" w:pos="10790"/>
            </w:tabs>
            <w:rPr>
              <w:rFonts w:eastAsiaTheme="minorEastAsia"/>
              <w:noProof/>
            </w:rPr>
          </w:pPr>
          <w:hyperlink w:anchor="_Toc94281548" w:history="1">
            <w:r w:rsidRPr="00083B62">
              <w:rPr>
                <w:rStyle w:val="Hyperlink"/>
                <w:b/>
                <w:bCs/>
                <w:noProof/>
              </w:rPr>
              <w:t>Steps to follow when setting up a Synchronous Master Transmission</w:t>
            </w:r>
            <w:r>
              <w:rPr>
                <w:noProof/>
                <w:webHidden/>
              </w:rPr>
              <w:tab/>
            </w:r>
            <w:r>
              <w:rPr>
                <w:noProof/>
                <w:webHidden/>
              </w:rPr>
              <w:fldChar w:fldCharType="begin"/>
            </w:r>
            <w:r>
              <w:rPr>
                <w:noProof/>
                <w:webHidden/>
              </w:rPr>
              <w:instrText xml:space="preserve"> PAGEREF _Toc94281548 \h </w:instrText>
            </w:r>
            <w:r>
              <w:rPr>
                <w:noProof/>
                <w:webHidden/>
              </w:rPr>
            </w:r>
            <w:r>
              <w:rPr>
                <w:noProof/>
                <w:webHidden/>
              </w:rPr>
              <w:fldChar w:fldCharType="separate"/>
            </w:r>
            <w:r>
              <w:rPr>
                <w:noProof/>
                <w:webHidden/>
              </w:rPr>
              <w:t>5</w:t>
            </w:r>
            <w:r>
              <w:rPr>
                <w:noProof/>
                <w:webHidden/>
              </w:rPr>
              <w:fldChar w:fldCharType="end"/>
            </w:r>
          </w:hyperlink>
        </w:p>
        <w:p w14:paraId="4C99AE0E" w14:textId="03C94BAF" w:rsidR="0061538D" w:rsidRDefault="0061538D">
          <w:pPr>
            <w:pStyle w:val="TOC2"/>
            <w:tabs>
              <w:tab w:val="right" w:leader="dot" w:pos="10790"/>
            </w:tabs>
            <w:rPr>
              <w:rFonts w:eastAsiaTheme="minorEastAsia"/>
              <w:noProof/>
            </w:rPr>
          </w:pPr>
          <w:hyperlink w:anchor="_Toc94281549" w:history="1">
            <w:r w:rsidRPr="00083B62">
              <w:rPr>
                <w:rStyle w:val="Hyperlink"/>
                <w:b/>
                <w:bCs/>
                <w:noProof/>
              </w:rPr>
              <w:t>USART Synchronous Master Reception</w:t>
            </w:r>
            <w:r>
              <w:rPr>
                <w:noProof/>
                <w:webHidden/>
              </w:rPr>
              <w:tab/>
            </w:r>
            <w:r>
              <w:rPr>
                <w:noProof/>
                <w:webHidden/>
              </w:rPr>
              <w:fldChar w:fldCharType="begin"/>
            </w:r>
            <w:r>
              <w:rPr>
                <w:noProof/>
                <w:webHidden/>
              </w:rPr>
              <w:instrText xml:space="preserve"> PAGEREF _Toc94281549 \h </w:instrText>
            </w:r>
            <w:r>
              <w:rPr>
                <w:noProof/>
                <w:webHidden/>
              </w:rPr>
            </w:r>
            <w:r>
              <w:rPr>
                <w:noProof/>
                <w:webHidden/>
              </w:rPr>
              <w:fldChar w:fldCharType="separate"/>
            </w:r>
            <w:r>
              <w:rPr>
                <w:noProof/>
                <w:webHidden/>
              </w:rPr>
              <w:t>6</w:t>
            </w:r>
            <w:r>
              <w:rPr>
                <w:noProof/>
                <w:webHidden/>
              </w:rPr>
              <w:fldChar w:fldCharType="end"/>
            </w:r>
          </w:hyperlink>
        </w:p>
        <w:p w14:paraId="3EB71B37" w14:textId="0385840F" w:rsidR="0061538D" w:rsidRDefault="0061538D">
          <w:pPr>
            <w:pStyle w:val="TOC1"/>
            <w:tabs>
              <w:tab w:val="right" w:leader="dot" w:pos="10790"/>
            </w:tabs>
            <w:rPr>
              <w:rFonts w:eastAsiaTheme="minorEastAsia"/>
              <w:noProof/>
            </w:rPr>
          </w:pPr>
          <w:hyperlink w:anchor="_Toc94281550" w:history="1">
            <w:r w:rsidRPr="00083B62">
              <w:rPr>
                <w:rStyle w:val="Hyperlink"/>
                <w:b/>
                <w:bCs/>
                <w:noProof/>
              </w:rPr>
              <w:t>USART Synchronous Slave Mode</w:t>
            </w:r>
            <w:r>
              <w:rPr>
                <w:noProof/>
                <w:webHidden/>
              </w:rPr>
              <w:tab/>
            </w:r>
            <w:r>
              <w:rPr>
                <w:noProof/>
                <w:webHidden/>
              </w:rPr>
              <w:fldChar w:fldCharType="begin"/>
            </w:r>
            <w:r>
              <w:rPr>
                <w:noProof/>
                <w:webHidden/>
              </w:rPr>
              <w:instrText xml:space="preserve"> PAGEREF _Toc94281550 \h </w:instrText>
            </w:r>
            <w:r>
              <w:rPr>
                <w:noProof/>
                <w:webHidden/>
              </w:rPr>
            </w:r>
            <w:r>
              <w:rPr>
                <w:noProof/>
                <w:webHidden/>
              </w:rPr>
              <w:fldChar w:fldCharType="separate"/>
            </w:r>
            <w:r>
              <w:rPr>
                <w:noProof/>
                <w:webHidden/>
              </w:rPr>
              <w:t>7</w:t>
            </w:r>
            <w:r>
              <w:rPr>
                <w:noProof/>
                <w:webHidden/>
              </w:rPr>
              <w:fldChar w:fldCharType="end"/>
            </w:r>
          </w:hyperlink>
        </w:p>
        <w:p w14:paraId="119BD570" w14:textId="168DCFDC" w:rsidR="0061538D" w:rsidRDefault="0061538D">
          <w:pPr>
            <w:pStyle w:val="TOC2"/>
            <w:tabs>
              <w:tab w:val="right" w:leader="dot" w:pos="10790"/>
            </w:tabs>
            <w:rPr>
              <w:rFonts w:eastAsiaTheme="minorEastAsia"/>
              <w:noProof/>
            </w:rPr>
          </w:pPr>
          <w:hyperlink w:anchor="_Toc94281551" w:history="1">
            <w:r w:rsidRPr="00083B62">
              <w:rPr>
                <w:rStyle w:val="Hyperlink"/>
                <w:b/>
                <w:bCs/>
                <w:noProof/>
              </w:rPr>
              <w:t>USART Synchronous Slave Transmit</w:t>
            </w:r>
            <w:r>
              <w:rPr>
                <w:noProof/>
                <w:webHidden/>
              </w:rPr>
              <w:tab/>
            </w:r>
            <w:r>
              <w:rPr>
                <w:noProof/>
                <w:webHidden/>
              </w:rPr>
              <w:fldChar w:fldCharType="begin"/>
            </w:r>
            <w:r>
              <w:rPr>
                <w:noProof/>
                <w:webHidden/>
              </w:rPr>
              <w:instrText xml:space="preserve"> PAGEREF _Toc94281551 \h </w:instrText>
            </w:r>
            <w:r>
              <w:rPr>
                <w:noProof/>
                <w:webHidden/>
              </w:rPr>
            </w:r>
            <w:r>
              <w:rPr>
                <w:noProof/>
                <w:webHidden/>
              </w:rPr>
              <w:fldChar w:fldCharType="separate"/>
            </w:r>
            <w:r>
              <w:rPr>
                <w:noProof/>
                <w:webHidden/>
              </w:rPr>
              <w:t>7</w:t>
            </w:r>
            <w:r>
              <w:rPr>
                <w:noProof/>
                <w:webHidden/>
              </w:rPr>
              <w:fldChar w:fldCharType="end"/>
            </w:r>
          </w:hyperlink>
        </w:p>
        <w:p w14:paraId="2257F5F7" w14:textId="23426020" w:rsidR="0061538D" w:rsidRDefault="0061538D">
          <w:pPr>
            <w:pStyle w:val="TOC2"/>
            <w:tabs>
              <w:tab w:val="right" w:leader="dot" w:pos="10790"/>
            </w:tabs>
            <w:rPr>
              <w:rFonts w:eastAsiaTheme="minorEastAsia"/>
              <w:noProof/>
            </w:rPr>
          </w:pPr>
          <w:hyperlink w:anchor="_Toc94281552" w:history="1">
            <w:r w:rsidRPr="00083B62">
              <w:rPr>
                <w:rStyle w:val="Hyperlink"/>
                <w:b/>
                <w:bCs/>
                <w:noProof/>
              </w:rPr>
              <w:t>Steps to follow when setting up a Synchronous Slave Transmission</w:t>
            </w:r>
            <w:r>
              <w:rPr>
                <w:noProof/>
                <w:webHidden/>
              </w:rPr>
              <w:tab/>
            </w:r>
            <w:r>
              <w:rPr>
                <w:noProof/>
                <w:webHidden/>
              </w:rPr>
              <w:fldChar w:fldCharType="begin"/>
            </w:r>
            <w:r>
              <w:rPr>
                <w:noProof/>
                <w:webHidden/>
              </w:rPr>
              <w:instrText xml:space="preserve"> PAGEREF _Toc94281552 \h </w:instrText>
            </w:r>
            <w:r>
              <w:rPr>
                <w:noProof/>
                <w:webHidden/>
              </w:rPr>
            </w:r>
            <w:r>
              <w:rPr>
                <w:noProof/>
                <w:webHidden/>
              </w:rPr>
              <w:fldChar w:fldCharType="separate"/>
            </w:r>
            <w:r>
              <w:rPr>
                <w:noProof/>
                <w:webHidden/>
              </w:rPr>
              <w:t>7</w:t>
            </w:r>
            <w:r>
              <w:rPr>
                <w:noProof/>
                <w:webHidden/>
              </w:rPr>
              <w:fldChar w:fldCharType="end"/>
            </w:r>
          </w:hyperlink>
        </w:p>
        <w:p w14:paraId="2383DB20" w14:textId="12CE44C7" w:rsidR="0061538D" w:rsidRDefault="0061538D">
          <w:pPr>
            <w:pStyle w:val="TOC2"/>
            <w:tabs>
              <w:tab w:val="right" w:leader="dot" w:pos="10790"/>
            </w:tabs>
            <w:rPr>
              <w:rFonts w:eastAsiaTheme="minorEastAsia"/>
              <w:noProof/>
            </w:rPr>
          </w:pPr>
          <w:hyperlink w:anchor="_Toc94281553" w:history="1">
            <w:r w:rsidRPr="00083B62">
              <w:rPr>
                <w:rStyle w:val="Hyperlink"/>
                <w:b/>
                <w:bCs/>
                <w:noProof/>
              </w:rPr>
              <w:t>USART Synchronous Slave Reception</w:t>
            </w:r>
            <w:r>
              <w:rPr>
                <w:noProof/>
                <w:webHidden/>
              </w:rPr>
              <w:tab/>
            </w:r>
            <w:r>
              <w:rPr>
                <w:noProof/>
                <w:webHidden/>
              </w:rPr>
              <w:fldChar w:fldCharType="begin"/>
            </w:r>
            <w:r>
              <w:rPr>
                <w:noProof/>
                <w:webHidden/>
              </w:rPr>
              <w:instrText xml:space="preserve"> PAGEREF _Toc94281553 \h </w:instrText>
            </w:r>
            <w:r>
              <w:rPr>
                <w:noProof/>
                <w:webHidden/>
              </w:rPr>
            </w:r>
            <w:r>
              <w:rPr>
                <w:noProof/>
                <w:webHidden/>
              </w:rPr>
              <w:fldChar w:fldCharType="separate"/>
            </w:r>
            <w:r>
              <w:rPr>
                <w:noProof/>
                <w:webHidden/>
              </w:rPr>
              <w:t>8</w:t>
            </w:r>
            <w:r>
              <w:rPr>
                <w:noProof/>
                <w:webHidden/>
              </w:rPr>
              <w:fldChar w:fldCharType="end"/>
            </w:r>
          </w:hyperlink>
        </w:p>
        <w:p w14:paraId="147A1EAA" w14:textId="74D277B6" w:rsidR="0061538D" w:rsidRDefault="0061538D">
          <w:pPr>
            <w:pStyle w:val="TOC1"/>
            <w:tabs>
              <w:tab w:val="right" w:leader="dot" w:pos="10790"/>
            </w:tabs>
            <w:rPr>
              <w:rFonts w:eastAsiaTheme="minorEastAsia"/>
              <w:noProof/>
            </w:rPr>
          </w:pPr>
          <w:hyperlink w:anchor="_Toc94281554" w:history="1">
            <w:r w:rsidRPr="00083B62">
              <w:rPr>
                <w:rStyle w:val="Hyperlink"/>
                <w:b/>
                <w:bCs/>
                <w:noProof/>
              </w:rPr>
              <w:t>Code</w:t>
            </w:r>
            <w:r>
              <w:rPr>
                <w:noProof/>
                <w:webHidden/>
              </w:rPr>
              <w:tab/>
            </w:r>
            <w:r>
              <w:rPr>
                <w:noProof/>
                <w:webHidden/>
              </w:rPr>
              <w:fldChar w:fldCharType="begin"/>
            </w:r>
            <w:r>
              <w:rPr>
                <w:noProof/>
                <w:webHidden/>
              </w:rPr>
              <w:instrText xml:space="preserve"> PAGEREF _Toc94281554 \h </w:instrText>
            </w:r>
            <w:r>
              <w:rPr>
                <w:noProof/>
                <w:webHidden/>
              </w:rPr>
            </w:r>
            <w:r>
              <w:rPr>
                <w:noProof/>
                <w:webHidden/>
              </w:rPr>
              <w:fldChar w:fldCharType="separate"/>
            </w:r>
            <w:r>
              <w:rPr>
                <w:noProof/>
                <w:webHidden/>
              </w:rPr>
              <w:t>9</w:t>
            </w:r>
            <w:r>
              <w:rPr>
                <w:noProof/>
                <w:webHidden/>
              </w:rPr>
              <w:fldChar w:fldCharType="end"/>
            </w:r>
          </w:hyperlink>
        </w:p>
        <w:p w14:paraId="2BF7108A" w14:textId="444ACFA1" w:rsidR="0061538D" w:rsidRDefault="0061538D">
          <w:pPr>
            <w:pStyle w:val="TOC2"/>
            <w:tabs>
              <w:tab w:val="right" w:leader="dot" w:pos="10790"/>
            </w:tabs>
            <w:rPr>
              <w:rFonts w:eastAsiaTheme="minorEastAsia"/>
              <w:noProof/>
            </w:rPr>
          </w:pPr>
          <w:hyperlink w:anchor="_Toc94281555" w:history="1">
            <w:r w:rsidRPr="00083B62">
              <w:rPr>
                <w:rStyle w:val="Hyperlink"/>
                <w:b/>
                <w:bCs/>
                <w:noProof/>
              </w:rPr>
              <w:t>MASTER SYCHRONOUS USART MODE (TRANSMIT)</w:t>
            </w:r>
            <w:r>
              <w:rPr>
                <w:noProof/>
                <w:webHidden/>
              </w:rPr>
              <w:tab/>
            </w:r>
            <w:r>
              <w:rPr>
                <w:noProof/>
                <w:webHidden/>
              </w:rPr>
              <w:fldChar w:fldCharType="begin"/>
            </w:r>
            <w:r>
              <w:rPr>
                <w:noProof/>
                <w:webHidden/>
              </w:rPr>
              <w:instrText xml:space="preserve"> PAGEREF _Toc94281555 \h </w:instrText>
            </w:r>
            <w:r>
              <w:rPr>
                <w:noProof/>
                <w:webHidden/>
              </w:rPr>
            </w:r>
            <w:r>
              <w:rPr>
                <w:noProof/>
                <w:webHidden/>
              </w:rPr>
              <w:fldChar w:fldCharType="separate"/>
            </w:r>
            <w:r>
              <w:rPr>
                <w:noProof/>
                <w:webHidden/>
              </w:rPr>
              <w:t>9</w:t>
            </w:r>
            <w:r>
              <w:rPr>
                <w:noProof/>
                <w:webHidden/>
              </w:rPr>
              <w:fldChar w:fldCharType="end"/>
            </w:r>
          </w:hyperlink>
        </w:p>
        <w:p w14:paraId="40423B20" w14:textId="4B6E0B55" w:rsidR="0061538D" w:rsidRDefault="0061538D">
          <w:pPr>
            <w:pStyle w:val="TOC2"/>
            <w:tabs>
              <w:tab w:val="right" w:leader="dot" w:pos="10790"/>
            </w:tabs>
            <w:rPr>
              <w:rFonts w:eastAsiaTheme="minorEastAsia"/>
              <w:noProof/>
            </w:rPr>
          </w:pPr>
          <w:hyperlink w:anchor="_Toc94281556" w:history="1">
            <w:r w:rsidRPr="00083B62">
              <w:rPr>
                <w:rStyle w:val="Hyperlink"/>
                <w:b/>
                <w:bCs/>
                <w:noProof/>
                <w:lang w:val="en-GB"/>
              </w:rPr>
              <w:t>SLAVE SYCHRONOUS USART MODE (RECIEVE):</w:t>
            </w:r>
            <w:r>
              <w:rPr>
                <w:noProof/>
                <w:webHidden/>
              </w:rPr>
              <w:tab/>
            </w:r>
            <w:r>
              <w:rPr>
                <w:noProof/>
                <w:webHidden/>
              </w:rPr>
              <w:fldChar w:fldCharType="begin"/>
            </w:r>
            <w:r>
              <w:rPr>
                <w:noProof/>
                <w:webHidden/>
              </w:rPr>
              <w:instrText xml:space="preserve"> PAGEREF _Toc94281556 \h </w:instrText>
            </w:r>
            <w:r>
              <w:rPr>
                <w:noProof/>
                <w:webHidden/>
              </w:rPr>
            </w:r>
            <w:r>
              <w:rPr>
                <w:noProof/>
                <w:webHidden/>
              </w:rPr>
              <w:fldChar w:fldCharType="separate"/>
            </w:r>
            <w:r>
              <w:rPr>
                <w:noProof/>
                <w:webHidden/>
              </w:rPr>
              <w:t>10</w:t>
            </w:r>
            <w:r>
              <w:rPr>
                <w:noProof/>
                <w:webHidden/>
              </w:rPr>
              <w:fldChar w:fldCharType="end"/>
            </w:r>
          </w:hyperlink>
        </w:p>
        <w:p w14:paraId="2804B559" w14:textId="47E30EEB" w:rsidR="00A75421" w:rsidRDefault="00A75421">
          <w:r>
            <w:rPr>
              <w:b/>
              <w:bCs/>
              <w:noProof/>
            </w:rPr>
            <w:fldChar w:fldCharType="end"/>
          </w:r>
        </w:p>
      </w:sdtContent>
    </w:sdt>
    <w:p w14:paraId="5025B80C" w14:textId="42353DE6" w:rsidR="00A75421" w:rsidRDefault="00A75421">
      <w:pPr>
        <w:pStyle w:val="TableofFigures"/>
        <w:tabs>
          <w:tab w:val="right" w:leader="dot" w:pos="10790"/>
        </w:tabs>
        <w:rPr>
          <w:noProof/>
        </w:rPr>
      </w:pPr>
      <w:r>
        <w:fldChar w:fldCharType="begin"/>
      </w:r>
      <w:r>
        <w:instrText xml:space="preserve"> TOC \h \z \c "Figure" </w:instrText>
      </w:r>
      <w:r>
        <w:fldChar w:fldCharType="separate"/>
      </w:r>
      <w:hyperlink w:anchor="_Toc94281479" w:history="1">
        <w:r w:rsidRPr="00237A42">
          <w:rPr>
            <w:rStyle w:val="Hyperlink"/>
            <w:noProof/>
          </w:rPr>
          <w:t>Figure 1 Transmit status and control register datasheet</w:t>
        </w:r>
        <w:r>
          <w:rPr>
            <w:noProof/>
            <w:webHidden/>
          </w:rPr>
          <w:tab/>
        </w:r>
        <w:r>
          <w:rPr>
            <w:noProof/>
            <w:webHidden/>
          </w:rPr>
          <w:fldChar w:fldCharType="begin"/>
        </w:r>
        <w:r>
          <w:rPr>
            <w:noProof/>
            <w:webHidden/>
          </w:rPr>
          <w:instrText xml:space="preserve"> PAGEREF _Toc94281479 \h </w:instrText>
        </w:r>
        <w:r>
          <w:rPr>
            <w:noProof/>
            <w:webHidden/>
          </w:rPr>
        </w:r>
        <w:r>
          <w:rPr>
            <w:noProof/>
            <w:webHidden/>
          </w:rPr>
          <w:fldChar w:fldCharType="separate"/>
        </w:r>
        <w:r w:rsidR="0061538D">
          <w:rPr>
            <w:noProof/>
            <w:webHidden/>
          </w:rPr>
          <w:t>2</w:t>
        </w:r>
        <w:r>
          <w:rPr>
            <w:noProof/>
            <w:webHidden/>
          </w:rPr>
          <w:fldChar w:fldCharType="end"/>
        </w:r>
      </w:hyperlink>
    </w:p>
    <w:p w14:paraId="52127EF2" w14:textId="50672C7F" w:rsidR="00A75421" w:rsidRDefault="00A75421">
      <w:pPr>
        <w:pStyle w:val="TableofFigures"/>
        <w:tabs>
          <w:tab w:val="right" w:leader="dot" w:pos="10790"/>
        </w:tabs>
        <w:rPr>
          <w:noProof/>
        </w:rPr>
      </w:pPr>
      <w:hyperlink w:anchor="_Toc94281480" w:history="1">
        <w:r w:rsidRPr="00237A42">
          <w:rPr>
            <w:rStyle w:val="Hyperlink"/>
            <w:noProof/>
          </w:rPr>
          <w:t>Figure 2 receive status and control register datasheet</w:t>
        </w:r>
        <w:r>
          <w:rPr>
            <w:noProof/>
            <w:webHidden/>
          </w:rPr>
          <w:tab/>
        </w:r>
        <w:r>
          <w:rPr>
            <w:noProof/>
            <w:webHidden/>
          </w:rPr>
          <w:fldChar w:fldCharType="begin"/>
        </w:r>
        <w:r>
          <w:rPr>
            <w:noProof/>
            <w:webHidden/>
          </w:rPr>
          <w:instrText xml:space="preserve"> PAGEREF _Toc94281480 \h </w:instrText>
        </w:r>
        <w:r>
          <w:rPr>
            <w:noProof/>
            <w:webHidden/>
          </w:rPr>
        </w:r>
        <w:r>
          <w:rPr>
            <w:noProof/>
            <w:webHidden/>
          </w:rPr>
          <w:fldChar w:fldCharType="separate"/>
        </w:r>
        <w:r w:rsidR="0061538D">
          <w:rPr>
            <w:noProof/>
            <w:webHidden/>
          </w:rPr>
          <w:t>3</w:t>
        </w:r>
        <w:r>
          <w:rPr>
            <w:noProof/>
            <w:webHidden/>
          </w:rPr>
          <w:fldChar w:fldCharType="end"/>
        </w:r>
      </w:hyperlink>
    </w:p>
    <w:p w14:paraId="2A9CFAE8" w14:textId="54903020" w:rsidR="00A75421" w:rsidRDefault="00A75421">
      <w:pPr>
        <w:pStyle w:val="TableofFigures"/>
        <w:tabs>
          <w:tab w:val="right" w:leader="dot" w:pos="10790"/>
        </w:tabs>
        <w:rPr>
          <w:noProof/>
        </w:rPr>
      </w:pPr>
      <w:hyperlink w:anchor="_Toc94281481" w:history="1">
        <w:r w:rsidRPr="00237A42">
          <w:rPr>
            <w:rStyle w:val="Hyperlink"/>
            <w:noProof/>
          </w:rPr>
          <w:t>Figure 3 Registers associated with baud rate generator</w:t>
        </w:r>
        <w:r>
          <w:rPr>
            <w:noProof/>
            <w:webHidden/>
          </w:rPr>
          <w:tab/>
        </w:r>
        <w:r>
          <w:rPr>
            <w:noProof/>
            <w:webHidden/>
          </w:rPr>
          <w:fldChar w:fldCharType="begin"/>
        </w:r>
        <w:r>
          <w:rPr>
            <w:noProof/>
            <w:webHidden/>
          </w:rPr>
          <w:instrText xml:space="preserve"> PAGEREF _Toc94281481 \h </w:instrText>
        </w:r>
        <w:r>
          <w:rPr>
            <w:noProof/>
            <w:webHidden/>
          </w:rPr>
        </w:r>
        <w:r>
          <w:rPr>
            <w:noProof/>
            <w:webHidden/>
          </w:rPr>
          <w:fldChar w:fldCharType="separate"/>
        </w:r>
        <w:r w:rsidR="0061538D">
          <w:rPr>
            <w:noProof/>
            <w:webHidden/>
          </w:rPr>
          <w:t>4</w:t>
        </w:r>
        <w:r>
          <w:rPr>
            <w:noProof/>
            <w:webHidden/>
          </w:rPr>
          <w:fldChar w:fldCharType="end"/>
        </w:r>
      </w:hyperlink>
    </w:p>
    <w:p w14:paraId="63526CD2" w14:textId="393DB5CC" w:rsidR="00A75421" w:rsidRDefault="00A75421">
      <w:pPr>
        <w:pStyle w:val="TableofFigures"/>
        <w:tabs>
          <w:tab w:val="right" w:leader="dot" w:pos="10790"/>
        </w:tabs>
        <w:rPr>
          <w:noProof/>
        </w:rPr>
      </w:pPr>
      <w:hyperlink w:anchor="_Toc94281482" w:history="1">
        <w:r w:rsidRPr="00237A42">
          <w:rPr>
            <w:rStyle w:val="Hyperlink"/>
            <w:noProof/>
          </w:rPr>
          <w:t>Figure 4 Baud rate formula</w:t>
        </w:r>
        <w:r>
          <w:rPr>
            <w:noProof/>
            <w:webHidden/>
          </w:rPr>
          <w:tab/>
        </w:r>
        <w:r>
          <w:rPr>
            <w:noProof/>
            <w:webHidden/>
          </w:rPr>
          <w:fldChar w:fldCharType="begin"/>
        </w:r>
        <w:r>
          <w:rPr>
            <w:noProof/>
            <w:webHidden/>
          </w:rPr>
          <w:instrText xml:space="preserve"> PAGEREF _Toc94281482 \h </w:instrText>
        </w:r>
        <w:r>
          <w:rPr>
            <w:noProof/>
            <w:webHidden/>
          </w:rPr>
        </w:r>
        <w:r>
          <w:rPr>
            <w:noProof/>
            <w:webHidden/>
          </w:rPr>
          <w:fldChar w:fldCharType="separate"/>
        </w:r>
        <w:r w:rsidR="0061538D">
          <w:rPr>
            <w:noProof/>
            <w:webHidden/>
          </w:rPr>
          <w:t>4</w:t>
        </w:r>
        <w:r>
          <w:rPr>
            <w:noProof/>
            <w:webHidden/>
          </w:rPr>
          <w:fldChar w:fldCharType="end"/>
        </w:r>
      </w:hyperlink>
    </w:p>
    <w:p w14:paraId="6C25AC9F" w14:textId="76A27B4F" w:rsidR="00A75421" w:rsidRDefault="00A75421">
      <w:pPr>
        <w:pStyle w:val="TableofFigures"/>
        <w:tabs>
          <w:tab w:val="right" w:leader="dot" w:pos="10790"/>
        </w:tabs>
        <w:rPr>
          <w:noProof/>
        </w:rPr>
      </w:pPr>
      <w:hyperlink w:anchor="_Toc94281483" w:history="1">
        <w:r w:rsidRPr="00237A42">
          <w:rPr>
            <w:rStyle w:val="Hyperlink"/>
            <w:noProof/>
          </w:rPr>
          <w:t>Figure 5 Baud rates for synchronous mode</w:t>
        </w:r>
        <w:r>
          <w:rPr>
            <w:noProof/>
            <w:webHidden/>
          </w:rPr>
          <w:tab/>
        </w:r>
        <w:r>
          <w:rPr>
            <w:noProof/>
            <w:webHidden/>
          </w:rPr>
          <w:fldChar w:fldCharType="begin"/>
        </w:r>
        <w:r>
          <w:rPr>
            <w:noProof/>
            <w:webHidden/>
          </w:rPr>
          <w:instrText xml:space="preserve"> PAGEREF _Toc94281483 \h </w:instrText>
        </w:r>
        <w:r>
          <w:rPr>
            <w:noProof/>
            <w:webHidden/>
          </w:rPr>
        </w:r>
        <w:r>
          <w:rPr>
            <w:noProof/>
            <w:webHidden/>
          </w:rPr>
          <w:fldChar w:fldCharType="separate"/>
        </w:r>
        <w:r w:rsidR="0061538D">
          <w:rPr>
            <w:noProof/>
            <w:webHidden/>
          </w:rPr>
          <w:t>4</w:t>
        </w:r>
        <w:r>
          <w:rPr>
            <w:noProof/>
            <w:webHidden/>
          </w:rPr>
          <w:fldChar w:fldCharType="end"/>
        </w:r>
      </w:hyperlink>
    </w:p>
    <w:p w14:paraId="7C5C4505" w14:textId="0118CF27" w:rsidR="00A75421" w:rsidRDefault="00A75421">
      <w:pPr>
        <w:pStyle w:val="TableofFigures"/>
        <w:tabs>
          <w:tab w:val="right" w:leader="dot" w:pos="10790"/>
        </w:tabs>
        <w:rPr>
          <w:noProof/>
        </w:rPr>
      </w:pPr>
      <w:hyperlink w:anchor="_Toc94281484" w:history="1">
        <w:r w:rsidRPr="00237A42">
          <w:rPr>
            <w:rStyle w:val="Hyperlink"/>
            <w:noProof/>
          </w:rPr>
          <w:t>Figure 6 Synchronous master transmission registers</w:t>
        </w:r>
        <w:r>
          <w:rPr>
            <w:noProof/>
            <w:webHidden/>
          </w:rPr>
          <w:tab/>
        </w:r>
        <w:r>
          <w:rPr>
            <w:noProof/>
            <w:webHidden/>
          </w:rPr>
          <w:fldChar w:fldCharType="begin"/>
        </w:r>
        <w:r>
          <w:rPr>
            <w:noProof/>
            <w:webHidden/>
          </w:rPr>
          <w:instrText xml:space="preserve"> PAGEREF _Toc94281484 \h </w:instrText>
        </w:r>
        <w:r>
          <w:rPr>
            <w:noProof/>
            <w:webHidden/>
          </w:rPr>
        </w:r>
        <w:r>
          <w:rPr>
            <w:noProof/>
            <w:webHidden/>
          </w:rPr>
          <w:fldChar w:fldCharType="separate"/>
        </w:r>
        <w:r w:rsidR="0061538D">
          <w:rPr>
            <w:noProof/>
            <w:webHidden/>
          </w:rPr>
          <w:t>6</w:t>
        </w:r>
        <w:r>
          <w:rPr>
            <w:noProof/>
            <w:webHidden/>
          </w:rPr>
          <w:fldChar w:fldCharType="end"/>
        </w:r>
      </w:hyperlink>
    </w:p>
    <w:p w14:paraId="7AD0DB5B" w14:textId="50F9A44B" w:rsidR="00A75421" w:rsidRDefault="00A75421">
      <w:pPr>
        <w:pStyle w:val="TableofFigures"/>
        <w:tabs>
          <w:tab w:val="right" w:leader="dot" w:pos="10790"/>
        </w:tabs>
        <w:rPr>
          <w:noProof/>
        </w:rPr>
      </w:pPr>
      <w:hyperlink w:anchor="_Toc94281485" w:history="1">
        <w:r w:rsidRPr="00237A42">
          <w:rPr>
            <w:rStyle w:val="Hyperlink"/>
            <w:noProof/>
          </w:rPr>
          <w:t>Figure 7 Synchronous master reception registers</w:t>
        </w:r>
        <w:r>
          <w:rPr>
            <w:noProof/>
            <w:webHidden/>
          </w:rPr>
          <w:tab/>
        </w:r>
        <w:r>
          <w:rPr>
            <w:noProof/>
            <w:webHidden/>
          </w:rPr>
          <w:fldChar w:fldCharType="begin"/>
        </w:r>
        <w:r>
          <w:rPr>
            <w:noProof/>
            <w:webHidden/>
          </w:rPr>
          <w:instrText xml:space="preserve"> PAGEREF _Toc94281485 \h </w:instrText>
        </w:r>
        <w:r>
          <w:rPr>
            <w:noProof/>
            <w:webHidden/>
          </w:rPr>
        </w:r>
        <w:r>
          <w:rPr>
            <w:noProof/>
            <w:webHidden/>
          </w:rPr>
          <w:fldChar w:fldCharType="separate"/>
        </w:r>
        <w:r w:rsidR="0061538D">
          <w:rPr>
            <w:noProof/>
            <w:webHidden/>
          </w:rPr>
          <w:t>6</w:t>
        </w:r>
        <w:r>
          <w:rPr>
            <w:noProof/>
            <w:webHidden/>
          </w:rPr>
          <w:fldChar w:fldCharType="end"/>
        </w:r>
      </w:hyperlink>
    </w:p>
    <w:p w14:paraId="397C2CB8" w14:textId="45995DD2" w:rsidR="00A75421" w:rsidRDefault="00A75421">
      <w:pPr>
        <w:pStyle w:val="TableofFigures"/>
        <w:tabs>
          <w:tab w:val="right" w:leader="dot" w:pos="10790"/>
        </w:tabs>
        <w:rPr>
          <w:noProof/>
        </w:rPr>
      </w:pPr>
      <w:hyperlink w:anchor="_Toc94281486" w:history="1">
        <w:r w:rsidRPr="00237A42">
          <w:rPr>
            <w:rStyle w:val="Hyperlink"/>
            <w:noProof/>
          </w:rPr>
          <w:t>Figure 8 Synchronous slave  transmission registers</w:t>
        </w:r>
        <w:r>
          <w:rPr>
            <w:noProof/>
            <w:webHidden/>
          </w:rPr>
          <w:tab/>
        </w:r>
        <w:r>
          <w:rPr>
            <w:noProof/>
            <w:webHidden/>
          </w:rPr>
          <w:fldChar w:fldCharType="begin"/>
        </w:r>
        <w:r>
          <w:rPr>
            <w:noProof/>
            <w:webHidden/>
          </w:rPr>
          <w:instrText xml:space="preserve"> PAGEREF _Toc94281486 \h </w:instrText>
        </w:r>
        <w:r>
          <w:rPr>
            <w:noProof/>
            <w:webHidden/>
          </w:rPr>
        </w:r>
        <w:r>
          <w:rPr>
            <w:noProof/>
            <w:webHidden/>
          </w:rPr>
          <w:fldChar w:fldCharType="separate"/>
        </w:r>
        <w:r w:rsidR="0061538D">
          <w:rPr>
            <w:noProof/>
            <w:webHidden/>
          </w:rPr>
          <w:t>7</w:t>
        </w:r>
        <w:r>
          <w:rPr>
            <w:noProof/>
            <w:webHidden/>
          </w:rPr>
          <w:fldChar w:fldCharType="end"/>
        </w:r>
      </w:hyperlink>
    </w:p>
    <w:p w14:paraId="6BCC4FA8" w14:textId="4E1A6D4D" w:rsidR="00A75421" w:rsidRDefault="00A75421">
      <w:pPr>
        <w:pStyle w:val="TableofFigures"/>
        <w:tabs>
          <w:tab w:val="right" w:leader="dot" w:pos="10790"/>
        </w:tabs>
        <w:rPr>
          <w:noProof/>
        </w:rPr>
      </w:pPr>
      <w:hyperlink w:anchor="_Toc94281487" w:history="1">
        <w:r w:rsidRPr="00237A42">
          <w:rPr>
            <w:rStyle w:val="Hyperlink"/>
            <w:noProof/>
          </w:rPr>
          <w:t>Figure 9 synchronous slave reception registers</w:t>
        </w:r>
        <w:r>
          <w:rPr>
            <w:noProof/>
            <w:webHidden/>
          </w:rPr>
          <w:tab/>
        </w:r>
        <w:r>
          <w:rPr>
            <w:noProof/>
            <w:webHidden/>
          </w:rPr>
          <w:fldChar w:fldCharType="begin"/>
        </w:r>
        <w:r>
          <w:rPr>
            <w:noProof/>
            <w:webHidden/>
          </w:rPr>
          <w:instrText xml:space="preserve"> PAGEREF _Toc94281487 \h </w:instrText>
        </w:r>
        <w:r>
          <w:rPr>
            <w:noProof/>
            <w:webHidden/>
          </w:rPr>
        </w:r>
        <w:r>
          <w:rPr>
            <w:noProof/>
            <w:webHidden/>
          </w:rPr>
          <w:fldChar w:fldCharType="separate"/>
        </w:r>
        <w:r w:rsidR="0061538D">
          <w:rPr>
            <w:noProof/>
            <w:webHidden/>
          </w:rPr>
          <w:t>8</w:t>
        </w:r>
        <w:r>
          <w:rPr>
            <w:noProof/>
            <w:webHidden/>
          </w:rPr>
          <w:fldChar w:fldCharType="end"/>
        </w:r>
      </w:hyperlink>
    </w:p>
    <w:p w14:paraId="2AA44E5B" w14:textId="1818BE72" w:rsidR="00A75421" w:rsidRDefault="00A75421" w:rsidP="00A75421">
      <w:r>
        <w:fldChar w:fldCharType="end"/>
      </w:r>
    </w:p>
    <w:p w14:paraId="5A5DCF4A" w14:textId="5BE62F42" w:rsidR="00A75421" w:rsidRDefault="00A75421" w:rsidP="00A75421"/>
    <w:p w14:paraId="28AFEDF7" w14:textId="0048E14B" w:rsidR="00A75421" w:rsidRDefault="00A75421" w:rsidP="00A75421"/>
    <w:p w14:paraId="06F7B571" w14:textId="67F8768F" w:rsidR="00A75421" w:rsidRDefault="00A75421" w:rsidP="00A75421"/>
    <w:p w14:paraId="41E9313E" w14:textId="2A12F842" w:rsidR="00A75421" w:rsidRDefault="00A75421" w:rsidP="00A75421"/>
    <w:p w14:paraId="34CAC28F" w14:textId="6196C5D5" w:rsidR="00A75421" w:rsidRDefault="00A75421" w:rsidP="00A75421"/>
    <w:p w14:paraId="70306D12" w14:textId="0CD52C93" w:rsidR="00A75421" w:rsidRDefault="00A75421" w:rsidP="00A75421"/>
    <w:p w14:paraId="691BBF91" w14:textId="68911868" w:rsidR="00A75421" w:rsidRDefault="00A75421" w:rsidP="00A75421"/>
    <w:p w14:paraId="21623BDA" w14:textId="509EED84" w:rsidR="00A75421" w:rsidRDefault="00A75421" w:rsidP="00A75421"/>
    <w:p w14:paraId="7C0ABA30" w14:textId="4295D074" w:rsidR="00A75421" w:rsidRDefault="00A75421" w:rsidP="00A75421"/>
    <w:p w14:paraId="06EA2A5A" w14:textId="60678281" w:rsidR="00A75421" w:rsidRDefault="00A75421" w:rsidP="00A75421"/>
    <w:p w14:paraId="02A522BE" w14:textId="77777777" w:rsidR="00A75421" w:rsidRDefault="00A75421" w:rsidP="00A75421"/>
    <w:p w14:paraId="2CF0F9CF" w14:textId="52EB0B3A" w:rsidR="00517259" w:rsidRPr="0080699A" w:rsidRDefault="00517259" w:rsidP="00517259">
      <w:pPr>
        <w:pStyle w:val="Heading1"/>
        <w:spacing w:after="240"/>
        <w:rPr>
          <w:b/>
          <w:bCs/>
          <w:u w:val="single"/>
        </w:rPr>
      </w:pPr>
      <w:bookmarkStart w:id="0" w:name="_Toc94281544"/>
      <w:r w:rsidRPr="0080699A">
        <w:rPr>
          <w:b/>
          <w:bCs/>
          <w:u w:val="single"/>
        </w:rPr>
        <w:lastRenderedPageBreak/>
        <w:t>Introduction</w:t>
      </w:r>
      <w:bookmarkEnd w:id="0"/>
    </w:p>
    <w:p w14:paraId="33AC346B" w14:textId="78EE25E1" w:rsidR="00517259" w:rsidRPr="000A07A3" w:rsidRDefault="00517259" w:rsidP="00A46579">
      <w:r w:rsidRPr="000A07A3">
        <w:t xml:space="preserve">The Universal Synchronous Asynchronous Receiver Transmitter (USART) module is one of the two serial I/O modules. The USART is also known as a Serial Communications Interface or SCI. The USART can be configured as a full duplex asynchronous system that can communicate with peripheral devices such as CRT terminals and personal computers, or it can be configured as a </w:t>
      </w:r>
      <w:r w:rsidR="00A46579" w:rsidRPr="000A07A3">
        <w:t>half-duplex</w:t>
      </w:r>
      <w:r w:rsidRPr="000A07A3">
        <w:t xml:space="preserve"> synchronous system that can communicate with peripheral devices such as A/D or D/A integrated circuits, Serial EEPROMs etc. </w:t>
      </w:r>
    </w:p>
    <w:p w14:paraId="7063CBE1" w14:textId="77777777" w:rsidR="00517259" w:rsidRPr="000A07A3" w:rsidRDefault="00517259" w:rsidP="00517259">
      <w:r w:rsidRPr="000A07A3">
        <w:t xml:space="preserve">The USART can be configured in the following modes: </w:t>
      </w:r>
    </w:p>
    <w:p w14:paraId="3F915CDE" w14:textId="2FC7354D" w:rsidR="00517259" w:rsidRPr="000A07A3" w:rsidRDefault="00517259" w:rsidP="000A0B8C">
      <w:pPr>
        <w:pStyle w:val="ListParagraph"/>
        <w:numPr>
          <w:ilvl w:val="0"/>
          <w:numId w:val="9"/>
        </w:numPr>
      </w:pPr>
      <w:r w:rsidRPr="000A07A3">
        <w:t>Asynchronous (full duplex)</w:t>
      </w:r>
    </w:p>
    <w:p w14:paraId="46A47A4E" w14:textId="58813099" w:rsidR="00517259" w:rsidRPr="000A07A3" w:rsidRDefault="00517259" w:rsidP="000A0B8C">
      <w:pPr>
        <w:pStyle w:val="ListParagraph"/>
        <w:numPr>
          <w:ilvl w:val="0"/>
          <w:numId w:val="9"/>
        </w:numPr>
      </w:pPr>
      <w:r w:rsidRPr="000A07A3">
        <w:t>Synchronous - Master (half duplex)</w:t>
      </w:r>
    </w:p>
    <w:p w14:paraId="2EF4CB05" w14:textId="1E0D2970" w:rsidR="00517259" w:rsidRPr="000A07A3" w:rsidRDefault="00517259" w:rsidP="000A0B8C">
      <w:pPr>
        <w:pStyle w:val="ListParagraph"/>
        <w:numPr>
          <w:ilvl w:val="0"/>
          <w:numId w:val="9"/>
        </w:numPr>
      </w:pPr>
      <w:r w:rsidRPr="000A07A3">
        <w:t xml:space="preserve">Synchronous - Slave (half duplex) </w:t>
      </w:r>
    </w:p>
    <w:p w14:paraId="001D39A4" w14:textId="742BDDB6" w:rsidR="00517259" w:rsidRDefault="00517259" w:rsidP="00517259">
      <w:pPr>
        <w:spacing w:after="0"/>
      </w:pPr>
      <w:r w:rsidRPr="000A07A3">
        <w:t xml:space="preserve">The SPEN bit (RCSTA), and the TRIS bits, must be set </w:t>
      </w:r>
      <w:r w:rsidR="000A0B8C" w:rsidRPr="000A07A3">
        <w:t>to</w:t>
      </w:r>
      <w:r w:rsidRPr="000A07A3">
        <w:t xml:space="preserve"> configure the TX/CK and RX/DT pins for the USART.</w:t>
      </w:r>
    </w:p>
    <w:p w14:paraId="7C38EC3E" w14:textId="77777777" w:rsidR="00517259" w:rsidRDefault="00517259" w:rsidP="00517259">
      <w:pPr>
        <w:spacing w:after="0"/>
      </w:pPr>
    </w:p>
    <w:p w14:paraId="0C080F52" w14:textId="77777777" w:rsidR="00A46579" w:rsidRDefault="00517259" w:rsidP="00A46579">
      <w:pPr>
        <w:keepNext/>
        <w:ind w:firstLine="720"/>
      </w:pPr>
      <w:r>
        <w:rPr>
          <w:noProof/>
        </w:rPr>
        <w:drawing>
          <wp:inline distT="0" distB="0" distL="0" distR="0" wp14:anchorId="1330A192" wp14:editId="4BB3290B">
            <wp:extent cx="4840851" cy="547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1416" cy="5477514"/>
                    </a:xfrm>
                    <a:prstGeom prst="rect">
                      <a:avLst/>
                    </a:prstGeom>
                  </pic:spPr>
                </pic:pic>
              </a:graphicData>
            </a:graphic>
          </wp:inline>
        </w:drawing>
      </w:r>
    </w:p>
    <w:p w14:paraId="2ECBF20C" w14:textId="284F163A" w:rsidR="00517259" w:rsidRDefault="00A46579" w:rsidP="00A46579">
      <w:pPr>
        <w:pStyle w:val="Caption"/>
        <w:jc w:val="center"/>
      </w:pPr>
      <w:bookmarkStart w:id="1" w:name="_Toc94281479"/>
      <w:r>
        <w:t xml:space="preserve">Figure </w:t>
      </w:r>
      <w:r>
        <w:fldChar w:fldCharType="begin"/>
      </w:r>
      <w:r>
        <w:instrText xml:space="preserve"> SEQ Figure \* ARABIC </w:instrText>
      </w:r>
      <w:r>
        <w:fldChar w:fldCharType="separate"/>
      </w:r>
      <w:r w:rsidR="00CD5D2E">
        <w:rPr>
          <w:noProof/>
        </w:rPr>
        <w:t>1</w:t>
      </w:r>
      <w:r>
        <w:fldChar w:fldCharType="end"/>
      </w:r>
      <w:r>
        <w:t xml:space="preserve"> Transmit status and control register datasheet</w:t>
      </w:r>
      <w:bookmarkEnd w:id="1"/>
    </w:p>
    <w:p w14:paraId="61119165" w14:textId="77777777" w:rsidR="00517259" w:rsidRDefault="00517259" w:rsidP="00517259">
      <w:pPr>
        <w:ind w:firstLine="720"/>
      </w:pPr>
    </w:p>
    <w:p w14:paraId="7A03C420" w14:textId="77777777" w:rsidR="00517259" w:rsidRDefault="00517259" w:rsidP="00517259">
      <w:pPr>
        <w:ind w:firstLine="720"/>
      </w:pPr>
    </w:p>
    <w:p w14:paraId="7D880A2A" w14:textId="77777777" w:rsidR="00517259" w:rsidRDefault="00517259" w:rsidP="00517259">
      <w:pPr>
        <w:ind w:firstLine="720"/>
      </w:pPr>
    </w:p>
    <w:p w14:paraId="66FAE7EA" w14:textId="77777777" w:rsidR="00517259" w:rsidRDefault="00517259" w:rsidP="00517259">
      <w:pPr>
        <w:ind w:firstLine="720"/>
      </w:pPr>
    </w:p>
    <w:p w14:paraId="661288DE" w14:textId="77777777" w:rsidR="00A46579" w:rsidRDefault="00517259" w:rsidP="00A46579">
      <w:pPr>
        <w:keepNext/>
        <w:ind w:firstLine="720"/>
      </w:pPr>
      <w:r>
        <w:rPr>
          <w:noProof/>
        </w:rPr>
        <w:drawing>
          <wp:inline distT="0" distB="0" distL="0" distR="0" wp14:anchorId="333A5E05" wp14:editId="6135A32E">
            <wp:extent cx="5229225" cy="603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6038850"/>
                    </a:xfrm>
                    <a:prstGeom prst="rect">
                      <a:avLst/>
                    </a:prstGeom>
                  </pic:spPr>
                </pic:pic>
              </a:graphicData>
            </a:graphic>
          </wp:inline>
        </w:drawing>
      </w:r>
    </w:p>
    <w:p w14:paraId="429FE32F" w14:textId="328E52EB" w:rsidR="00517259" w:rsidRDefault="00A46579" w:rsidP="00A46579">
      <w:pPr>
        <w:pStyle w:val="Caption"/>
        <w:jc w:val="center"/>
      </w:pPr>
      <w:bookmarkStart w:id="2" w:name="_Toc94281480"/>
      <w:r>
        <w:t xml:space="preserve">Figure </w:t>
      </w:r>
      <w:r>
        <w:fldChar w:fldCharType="begin"/>
      </w:r>
      <w:r>
        <w:instrText xml:space="preserve"> SEQ Figure \* ARABIC </w:instrText>
      </w:r>
      <w:r>
        <w:fldChar w:fldCharType="separate"/>
      </w:r>
      <w:r w:rsidR="00CD5D2E">
        <w:rPr>
          <w:noProof/>
        </w:rPr>
        <w:t>2</w:t>
      </w:r>
      <w:r>
        <w:fldChar w:fldCharType="end"/>
      </w:r>
      <w:r>
        <w:t xml:space="preserve"> receive </w:t>
      </w:r>
      <w:r w:rsidRPr="00EA6B41">
        <w:t>status and control register datasheet</w:t>
      </w:r>
      <w:bookmarkEnd w:id="2"/>
    </w:p>
    <w:p w14:paraId="0ADB607D" w14:textId="77777777" w:rsidR="00517259" w:rsidRDefault="00517259" w:rsidP="00517259">
      <w:pPr>
        <w:ind w:firstLine="720"/>
      </w:pPr>
    </w:p>
    <w:p w14:paraId="1D1149CB" w14:textId="77777777" w:rsidR="00517259" w:rsidRDefault="00517259" w:rsidP="00517259">
      <w:pPr>
        <w:ind w:firstLine="720"/>
      </w:pPr>
    </w:p>
    <w:p w14:paraId="3B48B4EE" w14:textId="77777777" w:rsidR="00517259" w:rsidRDefault="00517259" w:rsidP="00517259">
      <w:pPr>
        <w:ind w:firstLine="720"/>
      </w:pPr>
    </w:p>
    <w:p w14:paraId="6F51F389" w14:textId="77777777" w:rsidR="00517259" w:rsidRDefault="00517259" w:rsidP="00517259">
      <w:pPr>
        <w:ind w:firstLine="720"/>
      </w:pPr>
    </w:p>
    <w:p w14:paraId="35F8D03F" w14:textId="77777777" w:rsidR="00517259" w:rsidRDefault="00517259" w:rsidP="00517259">
      <w:pPr>
        <w:ind w:firstLine="720"/>
      </w:pPr>
    </w:p>
    <w:p w14:paraId="410821E9" w14:textId="77777777" w:rsidR="00517259" w:rsidRDefault="00517259" w:rsidP="00B141A5"/>
    <w:p w14:paraId="41BAF5F0" w14:textId="3FF97366" w:rsidR="00517259" w:rsidRPr="00A46579" w:rsidRDefault="00517259" w:rsidP="00A46579">
      <w:pPr>
        <w:pStyle w:val="Heading1"/>
        <w:spacing w:after="240"/>
        <w:rPr>
          <w:b/>
          <w:bCs/>
          <w:u w:val="single"/>
        </w:rPr>
      </w:pPr>
      <w:bookmarkStart w:id="3" w:name="_Toc94281545"/>
      <w:r w:rsidRPr="00F373C6">
        <w:rPr>
          <w:b/>
          <w:bCs/>
          <w:u w:val="single"/>
        </w:rPr>
        <w:lastRenderedPageBreak/>
        <w:t>USART Baud Rate Generator (BRG)</w:t>
      </w:r>
      <w:bookmarkEnd w:id="3"/>
    </w:p>
    <w:p w14:paraId="3C79C9A3" w14:textId="0BA2A25B" w:rsidR="00517259" w:rsidRPr="00F10904" w:rsidRDefault="00517259" w:rsidP="00A46579">
      <w:r>
        <w:t xml:space="preserve">The BRG supports both the Asynchronous and Synchronous modes of the USART. It is a dedicated 8-bit baud rate generator. The SPBRG register controls the period of a free running 8-bit timer. In synchronous mode bit BRGH is ignored. Table 18-1 shows the formula for computation of the baud rate for different USART modes which only apply in master mode (internal clock). Given the desired baud rate and </w:t>
      </w:r>
      <w:r w:rsidR="00A46579">
        <w:t xml:space="preserve">frequency </w:t>
      </w:r>
      <w:r>
        <w:t>osc</w:t>
      </w:r>
      <w:r w:rsidR="00A46579">
        <w:t>illation</w:t>
      </w:r>
      <w:r>
        <w:t>, the nearest integer value for the SPBRG register can be calculated using the formula in Table 18-1, where X equals the value in the SPBRG register (0 to 255). From this, the error in baud rate can be determined. Writing a new value to the SPBRG register causes the BRG timer to be reset (or cleared). This ensures the BRG does not wait for a timer overflow before outputting the new baud rate.</w:t>
      </w:r>
    </w:p>
    <w:p w14:paraId="410D5499" w14:textId="77777777" w:rsidR="00A46579" w:rsidRDefault="00517259" w:rsidP="00A96862">
      <w:pPr>
        <w:keepNext/>
        <w:ind w:firstLine="720"/>
        <w:jc w:val="center"/>
      </w:pPr>
      <w:r>
        <w:rPr>
          <w:noProof/>
        </w:rPr>
        <w:drawing>
          <wp:inline distT="0" distB="0" distL="0" distR="0" wp14:anchorId="61C212D8" wp14:editId="65E9B76B">
            <wp:extent cx="4826442" cy="1163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014" cy="1173476"/>
                    </a:xfrm>
                    <a:prstGeom prst="rect">
                      <a:avLst/>
                    </a:prstGeom>
                  </pic:spPr>
                </pic:pic>
              </a:graphicData>
            </a:graphic>
          </wp:inline>
        </w:drawing>
      </w:r>
    </w:p>
    <w:p w14:paraId="58F44B9D" w14:textId="2BE150BE" w:rsidR="00517259" w:rsidRDefault="00A46579" w:rsidP="00A96862">
      <w:pPr>
        <w:pStyle w:val="Caption"/>
        <w:jc w:val="center"/>
      </w:pPr>
      <w:bookmarkStart w:id="4" w:name="_Toc94281481"/>
      <w:r>
        <w:t xml:space="preserve">Figure </w:t>
      </w:r>
      <w:r>
        <w:fldChar w:fldCharType="begin"/>
      </w:r>
      <w:r>
        <w:instrText xml:space="preserve"> SEQ Figure \* ARABIC </w:instrText>
      </w:r>
      <w:r>
        <w:fldChar w:fldCharType="separate"/>
      </w:r>
      <w:r w:rsidR="00CD5D2E">
        <w:rPr>
          <w:noProof/>
        </w:rPr>
        <w:t>3</w:t>
      </w:r>
      <w:r>
        <w:fldChar w:fldCharType="end"/>
      </w:r>
      <w:r>
        <w:t xml:space="preserve"> </w:t>
      </w:r>
      <w:r w:rsidRPr="005D4282">
        <w:t xml:space="preserve">Registers associated with baud </w:t>
      </w:r>
      <w:r w:rsidR="002A4AA1">
        <w:t xml:space="preserve">rate </w:t>
      </w:r>
      <w:r w:rsidRPr="005D4282">
        <w:t>generato</w:t>
      </w:r>
      <w:r>
        <w:t>r</w:t>
      </w:r>
      <w:bookmarkEnd w:id="4"/>
    </w:p>
    <w:p w14:paraId="1900C7DB" w14:textId="77777777" w:rsidR="00A96862" w:rsidRDefault="00517259" w:rsidP="00A96862">
      <w:pPr>
        <w:keepNext/>
        <w:ind w:firstLine="720"/>
        <w:jc w:val="center"/>
      </w:pPr>
      <w:r>
        <w:rPr>
          <w:noProof/>
        </w:rPr>
        <w:drawing>
          <wp:inline distT="0" distB="0" distL="0" distR="0" wp14:anchorId="2C262CD5" wp14:editId="58F71EA8">
            <wp:extent cx="3935896" cy="7888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4074" cy="796457"/>
                    </a:xfrm>
                    <a:prstGeom prst="rect">
                      <a:avLst/>
                    </a:prstGeom>
                  </pic:spPr>
                </pic:pic>
              </a:graphicData>
            </a:graphic>
          </wp:inline>
        </w:drawing>
      </w:r>
    </w:p>
    <w:p w14:paraId="094B5E17" w14:textId="4BADEA36" w:rsidR="00517259" w:rsidRDefault="00A96862" w:rsidP="00A96862">
      <w:pPr>
        <w:pStyle w:val="Caption"/>
        <w:jc w:val="center"/>
      </w:pPr>
      <w:bookmarkStart w:id="5" w:name="_Toc94281482"/>
      <w:r>
        <w:t xml:space="preserve">Figure </w:t>
      </w:r>
      <w:r>
        <w:fldChar w:fldCharType="begin"/>
      </w:r>
      <w:r>
        <w:instrText xml:space="preserve"> SEQ Figure \* ARABIC </w:instrText>
      </w:r>
      <w:r>
        <w:fldChar w:fldCharType="separate"/>
      </w:r>
      <w:r w:rsidR="00CD5D2E">
        <w:rPr>
          <w:noProof/>
        </w:rPr>
        <w:t>4</w:t>
      </w:r>
      <w:r>
        <w:fldChar w:fldCharType="end"/>
      </w:r>
      <w:r>
        <w:t xml:space="preserve"> B</w:t>
      </w:r>
      <w:r w:rsidRPr="00FD24E8">
        <w:t>aud rate formula</w:t>
      </w:r>
      <w:bookmarkEnd w:id="5"/>
    </w:p>
    <w:p w14:paraId="5A245C27" w14:textId="77777777" w:rsidR="00A96862" w:rsidRDefault="00517259" w:rsidP="00A96862">
      <w:pPr>
        <w:keepNext/>
        <w:ind w:firstLine="720"/>
        <w:jc w:val="center"/>
      </w:pPr>
      <w:r>
        <w:rPr>
          <w:noProof/>
        </w:rPr>
        <w:drawing>
          <wp:inline distT="0" distB="0" distL="0" distR="0" wp14:anchorId="49427317" wp14:editId="52F9BCEC">
            <wp:extent cx="5296780" cy="39836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9000" cy="4022876"/>
                    </a:xfrm>
                    <a:prstGeom prst="rect">
                      <a:avLst/>
                    </a:prstGeom>
                  </pic:spPr>
                </pic:pic>
              </a:graphicData>
            </a:graphic>
          </wp:inline>
        </w:drawing>
      </w:r>
    </w:p>
    <w:p w14:paraId="66ED29A1" w14:textId="0845D189" w:rsidR="00517259" w:rsidRDefault="00A96862" w:rsidP="00A96862">
      <w:pPr>
        <w:pStyle w:val="Caption"/>
        <w:jc w:val="center"/>
      </w:pPr>
      <w:bookmarkStart w:id="6" w:name="_Toc94281483"/>
      <w:r>
        <w:t xml:space="preserve">Figure </w:t>
      </w:r>
      <w:r>
        <w:fldChar w:fldCharType="begin"/>
      </w:r>
      <w:r>
        <w:instrText xml:space="preserve"> SEQ Figure \* ARABIC </w:instrText>
      </w:r>
      <w:r>
        <w:fldChar w:fldCharType="separate"/>
      </w:r>
      <w:r w:rsidR="00CD5D2E">
        <w:rPr>
          <w:noProof/>
        </w:rPr>
        <w:t>5</w:t>
      </w:r>
      <w:r>
        <w:fldChar w:fldCharType="end"/>
      </w:r>
      <w:r>
        <w:t xml:space="preserve"> </w:t>
      </w:r>
      <w:r w:rsidRPr="00C64B2B">
        <w:t>Baud rates for synchronous mode</w:t>
      </w:r>
      <w:bookmarkEnd w:id="6"/>
    </w:p>
    <w:p w14:paraId="74A83978" w14:textId="51478656" w:rsidR="00517259" w:rsidRPr="00B141A5" w:rsidRDefault="00517259" w:rsidP="00B141A5">
      <w:pPr>
        <w:pStyle w:val="Heading1"/>
        <w:spacing w:after="240"/>
        <w:rPr>
          <w:b/>
          <w:bCs/>
          <w:u w:val="single"/>
        </w:rPr>
      </w:pPr>
      <w:bookmarkStart w:id="7" w:name="_Toc94281546"/>
      <w:r w:rsidRPr="00072674">
        <w:rPr>
          <w:b/>
          <w:bCs/>
          <w:u w:val="single"/>
        </w:rPr>
        <w:lastRenderedPageBreak/>
        <w:t>USART Synchronous Master Mode</w:t>
      </w:r>
      <w:bookmarkEnd w:id="7"/>
    </w:p>
    <w:p w14:paraId="34CB711D" w14:textId="30AE3F5F" w:rsidR="00517259" w:rsidRDefault="00517259" w:rsidP="00CD5D2E">
      <w:r>
        <w:t xml:space="preserve"> In Synchronous Master mode, the data is transmitted in a half-duplex manner, </w:t>
      </w:r>
      <w:proofErr w:type="gramStart"/>
      <w:r>
        <w:t>i.e.</w:t>
      </w:r>
      <w:proofErr w:type="gramEnd"/>
      <w:r>
        <w:t xml:space="preserve"> transmission and reception do not occur at the same time. When transmitting data, the reception is inhibited and vice versa. Synchronous mode is entered by setting the SYNC bit (TXSTA). In addition, the SPEN enable bit (RCSTA) is set in order to configure the TX/CK and RX/DT I/O pins to CK (clock) and DT (data) lines respectively. The Master mode indicates that the processor transmits the master clock on the CK line. The Master mode is entered by setting the CSRC bit (TXSTA).</w:t>
      </w:r>
    </w:p>
    <w:p w14:paraId="7BBF3C00" w14:textId="0DBAC5EB" w:rsidR="00517259" w:rsidRDefault="00517259" w:rsidP="00B141A5">
      <w:pPr>
        <w:pStyle w:val="Heading2"/>
        <w:spacing w:after="240"/>
        <w:rPr>
          <w:b/>
          <w:bCs/>
        </w:rPr>
      </w:pPr>
      <w:bookmarkStart w:id="8" w:name="_Toc94281547"/>
      <w:r w:rsidRPr="00072674">
        <w:rPr>
          <w:b/>
          <w:bCs/>
        </w:rPr>
        <w:t>USART Synchronous Master Transmission</w:t>
      </w:r>
      <w:bookmarkEnd w:id="8"/>
    </w:p>
    <w:p w14:paraId="52253F4C" w14:textId="469CEB86" w:rsidR="00517259" w:rsidRDefault="00517259" w:rsidP="00CD5D2E">
      <w:r>
        <w:t xml:space="preserve">The heart of the transmitter is the transmit (serial) shift register (TSR). The shift register obtains its data from the read/write transmit buffer register TXREG. The TXREG register is loaded with data in software. The TSR register is not loaded until the last bit has been transmitted from the previous load. As soon as the last bit is transmitted, the TSR is loaded with new data from the TXREG (if available). Once the TXREG register transfers the data to the TSR register (occurs in one </w:t>
      </w:r>
      <w:r w:rsidR="00A96862">
        <w:t xml:space="preserve">period </w:t>
      </w:r>
      <w:r>
        <w:t xml:space="preserve">cycle), the TXREG is </w:t>
      </w:r>
      <w:r w:rsidR="00A96862">
        <w:t>empty,</w:t>
      </w:r>
      <w:r>
        <w:t xml:space="preserve"> and the TXIF interrupt flag bit is set. The interrupt can be enabled/disabled by setting/clearing enable the TXIE bit. The TXIF flag bit will be set regardless of the state of the TXIE enable bit and cannot be cleared in software. It will reset only when new data is loaded into the TXREG register. While the TXIF flag bit indicates the status of the TXREG register, the TRMT bit (TXSTA) shows the status of the TSR register. The TRMT bit is a read only bit which is set when the TSR is empty. No interrupt logic is tied to this bit, so the user </w:t>
      </w:r>
      <w:proofErr w:type="gramStart"/>
      <w:r>
        <w:t>has to</w:t>
      </w:r>
      <w:proofErr w:type="gramEnd"/>
      <w:r>
        <w:t xml:space="preserve"> poll this bit in order to determine if the TSR register is empty. The TSR is not mapped in data memory so it is not available to the user. Transmission is enabled by setting the TXEN bit (TXSTA). The actual transmission will not occur until the TXREG register has been loaded with data. The first data bit will be shifted out on the next available rising edge of the clock on the CK line. Data out is stable at the falling edge of the synchronous clock (Figure 18-10). The transmission can also be started by first loading the TXREG register and then setting the TXEN bit. This is advantageous when slow baud rates are selected, since the BRG is kept in reset when the TXEN, CREN, and SREN bits are clear. Setting the TXEN bit will start the BRG, creating a shift clock immediately. Normally when transmission is first started, the TSR register is empty, so a transfer to the TXREG register will result in an immediate transfer to TSR resulting in an empty TXREG. Back-to-back transfers are possible. Clearing the TXEN bit during a transmission will cause the transmission to be aborted and will reset the transmitter. The DT and CK pins will revert to hi-impedance. If either of the CREN or SREN bits are set during a transmission, the transmission is </w:t>
      </w:r>
      <w:r w:rsidR="00A96862">
        <w:t>aborted,</w:t>
      </w:r>
      <w:r>
        <w:t xml:space="preserve"> and the DT pin reverts to a hi-impedance state (for a reception). The CK pin will remain an output if the CSRC bit is set (internal clock). The transmitter logic is not reset although it is disconnected from the pins. </w:t>
      </w:r>
      <w:r w:rsidR="00A96862">
        <w:t>To</w:t>
      </w:r>
      <w:r>
        <w:t xml:space="preserve"> reset the transmitter, the user </w:t>
      </w:r>
      <w:r w:rsidR="00A96862">
        <w:t>must</w:t>
      </w:r>
      <w:r>
        <w:t xml:space="preserve"> clear the TXEN bit. If the SREN bit is set (to interrupt an on-going transmission and receive a single word), then after the single word is received, the SREN bit will be </w:t>
      </w:r>
      <w:r w:rsidR="00A96862">
        <w:t>cleared,</w:t>
      </w:r>
      <w:r>
        <w:t xml:space="preserve"> and the serial port will </w:t>
      </w:r>
      <w:r w:rsidR="00A96862">
        <w:t>revert</w:t>
      </w:r>
      <w:r>
        <w:t xml:space="preserve"> to transmitting since the TXEN bit is still set. The DT line will immediately switch from hi-impedance receive mode to transmit and start driving. </w:t>
      </w:r>
    </w:p>
    <w:p w14:paraId="0ACFF80F" w14:textId="443F9638" w:rsidR="00517259" w:rsidRPr="00A96862" w:rsidRDefault="00517259" w:rsidP="00A96862">
      <w:pPr>
        <w:pStyle w:val="Heading2"/>
        <w:spacing w:after="240"/>
        <w:rPr>
          <w:b/>
          <w:bCs/>
        </w:rPr>
      </w:pPr>
      <w:bookmarkStart w:id="9" w:name="_Toc94281548"/>
      <w:r w:rsidRPr="00072674">
        <w:rPr>
          <w:b/>
          <w:bCs/>
        </w:rPr>
        <w:t>Steps to follow when setting up a Synchronous Master Transmission</w:t>
      </w:r>
      <w:bookmarkEnd w:id="9"/>
    </w:p>
    <w:p w14:paraId="676C0321" w14:textId="142453DA" w:rsidR="00517259" w:rsidRDefault="00517259" w:rsidP="00517259">
      <w:pPr>
        <w:ind w:left="720" w:firstLine="45"/>
      </w:pPr>
      <w:r>
        <w:t xml:space="preserve">1. Initialize the SPBRG register for the appropriate </w:t>
      </w:r>
      <w:r w:rsidR="00A96862">
        <w:t>baud rate</w:t>
      </w:r>
    </w:p>
    <w:p w14:paraId="35C10538" w14:textId="77777777" w:rsidR="00517259" w:rsidRDefault="00517259" w:rsidP="00517259">
      <w:pPr>
        <w:ind w:firstLine="720"/>
      </w:pPr>
      <w:r>
        <w:t>2. Enable the synchronous master serial port by setting the SYNC, SPEN, and CSRC bits.</w:t>
      </w:r>
    </w:p>
    <w:p w14:paraId="48F21554" w14:textId="77777777" w:rsidR="00517259" w:rsidRDefault="00517259" w:rsidP="00517259">
      <w:pPr>
        <w:ind w:firstLine="720"/>
      </w:pPr>
      <w:r>
        <w:t>3. If interrupts are desired, then set the TXIE bit.</w:t>
      </w:r>
    </w:p>
    <w:p w14:paraId="0A290525" w14:textId="77777777" w:rsidR="00517259" w:rsidRDefault="00517259" w:rsidP="00517259">
      <w:pPr>
        <w:ind w:firstLine="720"/>
      </w:pPr>
      <w:r>
        <w:t>4. If 9-bit transmission is desired, then set the TX9 bit.</w:t>
      </w:r>
    </w:p>
    <w:p w14:paraId="62B716CF" w14:textId="77777777" w:rsidR="00517259" w:rsidRDefault="00517259" w:rsidP="00517259">
      <w:pPr>
        <w:ind w:firstLine="720"/>
      </w:pPr>
      <w:r>
        <w:t>5. Enable the transmission by setting the TXEN bit.</w:t>
      </w:r>
    </w:p>
    <w:p w14:paraId="24F2F026" w14:textId="77777777" w:rsidR="00517259" w:rsidRDefault="00517259" w:rsidP="00517259">
      <w:pPr>
        <w:ind w:firstLine="720"/>
      </w:pPr>
      <w:r>
        <w:t>6. If 9-bit transmission is selected, the ninth bit should be loaded in the TX9D bit.</w:t>
      </w:r>
    </w:p>
    <w:p w14:paraId="16F39954" w14:textId="77777777" w:rsidR="00517259" w:rsidRDefault="00517259" w:rsidP="00517259">
      <w:pPr>
        <w:ind w:firstLine="720"/>
      </w:pPr>
      <w:r>
        <w:t>7. Start transmission by loading data to the TXREG register</w:t>
      </w:r>
    </w:p>
    <w:p w14:paraId="1A4DF5D9" w14:textId="77777777" w:rsidR="00517259" w:rsidRDefault="00517259" w:rsidP="00517259">
      <w:pPr>
        <w:ind w:firstLine="720"/>
      </w:pPr>
    </w:p>
    <w:p w14:paraId="717EA68E" w14:textId="77777777" w:rsidR="002A4AA1" w:rsidRDefault="00517259" w:rsidP="002A4AA1">
      <w:pPr>
        <w:keepNext/>
        <w:ind w:firstLine="720"/>
      </w:pPr>
      <w:r>
        <w:rPr>
          <w:noProof/>
        </w:rPr>
        <w:lastRenderedPageBreak/>
        <w:drawing>
          <wp:inline distT="0" distB="0" distL="0" distR="0" wp14:anchorId="3A390F69" wp14:editId="3A10F1E8">
            <wp:extent cx="57912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2076450"/>
                    </a:xfrm>
                    <a:prstGeom prst="rect">
                      <a:avLst/>
                    </a:prstGeom>
                  </pic:spPr>
                </pic:pic>
              </a:graphicData>
            </a:graphic>
          </wp:inline>
        </w:drawing>
      </w:r>
    </w:p>
    <w:p w14:paraId="3BDD4080" w14:textId="683A098C" w:rsidR="00517259" w:rsidRDefault="002A4AA1" w:rsidP="002A4AA1">
      <w:pPr>
        <w:pStyle w:val="Caption"/>
        <w:jc w:val="center"/>
      </w:pPr>
      <w:bookmarkStart w:id="10" w:name="_Toc94281484"/>
      <w:r>
        <w:t xml:space="preserve">Figure </w:t>
      </w:r>
      <w:r>
        <w:fldChar w:fldCharType="begin"/>
      </w:r>
      <w:r>
        <w:instrText xml:space="preserve"> SEQ Figure \* ARABIC </w:instrText>
      </w:r>
      <w:r>
        <w:fldChar w:fldCharType="separate"/>
      </w:r>
      <w:r w:rsidR="00CD5D2E">
        <w:rPr>
          <w:noProof/>
        </w:rPr>
        <w:t>6</w:t>
      </w:r>
      <w:r>
        <w:fldChar w:fldCharType="end"/>
      </w:r>
      <w:r>
        <w:t xml:space="preserve"> S</w:t>
      </w:r>
      <w:r w:rsidRPr="00AB30F8">
        <w:t>ynchronous</w:t>
      </w:r>
      <w:r>
        <w:t xml:space="preserve"> master</w:t>
      </w:r>
      <w:r w:rsidRPr="00AB30F8">
        <w:t xml:space="preserve"> transmission registers</w:t>
      </w:r>
      <w:bookmarkEnd w:id="10"/>
    </w:p>
    <w:p w14:paraId="512E9467" w14:textId="1CB10658" w:rsidR="00517259" w:rsidRPr="00B141A5" w:rsidRDefault="00517259" w:rsidP="00B141A5">
      <w:pPr>
        <w:pStyle w:val="Heading2"/>
        <w:spacing w:after="240"/>
        <w:rPr>
          <w:b/>
          <w:bCs/>
        </w:rPr>
      </w:pPr>
      <w:bookmarkStart w:id="11" w:name="_Toc94281549"/>
      <w:r w:rsidRPr="00072674">
        <w:rPr>
          <w:b/>
          <w:bCs/>
        </w:rPr>
        <w:t>USART Synchronous Master Reception</w:t>
      </w:r>
      <w:bookmarkEnd w:id="11"/>
    </w:p>
    <w:p w14:paraId="0300259D" w14:textId="16F3A942" w:rsidR="00517259" w:rsidRDefault="00517259" w:rsidP="00CD5D2E">
      <w:r>
        <w:t xml:space="preserve">Once Synchronous mode is selected, reception is enabled by setting either of the SREN (RCSTA) or CREN (RCSTA) bits. Data is sampled on the RX/DT pin on the falling edge of the clock. If the SREN bit is set, then only a single word is received. If the CREN bit is set, the reception is continuous until the CREN bit is cleared. If both bits are </w:t>
      </w:r>
      <w:r w:rsidR="00A0788C">
        <w:t>set,</w:t>
      </w:r>
      <w:r>
        <w:t xml:space="preserve"> then the CREN bit takes precedence. After clocking the last serial data bit, the received data in the Receive Shift Register (RSR) is transferred to the RCREG register (if it is empty). When the transfer is complete, the RCIF interrupt flag bit is set. The actual interrupt can be enabled/disabled by setting/clearing the RCIE enable bit. The RCIF flag bit is a read only bit which is cleared by the hardware. In this case it is cleared when the RCREG register has been read and is empty. The RCREG is a double buffered register, i.e. it is a two deep FIFO. It is possible for two bytes of data to be received and transferred to the RCREG FIFO and a third byte to begin shifting into the RSR register. On the clocking of the last bit of the third byte, if the RCREG register is still full then overrun error bit, OERR (RCSTA), is set and the word in the RSR is lost. The RCREG register can be read twice to retrieve the two bytes in the FIFO. The OERR bit </w:t>
      </w:r>
      <w:r w:rsidR="00A0788C">
        <w:t>must</w:t>
      </w:r>
      <w:r>
        <w:t xml:space="preserve"> be cleared in software (by clearing the CREN bit). If the OERR bit is set, transfers from the RSR to the RCREG are inhibited, so it is essential to clear the OERR bit if it is set. The 9th receive bit is buffered the same way as the receive data. Reading the RCREG register will load the RX9D bit with a new value, therefore it is essential for the user to read the RCSTA register before reading RCREG in order not to lose the old (previous) information in the RX9D bit. Steps to follow when setting up a Synchronous Master Reception: 1. Initialize the SPBRG register for the appropriate baud rate. (Subsection 18.3 “USART Baud Rate Generator (BRG)” ) 2. Enable the synchronous master serial port by setting the SYNC, SPEN, and CSRC bits. 3. Ensure that the CREN and SREN bits are clear. 4. If interrupts are desired, then set the RCIE bit. 5. If 9-bit reception is desired, then set the RX9 bit. 6. If a single reception is required, set the SREN bit. For continuous reception set the CREN bit. 7. The RCIF bit will be set when reception is </w:t>
      </w:r>
      <w:r w:rsidR="00A0788C">
        <w:t>complete,</w:t>
      </w:r>
      <w:r>
        <w:t xml:space="preserve"> and an interrupt will be generated if the RCIE bit was set. 8. Read the RCSTA register to get the ninth bit (if enabled) and determine if any error occurred during reception. 9. Read the 8-bit received data by reading the RCREG register. 10. If any error occurred, clear the error by clearing the CREN bit.</w:t>
      </w:r>
    </w:p>
    <w:p w14:paraId="52D45C45" w14:textId="77777777" w:rsidR="00B709B8" w:rsidRDefault="00517259" w:rsidP="00B709B8">
      <w:pPr>
        <w:keepNext/>
        <w:ind w:firstLine="720"/>
        <w:jc w:val="center"/>
      </w:pPr>
      <w:r>
        <w:rPr>
          <w:noProof/>
        </w:rPr>
        <w:drawing>
          <wp:inline distT="0" distB="0" distL="0" distR="0" wp14:anchorId="371D250D" wp14:editId="417DF7A7">
            <wp:extent cx="5128591" cy="1867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1495" cy="1919677"/>
                    </a:xfrm>
                    <a:prstGeom prst="rect">
                      <a:avLst/>
                    </a:prstGeom>
                  </pic:spPr>
                </pic:pic>
              </a:graphicData>
            </a:graphic>
          </wp:inline>
        </w:drawing>
      </w:r>
    </w:p>
    <w:p w14:paraId="200619C0" w14:textId="256AAC78" w:rsidR="00517259" w:rsidRDefault="00B709B8" w:rsidP="00B709B8">
      <w:pPr>
        <w:pStyle w:val="Caption"/>
        <w:jc w:val="center"/>
      </w:pPr>
      <w:bookmarkStart w:id="12" w:name="_Toc94281485"/>
      <w:r>
        <w:t xml:space="preserve">Figure </w:t>
      </w:r>
      <w:r>
        <w:fldChar w:fldCharType="begin"/>
      </w:r>
      <w:r>
        <w:instrText xml:space="preserve"> SEQ Figure \* ARABIC </w:instrText>
      </w:r>
      <w:r>
        <w:fldChar w:fldCharType="separate"/>
      </w:r>
      <w:r w:rsidR="00CD5D2E">
        <w:rPr>
          <w:noProof/>
        </w:rPr>
        <w:t>7</w:t>
      </w:r>
      <w:r>
        <w:fldChar w:fldCharType="end"/>
      </w:r>
      <w:r>
        <w:t xml:space="preserve"> S</w:t>
      </w:r>
      <w:r w:rsidRPr="0092488F">
        <w:t xml:space="preserve">ynchronous </w:t>
      </w:r>
      <w:r>
        <w:t xml:space="preserve">master reception </w:t>
      </w:r>
      <w:r w:rsidRPr="0092488F">
        <w:t>registers</w:t>
      </w:r>
      <w:bookmarkEnd w:id="12"/>
    </w:p>
    <w:p w14:paraId="7085B445" w14:textId="02070186" w:rsidR="00517259" w:rsidRPr="00A0788C" w:rsidRDefault="00517259" w:rsidP="00A0788C">
      <w:pPr>
        <w:pStyle w:val="Heading1"/>
        <w:spacing w:after="240"/>
        <w:rPr>
          <w:b/>
          <w:bCs/>
          <w:u w:val="single"/>
        </w:rPr>
      </w:pPr>
      <w:bookmarkStart w:id="13" w:name="_Toc94281550"/>
      <w:r w:rsidRPr="00072674">
        <w:rPr>
          <w:b/>
          <w:bCs/>
          <w:u w:val="single"/>
        </w:rPr>
        <w:lastRenderedPageBreak/>
        <w:t>USART Synchronous Slave Mode</w:t>
      </w:r>
      <w:bookmarkEnd w:id="13"/>
    </w:p>
    <w:p w14:paraId="5461AF94" w14:textId="6E6BF72F" w:rsidR="00517259" w:rsidRDefault="00517259" w:rsidP="00A0788C">
      <w:r>
        <w:t>Synchronous slave mode differs from the Master mode in the fact that the shift clock is supplied externally at the TX/CK pin (instead of being supplied internally in master mode). This allows the device to transfer or receive data while in SLEEP mode. Slave mode is entered by clearing the CSRC bit (TXSTA).</w:t>
      </w:r>
    </w:p>
    <w:p w14:paraId="1C67DFFB" w14:textId="15440B23" w:rsidR="00517259" w:rsidRPr="00A0788C" w:rsidRDefault="00517259" w:rsidP="00A0788C">
      <w:pPr>
        <w:pStyle w:val="Heading2"/>
        <w:spacing w:after="240"/>
        <w:rPr>
          <w:b/>
          <w:bCs/>
        </w:rPr>
      </w:pPr>
      <w:bookmarkStart w:id="14" w:name="_Toc94281551"/>
      <w:r w:rsidRPr="00072674">
        <w:rPr>
          <w:b/>
          <w:bCs/>
        </w:rPr>
        <w:t>USART Synchronous Slave Transmit</w:t>
      </w:r>
      <w:bookmarkEnd w:id="14"/>
    </w:p>
    <w:p w14:paraId="58085635" w14:textId="77777777" w:rsidR="00517259" w:rsidRDefault="00517259" w:rsidP="00A0788C">
      <w:r>
        <w:t>The operation of the synchronous master and slave modes are identical except in the case of the SLEEP mode. If two words are written to the TXREG and then the SLEEP instruction is executed, the following will occur:</w:t>
      </w:r>
    </w:p>
    <w:p w14:paraId="52E007AB" w14:textId="5E34C75C" w:rsidR="00517259" w:rsidRDefault="00517259" w:rsidP="00A0788C">
      <w:pPr>
        <w:pStyle w:val="ListParagraph"/>
        <w:numPr>
          <w:ilvl w:val="0"/>
          <w:numId w:val="4"/>
        </w:numPr>
      </w:pPr>
      <w:r>
        <w:t>The first word will immediately transfer to the TSR register and transmit.</w:t>
      </w:r>
    </w:p>
    <w:p w14:paraId="779311D8" w14:textId="09E7C0D3" w:rsidR="00517259" w:rsidRDefault="00517259" w:rsidP="00A0788C">
      <w:pPr>
        <w:pStyle w:val="ListParagraph"/>
        <w:numPr>
          <w:ilvl w:val="0"/>
          <w:numId w:val="4"/>
        </w:numPr>
      </w:pPr>
      <w:r>
        <w:t xml:space="preserve">The second word will remain in TXREG register. </w:t>
      </w:r>
    </w:p>
    <w:p w14:paraId="60208CCB" w14:textId="19328E14" w:rsidR="00517259" w:rsidRDefault="00517259" w:rsidP="00A0788C">
      <w:pPr>
        <w:pStyle w:val="ListParagraph"/>
        <w:numPr>
          <w:ilvl w:val="0"/>
          <w:numId w:val="4"/>
        </w:numPr>
      </w:pPr>
      <w:r>
        <w:t>The TXIF flag bit will not be set.</w:t>
      </w:r>
    </w:p>
    <w:p w14:paraId="5BC6355D" w14:textId="52865767" w:rsidR="00517259" w:rsidRDefault="00517259" w:rsidP="00A0788C">
      <w:pPr>
        <w:pStyle w:val="ListParagraph"/>
        <w:numPr>
          <w:ilvl w:val="0"/>
          <w:numId w:val="4"/>
        </w:numPr>
      </w:pPr>
      <w:r>
        <w:t>When the first word has been shifted out of TSR, the TXREG register will transfer the second word to the TSR and the TXIF flag bit will now be set.</w:t>
      </w:r>
    </w:p>
    <w:p w14:paraId="5DFA2705" w14:textId="47478CFD" w:rsidR="00517259" w:rsidRDefault="00517259" w:rsidP="00A0788C">
      <w:pPr>
        <w:pStyle w:val="ListParagraph"/>
        <w:numPr>
          <w:ilvl w:val="0"/>
          <w:numId w:val="4"/>
        </w:numPr>
      </w:pPr>
      <w:r>
        <w:t xml:space="preserve">If the TXIE enable bit is set, the interrupt will wake the chip from SLEEP and if the global interrupt is enabled, the program will branch to the interrupt vector (0004h). </w:t>
      </w:r>
    </w:p>
    <w:p w14:paraId="60B7DCC8" w14:textId="183630C1" w:rsidR="00517259" w:rsidRDefault="00517259" w:rsidP="00517259">
      <w:bookmarkStart w:id="15" w:name="_Toc94281552"/>
      <w:r w:rsidRPr="00072674">
        <w:rPr>
          <w:rStyle w:val="Heading2Char"/>
          <w:b/>
          <w:bCs/>
        </w:rPr>
        <w:t>Steps to follow when setting up a Synchronous Slave Transmission</w:t>
      </w:r>
      <w:bookmarkEnd w:id="15"/>
    </w:p>
    <w:p w14:paraId="089DC910" w14:textId="52008DD5" w:rsidR="00517259" w:rsidRDefault="00517259" w:rsidP="00A0788C">
      <w:pPr>
        <w:pStyle w:val="ListParagraph"/>
        <w:numPr>
          <w:ilvl w:val="0"/>
          <w:numId w:val="6"/>
        </w:numPr>
      </w:pPr>
      <w:r>
        <w:t xml:space="preserve">Enable the synchronous slave serial port by setting the SYNC and SPEN bits and clearing the CSRC bit. </w:t>
      </w:r>
    </w:p>
    <w:p w14:paraId="28372D93" w14:textId="4392284A" w:rsidR="00517259" w:rsidRDefault="00517259" w:rsidP="00A0788C">
      <w:pPr>
        <w:pStyle w:val="ListParagraph"/>
        <w:numPr>
          <w:ilvl w:val="0"/>
          <w:numId w:val="6"/>
        </w:numPr>
      </w:pPr>
      <w:r>
        <w:t xml:space="preserve">Clear the CREN and SREN bits. </w:t>
      </w:r>
    </w:p>
    <w:p w14:paraId="67DC342C" w14:textId="71EF6363" w:rsidR="00517259" w:rsidRDefault="00517259" w:rsidP="00A0788C">
      <w:pPr>
        <w:pStyle w:val="ListParagraph"/>
        <w:numPr>
          <w:ilvl w:val="0"/>
          <w:numId w:val="6"/>
        </w:numPr>
      </w:pPr>
      <w:r>
        <w:t xml:space="preserve">If interrupts are desired, then set the TXIE enable bit. </w:t>
      </w:r>
    </w:p>
    <w:p w14:paraId="05CA58AD" w14:textId="7865149C" w:rsidR="00517259" w:rsidRDefault="00517259" w:rsidP="00A0788C">
      <w:pPr>
        <w:pStyle w:val="ListParagraph"/>
        <w:numPr>
          <w:ilvl w:val="0"/>
          <w:numId w:val="6"/>
        </w:numPr>
      </w:pPr>
      <w:r>
        <w:t xml:space="preserve">If 9-bit transmission is desired, then set the TX9 bit. </w:t>
      </w:r>
    </w:p>
    <w:p w14:paraId="3EB88C69" w14:textId="0816CC05" w:rsidR="00517259" w:rsidRDefault="00517259" w:rsidP="00A0788C">
      <w:pPr>
        <w:pStyle w:val="ListParagraph"/>
        <w:numPr>
          <w:ilvl w:val="0"/>
          <w:numId w:val="6"/>
        </w:numPr>
      </w:pPr>
      <w:r>
        <w:t>Enable the transmission by setting the TXEN enable bit.</w:t>
      </w:r>
    </w:p>
    <w:p w14:paraId="48EF6E63" w14:textId="4C3D2CD4" w:rsidR="00517259" w:rsidRDefault="00517259" w:rsidP="00A0788C">
      <w:pPr>
        <w:pStyle w:val="ListParagraph"/>
        <w:numPr>
          <w:ilvl w:val="0"/>
          <w:numId w:val="6"/>
        </w:numPr>
      </w:pPr>
      <w:r>
        <w:t>If 9-bit transmission is selected, the ninth bit should be loaded into the TX9D bit.</w:t>
      </w:r>
    </w:p>
    <w:p w14:paraId="784C4BC9" w14:textId="6EAFA839" w:rsidR="00517259" w:rsidRDefault="00517259" w:rsidP="00A0788C">
      <w:pPr>
        <w:pStyle w:val="ListParagraph"/>
        <w:numPr>
          <w:ilvl w:val="0"/>
          <w:numId w:val="6"/>
        </w:numPr>
      </w:pPr>
      <w:r>
        <w:t>Start transmission by loading data to the TXREG register.</w:t>
      </w:r>
    </w:p>
    <w:p w14:paraId="0FE40125" w14:textId="77777777" w:rsidR="00CD5D2E" w:rsidRDefault="00517259" w:rsidP="00CD5D2E">
      <w:pPr>
        <w:keepNext/>
        <w:jc w:val="center"/>
      </w:pPr>
      <w:r>
        <w:rPr>
          <w:noProof/>
        </w:rPr>
        <w:drawing>
          <wp:inline distT="0" distB="0" distL="0" distR="0" wp14:anchorId="076ACA13" wp14:editId="26D6EAC9">
            <wp:extent cx="582930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2095500"/>
                    </a:xfrm>
                    <a:prstGeom prst="rect">
                      <a:avLst/>
                    </a:prstGeom>
                  </pic:spPr>
                </pic:pic>
              </a:graphicData>
            </a:graphic>
          </wp:inline>
        </w:drawing>
      </w:r>
    </w:p>
    <w:p w14:paraId="22045FB9" w14:textId="20551400" w:rsidR="00517259" w:rsidRDefault="00CD5D2E" w:rsidP="00CD5D2E">
      <w:pPr>
        <w:pStyle w:val="Caption"/>
        <w:jc w:val="center"/>
      </w:pPr>
      <w:bookmarkStart w:id="16" w:name="_Toc94281486"/>
      <w:r>
        <w:t xml:space="preserve">Figure </w:t>
      </w:r>
      <w:r>
        <w:fldChar w:fldCharType="begin"/>
      </w:r>
      <w:r>
        <w:instrText xml:space="preserve"> SEQ Figure \* ARABIC </w:instrText>
      </w:r>
      <w:r>
        <w:fldChar w:fldCharType="separate"/>
      </w:r>
      <w:r>
        <w:rPr>
          <w:noProof/>
        </w:rPr>
        <w:t>8</w:t>
      </w:r>
      <w:r>
        <w:fldChar w:fldCharType="end"/>
      </w:r>
      <w:r>
        <w:t xml:space="preserve"> S</w:t>
      </w:r>
      <w:r w:rsidRPr="00FF0240">
        <w:t>ynchronous</w:t>
      </w:r>
      <w:r>
        <w:t xml:space="preserve"> slave </w:t>
      </w:r>
      <w:r w:rsidRPr="00FF0240">
        <w:t xml:space="preserve"> transmission registers</w:t>
      </w:r>
      <w:bookmarkEnd w:id="16"/>
    </w:p>
    <w:p w14:paraId="7AED0483" w14:textId="71D2FE7D" w:rsidR="00665CD8" w:rsidRDefault="00665CD8" w:rsidP="00665CD8"/>
    <w:p w14:paraId="4679E6A3" w14:textId="032E8C91" w:rsidR="00665CD8" w:rsidRDefault="00665CD8" w:rsidP="00665CD8"/>
    <w:p w14:paraId="2BD33E50" w14:textId="2FBA1E9F" w:rsidR="00665CD8" w:rsidRDefault="00665CD8" w:rsidP="00665CD8"/>
    <w:p w14:paraId="123599AC" w14:textId="77777777" w:rsidR="00665CD8" w:rsidRPr="00665CD8" w:rsidRDefault="00665CD8" w:rsidP="00665CD8"/>
    <w:p w14:paraId="52329B30" w14:textId="3EBDADA1" w:rsidR="00977D7E" w:rsidRPr="00977D7E" w:rsidRDefault="00517259" w:rsidP="00977D7E">
      <w:pPr>
        <w:pStyle w:val="Heading2"/>
        <w:spacing w:after="240"/>
        <w:rPr>
          <w:b/>
          <w:bCs/>
        </w:rPr>
      </w:pPr>
      <w:bookmarkStart w:id="17" w:name="_Toc94281553"/>
      <w:r w:rsidRPr="00072674">
        <w:rPr>
          <w:b/>
          <w:bCs/>
        </w:rPr>
        <w:lastRenderedPageBreak/>
        <w:t>USART Synchronous Slave Reception</w:t>
      </w:r>
      <w:bookmarkEnd w:id="17"/>
    </w:p>
    <w:p w14:paraId="07666354" w14:textId="387AF824" w:rsidR="00977D7E" w:rsidRDefault="00517259" w:rsidP="00CD5D2E">
      <w:r>
        <w:t>The operation of the synchronous master and slave modes is identical except in the case of the SLEEP mode. Also, bit SREN is a don't care in slave mode. If receive is enabled, by setting the CREN bit, prior to the SLEEP instruction, then a word may be received during SLEEP. On completely receiving the word, the RSR register will transfer the data to the RCREG register and if the RCIE enable bit is set, the interrupt generated will wake the chip from SLEEP. If the global interrupt is enabled, the program will branch to the interrupt vector (0004h).</w:t>
      </w:r>
    </w:p>
    <w:p w14:paraId="608E5950" w14:textId="77777777" w:rsidR="00CD5D2E" w:rsidRDefault="00CD5D2E" w:rsidP="00CD5D2E"/>
    <w:p w14:paraId="1496B9CE" w14:textId="77777777" w:rsidR="00977D7E" w:rsidRDefault="00517259" w:rsidP="00977D7E">
      <w:r>
        <w:t>Steps to follow when setting up a Synchronous Slave Reception:</w:t>
      </w:r>
    </w:p>
    <w:p w14:paraId="3432269D" w14:textId="0FB1BFB7" w:rsidR="00977D7E" w:rsidRDefault="00517259" w:rsidP="00BA3A3B">
      <w:pPr>
        <w:pStyle w:val="ListParagraph"/>
        <w:numPr>
          <w:ilvl w:val="0"/>
          <w:numId w:val="7"/>
        </w:numPr>
      </w:pPr>
      <w:r>
        <w:t>Enable the synchronous master serial port by setting the SYNC and SPEN bits and clearing the CSRC bit.</w:t>
      </w:r>
    </w:p>
    <w:p w14:paraId="794FBF61" w14:textId="54DD7C34" w:rsidR="00977D7E" w:rsidRDefault="00517259" w:rsidP="00BA3A3B">
      <w:pPr>
        <w:pStyle w:val="ListParagraph"/>
        <w:numPr>
          <w:ilvl w:val="0"/>
          <w:numId w:val="7"/>
        </w:numPr>
      </w:pPr>
      <w:r>
        <w:t>If interrupts are desired, then set the RCIE enable bit.</w:t>
      </w:r>
    </w:p>
    <w:p w14:paraId="2B32E4F5" w14:textId="025AF6D4" w:rsidR="00977D7E" w:rsidRDefault="00517259" w:rsidP="00BA3A3B">
      <w:pPr>
        <w:pStyle w:val="ListParagraph"/>
        <w:numPr>
          <w:ilvl w:val="0"/>
          <w:numId w:val="7"/>
        </w:numPr>
      </w:pPr>
      <w:r>
        <w:t>If 9-bit reception is desired, then set the RX9 bit.</w:t>
      </w:r>
    </w:p>
    <w:p w14:paraId="2395ADEC" w14:textId="2103BB68" w:rsidR="00977D7E" w:rsidRDefault="00517259" w:rsidP="00BA3A3B">
      <w:pPr>
        <w:pStyle w:val="ListParagraph"/>
        <w:numPr>
          <w:ilvl w:val="0"/>
          <w:numId w:val="7"/>
        </w:numPr>
      </w:pPr>
      <w:r>
        <w:t>To enable reception, set the CREN enable bit.</w:t>
      </w:r>
    </w:p>
    <w:p w14:paraId="718EED77" w14:textId="7A2F8755" w:rsidR="00977D7E" w:rsidRDefault="00517259" w:rsidP="00BA3A3B">
      <w:pPr>
        <w:pStyle w:val="ListParagraph"/>
        <w:numPr>
          <w:ilvl w:val="0"/>
          <w:numId w:val="7"/>
        </w:numPr>
      </w:pPr>
      <w:r>
        <w:t>The RCIF bit will be set when reception is complete and an interrupt will be generated, if the RCIE bit was set.</w:t>
      </w:r>
    </w:p>
    <w:p w14:paraId="73A71EEA" w14:textId="4F1196B1" w:rsidR="00977D7E" w:rsidRDefault="00517259" w:rsidP="00BA3A3B">
      <w:pPr>
        <w:pStyle w:val="ListParagraph"/>
        <w:numPr>
          <w:ilvl w:val="0"/>
          <w:numId w:val="7"/>
        </w:numPr>
      </w:pPr>
      <w:r>
        <w:t>Read the RCSTA register to get the ninth bit (if enabled) and determine if any error occurred during reception.</w:t>
      </w:r>
    </w:p>
    <w:p w14:paraId="7F05589D" w14:textId="034F767B" w:rsidR="00977D7E" w:rsidRDefault="00517259" w:rsidP="00BA3A3B">
      <w:pPr>
        <w:pStyle w:val="ListParagraph"/>
        <w:numPr>
          <w:ilvl w:val="0"/>
          <w:numId w:val="7"/>
        </w:numPr>
      </w:pPr>
      <w:r>
        <w:t>Read the 8-bit received data by reading the RCREG register.</w:t>
      </w:r>
    </w:p>
    <w:p w14:paraId="3A526487" w14:textId="4576A230" w:rsidR="00977D7E" w:rsidRDefault="00517259" w:rsidP="00BA3A3B">
      <w:pPr>
        <w:pStyle w:val="ListParagraph"/>
        <w:numPr>
          <w:ilvl w:val="0"/>
          <w:numId w:val="7"/>
        </w:numPr>
      </w:pPr>
      <w:r>
        <w:t>If any error occurred, clear the error by clearing the CREN bit.</w:t>
      </w:r>
    </w:p>
    <w:p w14:paraId="57F8A4FC" w14:textId="77777777" w:rsidR="00CD5D2E" w:rsidRDefault="00517259" w:rsidP="00CD5D2E">
      <w:pPr>
        <w:keepNext/>
        <w:jc w:val="center"/>
      </w:pPr>
      <w:r>
        <w:rPr>
          <w:noProof/>
        </w:rPr>
        <w:drawing>
          <wp:inline distT="0" distB="0" distL="0" distR="0" wp14:anchorId="1DF9D71F" wp14:editId="14BE7949">
            <wp:extent cx="58102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2076450"/>
                    </a:xfrm>
                    <a:prstGeom prst="rect">
                      <a:avLst/>
                    </a:prstGeom>
                  </pic:spPr>
                </pic:pic>
              </a:graphicData>
            </a:graphic>
          </wp:inline>
        </w:drawing>
      </w:r>
    </w:p>
    <w:p w14:paraId="12D312F8" w14:textId="53DF48CA" w:rsidR="00FF38A2" w:rsidRDefault="00CD5D2E" w:rsidP="00CD5D2E">
      <w:pPr>
        <w:pStyle w:val="Caption"/>
        <w:jc w:val="center"/>
      </w:pPr>
      <w:bookmarkStart w:id="18" w:name="_Toc94281487"/>
      <w:r>
        <w:t xml:space="preserve">Figure </w:t>
      </w:r>
      <w:r>
        <w:fldChar w:fldCharType="begin"/>
      </w:r>
      <w:r>
        <w:instrText xml:space="preserve"> SEQ Figure \* ARABIC </w:instrText>
      </w:r>
      <w:r>
        <w:fldChar w:fldCharType="separate"/>
      </w:r>
      <w:r>
        <w:rPr>
          <w:noProof/>
        </w:rPr>
        <w:t>9</w:t>
      </w:r>
      <w:r>
        <w:fldChar w:fldCharType="end"/>
      </w:r>
      <w:r>
        <w:t xml:space="preserve"> </w:t>
      </w:r>
      <w:r w:rsidRPr="00B85267">
        <w:t xml:space="preserve">synchronous </w:t>
      </w:r>
      <w:r>
        <w:t>slave reception</w:t>
      </w:r>
      <w:r w:rsidRPr="00B85267">
        <w:t xml:space="preserve"> registers</w:t>
      </w:r>
      <w:bookmarkEnd w:id="18"/>
    </w:p>
    <w:p w14:paraId="687CBD5C" w14:textId="14795DA6" w:rsidR="00CD5D2E" w:rsidRDefault="00CD5D2E" w:rsidP="00CD5D2E">
      <w:pPr>
        <w:jc w:val="center"/>
      </w:pPr>
    </w:p>
    <w:p w14:paraId="0F0A5A03" w14:textId="1B2BDB1E" w:rsidR="00CD5D2E" w:rsidRDefault="00CD5D2E" w:rsidP="00CD5D2E">
      <w:pPr>
        <w:jc w:val="center"/>
      </w:pPr>
    </w:p>
    <w:p w14:paraId="7C81BFF2" w14:textId="18ADB402" w:rsidR="00CD5D2E" w:rsidRDefault="00CD5D2E" w:rsidP="00CD5D2E">
      <w:pPr>
        <w:jc w:val="center"/>
      </w:pPr>
    </w:p>
    <w:p w14:paraId="5ADF6566" w14:textId="4741EE7E" w:rsidR="00CD5D2E" w:rsidRDefault="00CD5D2E" w:rsidP="00CD5D2E">
      <w:pPr>
        <w:jc w:val="center"/>
      </w:pPr>
    </w:p>
    <w:p w14:paraId="47673BF4" w14:textId="5E73D3DC" w:rsidR="00CD5D2E" w:rsidRDefault="00CD5D2E" w:rsidP="00CD5D2E">
      <w:pPr>
        <w:jc w:val="center"/>
      </w:pPr>
    </w:p>
    <w:p w14:paraId="1C937F0F" w14:textId="617E17A6" w:rsidR="00CD5D2E" w:rsidRDefault="00CD5D2E" w:rsidP="00CD5D2E">
      <w:pPr>
        <w:jc w:val="center"/>
      </w:pPr>
    </w:p>
    <w:p w14:paraId="3D5E13CC" w14:textId="5D2A4071" w:rsidR="00CD5D2E" w:rsidRDefault="00CD5D2E" w:rsidP="00CD5D2E">
      <w:pPr>
        <w:jc w:val="center"/>
      </w:pPr>
    </w:p>
    <w:p w14:paraId="38F705E5" w14:textId="77A9E9AC" w:rsidR="00CD5D2E" w:rsidRDefault="00CD5D2E" w:rsidP="00CD5D2E">
      <w:pPr>
        <w:jc w:val="center"/>
      </w:pPr>
    </w:p>
    <w:p w14:paraId="4C765043" w14:textId="71F20004" w:rsidR="00CD5D2E" w:rsidRDefault="00CD5D2E" w:rsidP="00CD5D2E">
      <w:pPr>
        <w:jc w:val="center"/>
      </w:pPr>
    </w:p>
    <w:p w14:paraId="6BF785F2" w14:textId="11DA95B8" w:rsidR="00CD5D2E" w:rsidRDefault="00CD5D2E" w:rsidP="00CD5D2E">
      <w:pPr>
        <w:jc w:val="center"/>
      </w:pPr>
    </w:p>
    <w:p w14:paraId="0D6BB93A" w14:textId="77777777" w:rsidR="000D77BC" w:rsidRPr="00FF38A2" w:rsidRDefault="000D77BC" w:rsidP="00665CD8"/>
    <w:p w14:paraId="00E8EC64" w14:textId="04F63C52" w:rsidR="00FF38A2" w:rsidRDefault="00FF38A2" w:rsidP="00FF38A2">
      <w:pPr>
        <w:pStyle w:val="Heading1"/>
        <w:spacing w:after="240"/>
        <w:rPr>
          <w:b/>
          <w:bCs/>
          <w:u w:val="single"/>
        </w:rPr>
      </w:pPr>
      <w:bookmarkStart w:id="19" w:name="_Toc94281554"/>
      <w:r w:rsidRPr="00FF38A2">
        <w:rPr>
          <w:b/>
          <w:bCs/>
          <w:u w:val="single"/>
        </w:rPr>
        <w:lastRenderedPageBreak/>
        <w:t>Code</w:t>
      </w:r>
      <w:bookmarkEnd w:id="19"/>
    </w:p>
    <w:p w14:paraId="7CDA8813" w14:textId="7574D267" w:rsidR="00FF38A2" w:rsidRPr="00FF38A2" w:rsidRDefault="00FF38A2" w:rsidP="00FF38A2">
      <w:pPr>
        <w:pStyle w:val="Heading2"/>
        <w:rPr>
          <w:b/>
          <w:bCs/>
        </w:rPr>
      </w:pPr>
      <w:r w:rsidRPr="00FF38A2">
        <w:rPr>
          <w:b/>
          <w:bCs/>
        </w:rPr>
        <w:t xml:space="preserve"> </w:t>
      </w:r>
      <w:bookmarkStart w:id="20" w:name="_Toc94281555"/>
      <w:r w:rsidRPr="00FF38A2">
        <w:rPr>
          <w:b/>
          <w:bCs/>
        </w:rPr>
        <w:t>MASTER SYCHRONOUS USART MODE (TRANSMIT)</w:t>
      </w:r>
      <w:bookmarkEnd w:id="20"/>
    </w:p>
    <w:p w14:paraId="66A3308B" w14:textId="77777777" w:rsidR="00FF38A2" w:rsidRDefault="00FF38A2" w:rsidP="00FF38A2">
      <w:r>
        <w:tab/>
      </w:r>
    </w:p>
    <w:p w14:paraId="1D8A3737" w14:textId="77777777" w:rsidR="00FF38A2" w:rsidRPr="00FF38A2" w:rsidRDefault="00FF38A2" w:rsidP="00FF38A2">
      <w:pPr>
        <w:spacing w:after="0"/>
        <w:rPr>
          <w:rFonts w:ascii="Bahnschrift" w:hAnsi="Bahnschrift"/>
          <w:lang w:val="en-GB"/>
        </w:rPr>
      </w:pPr>
      <w:r w:rsidRPr="00FF38A2">
        <w:rPr>
          <w:rFonts w:ascii="Bahnschrift" w:hAnsi="Bahnschrift"/>
          <w:lang w:val="en-GB"/>
        </w:rPr>
        <w:t>#INCLUDE "P16F877A.INC"  ;</w:t>
      </w:r>
    </w:p>
    <w:p w14:paraId="5A74EFFA" w14:textId="77777777" w:rsidR="00FF38A2" w:rsidRPr="00FF38A2" w:rsidRDefault="00FF38A2" w:rsidP="00FF38A2">
      <w:pPr>
        <w:spacing w:after="0"/>
        <w:rPr>
          <w:rFonts w:ascii="Bahnschrift" w:hAnsi="Bahnschrift"/>
          <w:lang w:val="en-GB"/>
        </w:rPr>
      </w:pPr>
    </w:p>
    <w:p w14:paraId="53273019" w14:textId="77777777" w:rsidR="00FF38A2" w:rsidRPr="00FF38A2" w:rsidRDefault="00FF38A2" w:rsidP="00FF38A2">
      <w:pPr>
        <w:spacing w:after="0"/>
        <w:rPr>
          <w:rFonts w:ascii="Bahnschrift" w:hAnsi="Bahnschrift"/>
          <w:lang w:val="en-GB"/>
        </w:rPr>
      </w:pPr>
      <w:r w:rsidRPr="00FF38A2">
        <w:rPr>
          <w:rFonts w:ascii="Bahnschrift" w:hAnsi="Bahnschrift"/>
          <w:lang w:val="en-GB"/>
        </w:rPr>
        <w:t xml:space="preserve">__CONFIG _CP_OFF &amp; _WDT_OFF &amp; _PWRTE_OFF &amp; _BODEN_OFF &amp; _LVP_OFF &amp; _HS_OSC ; </w:t>
      </w:r>
    </w:p>
    <w:p w14:paraId="216D069A" w14:textId="77777777" w:rsidR="00FF38A2" w:rsidRPr="00FF38A2" w:rsidRDefault="00FF38A2" w:rsidP="00FF38A2">
      <w:pPr>
        <w:spacing w:after="0"/>
        <w:rPr>
          <w:rFonts w:ascii="Bahnschrift" w:hAnsi="Bahnschrift"/>
          <w:lang w:val="en-GB"/>
        </w:rPr>
      </w:pPr>
      <w:r w:rsidRPr="00FF38A2">
        <w:rPr>
          <w:rFonts w:ascii="Bahnschrift" w:hAnsi="Bahnschrift"/>
          <w:lang w:val="en-GB"/>
        </w:rPr>
        <w:tab/>
      </w:r>
    </w:p>
    <w:p w14:paraId="6EA2FB6A" w14:textId="77777777" w:rsidR="00FF38A2" w:rsidRPr="00FF38A2" w:rsidRDefault="00FF38A2" w:rsidP="00FF38A2">
      <w:pPr>
        <w:spacing w:after="0"/>
        <w:rPr>
          <w:rFonts w:ascii="Bahnschrift" w:hAnsi="Bahnschrift"/>
          <w:lang w:val="en-GB"/>
        </w:rPr>
      </w:pPr>
      <w:r w:rsidRPr="00FF38A2">
        <w:rPr>
          <w:rFonts w:ascii="Bahnschrift" w:hAnsi="Bahnschrift"/>
          <w:lang w:val="en-GB"/>
        </w:rPr>
        <w:t>REG1</w:t>
      </w:r>
      <w:r w:rsidRPr="00FF38A2">
        <w:rPr>
          <w:rFonts w:ascii="Bahnschrift" w:hAnsi="Bahnschrift"/>
          <w:lang w:val="en-GB"/>
        </w:rPr>
        <w:tab/>
        <w:t xml:space="preserve">    EQU 0X20 ;</w:t>
      </w:r>
    </w:p>
    <w:p w14:paraId="7D93F78F" w14:textId="77777777" w:rsidR="00FF38A2" w:rsidRPr="00FF38A2" w:rsidRDefault="00FF38A2" w:rsidP="00FF38A2">
      <w:pPr>
        <w:spacing w:after="0"/>
        <w:rPr>
          <w:rFonts w:ascii="Bahnschrift" w:hAnsi="Bahnschrift"/>
          <w:lang w:val="en-GB"/>
        </w:rPr>
      </w:pPr>
      <w:r w:rsidRPr="00FF38A2">
        <w:rPr>
          <w:rFonts w:ascii="Bahnschrift" w:hAnsi="Bahnschrift"/>
          <w:lang w:val="en-GB"/>
        </w:rPr>
        <w:t>REG2</w:t>
      </w:r>
      <w:r w:rsidRPr="00FF38A2">
        <w:rPr>
          <w:rFonts w:ascii="Bahnschrift" w:hAnsi="Bahnschrift"/>
          <w:lang w:val="en-GB"/>
        </w:rPr>
        <w:tab/>
        <w:t xml:space="preserve">    EQU 0X21 ;</w:t>
      </w:r>
    </w:p>
    <w:p w14:paraId="308D1213" w14:textId="77777777" w:rsidR="00FF38A2" w:rsidRPr="00FF38A2" w:rsidRDefault="00FF38A2" w:rsidP="00FF38A2">
      <w:pPr>
        <w:spacing w:after="0"/>
        <w:rPr>
          <w:rFonts w:ascii="Bahnschrift" w:hAnsi="Bahnschrift"/>
          <w:lang w:val="en-GB"/>
        </w:rPr>
      </w:pPr>
      <w:r w:rsidRPr="00FF38A2">
        <w:rPr>
          <w:rFonts w:ascii="Bahnschrift" w:hAnsi="Bahnschrift"/>
          <w:lang w:val="en-GB"/>
        </w:rPr>
        <w:t>REG3</w:t>
      </w:r>
      <w:r w:rsidRPr="00FF38A2">
        <w:rPr>
          <w:rFonts w:ascii="Bahnschrift" w:hAnsi="Bahnschrift"/>
          <w:lang w:val="en-GB"/>
        </w:rPr>
        <w:tab/>
        <w:t xml:space="preserve">    EQU 0X22 ;</w:t>
      </w:r>
    </w:p>
    <w:p w14:paraId="2EFB36C0" w14:textId="77777777" w:rsidR="00FF38A2" w:rsidRPr="00FF38A2" w:rsidRDefault="00FF38A2" w:rsidP="00FF38A2">
      <w:pPr>
        <w:spacing w:after="0"/>
        <w:rPr>
          <w:rFonts w:ascii="Bahnschrift" w:hAnsi="Bahnschrift"/>
          <w:lang w:val="en-GB"/>
        </w:rPr>
      </w:pPr>
      <w:r w:rsidRPr="00FF38A2">
        <w:rPr>
          <w:rFonts w:ascii="Bahnschrift" w:hAnsi="Bahnschrift"/>
          <w:lang w:val="en-GB"/>
        </w:rPr>
        <w:t>TEMP</w:t>
      </w:r>
      <w:r w:rsidRPr="00FF38A2">
        <w:rPr>
          <w:rFonts w:ascii="Bahnschrift" w:hAnsi="Bahnschrift"/>
          <w:lang w:val="en-GB"/>
        </w:rPr>
        <w:tab/>
        <w:t xml:space="preserve">    EQU 0X23 ;</w:t>
      </w:r>
    </w:p>
    <w:p w14:paraId="7670210A" w14:textId="77777777" w:rsidR="00FF38A2" w:rsidRPr="00FF38A2" w:rsidRDefault="00FF38A2" w:rsidP="00FF38A2">
      <w:pPr>
        <w:spacing w:after="0"/>
        <w:rPr>
          <w:rFonts w:ascii="Bahnschrift" w:hAnsi="Bahnschrift"/>
          <w:lang w:val="en-GB"/>
        </w:rPr>
      </w:pPr>
      <w:r w:rsidRPr="00FF38A2">
        <w:rPr>
          <w:rFonts w:ascii="Bahnschrift" w:hAnsi="Bahnschrift"/>
          <w:lang w:val="en-GB"/>
        </w:rPr>
        <w:tab/>
      </w:r>
    </w:p>
    <w:p w14:paraId="46B06CCD" w14:textId="77777777" w:rsidR="00FF38A2" w:rsidRPr="00FF38A2" w:rsidRDefault="00FF38A2" w:rsidP="00FF38A2">
      <w:pPr>
        <w:spacing w:after="0"/>
        <w:rPr>
          <w:rFonts w:ascii="Bahnschrift" w:hAnsi="Bahnschrift"/>
          <w:lang w:val="en-GB"/>
        </w:rPr>
      </w:pPr>
      <w:r w:rsidRPr="00FF38A2">
        <w:rPr>
          <w:rFonts w:ascii="Bahnschrift" w:hAnsi="Bahnschrift"/>
          <w:lang w:val="en-GB"/>
        </w:rPr>
        <w:t>ORG 0x00</w:t>
      </w:r>
    </w:p>
    <w:p w14:paraId="794ACB29" w14:textId="77777777" w:rsidR="00FF38A2" w:rsidRPr="00FF38A2" w:rsidRDefault="00FF38A2" w:rsidP="00FF38A2">
      <w:pPr>
        <w:spacing w:after="0"/>
        <w:rPr>
          <w:rFonts w:ascii="Bahnschrift" w:hAnsi="Bahnschrift"/>
          <w:lang w:val="en-GB"/>
        </w:rPr>
      </w:pPr>
      <w:r w:rsidRPr="00FF38A2">
        <w:rPr>
          <w:rFonts w:ascii="Bahnschrift" w:hAnsi="Bahnschrift"/>
          <w:lang w:val="en-GB"/>
        </w:rPr>
        <w:t xml:space="preserve"> </w:t>
      </w:r>
    </w:p>
    <w:p w14:paraId="4560EA2B" w14:textId="77777777" w:rsidR="00FF38A2" w:rsidRPr="00FF38A2" w:rsidRDefault="00FF38A2" w:rsidP="00FF38A2">
      <w:pPr>
        <w:spacing w:after="0"/>
        <w:rPr>
          <w:rFonts w:ascii="Bahnschrift" w:hAnsi="Bahnschrift"/>
          <w:lang w:val="en-GB"/>
        </w:rPr>
      </w:pPr>
      <w:r w:rsidRPr="00FF38A2">
        <w:rPr>
          <w:rFonts w:ascii="Bahnschrift" w:hAnsi="Bahnschrift"/>
          <w:lang w:val="en-GB"/>
        </w:rPr>
        <w:t>CONFI</w:t>
      </w:r>
      <w:r w:rsidRPr="00FF38A2">
        <w:rPr>
          <w:rFonts w:ascii="Bahnschrift" w:hAnsi="Bahnschrift"/>
          <w:lang w:val="en-GB"/>
        </w:rPr>
        <w:tab/>
        <w:t>BSF STATUS,RP0</w:t>
      </w:r>
    </w:p>
    <w:p w14:paraId="32043A48"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MOVLW H'FF'</w:t>
      </w:r>
    </w:p>
    <w:p w14:paraId="673C9AA5"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TRISB</w:t>
      </w:r>
      <w:r w:rsidRPr="00FF38A2">
        <w:rPr>
          <w:rFonts w:ascii="Bahnschrift" w:hAnsi="Bahnschrift"/>
          <w:lang w:val="en-GB"/>
        </w:rPr>
        <w:tab/>
        <w:t>;PORT B INPUT</w:t>
      </w:r>
    </w:p>
    <w:p w14:paraId="1B059884"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MOVLW H'FF'</w:t>
      </w:r>
    </w:p>
    <w:p w14:paraId="40B8BAFF"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TRISC</w:t>
      </w:r>
      <w:r w:rsidRPr="00FF38A2">
        <w:rPr>
          <w:rFonts w:ascii="Bahnschrift" w:hAnsi="Bahnschrift"/>
          <w:lang w:val="en-GB"/>
        </w:rPr>
        <w:tab/>
        <w:t>;PORT C USART MODE</w:t>
      </w:r>
    </w:p>
    <w:p w14:paraId="09EAA793"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MOVLW D'12'</w:t>
      </w:r>
    </w:p>
    <w:p w14:paraId="0A2B6B34"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SPBRG</w:t>
      </w:r>
    </w:p>
    <w:p w14:paraId="3EBC513A"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MOVLW H'B0'</w:t>
      </w:r>
      <w:r w:rsidRPr="00FF38A2">
        <w:rPr>
          <w:rFonts w:ascii="Bahnschrift" w:hAnsi="Bahnschrift"/>
          <w:lang w:val="en-GB"/>
        </w:rPr>
        <w:tab/>
        <w:t>; Synchronous Master,8-bit transmit</w:t>
      </w:r>
    </w:p>
    <w:p w14:paraId="598505C5"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TXSTA</w:t>
      </w:r>
    </w:p>
    <w:p w14:paraId="5F3B3F64"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BCF STATUS,RP0</w:t>
      </w:r>
    </w:p>
    <w:p w14:paraId="7EFBBD96"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MOVLW H'80'</w:t>
      </w:r>
      <w:r w:rsidRPr="00FF38A2">
        <w:rPr>
          <w:rFonts w:ascii="Bahnschrift" w:hAnsi="Bahnschrift"/>
          <w:lang w:val="en-GB"/>
        </w:rPr>
        <w:tab/>
        <w:t>; Synchronous Master,8-bit transmit</w:t>
      </w:r>
    </w:p>
    <w:p w14:paraId="1AA510AA"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RCSTA</w:t>
      </w:r>
    </w:p>
    <w:p w14:paraId="497D1642" w14:textId="77777777" w:rsidR="00FF38A2" w:rsidRPr="00FF38A2" w:rsidRDefault="00FF38A2" w:rsidP="00FF38A2">
      <w:pPr>
        <w:spacing w:after="0"/>
        <w:rPr>
          <w:rFonts w:ascii="Bahnschrift" w:hAnsi="Bahnschrift"/>
          <w:lang w:val="en-GB"/>
        </w:rPr>
      </w:pPr>
      <w:r w:rsidRPr="00FF38A2">
        <w:rPr>
          <w:rFonts w:ascii="Bahnschrift" w:hAnsi="Bahnschrift"/>
          <w:lang w:val="en-GB"/>
        </w:rPr>
        <w:tab/>
      </w:r>
    </w:p>
    <w:p w14:paraId="5ECBCD46" w14:textId="77777777" w:rsidR="00FF38A2" w:rsidRPr="00FF38A2" w:rsidRDefault="00FF38A2" w:rsidP="00FF38A2">
      <w:pPr>
        <w:spacing w:after="0"/>
        <w:rPr>
          <w:rFonts w:ascii="Bahnschrift" w:hAnsi="Bahnschrift"/>
          <w:lang w:val="en-GB"/>
        </w:rPr>
      </w:pPr>
      <w:r w:rsidRPr="00FF38A2">
        <w:rPr>
          <w:rFonts w:ascii="Bahnschrift" w:hAnsi="Bahnschrift"/>
          <w:lang w:val="en-GB"/>
        </w:rPr>
        <w:t>MAIN</w:t>
      </w:r>
      <w:r w:rsidRPr="00FF38A2">
        <w:rPr>
          <w:rFonts w:ascii="Bahnschrift" w:hAnsi="Bahnschrift"/>
          <w:lang w:val="en-GB"/>
        </w:rPr>
        <w:tab/>
        <w:t>BSF STATUS,RP0</w:t>
      </w:r>
    </w:p>
    <w:p w14:paraId="4B8ED477"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BTFSS TXSTA,TRMT ; TEST IF TRMT IS EMPTY</w:t>
      </w:r>
    </w:p>
    <w:p w14:paraId="4179B17F"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GOTO MAIN</w:t>
      </w:r>
      <w:r w:rsidRPr="00FF38A2">
        <w:rPr>
          <w:rFonts w:ascii="Bahnschrift" w:hAnsi="Bahnschrift"/>
          <w:lang w:val="en-GB"/>
        </w:rPr>
        <w:tab/>
        <w:t xml:space="preserve"> ; KEEP ON TESTING IF FULL</w:t>
      </w:r>
    </w:p>
    <w:p w14:paraId="749B2DED"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BCF STATUS,RP0</w:t>
      </w:r>
    </w:p>
    <w:p w14:paraId="003DC04F"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MOVF PORTB,W</w:t>
      </w:r>
      <w:r w:rsidRPr="00FF38A2">
        <w:rPr>
          <w:rFonts w:ascii="Bahnschrift" w:hAnsi="Bahnschrift"/>
          <w:lang w:val="en-GB"/>
        </w:rPr>
        <w:tab/>
        <w:t xml:space="preserve"> ; ELSE START SENDING DATA</w:t>
      </w:r>
    </w:p>
    <w:p w14:paraId="5C0736B1"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TXREG</w:t>
      </w:r>
    </w:p>
    <w:p w14:paraId="1BCA13A6" w14:textId="77777777" w:rsidR="00FF38A2" w:rsidRPr="00FF38A2" w:rsidRDefault="00FF38A2" w:rsidP="00FF38A2">
      <w:pPr>
        <w:spacing w:after="0"/>
        <w:rPr>
          <w:rFonts w:ascii="Bahnschrift" w:hAnsi="Bahnschrift"/>
          <w:lang w:val="en-GB"/>
        </w:rPr>
      </w:pPr>
      <w:r w:rsidRPr="00FF38A2">
        <w:rPr>
          <w:rFonts w:ascii="Bahnschrift" w:hAnsi="Bahnschrift"/>
          <w:lang w:val="en-GB"/>
        </w:rPr>
        <w:t xml:space="preserve">DELAY </w:t>
      </w:r>
      <w:r w:rsidRPr="00FF38A2">
        <w:rPr>
          <w:rFonts w:ascii="Bahnschrift" w:hAnsi="Bahnschrift"/>
          <w:lang w:val="en-GB"/>
        </w:rPr>
        <w:tab/>
        <w:t>MOVLW D'1'</w:t>
      </w:r>
      <w:r w:rsidRPr="00FF38A2">
        <w:rPr>
          <w:rFonts w:ascii="Bahnschrift" w:hAnsi="Bahnschrift"/>
          <w:lang w:val="en-GB"/>
        </w:rPr>
        <w:tab/>
        <w:t>; DELAY 100 MS</w:t>
      </w:r>
    </w:p>
    <w:p w14:paraId="32608605"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REG3</w:t>
      </w:r>
    </w:p>
    <w:p w14:paraId="3C0248EE" w14:textId="77777777" w:rsidR="00FF38A2" w:rsidRPr="00FF38A2" w:rsidRDefault="00FF38A2" w:rsidP="00FF38A2">
      <w:pPr>
        <w:spacing w:after="0"/>
        <w:rPr>
          <w:rFonts w:ascii="Bahnschrift" w:hAnsi="Bahnschrift"/>
          <w:lang w:val="en-GB"/>
        </w:rPr>
      </w:pPr>
      <w:r w:rsidRPr="00FF38A2">
        <w:rPr>
          <w:rFonts w:ascii="Bahnschrift" w:hAnsi="Bahnschrift"/>
          <w:lang w:val="en-GB"/>
        </w:rPr>
        <w:t>REFILL2 MOVLW D'98'</w:t>
      </w:r>
    </w:p>
    <w:p w14:paraId="3EB4A781"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REG2</w:t>
      </w:r>
    </w:p>
    <w:p w14:paraId="338ADFEC" w14:textId="77777777" w:rsidR="00FF38A2" w:rsidRPr="00FF38A2" w:rsidRDefault="00FF38A2" w:rsidP="00FF38A2">
      <w:pPr>
        <w:spacing w:after="0"/>
        <w:rPr>
          <w:rFonts w:ascii="Bahnschrift" w:hAnsi="Bahnschrift"/>
          <w:lang w:val="en-GB"/>
        </w:rPr>
      </w:pPr>
      <w:r w:rsidRPr="00FF38A2">
        <w:rPr>
          <w:rFonts w:ascii="Bahnschrift" w:hAnsi="Bahnschrift"/>
          <w:lang w:val="en-GB"/>
        </w:rPr>
        <w:t>REFILL1 MOVLW D'255'</w:t>
      </w:r>
    </w:p>
    <w:p w14:paraId="71BD3553"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MOVWF REG1</w:t>
      </w:r>
    </w:p>
    <w:p w14:paraId="02B3B422" w14:textId="77777777" w:rsidR="00FF38A2" w:rsidRPr="00FF38A2" w:rsidRDefault="00FF38A2" w:rsidP="00FF38A2">
      <w:pPr>
        <w:spacing w:after="0"/>
        <w:rPr>
          <w:rFonts w:ascii="Bahnschrift" w:hAnsi="Bahnschrift"/>
          <w:lang w:val="en-GB"/>
        </w:rPr>
      </w:pPr>
      <w:r w:rsidRPr="00FF38A2">
        <w:rPr>
          <w:rFonts w:ascii="Bahnschrift" w:hAnsi="Bahnschrift"/>
          <w:lang w:val="en-GB"/>
        </w:rPr>
        <w:t>CORE</w:t>
      </w:r>
      <w:r w:rsidRPr="00FF38A2">
        <w:rPr>
          <w:rFonts w:ascii="Bahnschrift" w:hAnsi="Bahnschrift"/>
          <w:lang w:val="en-GB"/>
        </w:rPr>
        <w:tab/>
        <w:t>DECFSZ REG1,F</w:t>
      </w:r>
    </w:p>
    <w:p w14:paraId="43121CF2"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GOTO CORE</w:t>
      </w:r>
    </w:p>
    <w:p w14:paraId="28ED4A48"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DECFSZ REG2,F</w:t>
      </w:r>
    </w:p>
    <w:p w14:paraId="324778E2"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GOTO REFILL1</w:t>
      </w:r>
    </w:p>
    <w:p w14:paraId="7AF54FF0"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DECFSZ REG3,F</w:t>
      </w:r>
    </w:p>
    <w:p w14:paraId="3008A239"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GOTO REFILL2</w:t>
      </w:r>
    </w:p>
    <w:p w14:paraId="56443E3F" w14:textId="77777777" w:rsidR="00FF38A2" w:rsidRPr="00FF38A2" w:rsidRDefault="00FF38A2" w:rsidP="00FF38A2">
      <w:pPr>
        <w:spacing w:after="0"/>
        <w:rPr>
          <w:rFonts w:ascii="Bahnschrift" w:hAnsi="Bahnschrift"/>
          <w:lang w:val="en-GB"/>
        </w:rPr>
      </w:pPr>
      <w:r w:rsidRPr="00FF38A2">
        <w:rPr>
          <w:rFonts w:ascii="Bahnschrift" w:hAnsi="Bahnschrift"/>
          <w:lang w:val="en-GB"/>
        </w:rPr>
        <w:tab/>
        <w:t>GOTO MAIN</w:t>
      </w:r>
    </w:p>
    <w:p w14:paraId="1314D30D" w14:textId="77777777" w:rsidR="00FF38A2" w:rsidRPr="00FF38A2" w:rsidRDefault="00FF38A2" w:rsidP="00FF38A2">
      <w:pPr>
        <w:spacing w:after="0"/>
        <w:rPr>
          <w:rFonts w:ascii="Bahnschrift" w:hAnsi="Bahnschrift"/>
          <w:lang w:val="en-GB"/>
        </w:rPr>
      </w:pPr>
      <w:r w:rsidRPr="00FF38A2">
        <w:rPr>
          <w:rFonts w:ascii="Bahnschrift" w:hAnsi="Bahnschrift"/>
          <w:lang w:val="en-GB"/>
        </w:rPr>
        <w:tab/>
      </w:r>
    </w:p>
    <w:p w14:paraId="118A2582" w14:textId="468B7E1F" w:rsidR="00FF38A2" w:rsidRDefault="00FF38A2" w:rsidP="00FF38A2">
      <w:pPr>
        <w:spacing w:after="0"/>
        <w:rPr>
          <w:rFonts w:ascii="Bahnschrift" w:hAnsi="Bahnschrift"/>
          <w:lang w:val="en-GB"/>
        </w:rPr>
      </w:pPr>
      <w:r w:rsidRPr="00FF38A2">
        <w:rPr>
          <w:rFonts w:ascii="Bahnschrift" w:hAnsi="Bahnschrift"/>
          <w:lang w:val="en-GB"/>
        </w:rPr>
        <w:t>END</w:t>
      </w:r>
    </w:p>
    <w:p w14:paraId="3BDEBB0B" w14:textId="77777777" w:rsidR="00CA767F" w:rsidRPr="00CA767F" w:rsidRDefault="00CA767F" w:rsidP="00CA767F">
      <w:pPr>
        <w:pStyle w:val="Heading2"/>
        <w:rPr>
          <w:b/>
          <w:bCs/>
          <w:lang w:val="en-GB"/>
        </w:rPr>
      </w:pPr>
    </w:p>
    <w:p w14:paraId="6ABA7354" w14:textId="13CED3A1" w:rsidR="00CA767F" w:rsidRPr="00CA767F" w:rsidRDefault="00CA767F" w:rsidP="00CA767F">
      <w:pPr>
        <w:pStyle w:val="Heading2"/>
        <w:rPr>
          <w:b/>
          <w:bCs/>
          <w:lang w:val="en-GB"/>
        </w:rPr>
      </w:pPr>
      <w:bookmarkStart w:id="21" w:name="_Toc94281556"/>
      <w:r w:rsidRPr="00CA767F">
        <w:rPr>
          <w:b/>
          <w:bCs/>
          <w:lang w:val="en-GB"/>
        </w:rPr>
        <w:t>SLAVE SYCHRONOUS USART MODE (RECIEVE)</w:t>
      </w:r>
      <w:r>
        <w:rPr>
          <w:b/>
          <w:bCs/>
          <w:lang w:val="en-GB"/>
        </w:rPr>
        <w:t>:</w:t>
      </w:r>
      <w:bookmarkEnd w:id="21"/>
    </w:p>
    <w:p w14:paraId="0DE751A8" w14:textId="77777777" w:rsidR="00CA767F" w:rsidRPr="00CA767F" w:rsidRDefault="00CA767F" w:rsidP="00CA767F">
      <w:pPr>
        <w:spacing w:after="0"/>
        <w:rPr>
          <w:rFonts w:ascii="Bahnschrift" w:hAnsi="Bahnschrift"/>
          <w:lang w:val="en-GB"/>
        </w:rPr>
      </w:pPr>
      <w:r w:rsidRPr="00CA767F">
        <w:rPr>
          <w:rFonts w:ascii="Bahnschrift" w:hAnsi="Bahnschrift"/>
          <w:lang w:val="en-GB"/>
        </w:rPr>
        <w:tab/>
      </w:r>
    </w:p>
    <w:p w14:paraId="7E346255" w14:textId="77777777" w:rsidR="00CA767F" w:rsidRPr="00CA767F" w:rsidRDefault="00CA767F" w:rsidP="00CA767F">
      <w:pPr>
        <w:spacing w:after="0"/>
        <w:rPr>
          <w:rFonts w:ascii="Bahnschrift" w:hAnsi="Bahnschrift"/>
          <w:lang w:val="en-GB"/>
        </w:rPr>
      </w:pPr>
      <w:r w:rsidRPr="00CA767F">
        <w:rPr>
          <w:rFonts w:ascii="Bahnschrift" w:hAnsi="Bahnschrift"/>
          <w:lang w:val="en-GB"/>
        </w:rPr>
        <w:t>#INCLUDE "P16F877A.INC</w:t>
      </w:r>
      <w:proofErr w:type="gramStart"/>
      <w:r w:rsidRPr="00CA767F">
        <w:rPr>
          <w:rFonts w:ascii="Bahnschrift" w:hAnsi="Bahnschrift"/>
          <w:lang w:val="en-GB"/>
        </w:rPr>
        <w:t>"  ;</w:t>
      </w:r>
      <w:proofErr w:type="gramEnd"/>
    </w:p>
    <w:p w14:paraId="3AAD61F2" w14:textId="77777777" w:rsidR="00CA767F" w:rsidRPr="00CA767F" w:rsidRDefault="00CA767F" w:rsidP="00CA767F">
      <w:pPr>
        <w:spacing w:after="0"/>
        <w:rPr>
          <w:rFonts w:ascii="Bahnschrift" w:hAnsi="Bahnschrift"/>
          <w:lang w:val="en-GB"/>
        </w:rPr>
      </w:pPr>
    </w:p>
    <w:p w14:paraId="28935F8D" w14:textId="77777777" w:rsidR="00CA767F" w:rsidRPr="00CA767F" w:rsidRDefault="00CA767F" w:rsidP="00CA767F">
      <w:pPr>
        <w:spacing w:after="0"/>
        <w:rPr>
          <w:rFonts w:ascii="Bahnschrift" w:hAnsi="Bahnschrift"/>
          <w:lang w:val="en-GB"/>
        </w:rPr>
      </w:pPr>
      <w:r w:rsidRPr="00CA767F">
        <w:rPr>
          <w:rFonts w:ascii="Bahnschrift" w:hAnsi="Bahnschrift"/>
          <w:lang w:val="en-GB"/>
        </w:rPr>
        <w:t>__CONFIG _CP_OFF &amp; _WDT_OFF &amp; _PWRTE_OFF &amp; _BODEN_OFF &amp; _LVP_OFF &amp; _HS_</w:t>
      </w:r>
      <w:proofErr w:type="gramStart"/>
      <w:r w:rsidRPr="00CA767F">
        <w:rPr>
          <w:rFonts w:ascii="Bahnschrift" w:hAnsi="Bahnschrift"/>
          <w:lang w:val="en-GB"/>
        </w:rPr>
        <w:t>OSC ;</w:t>
      </w:r>
      <w:proofErr w:type="gramEnd"/>
      <w:r w:rsidRPr="00CA767F">
        <w:rPr>
          <w:rFonts w:ascii="Bahnschrift" w:hAnsi="Bahnschrift"/>
          <w:lang w:val="en-GB"/>
        </w:rPr>
        <w:t xml:space="preserve"> </w:t>
      </w:r>
    </w:p>
    <w:p w14:paraId="38C56782" w14:textId="77777777" w:rsidR="00CA767F" w:rsidRPr="00CA767F" w:rsidRDefault="00CA767F" w:rsidP="00CA767F">
      <w:pPr>
        <w:spacing w:after="0"/>
        <w:rPr>
          <w:rFonts w:ascii="Bahnschrift" w:hAnsi="Bahnschrift"/>
          <w:lang w:val="en-GB"/>
        </w:rPr>
      </w:pPr>
      <w:r w:rsidRPr="00CA767F">
        <w:rPr>
          <w:rFonts w:ascii="Bahnschrift" w:hAnsi="Bahnschrift"/>
          <w:lang w:val="en-GB"/>
        </w:rPr>
        <w:tab/>
      </w:r>
    </w:p>
    <w:p w14:paraId="0820C46A" w14:textId="77777777" w:rsidR="00CA767F" w:rsidRPr="00CA767F" w:rsidRDefault="00CA767F" w:rsidP="00CA767F">
      <w:pPr>
        <w:spacing w:after="0"/>
        <w:rPr>
          <w:rFonts w:ascii="Bahnschrift" w:hAnsi="Bahnschrift"/>
          <w:lang w:val="en-GB"/>
        </w:rPr>
      </w:pPr>
      <w:r w:rsidRPr="00CA767F">
        <w:rPr>
          <w:rFonts w:ascii="Bahnschrift" w:hAnsi="Bahnschrift"/>
          <w:lang w:val="en-GB"/>
        </w:rPr>
        <w:t>REG1</w:t>
      </w:r>
      <w:r w:rsidRPr="00CA767F">
        <w:rPr>
          <w:rFonts w:ascii="Bahnschrift" w:hAnsi="Bahnschrift"/>
          <w:lang w:val="en-GB"/>
        </w:rPr>
        <w:tab/>
        <w:t xml:space="preserve">    EQU 0X</w:t>
      </w:r>
      <w:proofErr w:type="gramStart"/>
      <w:r w:rsidRPr="00CA767F">
        <w:rPr>
          <w:rFonts w:ascii="Bahnschrift" w:hAnsi="Bahnschrift"/>
          <w:lang w:val="en-GB"/>
        </w:rPr>
        <w:t>20 ;</w:t>
      </w:r>
      <w:proofErr w:type="gramEnd"/>
    </w:p>
    <w:p w14:paraId="6C1BD658" w14:textId="77777777" w:rsidR="00CA767F" w:rsidRPr="00CA767F" w:rsidRDefault="00CA767F" w:rsidP="00CA767F">
      <w:pPr>
        <w:spacing w:after="0"/>
        <w:rPr>
          <w:rFonts w:ascii="Bahnschrift" w:hAnsi="Bahnschrift"/>
          <w:lang w:val="en-GB"/>
        </w:rPr>
      </w:pPr>
      <w:r w:rsidRPr="00CA767F">
        <w:rPr>
          <w:rFonts w:ascii="Bahnschrift" w:hAnsi="Bahnschrift"/>
          <w:lang w:val="en-GB"/>
        </w:rPr>
        <w:t>REG2</w:t>
      </w:r>
      <w:r w:rsidRPr="00CA767F">
        <w:rPr>
          <w:rFonts w:ascii="Bahnschrift" w:hAnsi="Bahnschrift"/>
          <w:lang w:val="en-GB"/>
        </w:rPr>
        <w:tab/>
        <w:t xml:space="preserve">    EQU 0X</w:t>
      </w:r>
      <w:proofErr w:type="gramStart"/>
      <w:r w:rsidRPr="00CA767F">
        <w:rPr>
          <w:rFonts w:ascii="Bahnschrift" w:hAnsi="Bahnschrift"/>
          <w:lang w:val="en-GB"/>
        </w:rPr>
        <w:t>21 ;</w:t>
      </w:r>
      <w:proofErr w:type="gramEnd"/>
    </w:p>
    <w:p w14:paraId="02FAE4E2" w14:textId="77777777" w:rsidR="00CA767F" w:rsidRPr="00CA767F" w:rsidRDefault="00CA767F" w:rsidP="00CA767F">
      <w:pPr>
        <w:spacing w:after="0"/>
        <w:rPr>
          <w:rFonts w:ascii="Bahnschrift" w:hAnsi="Bahnschrift"/>
          <w:lang w:val="en-GB"/>
        </w:rPr>
      </w:pPr>
      <w:r w:rsidRPr="00CA767F">
        <w:rPr>
          <w:rFonts w:ascii="Bahnschrift" w:hAnsi="Bahnschrift"/>
          <w:lang w:val="en-GB"/>
        </w:rPr>
        <w:t>REG3</w:t>
      </w:r>
      <w:r w:rsidRPr="00CA767F">
        <w:rPr>
          <w:rFonts w:ascii="Bahnschrift" w:hAnsi="Bahnschrift"/>
          <w:lang w:val="en-GB"/>
        </w:rPr>
        <w:tab/>
        <w:t xml:space="preserve">    EQU 0X</w:t>
      </w:r>
      <w:proofErr w:type="gramStart"/>
      <w:r w:rsidRPr="00CA767F">
        <w:rPr>
          <w:rFonts w:ascii="Bahnschrift" w:hAnsi="Bahnschrift"/>
          <w:lang w:val="en-GB"/>
        </w:rPr>
        <w:t>22 ;</w:t>
      </w:r>
      <w:proofErr w:type="gramEnd"/>
    </w:p>
    <w:p w14:paraId="6E2B6FC4" w14:textId="77777777" w:rsidR="00CA767F" w:rsidRPr="00CA767F" w:rsidRDefault="00CA767F" w:rsidP="00CA767F">
      <w:pPr>
        <w:spacing w:after="0"/>
        <w:rPr>
          <w:rFonts w:ascii="Bahnschrift" w:hAnsi="Bahnschrift"/>
          <w:lang w:val="en-GB"/>
        </w:rPr>
      </w:pPr>
      <w:r w:rsidRPr="00CA767F">
        <w:rPr>
          <w:rFonts w:ascii="Bahnschrift" w:hAnsi="Bahnschrift"/>
          <w:lang w:val="en-GB"/>
        </w:rPr>
        <w:t>TEMP</w:t>
      </w:r>
      <w:r w:rsidRPr="00CA767F">
        <w:rPr>
          <w:rFonts w:ascii="Bahnschrift" w:hAnsi="Bahnschrift"/>
          <w:lang w:val="en-GB"/>
        </w:rPr>
        <w:tab/>
        <w:t xml:space="preserve">    EQU 0X</w:t>
      </w:r>
      <w:proofErr w:type="gramStart"/>
      <w:r w:rsidRPr="00CA767F">
        <w:rPr>
          <w:rFonts w:ascii="Bahnschrift" w:hAnsi="Bahnschrift"/>
          <w:lang w:val="en-GB"/>
        </w:rPr>
        <w:t>23 ;</w:t>
      </w:r>
      <w:proofErr w:type="gramEnd"/>
    </w:p>
    <w:p w14:paraId="136B9EDB" w14:textId="77777777" w:rsidR="00CA767F" w:rsidRPr="00CA767F" w:rsidRDefault="00CA767F" w:rsidP="00CA767F">
      <w:pPr>
        <w:spacing w:after="0"/>
        <w:rPr>
          <w:rFonts w:ascii="Bahnschrift" w:hAnsi="Bahnschrift"/>
          <w:lang w:val="en-GB"/>
        </w:rPr>
      </w:pPr>
      <w:r w:rsidRPr="00CA767F">
        <w:rPr>
          <w:rFonts w:ascii="Bahnschrift" w:hAnsi="Bahnschrift"/>
          <w:lang w:val="en-GB"/>
        </w:rPr>
        <w:tab/>
      </w:r>
    </w:p>
    <w:p w14:paraId="22B9EA4A" w14:textId="77777777" w:rsidR="00CA767F" w:rsidRPr="00CA767F" w:rsidRDefault="00CA767F" w:rsidP="00CA767F">
      <w:pPr>
        <w:spacing w:after="0"/>
        <w:rPr>
          <w:rFonts w:ascii="Bahnschrift" w:hAnsi="Bahnschrift"/>
          <w:lang w:val="en-GB"/>
        </w:rPr>
      </w:pPr>
      <w:r w:rsidRPr="00CA767F">
        <w:rPr>
          <w:rFonts w:ascii="Bahnschrift" w:hAnsi="Bahnschrift"/>
          <w:lang w:val="en-GB"/>
        </w:rPr>
        <w:t>ORG 0x00</w:t>
      </w:r>
    </w:p>
    <w:p w14:paraId="515DCB3C" w14:textId="77777777" w:rsidR="00CA767F" w:rsidRPr="00CA767F" w:rsidRDefault="00CA767F" w:rsidP="00CA767F">
      <w:pPr>
        <w:spacing w:after="0"/>
        <w:rPr>
          <w:rFonts w:ascii="Bahnschrift" w:hAnsi="Bahnschrift"/>
          <w:lang w:val="en-GB"/>
        </w:rPr>
      </w:pPr>
      <w:r w:rsidRPr="00CA767F">
        <w:rPr>
          <w:rFonts w:ascii="Bahnschrift" w:hAnsi="Bahnschrift"/>
          <w:lang w:val="en-GB"/>
        </w:rPr>
        <w:t xml:space="preserve"> </w:t>
      </w:r>
    </w:p>
    <w:p w14:paraId="164A9909" w14:textId="77777777" w:rsidR="00CA767F" w:rsidRPr="00CA767F" w:rsidRDefault="00CA767F" w:rsidP="00CA767F">
      <w:pPr>
        <w:spacing w:after="0"/>
        <w:rPr>
          <w:rFonts w:ascii="Bahnschrift" w:hAnsi="Bahnschrift"/>
          <w:lang w:val="en-GB"/>
        </w:rPr>
      </w:pPr>
      <w:r w:rsidRPr="00CA767F">
        <w:rPr>
          <w:rFonts w:ascii="Bahnschrift" w:hAnsi="Bahnschrift"/>
          <w:lang w:val="en-GB"/>
        </w:rPr>
        <w:t>CONFI</w:t>
      </w:r>
      <w:r w:rsidRPr="00CA767F">
        <w:rPr>
          <w:rFonts w:ascii="Bahnschrift" w:hAnsi="Bahnschrift"/>
          <w:lang w:val="en-GB"/>
        </w:rPr>
        <w:tab/>
        <w:t xml:space="preserve">BSF </w:t>
      </w:r>
      <w:proofErr w:type="gramStart"/>
      <w:r w:rsidRPr="00CA767F">
        <w:rPr>
          <w:rFonts w:ascii="Bahnschrift" w:hAnsi="Bahnschrift"/>
          <w:lang w:val="en-GB"/>
        </w:rPr>
        <w:t>STATUS,RP</w:t>
      </w:r>
      <w:proofErr w:type="gramEnd"/>
      <w:r w:rsidRPr="00CA767F">
        <w:rPr>
          <w:rFonts w:ascii="Bahnschrift" w:hAnsi="Bahnschrift"/>
          <w:lang w:val="en-GB"/>
        </w:rPr>
        <w:t>0</w:t>
      </w:r>
    </w:p>
    <w:p w14:paraId="46DDB8C0"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MOVLW H'00'</w:t>
      </w:r>
    </w:p>
    <w:p w14:paraId="4305665B"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MOVWF TRISD</w:t>
      </w:r>
      <w:proofErr w:type="gramStart"/>
      <w:r w:rsidRPr="00CA767F">
        <w:rPr>
          <w:rFonts w:ascii="Bahnschrift" w:hAnsi="Bahnschrift"/>
          <w:lang w:val="en-GB"/>
        </w:rPr>
        <w:tab/>
        <w:t>;PORT</w:t>
      </w:r>
      <w:proofErr w:type="gramEnd"/>
      <w:r w:rsidRPr="00CA767F">
        <w:rPr>
          <w:rFonts w:ascii="Bahnschrift" w:hAnsi="Bahnschrift"/>
          <w:lang w:val="en-GB"/>
        </w:rPr>
        <w:t xml:space="preserve"> D OUTPUT</w:t>
      </w:r>
    </w:p>
    <w:p w14:paraId="41348B46"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MOVLW H'FF'</w:t>
      </w:r>
    </w:p>
    <w:p w14:paraId="17CFCA95"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MOVWF TRISC</w:t>
      </w:r>
      <w:proofErr w:type="gramStart"/>
      <w:r w:rsidRPr="00CA767F">
        <w:rPr>
          <w:rFonts w:ascii="Bahnschrift" w:hAnsi="Bahnschrift"/>
          <w:lang w:val="en-GB"/>
        </w:rPr>
        <w:tab/>
        <w:t>;PORT</w:t>
      </w:r>
      <w:proofErr w:type="gramEnd"/>
      <w:r w:rsidRPr="00CA767F">
        <w:rPr>
          <w:rFonts w:ascii="Bahnschrift" w:hAnsi="Bahnschrift"/>
          <w:lang w:val="en-GB"/>
        </w:rPr>
        <w:t xml:space="preserve"> C USART MODE</w:t>
      </w:r>
    </w:p>
    <w:p w14:paraId="199B7AEA"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MOVLW D'12'</w:t>
      </w:r>
    </w:p>
    <w:p w14:paraId="7CC7331A"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MOVWF SPBRG</w:t>
      </w:r>
    </w:p>
    <w:p w14:paraId="01007352"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MOVLW H'30'</w:t>
      </w:r>
      <w:r w:rsidRPr="00CA767F">
        <w:rPr>
          <w:rFonts w:ascii="Bahnschrift" w:hAnsi="Bahnschrift"/>
          <w:lang w:val="en-GB"/>
        </w:rPr>
        <w:tab/>
        <w:t xml:space="preserve">; Synchronous slave,8-bit </w:t>
      </w:r>
      <w:proofErr w:type="spellStart"/>
      <w:r w:rsidRPr="00CA767F">
        <w:rPr>
          <w:rFonts w:ascii="Bahnschrift" w:hAnsi="Bahnschrift"/>
          <w:lang w:val="en-GB"/>
        </w:rPr>
        <w:t>recieve</w:t>
      </w:r>
      <w:proofErr w:type="spellEnd"/>
    </w:p>
    <w:p w14:paraId="0954C278"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MOVWF TXSTA</w:t>
      </w:r>
    </w:p>
    <w:p w14:paraId="13B5397C"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 xml:space="preserve">BCF </w:t>
      </w:r>
      <w:proofErr w:type="gramStart"/>
      <w:r w:rsidRPr="00CA767F">
        <w:rPr>
          <w:rFonts w:ascii="Bahnschrift" w:hAnsi="Bahnschrift"/>
          <w:lang w:val="en-GB"/>
        </w:rPr>
        <w:t>STATUS,RP</w:t>
      </w:r>
      <w:proofErr w:type="gramEnd"/>
      <w:r w:rsidRPr="00CA767F">
        <w:rPr>
          <w:rFonts w:ascii="Bahnschrift" w:hAnsi="Bahnschrift"/>
          <w:lang w:val="en-GB"/>
        </w:rPr>
        <w:t>0</w:t>
      </w:r>
    </w:p>
    <w:p w14:paraId="2A6AF864"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MOVLW H'90'</w:t>
      </w:r>
      <w:r w:rsidRPr="00CA767F">
        <w:rPr>
          <w:rFonts w:ascii="Bahnschrift" w:hAnsi="Bahnschrift"/>
          <w:lang w:val="en-GB"/>
        </w:rPr>
        <w:tab/>
        <w:t xml:space="preserve">; Synchronous slave,8-bit </w:t>
      </w:r>
      <w:proofErr w:type="spellStart"/>
      <w:r w:rsidRPr="00CA767F">
        <w:rPr>
          <w:rFonts w:ascii="Bahnschrift" w:hAnsi="Bahnschrift"/>
          <w:lang w:val="en-GB"/>
        </w:rPr>
        <w:t>recieve</w:t>
      </w:r>
      <w:proofErr w:type="spellEnd"/>
    </w:p>
    <w:p w14:paraId="64C7E835"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MOVWF RCSTA</w:t>
      </w:r>
    </w:p>
    <w:p w14:paraId="64243393" w14:textId="77777777" w:rsidR="00CA767F" w:rsidRPr="00CA767F" w:rsidRDefault="00CA767F" w:rsidP="00CA767F">
      <w:pPr>
        <w:spacing w:after="0"/>
        <w:rPr>
          <w:rFonts w:ascii="Bahnschrift" w:hAnsi="Bahnschrift"/>
          <w:lang w:val="en-GB"/>
        </w:rPr>
      </w:pPr>
      <w:r w:rsidRPr="00CA767F">
        <w:rPr>
          <w:rFonts w:ascii="Bahnschrift" w:hAnsi="Bahnschrift"/>
          <w:lang w:val="en-GB"/>
        </w:rPr>
        <w:tab/>
      </w:r>
    </w:p>
    <w:p w14:paraId="5BDB695D" w14:textId="77777777" w:rsidR="00CA767F" w:rsidRPr="00CA767F" w:rsidRDefault="00CA767F" w:rsidP="00CA767F">
      <w:pPr>
        <w:spacing w:after="0"/>
        <w:rPr>
          <w:rFonts w:ascii="Bahnschrift" w:hAnsi="Bahnschrift"/>
          <w:lang w:val="en-GB"/>
        </w:rPr>
      </w:pPr>
      <w:r w:rsidRPr="00CA767F">
        <w:rPr>
          <w:rFonts w:ascii="Bahnschrift" w:hAnsi="Bahnschrift"/>
          <w:lang w:val="en-GB"/>
        </w:rPr>
        <w:t>MAIN</w:t>
      </w:r>
      <w:r w:rsidRPr="00CA767F">
        <w:rPr>
          <w:rFonts w:ascii="Bahnschrift" w:hAnsi="Bahnschrift"/>
          <w:lang w:val="en-GB"/>
        </w:rPr>
        <w:tab/>
        <w:t>BTFSS PIR</w:t>
      </w:r>
      <w:proofErr w:type="gramStart"/>
      <w:r w:rsidRPr="00CA767F">
        <w:rPr>
          <w:rFonts w:ascii="Bahnschrift" w:hAnsi="Bahnschrift"/>
          <w:lang w:val="en-GB"/>
        </w:rPr>
        <w:t>1,RCIF</w:t>
      </w:r>
      <w:proofErr w:type="gramEnd"/>
      <w:r w:rsidRPr="00CA767F">
        <w:rPr>
          <w:rFonts w:ascii="Bahnschrift" w:hAnsi="Bahnschrift"/>
          <w:lang w:val="en-GB"/>
        </w:rPr>
        <w:tab/>
        <w:t xml:space="preserve"> ; TEST IF RCIF IS READY</w:t>
      </w:r>
    </w:p>
    <w:p w14:paraId="0B660242"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GOTO MAIN</w:t>
      </w:r>
      <w:proofErr w:type="gramStart"/>
      <w:r w:rsidRPr="00CA767F">
        <w:rPr>
          <w:rFonts w:ascii="Bahnschrift" w:hAnsi="Bahnschrift"/>
          <w:lang w:val="en-GB"/>
        </w:rPr>
        <w:tab/>
        <w:t xml:space="preserve"> ;</w:t>
      </w:r>
      <w:proofErr w:type="gramEnd"/>
      <w:r w:rsidRPr="00CA767F">
        <w:rPr>
          <w:rFonts w:ascii="Bahnschrift" w:hAnsi="Bahnschrift"/>
          <w:lang w:val="en-GB"/>
        </w:rPr>
        <w:t xml:space="preserve"> KEEP ON TESTING IF EMPTY</w:t>
      </w:r>
    </w:p>
    <w:p w14:paraId="63715FE9"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 xml:space="preserve">MOVF </w:t>
      </w:r>
      <w:proofErr w:type="gramStart"/>
      <w:r w:rsidRPr="00CA767F">
        <w:rPr>
          <w:rFonts w:ascii="Bahnschrift" w:hAnsi="Bahnschrift"/>
          <w:lang w:val="en-GB"/>
        </w:rPr>
        <w:t>RCREG,W</w:t>
      </w:r>
      <w:proofErr w:type="gramEnd"/>
      <w:r w:rsidRPr="00CA767F">
        <w:rPr>
          <w:rFonts w:ascii="Bahnschrift" w:hAnsi="Bahnschrift"/>
          <w:lang w:val="en-GB"/>
        </w:rPr>
        <w:t xml:space="preserve"> </w:t>
      </w:r>
      <w:r w:rsidRPr="00CA767F">
        <w:rPr>
          <w:rFonts w:ascii="Bahnschrift" w:hAnsi="Bahnschrift"/>
          <w:lang w:val="en-GB"/>
        </w:rPr>
        <w:tab/>
        <w:t xml:space="preserve"> ; ELSE START RECIEVING DATA</w:t>
      </w:r>
    </w:p>
    <w:p w14:paraId="0F7967DB" w14:textId="77777777" w:rsidR="00CA767F" w:rsidRPr="00CA767F" w:rsidRDefault="00CA767F" w:rsidP="00CA767F">
      <w:pPr>
        <w:spacing w:after="0"/>
        <w:rPr>
          <w:rFonts w:ascii="Bahnschrift" w:hAnsi="Bahnschrift"/>
          <w:lang w:val="en-GB"/>
        </w:rPr>
      </w:pPr>
      <w:r w:rsidRPr="00CA767F">
        <w:rPr>
          <w:rFonts w:ascii="Bahnschrift" w:hAnsi="Bahnschrift"/>
          <w:lang w:val="en-GB"/>
        </w:rPr>
        <w:tab/>
        <w:t>MOVWF PORTD</w:t>
      </w:r>
    </w:p>
    <w:p w14:paraId="3F91F9DA" w14:textId="77777777" w:rsidR="00CA767F" w:rsidRPr="00CA767F" w:rsidRDefault="00CA767F" w:rsidP="00CA767F">
      <w:pPr>
        <w:spacing w:after="0"/>
        <w:rPr>
          <w:rFonts w:ascii="Bahnschrift" w:hAnsi="Bahnschrift"/>
          <w:lang w:val="en-GB"/>
        </w:rPr>
      </w:pPr>
      <w:r w:rsidRPr="00CA767F">
        <w:rPr>
          <w:rFonts w:ascii="Bahnschrift" w:hAnsi="Bahnschrift"/>
          <w:lang w:val="en-GB"/>
        </w:rPr>
        <w:tab/>
      </w:r>
    </w:p>
    <w:p w14:paraId="707256C8" w14:textId="5E2AEA00" w:rsidR="00FF38A2" w:rsidRPr="00FF38A2" w:rsidRDefault="00CA767F" w:rsidP="00CA767F">
      <w:pPr>
        <w:spacing w:after="0"/>
        <w:rPr>
          <w:rFonts w:ascii="Bahnschrift" w:hAnsi="Bahnschrift"/>
          <w:lang w:val="en-GB"/>
        </w:rPr>
      </w:pPr>
      <w:r w:rsidRPr="00CA767F">
        <w:rPr>
          <w:rFonts w:ascii="Bahnschrift" w:hAnsi="Bahnschrift"/>
          <w:lang w:val="en-GB"/>
        </w:rPr>
        <w:t>END</w:t>
      </w:r>
    </w:p>
    <w:sectPr w:rsidR="00FF38A2" w:rsidRPr="00FF38A2" w:rsidSect="000A07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D68"/>
    <w:multiLevelType w:val="hybridMultilevel"/>
    <w:tmpl w:val="A1163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309C"/>
    <w:multiLevelType w:val="hybridMultilevel"/>
    <w:tmpl w:val="EA488B7A"/>
    <w:lvl w:ilvl="0" w:tplc="5EC4FECE">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A1100"/>
    <w:multiLevelType w:val="hybridMultilevel"/>
    <w:tmpl w:val="DCA09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828B8"/>
    <w:multiLevelType w:val="hybridMultilevel"/>
    <w:tmpl w:val="9600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D04F70"/>
    <w:multiLevelType w:val="hybridMultilevel"/>
    <w:tmpl w:val="F306AF8C"/>
    <w:lvl w:ilvl="0" w:tplc="9D182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0A4CCB"/>
    <w:multiLevelType w:val="hybridMultilevel"/>
    <w:tmpl w:val="8E3E822A"/>
    <w:lvl w:ilvl="0" w:tplc="9D18276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EC491A"/>
    <w:multiLevelType w:val="hybridMultilevel"/>
    <w:tmpl w:val="6228F2EE"/>
    <w:lvl w:ilvl="0" w:tplc="0409000F">
      <w:start w:val="1"/>
      <w:numFmt w:val="decimal"/>
      <w:lvlText w:val="%1."/>
      <w:lvlJc w:val="left"/>
      <w:pPr>
        <w:ind w:left="1080" w:hanging="360"/>
      </w:pPr>
      <w:rPr>
        <w:rFonts w:hint="default"/>
      </w:rPr>
    </w:lvl>
    <w:lvl w:ilvl="1" w:tplc="26C01B8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810910"/>
    <w:multiLevelType w:val="hybridMultilevel"/>
    <w:tmpl w:val="A0464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4D2065"/>
    <w:multiLevelType w:val="hybridMultilevel"/>
    <w:tmpl w:val="F91E7A1E"/>
    <w:lvl w:ilvl="0" w:tplc="D496F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6"/>
  </w:num>
  <w:num w:numId="5">
    <w:abstractNumId w:val="3"/>
  </w:num>
  <w:num w:numId="6">
    <w:abstractNumId w:val="8"/>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04"/>
    <w:rsid w:val="000A0B8C"/>
    <w:rsid w:val="000D77BC"/>
    <w:rsid w:val="002A4AA1"/>
    <w:rsid w:val="00461974"/>
    <w:rsid w:val="00517259"/>
    <w:rsid w:val="0061538D"/>
    <w:rsid w:val="00665CD8"/>
    <w:rsid w:val="008E35C4"/>
    <w:rsid w:val="00977D7E"/>
    <w:rsid w:val="00A0788C"/>
    <w:rsid w:val="00A46579"/>
    <w:rsid w:val="00A75421"/>
    <w:rsid w:val="00A96862"/>
    <w:rsid w:val="00B06C48"/>
    <w:rsid w:val="00B141A5"/>
    <w:rsid w:val="00B709B8"/>
    <w:rsid w:val="00BA3A3B"/>
    <w:rsid w:val="00CA767F"/>
    <w:rsid w:val="00CD5D2E"/>
    <w:rsid w:val="00CE3CAC"/>
    <w:rsid w:val="00CF5396"/>
    <w:rsid w:val="00F10904"/>
    <w:rsid w:val="00FF3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51E4"/>
  <w15:chartTrackingRefBased/>
  <w15:docId w15:val="{E18FE60E-344D-4A7E-AE5D-EC684C79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259"/>
  </w:style>
  <w:style w:type="paragraph" w:styleId="Heading1">
    <w:name w:val="heading 1"/>
    <w:basedOn w:val="Normal"/>
    <w:next w:val="Normal"/>
    <w:link w:val="Heading1Char"/>
    <w:uiPriority w:val="9"/>
    <w:qFormat/>
    <w:rsid w:val="00517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25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46579"/>
    <w:pPr>
      <w:spacing w:after="200" w:line="240" w:lineRule="auto"/>
    </w:pPr>
    <w:rPr>
      <w:i/>
      <w:iCs/>
      <w:color w:val="44546A" w:themeColor="text2"/>
      <w:sz w:val="18"/>
      <w:szCs w:val="18"/>
    </w:rPr>
  </w:style>
  <w:style w:type="paragraph" w:styleId="ListParagraph">
    <w:name w:val="List Paragraph"/>
    <w:basedOn w:val="Normal"/>
    <w:uiPriority w:val="34"/>
    <w:qFormat/>
    <w:rsid w:val="00A0788C"/>
    <w:pPr>
      <w:ind w:left="720"/>
      <w:contextualSpacing/>
    </w:pPr>
  </w:style>
  <w:style w:type="paragraph" w:styleId="TOCHeading">
    <w:name w:val="TOC Heading"/>
    <w:basedOn w:val="Heading1"/>
    <w:next w:val="Normal"/>
    <w:uiPriority w:val="39"/>
    <w:unhideWhenUsed/>
    <w:qFormat/>
    <w:rsid w:val="00A75421"/>
    <w:pPr>
      <w:outlineLvl w:val="9"/>
    </w:pPr>
  </w:style>
  <w:style w:type="paragraph" w:styleId="TOC1">
    <w:name w:val="toc 1"/>
    <w:basedOn w:val="Normal"/>
    <w:next w:val="Normal"/>
    <w:autoRedefine/>
    <w:uiPriority w:val="39"/>
    <w:unhideWhenUsed/>
    <w:rsid w:val="00A75421"/>
    <w:pPr>
      <w:spacing w:after="100"/>
    </w:pPr>
  </w:style>
  <w:style w:type="paragraph" w:styleId="TOC2">
    <w:name w:val="toc 2"/>
    <w:basedOn w:val="Normal"/>
    <w:next w:val="Normal"/>
    <w:autoRedefine/>
    <w:uiPriority w:val="39"/>
    <w:unhideWhenUsed/>
    <w:rsid w:val="00A75421"/>
    <w:pPr>
      <w:spacing w:after="100"/>
      <w:ind w:left="220"/>
    </w:pPr>
  </w:style>
  <w:style w:type="character" w:styleId="Hyperlink">
    <w:name w:val="Hyperlink"/>
    <w:basedOn w:val="DefaultParagraphFont"/>
    <w:uiPriority w:val="99"/>
    <w:unhideWhenUsed/>
    <w:rsid w:val="00A75421"/>
    <w:rPr>
      <w:color w:val="0563C1" w:themeColor="hyperlink"/>
      <w:u w:val="single"/>
    </w:rPr>
  </w:style>
  <w:style w:type="paragraph" w:styleId="TableofFigures">
    <w:name w:val="table of figures"/>
    <w:basedOn w:val="Normal"/>
    <w:next w:val="Normal"/>
    <w:uiPriority w:val="99"/>
    <w:unhideWhenUsed/>
    <w:rsid w:val="00A754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E08745-5EE2-44C9-A6BF-A10F962C0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Makki</dc:creator>
  <cp:keywords/>
  <dc:description/>
  <cp:lastModifiedBy>Mohammad Nabil Makki</cp:lastModifiedBy>
  <cp:revision>17</cp:revision>
  <dcterms:created xsi:type="dcterms:W3CDTF">2020-06-03T05:49:00Z</dcterms:created>
  <dcterms:modified xsi:type="dcterms:W3CDTF">2022-01-29T00:58:00Z</dcterms:modified>
</cp:coreProperties>
</file>