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แบบอนุมัติและกติกาการทดสอบเจาะระบบ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ID-FRM-002  |  แบบฟอร์ม  |  การประเมินความเสี่ยง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ID-FRM-002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แบบอนุมัติและกติกาการทดสอบเจาะระบบ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การประเมินความเสี่ยง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พ.ร.บ.ว่าด้วยการกระทำความผิดเกี่ยวกับคอมพิวเตอร์ พ.ศ. 2550 มาตรา 5 และมาตรา 7 (หนังสืออนุญาตเป็นลายลักษณ์อักษรแยกการทดสอบออกจากการเข้าถึงโดยมิชอบ)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กระบวนการ, หลักฐาน, กฎหมายและกฎระเบียบ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แบบฟอร์มนี้ใช้อนุมัติการทดสอบเจาะระบบเป็นลายลักษณ์อักษรและกำหนดกติกาการทดสอบ เพื่อคุ้มครององค์กรและผู้ทดสอบ และแยกการทดสอบที่ได้รับอนุญาตออกจากความผิดตาม พ.ร.บ.ว่าด้วยการกระทำความผิดเกี่ยวกับคอมพิวเตอร์ พ.ศ. 2550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(ID-PRC-003)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ชื่อและเลขอ้างอิงการทดสอบ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เลขอ้างอิงงาน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PT-2026-01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ผู้ให้บริการและผู้ทดสอบ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บริษัท รายชื่อผู้ทดสอบ และ IP ต้นทาง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เป้าหมายในขอบเขต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 URL ช่วง IP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เป้าหมายนอกขอบเขต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ระบบที่ห้ามทดสอบ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ช่วงเวลาทดสอบ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วันและเวลา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เทคนิคที่อนุญาตและที่ห้าม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เช่น ห้ามโจมตีให้ระบบหยุดให้บริการ ห้ามใช้วิศวกรรมสังคมหากไม่ได้รับอนุมัติ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การจัดการข้อมูล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วิธีปกป้องและทำลายข้อมูลการทดสอบและข้อตรวจพบ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ผู้ติดต่อฉุกเฉินและขั้นตอนหยุดทดสอบ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ผู้ที่ต้องติดต่อและเมื่อใดต้องหยุด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ขออนุมัติเป็นลายลักษณ์อักษรจากเจ้าของระบบ และจากผู้ให้บริการโฮสต์กรณีระบบอยู่ภายนอก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เริ่มทดสอบโดยได้รับอนุมัติด้วยวาจา ทำให้ผู้ทดสอบมีความเสี่ยงทางกฎหมาย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ID.RA-01: ระบุ ยืนยัน และบันทึกช่องโหว่ของทรัพย์สิน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CA-8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พ.ร.บ.ว่าด้วยการกระทำความผิดเกี่ยวกับคอมพิวเตอร์ พ.ศ. 2550 มาตรา 5 และมาตรา 7 (หนังสืออนุญาตเป็นลายลักษณ์อักษรแยกการทดสอบออกจากการเข้าถึงโดยมิชอบ)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ID-PRC-003: ระเบียบปฏิบัติการทดสอบเจาะระบบ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ID-FRM-002  |  แบบอนุมัติและกติกาการทดสอบเจาะระบบ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