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มาตรฐานการป้องกันข้อมูลรั่วไหล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PR-STD-008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มาตรฐานการป้องกันข้อมูลรั่วไหล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ในการตรวจจับและป้องกันการส่งข้อมูลอ่อนไหวออกโดยไม่ได้รับอนุญาตผ่านอีเมล เว็บ คลาวด์ อุปกรณ์ปลายทาง และสื่อบันทึกข้อมูลแบบถอดได้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กำหนดขอบเขตและการตอบสนองของ DLP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DLP-01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กำหนดกฎการตรวจจับสำหรับข้อมูลระดับ Restricted (เช่น เลขประจำตัวประชาชน เลขบัญชีธนาคาร ข้อมูลสุขภาพ)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DLP-02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เฝ้าระวังอีเมลขาออก การอัปโหลดเว็บ การแชร์บนคลาวด์ และสื่อบันทึกข้อมูลแบบถอดได้ สำหรับข้อมูลระดับ Restricted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DLP-03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เริ่มในโหมดเฝ้าระวัง 30 ถึง 60 วัน ปรับลดผลบวกลวง แล้วจึงบล็อกหรือเตือนตามช่องทาง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DLP-04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ส่งการแจ้งเตือนไปยัง หัวหน้าศูนย์ปฏิบัติการความมั่นคงปลอดภัย (SOC) และเจ้าของข้อมูล และสอบสวนการแจ้งเตือนระดับสูงภายใน 1 วันทำการ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DLP-05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บล็อกการอัปโหลดข้อมูลระดับ Restricted ไปยังคลาวด์ที่ไม่ได้รับอนุมัติและเครื่องมือ AI สาธารณะ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DLP-06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ทบทวนกฎ DLP ทุก 6 เดือน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จัดชั้นและติดป้ายข้อมูลก่อน เพราะ DLP ที่ไม่มีการจัดชั้นข้อมูลจะสร้างการแจ้งเตือนจำนวนมากที่ไม่มีประโยชน์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ประสานกับ HR และ DPO เรื่องขอบเขตการเฝ้าระวังและการแจ้งพนักงาน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เปิดโหมดบล็อกตั้งแต่วันแรก ทำให้การดำเนินธุรกิจตามปกติหยุดชะงัก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PR.DS-02: ปกป้องความลับ ความถูกต้องครบถ้วน และความพร้อมใช้งานของข้อมูลระหว่างการรับส่ง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PR.DS-10: ปกป้องความลับ ความถูกต้องครบถ้วน และความพร้อมใช้งานของข้อมูลระหว่างการใช้งาน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AC-4,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PR-STD-008  |  มาตรฐานการป้องกันข้อมูลรั่วไหล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