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ระเบียบปฏิบัติการแจ้งเหตุและการสื่อสารระหว่างเหตุการณ์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RS-PRC-003  |  ระเบียบปฏิบัติ  |  การรายงานและการสื่อสารระหว่างรับมือเหตุการณ์ (RS.CO)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RS-PRC-003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ระเบียบปฏิบัติการแจ้งเหตุและการสื่อสารระหว่างเหตุการณ์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ตอบสนอง (Respond, 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การรายงานและการสื่อสารระหว่างรับมือเหตุการณ์ (RS.CO)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PDPA, 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พ.ร.บ.คุ้มครองข้อมูลส่วนบุคคล พ.ศ. 2562 มาตรา 37(4) (แจ้ง สคส. ภายใน 72 ชั่วโมง); พ.ร.บ.การรักษาความมั่นคงปลอดภัยไซเบอร์ พ.ศ. 2562 มาตรา 57 และมาตรา 58; ประกาศคณะกรรมการกำกับดูแลด้านความมั่นคงปลอดภัยไซเบอร์ว่าด้วยหน้าที่ของหน่วยงานโครงสร้างพื้นฐานสำคัญทางสารสนเทศ (2567)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กฎหมายและกฎระเบียบ, ความเป็นส่วนตัว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ระเบียบปฏิบัตินี้กำหนดผู้ที่ต้องได้รับแจ้งเกี่ยวกับเหตุการณ์ ผู้แจ้ง กรอบเวลา และช่องทาง ครอบคลุมผู้มีส่วนได้ส่วนเสียภายใน สคส. สกมช. หน่วยงานกำกับดูแลภาคส่วน เจ้าของข้อมูล และคู่ค้า (RS.CO-02, RS.CO-03)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ตารางการแจ้งเหตุ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ระบุผู้รับแจ้งแต่ละกลุ่มพร้อมเงื่อนไข กำหนดเวลา ผู้รับผิดชอบ และช่องทาง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ผู้รับแจ้ง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เงื่อนไข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กำหนดเวลา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ผู้รับผิดชอบ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ช่องทาง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 และผู้บริหาร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SEV-1 หรือ SEV-2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 ถึง 2 ชั่วโมง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โทรศัพท์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สคส.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เหตุละเมิดข้อมูลส่วนบุคคลที่มีความเสี่ยงต่อสิทธิและเสรีภาพ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ภายใน 72 ชั่วโมงนับแต่ทราบเหตุ (PDPA มาตรา 37(4))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 e-service ของ สคส. [VERIFY]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เจ้าของข้อมูลที่ได้รับผลกระทบ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มีความเสี่ยงสูงต่อสิทธิและเสรีภาพ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โดยไม่ชักช้า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จดหมาย อีเมล SMS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สกมช. และหน่วยงานกำกับดูแล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เหตุการณ์ไซเบอร์ที่มีนัยสำคัญของ CII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ตามประกาศ กกม. 2567 ซึ่งกำหนดไว้ 24 ชั่วโมง [VERIFY]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ช่องทางของ สกมช. [VERIFY]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ลูกค้าและคู่ค้า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ข้อมูลหรือบริการของคู่ค้าได้รับผลกระทบ หรือสัญญากำหนด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ตามสัญญา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เจ้าของธุรกิจ ที่ปรึกษากฎหมาย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หนังสือแจ้งอย่างเป็นทางการ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บริษัทประกันภัย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เงื่อนไขการแจ้งตามกรมธรรม์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ตามกรมธรรม์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ประธานเจ้าหน้าที่บริหารด้านการเงิน (CFO)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ตามกรมธรรม์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ตำรวจ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สงสัยว่ามีการกระทำความผิด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ตามคำแนะนำของ ที่ปรึกษากฎหมาย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ที่ปรึกษากฎหมาย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แจ้งความ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การอนุมัติข้อความที่สื่อสารภายนอก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กำหนดผู้อนุมัติข้อความที่สื่อสารภายนอก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การแจ้งหน่วยงานกำกับจัดทำโดย เจ้าหน้าที่คุ้มครองข้อมูลส่วนบุคคล (DPO) หรือ ผู้บริหารด้านความมั่นคงปลอดภัยสารสนเทศ (CISO) หรือ Security Manager ทบทวนโดย ที่ปรึกษากฎหมาย และอนุมัติโดย ประธานเจ้าหน้าที่บริหาร (CEO) หรือผู้ได้รับมอบหมาย การแถลงต่อสาธารณะเป็นไปตามระเบียบปฏิบัติการสื่อสารในภาวะวิกฤต (RC-PRC-002) การอนุมัตินอกเวลาทำการเป็นไปตามการมอบอำนาจใน RS-PLN-001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RS-TPL-002: แม่แบบการแจ้งเหตุต่อหน่วยงานกำกับดูแล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ลงทะเบียนระบบของหน่วยงานกำกับไว้ล่วงหน้า และเก็บข้อมูลเข้าสู่ระบบไว้แบบออฟไลน์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แจ้งเฉพาะข้อเท็จจริง และปรับปรุงข้อมูลตามความคืบหน้าของการสอบสวน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ทีมต่างกันส่งข้อความที่ไม่สอดคล้องกันไปยัง สคส. และ สกมช.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RS.CO-02: แจ้งเหตุการณ์ต่อผู้มีส่วนได้ส่วนเสียภายในและภายนอก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RS.CO-03: แบ่งปันข้อมูลกับผู้มีส่วนได้ส่วนเสียภายในและภายนอกที่กำหนด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A.5.5, Annex A.5.24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IR-6, IR-7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พ.ร.บ.คุ้มครองข้อมูลส่วนบุคคล พ.ศ. 2562 มาตรา 37(4) (แจ้ง สคส. ภายใน 72 ชั่วโมง); พ.ร.บ.การรักษาความมั่นคงปลอดภัยไซเบอร์ พ.ศ. 2562 มาตรา 57 และมาตรา 58; ประกาศคณะกรรมการกำกับดูแลด้านความมั่นคงปลอดภัยไซเบอร์ว่าด้วยหน้าที่ของหน่วยงานโครงสร้างพื้นฐานสำคัญทางสารสนเทศ (2567)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RS-PLN-001: แผนการรับมือเหตุการณ์ภัยคุกคามทางไซเบอร์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RS-TPL-002: แม่แบบการแจ้งเหตุต่อหน่วยงานกำกับดูแล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RS-PRC-003  |  ระเบียบปฏิบัติการแจ้งเหตุและการสื่อสารระหว่างเหตุการณ์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