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Media Sanitization and Disposal Record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ID-FRM-001  |  Form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Media Sanitization and Disposal 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7.14 and 8.10; PDPA s.37(3); NIST SP 800-88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Physical (A.7); tags: Technology, Legal and Regulatory, Privacy,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documents the sanitization or destruction of storage media and devices before disposal, reuse, or return, as evidence that data cannot be recovered.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(ID-PRC-001)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DSP-2026-001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ID and serial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inventory.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Media type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HDD, SSD, tape, USB, mobile, embedded storage.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Highest data class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PR-STD-004.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Method (NIST SP 800-88)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Clear, Purge, or Destroy, with tool used.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Performed by and 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or vendor.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Verification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Verification method and result.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Certificate of destruction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Reference if external vendor.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Inventory updated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Physically destroy SSDs that held Restricted data; overwriting is not reliable on flash media.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Disposal vendor collects devices without serial-number-level certificates.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ID.AM-08: Systems, hardware, software, services, and data are managed throughout their life cycles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PR.DS-01: The confidentiality, integrity, and availability of data-at-rest are protected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A.7.10, Annex A.7.14, Annex A.8.10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MP-6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7.14 and 8.10; PDPA s.37(3); NIST SP 800-88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ID-PRC-001: Asset Lifecycle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ID-FRM-001  |  Media Sanitization and Disposal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