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Backup and Restore Test Record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PR-REC-003  |  Record  |  Data Security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PR-REC-003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Backup and Restore Test Record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Each test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Security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Evidence,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record documents each backup restore test, the result, time taken, and issues found, as evidence that backups work (PR.DS-11, RC.RP-03).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record is used by the units and roles named in its parent document (PR-PRC-005)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Test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RT-2026-001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restored.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Restore point and copy used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copy type (immutable, off-site).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Scope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Files, database, full system.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Time to restore vs RTO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Actual and target.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validated by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Result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Pass or Fail.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Issues and actions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Link to ID-REG-007 if needed.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Test ID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System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Restore point and copy used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Scope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Time to restore vs RTO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Data validated by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Result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Issues and actions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RT-2026-001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actual restore times to show whether RTOs are realistic.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Testing only file-level restores of non-critical data.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PR.DS-11: Backups of data are created, protected, maintained, and tested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RC.RP-03: The integrity of backups and other restoration assets is verified before using them for restoration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CP-9(1)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PR-PRC-005: Backup and Restore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PR-REC-003  |  Backup and Restore Test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