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rPr>
              <w:lang w:val="fr-FR"/>
            </w:rPr>
            <w:t xml:space="preserve">Sommaire</w:t>
          </w:r>
        </w:p>
        <w:p>
          <w:r>
            <w:fldChar w:fldCharType="begin" w:dirty="true"/>
            <w:instrText xml:space="preserve">TOC \o "1-2" \h \z \u</w:instrText>
            <w:fldChar w:fldCharType="separate"/>
            <w:fldChar w:fldCharType="end"/>
          </w:r>
        </w:p>
      </w:sdtContent>
    </w:sdt>
    <w:bookmarkStart w:id="10" w:name="Xfff5d196fc7633ad76682fdd61a53868f1c5a2f"/>
    <w:p>
      <w:pPr>
        <w:pStyle w:val="Heading1"/>
      </w:pPr>
      <w:r>
        <w:rPr>
          <w:rStyle w:val="SectionNumber"/>
          <w:lang w:val="fr-FR"/>
        </w:rPr>
        <w:t xml:space="preserve">1</w:t>
      </w:r>
      <w:r>
        <w:tab/>
      </w:r>
      <w:r>
        <w:rPr>
          <w:lang w:val="fr-FR"/>
        </w:rPr>
        <w:t xml:space="preserve">01 : Les bases de l’architecture web, et pourquoi l’IA les bouscule</w:t>
      </w:r>
    </w:p>
    <w:p>
      <w:pPr>
        <w:pStyle w:val="Compact"/>
        <w:numPr>
          <w:ilvl w:val="0"/>
          <w:numId w:val="1001"/>
        </w:numPr>
      </w:pPr>
      <w:r>
        <w:rPr>
          <w:lang w:val="fr-FR"/>
        </w:rPr>
        <w:t xml:space="preserve">Durée apprenant : 3h</w:t>
      </w:r>
    </w:p>
    <w:p>
      <w:pPr>
        <w:pStyle w:val="Compact"/>
        <w:numPr>
          <w:ilvl w:val="0"/>
          <w:numId w:val="1001"/>
        </w:numPr>
      </w:pPr>
      <w:r>
        <w:rPr>
          <w:lang w:val="fr-FR"/>
        </w:rPr>
        <w:t xml:space="preserve">Séquences :</w:t>
      </w:r>
    </w:p>
    <w:p>
      <w:pPr>
        <w:pStyle w:val="Compact"/>
        <w:numPr>
          <w:ilvl w:val="1"/>
          <w:numId w:val="1002"/>
        </w:numPr>
      </w:pPr>
      <w:r>
        <w:rPr>
          <w:lang w:val="fr-FR"/>
        </w:rPr>
        <w:t xml:space="preserve">S1.1 Architectures web : les bases (45 min) : support écrit, section 1</w:t>
      </w:r>
    </w:p>
    <w:p>
      <w:pPr>
        <w:pStyle w:val="Compact"/>
        <w:numPr>
          <w:ilvl w:val="1"/>
          <w:numId w:val="1002"/>
        </w:numPr>
      </w:pPr>
      <w:r>
        <w:rPr>
          <w:lang w:val="fr-FR"/>
        </w:rPr>
        <w:t xml:space="preserve">S1.2 Pourquoi l’IA complique les architectures classiques (45 min) : support écrit, section 2, et exercice 1</w:t>
      </w:r>
    </w:p>
    <w:p>
      <w:pPr>
        <w:pStyle w:val="Compact"/>
        <w:numPr>
          <w:ilvl w:val="1"/>
          <w:numId w:val="1002"/>
        </w:numPr>
      </w:pPr>
      <w:r>
        <w:rPr>
          <w:lang w:val="fr-FR"/>
        </w:rPr>
        <w:t xml:space="preserve">S1.3 Installer son environnement : IA en ligne ou IA en local (40 min) : guide d’installation</w:t>
      </w:r>
    </w:p>
    <w:p>
      <w:pPr>
        <w:pStyle w:val="Compact"/>
        <w:numPr>
          <w:ilvl w:val="1"/>
          <w:numId w:val="1002"/>
        </w:numPr>
      </w:pPr>
      <w:r>
        <w:rPr>
          <w:lang w:val="fr-FR"/>
        </w:rPr>
        <w:t xml:space="preserve">S1.4 TP : réorganiser un code fourre-tout (50 min) : énoncé</w:t>
      </w:r>
      <w:r>
        <w:rPr>
          <w:lang w:val="fr-FR"/>
        </w:rPr>
        <w:t xml:space="preserve"> </w:t>
      </w:r>
      <w:r>
        <w:rPr>
          <w:rStyle w:val="VerbatimChar"/>
          <w:lang w:val="fr-FR"/>
        </w:rPr>
        <w:t xml:space="preserve">TP-S1-enonce.md</w:t>
      </w:r>
      <w:r>
        <w:rPr>
          <w:lang w:val="fr-FR"/>
        </w:rPr>
        <w:t xml:space="preserve"> </w:t>
      </w:r>
      <w:r>
        <w:rPr>
          <w:lang w:val="fr-FR"/>
        </w:rPr>
        <w:t xml:space="preserve">sur</w:t>
      </w:r>
      <w:r>
        <w:rPr>
          <w:lang w:val="fr-FR"/>
        </w:rPr>
        <w:t xml:space="preserve"> </w:t>
      </w:r>
      <w:hyperlink r:id="rId9">
        <w:r>
          <w:rPr>
            <w:rStyle w:val="Hyperlink"/>
            <w:lang w:val="fr-FR"/>
          </w:rPr>
          <w:t xml:space="preserve">xKaan/fyc-tp</w:t>
        </w:r>
      </w:hyperlink>
      <w:r>
        <w:rPr>
          <w:lang w:val="fr-FR"/>
        </w:rPr>
        <w:t xml:space="preserve">, branche</w:t>
      </w:r>
      <w:r>
        <w:rPr>
          <w:lang w:val="fr-FR"/>
        </w:rPr>
        <w:t xml:space="preserve"> </w:t>
      </w:r>
      <w:r>
        <w:rPr>
          <w:rStyle w:val="VerbatimChar"/>
          <w:lang w:val="fr-FR"/>
        </w:rPr>
        <w:t xml:space="preserve">fyc-tp-s1</w:t>
      </w:r>
      <w:r>
        <w:rPr>
          <w:lang w:val="fr-FR"/>
        </w:rPr>
        <w:t xml:space="preserve">, corrigé sur</w:t>
      </w:r>
      <w:r>
        <w:rPr>
          <w:lang w:val="fr-FR"/>
        </w:rPr>
        <w:t xml:space="preserve"> </w:t>
      </w:r>
      <w:r>
        <w:rPr>
          <w:rStyle w:val="VerbatimChar"/>
          <w:lang w:val="fr-FR"/>
        </w:rPr>
        <w:t xml:space="preserve">fyc-tp-s1-correction</w:t>
      </w:r>
    </w:p>
    <w:p>
      <w:pPr>
        <w:pStyle w:val="Compact"/>
        <w:numPr>
          <w:ilvl w:val="0"/>
          <w:numId w:val="1001"/>
        </w:numPr>
      </w:pPr>
      <w:r>
        <w:rPr>
          <w:lang w:val="fr-FR"/>
        </w:rPr>
        <w:t xml:space="preserve">Objectifs pédagogiques :</w:t>
      </w:r>
    </w:p>
    <w:p>
      <w:pPr>
        <w:pStyle w:val="Compact"/>
        <w:numPr>
          <w:ilvl w:val="1"/>
          <w:numId w:val="1003"/>
        </w:numPr>
      </w:pPr>
      <w:r>
        <w:rPr>
          <w:lang w:val="fr-FR"/>
        </w:rPr>
        <w:t xml:space="preserve">Reconnaître les couches d’une application web et la place du cœur métier</w:t>
      </w:r>
    </w:p>
    <w:p>
      <w:pPr>
        <w:pStyle w:val="Compact"/>
        <w:numPr>
          <w:ilvl w:val="1"/>
          <w:numId w:val="1003"/>
        </w:numPr>
      </w:pPr>
      <w:r>
        <w:rPr>
          <w:lang w:val="fr-FR"/>
        </w:rPr>
        <w:t xml:space="preserve">Isoler une dépendance externe derrière un port et la brancher par un adaptateur</w:t>
      </w:r>
    </w:p>
    <w:p>
      <w:pPr>
        <w:pStyle w:val="Compact"/>
        <w:numPr>
          <w:ilvl w:val="1"/>
          <w:numId w:val="1003"/>
        </w:numPr>
      </w:pPr>
      <w:r>
        <w:rPr>
          <w:lang w:val="fr-FR"/>
        </w:rPr>
        <w:t xml:space="preserve">Nommer les cinq caractéristiques d’un agent IA et en déduire les conséquences sur l’architecture</w:t>
      </w:r>
    </w:p>
    <w:p>
      <w:pPr>
        <w:pStyle w:val="Compact"/>
        <w:numPr>
          <w:ilvl w:val="0"/>
          <w:numId w:val="1001"/>
        </w:numPr>
      </w:pPr>
      <w:r>
        <w:rPr>
          <w:lang w:val="fr-FR"/>
        </w:rPr>
        <w:t xml:space="preserve">Vidéos : vidéo d’intro S1.1 (où placer l’appel à l’IA), démo Laravel / Spring Boot, démo « un port, deux adaptateurs » (S1.3)</w:t>
      </w:r>
    </w:p>
    <w:p>
      <w:pPr>
        <w:pStyle w:val="Compact"/>
        <w:numPr>
          <w:ilvl w:val="0"/>
          <w:numId w:val="1001"/>
        </w:numPr>
      </w:pPr>
      <w:r>
        <w:rPr>
          <w:lang w:val="fr-FR"/>
        </w:rPr>
        <w:t xml:space="preserve">Exercices : exercice 1 (fiche de réponse, corrigé), QCM de 5 questions</w:t>
      </w:r>
    </w:p>
    <w:p>
      <w:pPr>
        <w:pStyle w:val="Compact"/>
        <w:numPr>
          <w:ilvl w:val="0"/>
          <w:numId w:val="1001"/>
        </w:numPr>
      </w:pPr>
      <w:r>
        <w:rPr>
          <w:lang w:val="fr-FR"/>
        </w:rPr>
        <w:t xml:space="preserve">Auteurs : Quentin Bauduin (S1.1, S1.2), Erwin Gossin (S1.3), Kaan Topkaya (S1.4)</w:t>
      </w:r>
    </w:p>
    <w:bookmarkEnd w:id="10"/>
    <w:bookmarkStart w:id="22" w:name="X002345fb284180aabd969868caf40bdad6adf7c"/>
    <w:p>
      <w:pPr>
        <w:pStyle w:val="Heading1"/>
      </w:pPr>
      <w:r>
        <w:rPr>
          <w:rStyle w:val="SectionNumber"/>
          <w:lang w:val="fr-FR"/>
        </w:rPr>
        <w:t xml:space="preserve">2</w:t>
      </w:r>
      <w:r>
        <w:tab/>
      </w:r>
      <w:r>
        <w:rPr>
          <w:lang w:val="fr-FR"/>
        </w:rPr>
        <w:t xml:space="preserve">Chapitre 01 : Les bases de l’architecture web, et pourquoi l’IA les bouscule</w:t>
      </w:r>
    </w:p>
    <w:p>
      <w:pPr>
        <w:pStyle w:val="BlockText"/>
      </w:pPr>
      <w:r>
        <w:rPr>
          <w:lang w:val="fr-FR"/>
        </w:rPr>
        <w:t xml:space="preserve">Durée estimée : 3 h (dont 1 h 30 de lecture et 1 h 30 de TP) · Objectifs : reconnaître les couches d’une application web et la place du cœur métier, isoler une dépendance externe derrière un port, nommer les cinq caractéristiques qui distinguent un agent IA d’un composant classique et en déduire les conséquences sur l’architecture.</w:t>
      </w:r>
    </w:p>
    <w:p>
      <w:pPr>
        <w:pStyle w:val="FirstParagraph"/>
      </w:pPr>
      <w:r>
        <w:rPr>
          <w:lang w:val="fr-FR"/>
        </w:rPr>
        <w:t xml:space="preserve">Ce chapitre couvre les séquences S1.1 et S1.2. Les séquences S1.3 (installation</w:t>
      </w:r>
      <w:r>
        <w:rPr>
          <w:lang w:val="fr-FR"/>
        </w:rPr>
        <w:t xml:space="preserve"> </w:t>
      </w:r>
      <w:r>
        <w:rPr>
          <w:lang w:val="fr-FR"/>
        </w:rPr>
        <w:t xml:space="preserve">de l’environnement) et S1.4 (TP de réorganisation) ont leurs propres supports :</w:t>
      </w:r>
      <w:r>
        <w:rPr>
          <w:lang w:val="fr-FR"/>
        </w:rPr>
        <w:t xml:space="preserve"> </w:t>
      </w:r>
      <w:r>
        <w:rPr>
          <w:lang w:val="fr-FR"/>
        </w:rPr>
        <w:t xml:space="preserve">le guide d’installation et le dépôt du TP,</w:t>
      </w:r>
      <w:r>
        <w:rPr>
          <w:lang w:val="fr-FR"/>
        </w:rPr>
        <w:t xml:space="preserve"> </w:t>
      </w:r>
      <w:hyperlink r:id="rId9">
        <w:r>
          <w:rPr>
            <w:rStyle w:val="Hyperlink"/>
            <w:lang w:val="fr-FR"/>
          </w:rPr>
          <w:t xml:space="preserve">xKaan/fyc-tp</w:t>
        </w:r>
      </w:hyperlink>
      <w:r>
        <w:rPr>
          <w:lang w:val="fr-FR"/>
        </w:rPr>
        <w:t xml:space="preserve"> </w:t>
      </w:r>
      <w:r>
        <w:rPr>
          <w:lang w:val="fr-FR"/>
        </w:rPr>
        <w:t xml:space="preserve">(branche</w:t>
      </w:r>
      <w:r>
        <w:rPr>
          <w:lang w:val="fr-FR"/>
        </w:rPr>
        <w:t xml:space="preserve"> </w:t>
      </w:r>
      <w:r>
        <w:rPr>
          <w:rStyle w:val="VerbatimChar"/>
          <w:lang w:val="fr-FR"/>
        </w:rPr>
        <w:t xml:space="preserve">fyc-tp-s1</w:t>
      </w:r>
      <w:r>
        <w:rPr>
          <w:lang w:val="fr-FR"/>
        </w:rPr>
        <w:t xml:space="preserve">, corrigé sur</w:t>
      </w:r>
      <w:r>
        <w:rPr>
          <w:lang w:val="fr-FR"/>
        </w:rPr>
        <w:t xml:space="preserve"> </w:t>
      </w:r>
      <w:r>
        <w:rPr>
          <w:rStyle w:val="VerbatimChar"/>
          <w:lang w:val="fr-FR"/>
        </w:rPr>
        <w:t xml:space="preserve">fyc-tp-s1-correction</w:t>
      </w:r>
      <w:r>
        <w:rPr>
          <w:lang w:val="fr-FR"/>
        </w:rPr>
        <w:t xml:space="preserve">).</w:t>
      </w:r>
    </w:p>
    <w:bookmarkStart w:id="16" w:name="architectures-web-les-bases"/>
    <w:p>
      <w:pPr>
        <w:pStyle w:val="Heading2"/>
      </w:pPr>
      <w:r>
        <w:rPr>
          <w:rStyle w:val="SectionNumber"/>
          <w:lang w:val="fr-FR"/>
        </w:rPr>
        <w:t xml:space="preserve">2.1</w:t>
      </w:r>
      <w:r>
        <w:tab/>
      </w:r>
      <w:r>
        <w:rPr>
          <w:lang w:val="fr-FR"/>
        </w:rPr>
        <w:t xml:space="preserve">1. Architectures web : les bases</w:t>
      </w:r>
    </w:p>
    <w:bookmarkStart w:id="11" w:name="pourquoi-on-découpe-en-couches"/>
    <w:p>
      <w:pPr>
        <w:pStyle w:val="Heading3"/>
      </w:pPr>
      <w:r>
        <w:rPr>
          <w:rStyle w:val="SectionNumber"/>
          <w:lang w:val="fr-FR"/>
        </w:rPr>
        <w:t xml:space="preserve">2.1.1</w:t>
      </w:r>
      <w:r>
        <w:tab/>
      </w:r>
      <w:r>
        <w:rPr>
          <w:lang w:val="fr-FR"/>
        </w:rPr>
        <w:t xml:space="preserve">1.1 Pourquoi on découpe en couches</w:t>
      </w:r>
    </w:p>
    <w:p>
      <w:pPr>
        <w:pStyle w:val="FirstParagraph"/>
      </w:pPr>
      <w:r>
        <w:rPr>
          <w:lang w:val="fr-FR"/>
        </w:rPr>
        <w:t xml:space="preserve">Une application web reçoit des requêtes HTTP, fait quelque chose avec, et</w:t>
      </w:r>
      <w:r>
        <w:rPr>
          <w:lang w:val="fr-FR"/>
        </w:rPr>
        <w:t xml:space="preserve"> </w:t>
      </w:r>
      <w:r>
        <w:rPr>
          <w:lang w:val="fr-FR"/>
        </w:rPr>
        <w:t xml:space="preserve">renvoie des réponses. Tant qu’elle tient dans un fichier, personne ne se pose</w:t>
      </w:r>
      <w:r>
        <w:rPr>
          <w:lang w:val="fr-FR"/>
        </w:rPr>
        <w:t xml:space="preserve"> </w:t>
      </w:r>
      <w:r>
        <w:rPr>
          <w:lang w:val="fr-FR"/>
        </w:rPr>
        <w:t xml:space="preserve">la question de son organisation. Le problème arrive quand plusieurs personnes</w:t>
      </w:r>
      <w:r>
        <w:rPr>
          <w:lang w:val="fr-FR"/>
        </w:rPr>
        <w:t xml:space="preserve"> </w:t>
      </w:r>
      <w:r>
        <w:rPr>
          <w:lang w:val="fr-FR"/>
        </w:rPr>
        <w:t xml:space="preserve">la modifient, quand il faut la tester, ou quand une brique externe change.</w:t>
      </w:r>
    </w:p>
    <w:p>
      <w:pPr>
        <w:pStyle w:val="BodyText"/>
      </w:pPr>
      <w:r>
        <w:rPr>
          <w:lang w:val="fr-FR"/>
        </w:rPr>
        <w:t xml:space="preserve">La réponse classique est le</w:t>
      </w:r>
      <w:r>
        <w:rPr>
          <w:lang w:val="fr-FR"/>
        </w:rPr>
        <w:t xml:space="preserve"> </w:t>
      </w:r>
      <w:r>
        <w:rPr>
          <w:b/>
          <w:bCs/>
          <w:lang w:val="fr-FR"/>
        </w:rPr>
        <w:t xml:space="preserve">découpage en couches</w:t>
      </w:r>
      <w:r>
        <w:rPr>
          <w:lang w:val="fr-FR"/>
        </w:rPr>
        <w:t xml:space="preserve"> </w:t>
      </w:r>
      <w:r>
        <w:rPr>
          <w:lang w:val="fr-FR"/>
        </w:rPr>
        <w:t xml:space="preserve">: on range le code selon</w:t>
      </w:r>
      <w:r>
        <w:rPr>
          <w:lang w:val="fr-FR"/>
        </w:rPr>
        <w:t xml:space="preserve"> </w:t>
      </w:r>
      <w:r>
        <w:rPr>
          <w:lang w:val="fr-FR"/>
        </w:rPr>
        <w:t xml:space="preserve">sa responsabilité, et chaque couche ne parle qu’à ses voisines. Dans une</w:t>
      </w:r>
      <w:r>
        <w:rPr>
          <w:lang w:val="fr-FR"/>
        </w:rPr>
        <w:t xml:space="preserve"> </w:t>
      </w:r>
      <w:r>
        <w:rPr>
          <w:lang w:val="fr-FR"/>
        </w:rPr>
        <w:t xml:space="preserve">application Laravel, on retrouve presque toujours trois niveaux.</w:t>
      </w:r>
    </w:p>
    <w:tbl>
      <w:tblPr>
        <w:tblStyle w:val="Table"/>
        <w:tblW w:type="pct" w:w="5000"/>
        <w:tblLayout w:type="fixed"/>
        <w:tblLook w:firstRow="1" w:lastRow="0" w:firstColumn="0" w:lastColumn="0" w:noHBand="0" w:noVBand="0" w:val="0020"/>
      </w:tblPr>
      <w:tblGrid>
        <w:gridCol w:w="2262"/>
        <w:gridCol w:w="1697"/>
        <w:gridCol w:w="3960"/>
      </w:tblGrid>
      <w:tr>
        <w:trPr>
          <w:tblHeader w:val="on"/>
        </w:trPr>
        <w:tc>
          <w:tcPr/>
          <w:p>
            <w:pPr>
              <w:pStyle w:val="Compact"/>
            </w:pPr>
            <w:r>
              <w:rPr>
                <w:lang w:val="fr-FR"/>
              </w:rPr>
              <w:t xml:space="preserve">Couche</w:t>
            </w:r>
          </w:p>
        </w:tc>
        <w:tc>
          <w:tcPr/>
          <w:p>
            <w:pPr>
              <w:pStyle w:val="Compact"/>
            </w:pPr>
            <w:r>
              <w:rPr>
                <w:lang w:val="fr-FR"/>
              </w:rPr>
              <w:t xml:space="preserve">Rôle</w:t>
            </w:r>
          </w:p>
        </w:tc>
        <w:tc>
          <w:tcPr/>
          <w:p>
            <w:pPr>
              <w:pStyle w:val="Compact"/>
            </w:pPr>
            <w:r>
              <w:rPr>
                <w:lang w:val="fr-FR"/>
              </w:rPr>
              <w:t xml:space="preserve">Dans Laravel</w:t>
            </w:r>
          </w:p>
        </w:tc>
      </w:tr>
      <w:tr>
        <w:tc>
          <w:tcPr/>
          <w:p>
            <w:pPr>
              <w:pStyle w:val="Compact"/>
            </w:pPr>
            <w:r>
              <w:rPr>
                <w:lang w:val="fr-FR"/>
              </w:rPr>
              <w:t xml:space="preserve">Présentation</w:t>
            </w:r>
          </w:p>
        </w:tc>
        <w:tc>
          <w:tcPr/>
          <w:p>
            <w:pPr>
              <w:pStyle w:val="Compact"/>
            </w:pPr>
            <w:r>
              <w:rPr>
                <w:lang w:val="fr-FR"/>
              </w:rPr>
              <w:t xml:space="preserve">Recevoir la requête, valider les entrées, renvoyer la réponse</w:t>
            </w:r>
          </w:p>
        </w:tc>
        <w:tc>
          <w:tcPr/>
          <w:p>
            <w:pPr>
              <w:pStyle w:val="Compact"/>
            </w:pPr>
            <w:r>
              <w:rPr>
                <w:lang w:val="fr-FR"/>
              </w:rPr>
              <w:t xml:space="preserve">Routes, contrôleurs,</w:t>
            </w:r>
            <w:r>
              <w:rPr>
                <w:lang w:val="fr-FR"/>
              </w:rPr>
              <w:t xml:space="preserve"> </w:t>
            </w:r>
            <w:r>
              <w:rPr>
                <w:i/>
                <w:iCs/>
                <w:lang w:val="fr-FR"/>
              </w:rPr>
              <w:t xml:space="preserve">Form Requests</w:t>
            </w:r>
            <w:r>
              <w:rPr>
                <w:lang w:val="fr-FR"/>
              </w:rPr>
              <w:t xml:space="preserve">, ressources JSON</w:t>
            </w:r>
          </w:p>
        </w:tc>
      </w:tr>
      <w:tr>
        <w:tc>
          <w:tcPr/>
          <w:p>
            <w:pPr>
              <w:pStyle w:val="Compact"/>
            </w:pPr>
            <w:r>
              <w:rPr>
                <w:lang w:val="fr-FR"/>
              </w:rPr>
              <w:t xml:space="preserve">Application ou service</w:t>
            </w:r>
          </w:p>
        </w:tc>
        <w:tc>
          <w:tcPr/>
          <w:p>
            <w:pPr>
              <w:pStyle w:val="Compact"/>
            </w:pPr>
            <w:r>
              <w:rPr>
                <w:lang w:val="fr-FR"/>
              </w:rPr>
              <w:t xml:space="preserve">Enchaîner les étapes d’un cas d’usage</w:t>
            </w:r>
          </w:p>
        </w:tc>
        <w:tc>
          <w:tcPr/>
          <w:p>
            <w:pPr>
              <w:pStyle w:val="Compact"/>
            </w:pPr>
            <w:r>
              <w:rPr>
                <w:lang w:val="fr-FR"/>
              </w:rPr>
              <w:t xml:space="preserve">Classes de service,</w:t>
            </w:r>
            <w:r>
              <w:rPr>
                <w:lang w:val="fr-FR"/>
              </w:rPr>
              <w:t xml:space="preserve"> </w:t>
            </w:r>
            <w:r>
              <w:rPr>
                <w:i/>
                <w:iCs/>
                <w:lang w:val="fr-FR"/>
              </w:rPr>
              <w:t xml:space="preserve">actions</w:t>
            </w:r>
            <w:r>
              <w:rPr>
                <w:lang w:val="fr-FR"/>
              </w:rPr>
              <w:t xml:space="preserve">,</w:t>
            </w:r>
            <w:r>
              <w:rPr>
                <w:lang w:val="fr-FR"/>
              </w:rPr>
              <w:t xml:space="preserve"> </w:t>
            </w:r>
            <w:r>
              <w:rPr>
                <w:i/>
                <w:iCs/>
                <w:lang w:val="fr-FR"/>
              </w:rPr>
              <w:t xml:space="preserve">jobs</w:t>
            </w:r>
          </w:p>
        </w:tc>
      </w:tr>
      <w:tr>
        <w:tc>
          <w:tcPr/>
          <w:p>
            <w:pPr>
              <w:pStyle w:val="Compact"/>
            </w:pPr>
            <w:r>
              <w:rPr>
                <w:lang w:val="fr-FR"/>
              </w:rPr>
              <w:t xml:space="preserve">Domaine</w:t>
            </w:r>
          </w:p>
        </w:tc>
        <w:tc>
          <w:tcPr/>
          <w:p>
            <w:pPr>
              <w:pStyle w:val="Compact"/>
            </w:pPr>
            <w:r>
              <w:rPr>
                <w:lang w:val="fr-FR"/>
              </w:rPr>
              <w:t xml:space="preserve">Les règles du métier, indépendantes de tout framework</w:t>
            </w:r>
          </w:p>
        </w:tc>
        <w:tc>
          <w:tcPr/>
          <w:p>
            <w:pPr>
              <w:pStyle w:val="Compact"/>
            </w:pPr>
            <w:r>
              <w:rPr>
                <w:lang w:val="fr-FR"/>
              </w:rPr>
              <w:t xml:space="preserve">Entités, objets valeur, interfaces</w:t>
            </w:r>
          </w:p>
        </w:tc>
      </w:tr>
    </w:tbl>
    <w:p>
      <w:pPr>
        <w:pStyle w:val="BodyText"/>
      </w:pPr>
      <w:r>
        <w:rPr>
          <w:lang w:val="fr-FR"/>
        </w:rPr>
        <w:t xml:space="preserve">En dessous de ces trois couches, il y a l’</w:t>
      </w:r>
      <w:r>
        <w:rPr>
          <w:b/>
          <w:bCs/>
          <w:lang w:val="fr-FR"/>
        </w:rPr>
        <w:t xml:space="preserve">infrastructure</w:t>
      </w:r>
      <w:r>
        <w:rPr>
          <w:lang w:val="fr-FR"/>
        </w:rPr>
        <w:t xml:space="preserve"> </w:t>
      </w:r>
      <w:r>
        <w:rPr>
          <w:lang w:val="fr-FR"/>
        </w:rPr>
        <w:t xml:space="preserve">: base de données,</w:t>
      </w:r>
      <w:r>
        <w:rPr>
          <w:lang w:val="fr-FR"/>
        </w:rPr>
        <w:t xml:space="preserve"> </w:t>
      </w:r>
      <w:r>
        <w:rPr>
          <w:lang w:val="fr-FR"/>
        </w:rPr>
        <w:t xml:space="preserve">envoi d’e-mails, appels HTTP vers des services externes. C’est là que vivra</w:t>
      </w:r>
      <w:r>
        <w:rPr>
          <w:lang w:val="fr-FR"/>
        </w:rPr>
        <w:t xml:space="preserve"> </w:t>
      </w:r>
      <w:r>
        <w:rPr>
          <w:lang w:val="fr-FR"/>
        </w:rPr>
        <w:t xml:space="preserve">l’appel à une IA.</w:t>
      </w:r>
    </w:p>
    <w:p>
      <w:pPr>
        <w:pStyle w:val="BodyText"/>
      </w:pPr>
      <w:r>
        <w:rPr>
          <w:lang w:val="fr-FR"/>
        </w:rPr>
        <w:t xml:space="preserve">La règle qui compte :</w:t>
      </w:r>
      <w:r>
        <w:rPr>
          <w:lang w:val="fr-FR"/>
        </w:rPr>
        <w:t xml:space="preserve"> </w:t>
      </w:r>
      <w:r>
        <w:rPr>
          <w:b/>
          <w:bCs/>
          <w:lang w:val="fr-FR"/>
        </w:rPr>
        <w:t xml:space="preserve">les dépendances vont vers l’intérieur</w:t>
      </w:r>
      <w:r>
        <w:rPr>
          <w:lang w:val="fr-FR"/>
        </w:rPr>
        <w:t xml:space="preserve">. Le contrôleur</w:t>
      </w:r>
      <w:r>
        <w:rPr>
          <w:lang w:val="fr-FR"/>
        </w:rPr>
        <w:t xml:space="preserve"> </w:t>
      </w:r>
      <w:r>
        <w:rPr>
          <w:lang w:val="fr-FR"/>
        </w:rPr>
        <w:t xml:space="preserve">connaît le service, le service connaît le domaine, mais le domaine ne connaît</w:t>
      </w:r>
      <w:r>
        <w:rPr>
          <w:lang w:val="fr-FR"/>
        </w:rPr>
        <w:t xml:space="preserve"> </w:t>
      </w:r>
      <w:r>
        <w:rPr>
          <w:lang w:val="fr-FR"/>
        </w:rPr>
        <w:t xml:space="preserve">personne. Un objet métier ne sait pas qu’il existe une base de données, encore</w:t>
      </w:r>
      <w:r>
        <w:rPr>
          <w:lang w:val="fr-FR"/>
        </w:rPr>
        <w:t xml:space="preserve"> </w:t>
      </w:r>
      <w:r>
        <w:rPr>
          <w:lang w:val="fr-FR"/>
        </w:rPr>
        <w:t xml:space="preserve">moins un fournisseur d’IA.</w:t>
      </w:r>
    </w:p>
    <w:p>
      <w:pPr>
        <w:pStyle w:val="SourceCode"/>
      </w:pPr>
      <w:r>
        <w:rPr>
          <w:rStyle w:val="CommentTok"/>
        </w:rPr>
        <w:t xml:space="preserve">// app/Http/Controllers/NoteController.php : couche présentation</w:t>
      </w:r>
      <w:r>
        <w:br/>
      </w:r>
      <w:r>
        <w:rPr>
          <w:rStyle w:val="KeywordTok"/>
        </w:rPr>
        <w:t xml:space="preserve">final</w:t>
      </w:r>
      <w:r>
        <w:rPr>
          <w:rStyle w:val="NormalTok"/>
        </w:rPr>
        <w:t xml:space="preserve"> </w:t>
      </w:r>
      <w:r>
        <w:rPr>
          <w:rStyle w:val="KeywordTok"/>
        </w:rPr>
        <w:t xml:space="preserve">class</w:t>
      </w:r>
      <w:r>
        <w:rPr>
          <w:rStyle w:val="NormalTok"/>
        </w:rPr>
        <w:t xml:space="preserve"> NoteController</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w:t>
      </w:r>
      <w:r>
        <w:rPr>
          <w:rStyle w:val="BuiltInTok"/>
        </w:rPr>
        <w:t xml:space="preserve">__construct</w:t>
      </w:r>
      <w:r>
        <w:rPr>
          <w:rStyle w:val="NormalTok"/>
        </w:rPr>
        <w:t xml:space="preserve">(</w:t>
      </w:r>
      <w:r>
        <w:rPr>
          <w:rStyle w:val="KeywordTok"/>
        </w:rPr>
        <w:t xml:space="preserve">private</w:t>
      </w:r>
      <w:r>
        <w:rPr>
          <w:rStyle w:val="NormalTok"/>
        </w:rPr>
        <w:t xml:space="preserve"> SummarizeNote </w:t>
      </w:r>
      <w:r>
        <w:rPr>
          <w:rStyle w:val="VariableTok"/>
        </w:rPr>
        <w:t xml:space="preserve">$summarizeNote</w:t>
      </w:r>
      <w:r>
        <w:rPr>
          <w:rStyle w:val="NormalTok"/>
        </w:rPr>
        <w:t xml:space="preserve">) {}</w:t>
      </w:r>
      <w:r>
        <w:br/>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summarize(Request </w:t>
      </w:r>
      <w:r>
        <w:rPr>
          <w:rStyle w:val="VariableTok"/>
        </w:rPr>
        <w:t xml:space="preserve">$request</w:t>
      </w:r>
      <w:r>
        <w:rPr>
          <w:rStyle w:val="OtherTok"/>
        </w:rPr>
        <w:t xml:space="preserve">,</w:t>
      </w:r>
      <w:r>
        <w:rPr>
          <w:rStyle w:val="NormalTok"/>
        </w:rPr>
        <w:t xml:space="preserve"> </w:t>
      </w:r>
      <w:r>
        <w:rPr>
          <w:rStyle w:val="DataTypeTok"/>
        </w:rPr>
        <w:t xml:space="preserve">int</w:t>
      </w:r>
      <w:r>
        <w:rPr>
          <w:rStyle w:val="NormalTok"/>
        </w:rPr>
        <w:t xml:space="preserve"> </w:t>
      </w:r>
      <w:r>
        <w:rPr>
          <w:rStyle w:val="VariableTok"/>
        </w:rPr>
        <w:t xml:space="preserve">$id</w:t>
      </w:r>
      <w:r>
        <w:rPr>
          <w:rStyle w:val="NormalTok"/>
        </w:rPr>
        <w:t xml:space="preserve">)</w:t>
      </w:r>
      <w:r>
        <w:rPr>
          <w:rStyle w:val="OtherTok"/>
        </w:rPr>
        <w:t xml:space="preserve">:</w:t>
      </w:r>
      <w:r>
        <w:rPr>
          <w:rStyle w:val="NormalTok"/>
        </w:rPr>
        <w:t xml:space="preserve"> JsonResponse</w:t>
      </w:r>
      <w:r>
        <w:br/>
      </w:r>
      <w:r>
        <w:rPr>
          <w:rStyle w:val="NormalTok"/>
        </w:rPr>
        <w:t xml:space="preserve">    {</w:t>
      </w:r>
      <w:r>
        <w:br/>
      </w:r>
      <w:r>
        <w:rPr>
          <w:rStyle w:val="NormalTok"/>
        </w:rPr>
        <w:t xml:space="preserve">        </w:t>
      </w:r>
      <w:r>
        <w:rPr>
          <w:rStyle w:val="VariableTok"/>
        </w:rPr>
        <w:t xml:space="preserve">$summary</w:t>
      </w:r>
      <w:r>
        <w:rPr>
          <w:rStyle w:val="NormalTok"/>
        </w:rPr>
        <w:t xml:space="preserve"> </w:t>
      </w:r>
      <w:r>
        <w:rPr>
          <w:rStyle w:val="OperatorTok"/>
        </w:rPr>
        <w:t xml:space="preserve">=</w:t>
      </w:r>
      <w:r>
        <w:rPr>
          <w:rStyle w:val="NormalTok"/>
        </w:rPr>
        <w:t xml:space="preserve"> </w:t>
      </w:r>
      <w:r>
        <w:rPr>
          <w:rStyle w:val="VariableTok"/>
        </w:rPr>
        <w:t xml:space="preserve">$this</w:t>
      </w:r>
      <w:r>
        <w:rPr>
          <w:rStyle w:val="NormalTok"/>
        </w:rPr>
        <w:t xml:space="preserve">-&gt;summarizeNote-&gt;handle(</w:t>
      </w:r>
      <w:r>
        <w:rPr>
          <w:rStyle w:val="VariableTok"/>
        </w:rPr>
        <w:t xml:space="preserve">$id</w:t>
      </w:r>
      <w:r>
        <w:rPr>
          <w:rStyle w:val="NormalTok"/>
        </w:rPr>
        <w:t xml:space="preserve">)</w:t>
      </w:r>
      <w:r>
        <w:rPr>
          <w:rStyle w:val="OtherTok"/>
        </w:rPr>
        <w:t xml:space="preserve">;</w:t>
      </w:r>
      <w:r>
        <w:br/>
      </w:r>
      <w:r>
        <w:br/>
      </w:r>
      <w:r>
        <w:rPr>
          <w:rStyle w:val="NormalTok"/>
        </w:rPr>
        <w:t xml:space="preserve">        </w:t>
      </w:r>
      <w:r>
        <w:rPr>
          <w:rStyle w:val="ControlFlowTok"/>
        </w:rPr>
        <w:t xml:space="preserve">return</w:t>
      </w:r>
      <w:r>
        <w:rPr>
          <w:rStyle w:val="NormalTok"/>
        </w:rPr>
        <w:t xml:space="preserve"> response()-&gt;json([</w:t>
      </w:r>
      <w:r>
        <w:rPr>
          <w:rStyle w:val="StringTok"/>
        </w:rPr>
        <w:t xml:space="preserve">'summary'</w:t>
      </w:r>
      <w:r>
        <w:rPr>
          <w:rStyle w:val="NormalTok"/>
        </w:rPr>
        <w:t xml:space="preserve"> =&gt; </w:t>
      </w:r>
      <w:r>
        <w:rPr>
          <w:rStyle w:val="VariableTok"/>
        </w:rPr>
        <w:t xml:space="preserve">$summary</w:t>
      </w:r>
      <w:r>
        <w:rPr>
          <w:rStyle w:val="NormalTok"/>
        </w:rPr>
        <w:t xml:space="preserve">])</w:t>
      </w:r>
      <w:r>
        <w:rPr>
          <w:rStyle w:val="OtherTok"/>
        </w:rPr>
        <w:t xml:space="preserve">;</w:t>
      </w:r>
      <w:r>
        <w:br/>
      </w:r>
      <w:r>
        <w:rPr>
          <w:rStyle w:val="NormalTok"/>
        </w:rPr>
        <w:t xml:space="preserve">    }</w:t>
      </w:r>
      <w:r>
        <w:br/>
      </w:r>
      <w:r>
        <w:rPr>
          <w:rStyle w:val="NormalTok"/>
        </w:rPr>
        <w:t xml:space="preserve">}</w:t>
      </w:r>
    </w:p>
    <w:p>
      <w:pPr>
        <w:pStyle w:val="FirstParagraph"/>
      </w:pPr>
      <w:r>
        <w:rPr>
          <w:lang w:val="fr-FR"/>
        </w:rPr>
        <w:t xml:space="preserve">Le contrôleur ne fait que traduire HTTP en appel de service, puis résultat en</w:t>
      </w:r>
      <w:r>
        <w:rPr>
          <w:lang w:val="fr-FR"/>
        </w:rPr>
        <w:t xml:space="preserve"> </w:t>
      </w:r>
      <w:r>
        <w:rPr>
          <w:lang w:val="fr-FR"/>
        </w:rPr>
        <w:t xml:space="preserve">JSON. Il ne contient aucune règle métier. Si demain le résumé est déclenché</w:t>
      </w:r>
      <w:r>
        <w:rPr>
          <w:lang w:val="fr-FR"/>
        </w:rPr>
        <w:t xml:space="preserve"> </w:t>
      </w:r>
      <w:r>
        <w:rPr>
          <w:lang w:val="fr-FR"/>
        </w:rPr>
        <w:t xml:space="preserve">par une commande Artisan au lieu d’une requête HTTP, le service ne change pas.</w:t>
      </w:r>
    </w:p>
    <w:bookmarkEnd w:id="11"/>
    <w:bookmarkStart w:id="12" w:name="séparer-les-responsabilités"/>
    <w:p>
      <w:pPr>
        <w:pStyle w:val="Heading3"/>
      </w:pPr>
      <w:r>
        <w:rPr>
          <w:rStyle w:val="SectionNumber"/>
          <w:lang w:val="fr-FR"/>
        </w:rPr>
        <w:t xml:space="preserve">2.1.2</w:t>
      </w:r>
      <w:r>
        <w:tab/>
      </w:r>
      <w:r>
        <w:rPr>
          <w:lang w:val="fr-FR"/>
        </w:rPr>
        <w:t xml:space="preserve">1.2 Séparer les responsabilités</w:t>
      </w:r>
    </w:p>
    <w:p>
      <w:pPr>
        <w:pStyle w:val="FirstParagraph"/>
      </w:pPr>
      <w:r>
        <w:rPr>
          <w:lang w:val="fr-FR"/>
        </w:rPr>
        <w:t xml:space="preserve">Le découpage en couches est une conséquence d’un principe plus général : la</w:t>
      </w:r>
      <w:r>
        <w:rPr>
          <w:lang w:val="fr-FR"/>
        </w:rPr>
        <w:t xml:space="preserve"> </w:t>
      </w:r>
      <w:r>
        <w:rPr>
          <w:b/>
          <w:bCs/>
          <w:lang w:val="fr-FR"/>
        </w:rPr>
        <w:t xml:space="preserve">séparation des responsabilités</w:t>
      </w:r>
      <w:r>
        <w:rPr>
          <w:lang w:val="fr-FR"/>
        </w:rPr>
        <w:t xml:space="preserve">. Une classe a une raison de changer, et une</w:t>
      </w:r>
      <w:r>
        <w:rPr>
          <w:lang w:val="fr-FR"/>
        </w:rPr>
        <w:t xml:space="preserve"> </w:t>
      </w:r>
      <w:r>
        <w:rPr>
          <w:lang w:val="fr-FR"/>
        </w:rPr>
        <w:t xml:space="preserve">seule. Le contrôleur change si l’API HTTP change. Le service change si le cas</w:t>
      </w:r>
      <w:r>
        <w:rPr>
          <w:lang w:val="fr-FR"/>
        </w:rPr>
        <w:t xml:space="preserve"> </w:t>
      </w:r>
      <w:r>
        <w:rPr>
          <w:lang w:val="fr-FR"/>
        </w:rPr>
        <w:t xml:space="preserve">d’usage change. L’entité change si la règle métier change.</w:t>
      </w:r>
    </w:p>
    <w:p>
      <w:pPr>
        <w:pStyle w:val="BodyText"/>
      </w:pPr>
      <w:r>
        <w:rPr>
          <w:lang w:val="fr-FR"/>
        </w:rPr>
        <w:t xml:space="preserve">Le test le plus simple pour repérer une violation : essayer d’écrire un test</w:t>
      </w:r>
      <w:r>
        <w:rPr>
          <w:lang w:val="fr-FR"/>
        </w:rPr>
        <w:t xml:space="preserve"> </w:t>
      </w:r>
      <w:r>
        <w:rPr>
          <w:lang w:val="fr-FR"/>
        </w:rPr>
        <w:t xml:space="preserve">unitaire. Si tester une règle métier oblige à démarrer une base de données ou</w:t>
      </w:r>
      <w:r>
        <w:rPr>
          <w:lang w:val="fr-FR"/>
        </w:rPr>
        <w:t xml:space="preserve"> </w:t>
      </w:r>
      <w:r>
        <w:rPr>
          <w:lang w:val="fr-FR"/>
        </w:rPr>
        <w:t xml:space="preserve">à appeler un service externe, c’est que la règle est collée à son</w:t>
      </w:r>
      <w:r>
        <w:rPr>
          <w:lang w:val="fr-FR"/>
        </w:rPr>
        <w:t xml:space="preserve"> </w:t>
      </w:r>
      <w:r>
        <w:rPr>
          <w:lang w:val="fr-FR"/>
        </w:rPr>
        <w:t xml:space="preserve">infrastructure.</w:t>
      </w:r>
    </w:p>
    <w:p>
      <w:pPr>
        <w:pStyle w:val="BodyText"/>
      </w:pPr>
      <w:r>
        <w:rPr>
          <w:lang w:val="fr-FR"/>
        </w:rPr>
        <w:t xml:space="preserve">Voici un contrôleur qui échoue à ce test. Vous le retrouverez au TP S1.4, c’est</w:t>
      </w:r>
      <w:r>
        <w:rPr>
          <w:lang w:val="fr-FR"/>
        </w:rPr>
        <w:t xml:space="preserve"> </w:t>
      </w:r>
      <w:r>
        <w:rPr>
          <w:lang w:val="fr-FR"/>
        </w:rPr>
        <w:t xml:space="preserve">le code de départ.</w:t>
      </w:r>
    </w:p>
    <w:p>
      <w:pPr>
        <w:pStyle w:val="SourceCode"/>
      </w:pPr>
      <w:r>
        <w:rPr>
          <w:rStyle w:val="CommentTok"/>
        </w:rPr>
        <w:t xml:space="preserve">// Ce qu'on ne veut PAS : tout au même endroit</w:t>
      </w:r>
      <w:r>
        <w:br/>
      </w:r>
      <w:r>
        <w:rPr>
          <w:rStyle w:val="KeywordTok"/>
        </w:rPr>
        <w:t xml:space="preserve">public</w:t>
      </w:r>
      <w:r>
        <w:rPr>
          <w:rStyle w:val="NormalTok"/>
        </w:rPr>
        <w:t xml:space="preserve"> </w:t>
      </w:r>
      <w:r>
        <w:rPr>
          <w:rStyle w:val="KeywordTok"/>
        </w:rPr>
        <w:t xml:space="preserve">function</w:t>
      </w:r>
      <w:r>
        <w:rPr>
          <w:rStyle w:val="NormalTok"/>
        </w:rPr>
        <w:t xml:space="preserve"> summarize(Request </w:t>
      </w:r>
      <w:r>
        <w:rPr>
          <w:rStyle w:val="VariableTok"/>
        </w:rPr>
        <w:t xml:space="preserve">$request</w:t>
      </w:r>
      <w:r>
        <w:rPr>
          <w:rStyle w:val="OtherTok"/>
        </w:rPr>
        <w:t xml:space="preserve">,</w:t>
      </w:r>
      <w:r>
        <w:rPr>
          <w:rStyle w:val="NormalTok"/>
        </w:rPr>
        <w:t xml:space="preserve"> </w:t>
      </w:r>
      <w:r>
        <w:rPr>
          <w:rStyle w:val="DataTypeTok"/>
        </w:rPr>
        <w:t xml:space="preserve">int</w:t>
      </w:r>
      <w:r>
        <w:rPr>
          <w:rStyle w:val="NormalTok"/>
        </w:rPr>
        <w:t xml:space="preserve"> </w:t>
      </w:r>
      <w:r>
        <w:rPr>
          <w:rStyle w:val="VariableTok"/>
        </w:rPr>
        <w:t xml:space="preserve">$id</w:t>
      </w:r>
      <w:r>
        <w:rPr>
          <w:rStyle w:val="NormalTok"/>
        </w:rPr>
        <w:t xml:space="preserve">)</w:t>
      </w:r>
      <w:r>
        <w:rPr>
          <w:rStyle w:val="OtherTok"/>
        </w:rPr>
        <w:t xml:space="preserve">:</w:t>
      </w:r>
      <w:r>
        <w:rPr>
          <w:rStyle w:val="NormalTok"/>
        </w:rPr>
        <w:t xml:space="preserve"> JsonResponse</w:t>
      </w:r>
      <w:r>
        <w:br/>
      </w:r>
      <w:r>
        <w:rPr>
          <w:rStyle w:val="NormalTok"/>
        </w:rPr>
        <w:t xml:space="preserve">{</w:t>
      </w:r>
      <w:r>
        <w:br/>
      </w:r>
      <w:r>
        <w:rPr>
          <w:rStyle w:val="NormalTok"/>
        </w:rPr>
        <w:t xml:space="preserve">    </w:t>
      </w:r>
      <w:r>
        <w:rPr>
          <w:rStyle w:val="VariableTok"/>
        </w:rPr>
        <w:t xml:space="preserve">$note</w:t>
      </w:r>
      <w:r>
        <w:rPr>
          <w:rStyle w:val="NormalTok"/>
        </w:rPr>
        <w:t xml:space="preserve"> </w:t>
      </w:r>
      <w:r>
        <w:rPr>
          <w:rStyle w:val="OperatorTok"/>
        </w:rPr>
        <w:t xml:space="preserve">=</w:t>
      </w:r>
      <w:r>
        <w:rPr>
          <w:rStyle w:val="NormalTok"/>
        </w:rPr>
        <w:t xml:space="preserve"> Note::findOrFail(</w:t>
      </w:r>
      <w:r>
        <w:rPr>
          <w:rStyle w:val="VariableTok"/>
        </w:rPr>
        <w:t xml:space="preserve">$id</w:t>
      </w:r>
      <w:r>
        <w:rPr>
          <w:rStyle w:val="NormalTok"/>
        </w:rPr>
        <w:t xml:space="preserve">)</w:t>
      </w:r>
      <w:r>
        <w:rPr>
          <w:rStyle w:val="OtherTok"/>
        </w:rPr>
        <w:t xml:space="preserve">;</w:t>
      </w:r>
      <w:r>
        <w:br/>
      </w:r>
      <w:r>
        <w:br/>
      </w:r>
      <w:r>
        <w:rPr>
          <w:rStyle w:val="NormalTok"/>
        </w:rPr>
        <w:t xml:space="preserve">    </w:t>
      </w:r>
      <w:r>
        <w:rPr>
          <w:rStyle w:val="VariableTok"/>
        </w:rPr>
        <w:t xml:space="preserve">$response</w:t>
      </w:r>
      <w:r>
        <w:rPr>
          <w:rStyle w:val="NormalTok"/>
        </w:rPr>
        <w:t xml:space="preserve"> </w:t>
      </w:r>
      <w:r>
        <w:rPr>
          <w:rStyle w:val="OperatorTok"/>
        </w:rPr>
        <w:t xml:space="preserve">=</w:t>
      </w:r>
      <w:r>
        <w:rPr>
          <w:rStyle w:val="NormalTok"/>
        </w:rPr>
        <w:t xml:space="preserve"> Http::withToken(config(</w:t>
      </w:r>
      <w:r>
        <w:rPr>
          <w:rStyle w:val="StringTok"/>
        </w:rPr>
        <w:t xml:space="preserve">'services.llm.key'</w:t>
      </w:r>
      <w:r>
        <w:rPr>
          <w:rStyle w:val="NormalTok"/>
        </w:rPr>
        <w:t xml:space="preserve">))</w:t>
      </w:r>
      <w:r>
        <w:br/>
      </w:r>
      <w:r>
        <w:rPr>
          <w:rStyle w:val="NormalTok"/>
        </w:rPr>
        <w:t xml:space="preserve">        -&gt;post(</w:t>
      </w:r>
      <w:r>
        <w:rPr>
          <w:rStyle w:val="StringTok"/>
        </w:rPr>
        <w:t xml:space="preserve">'https://api.example-llm.com/v1/chat'</w:t>
      </w:r>
      <w:r>
        <w:rPr>
          <w:rStyle w:val="OtherTok"/>
        </w:rPr>
        <w:t xml:space="preserve">,</w:t>
      </w:r>
      <w:r>
        <w:rPr>
          <w:rStyle w:val="NormalTok"/>
        </w:rPr>
        <w:t xml:space="preserve"> [</w:t>
      </w:r>
      <w:r>
        <w:br/>
      </w:r>
      <w:r>
        <w:rPr>
          <w:rStyle w:val="NormalTok"/>
        </w:rPr>
        <w:t xml:space="preserve">            </w:t>
      </w:r>
      <w:r>
        <w:rPr>
          <w:rStyle w:val="StringTok"/>
        </w:rPr>
        <w:t xml:space="preserve">'model'</w:t>
      </w:r>
      <w:r>
        <w:rPr>
          <w:rStyle w:val="NormalTok"/>
        </w:rPr>
        <w:t xml:space="preserve"> =&gt; </w:t>
      </w:r>
      <w:r>
        <w:rPr>
          <w:rStyle w:val="StringTok"/>
        </w:rPr>
        <w:t xml:space="preserve">'large-model-v2'</w:t>
      </w:r>
      <w:r>
        <w:rPr>
          <w:rStyle w:val="OtherTok"/>
        </w:rPr>
        <w:t xml:space="preserve">,</w:t>
      </w:r>
      <w:r>
        <w:br/>
      </w:r>
      <w:r>
        <w:rPr>
          <w:rStyle w:val="NormalTok"/>
        </w:rPr>
        <w:t xml:space="preserve">            </w:t>
      </w:r>
      <w:r>
        <w:rPr>
          <w:rStyle w:val="StringTok"/>
        </w:rPr>
        <w:t xml:space="preserve">'messages'</w:t>
      </w:r>
      <w:r>
        <w:rPr>
          <w:rStyle w:val="NormalTok"/>
        </w:rPr>
        <w:t xml:space="preserve"> =&gt; [</w:t>
      </w:r>
      <w:r>
        <w:br/>
      </w:r>
      <w:r>
        <w:rPr>
          <w:rStyle w:val="NormalTok"/>
        </w:rPr>
        <w:t xml:space="preserve">                [</w:t>
      </w:r>
      <w:r>
        <w:rPr>
          <w:rStyle w:val="StringTok"/>
        </w:rPr>
        <w:t xml:space="preserve">'role'</w:t>
      </w:r>
      <w:r>
        <w:rPr>
          <w:rStyle w:val="NormalTok"/>
        </w:rPr>
        <w:t xml:space="preserve"> =&gt; </w:t>
      </w:r>
      <w:r>
        <w:rPr>
          <w:rStyle w:val="StringTok"/>
        </w:rPr>
        <w:t xml:space="preserve">'system'</w:t>
      </w:r>
      <w:r>
        <w:rPr>
          <w:rStyle w:val="OtherTok"/>
        </w:rPr>
        <w:t xml:space="preserve">,</w:t>
      </w:r>
      <w:r>
        <w:rPr>
          <w:rStyle w:val="NormalTok"/>
        </w:rPr>
        <w:t xml:space="preserve"> </w:t>
      </w:r>
      <w:r>
        <w:rPr>
          <w:rStyle w:val="StringTok"/>
        </w:rPr>
        <w:t xml:space="preserve">'content'</w:t>
      </w:r>
      <w:r>
        <w:rPr>
          <w:rStyle w:val="NormalTok"/>
        </w:rPr>
        <w:t xml:space="preserve"> =&gt; </w:t>
      </w:r>
      <w:r>
        <w:rPr>
          <w:rStyle w:val="StringTok"/>
        </w:rPr>
        <w:t xml:space="preserve">'Résume en trois phrases.'</w:t>
      </w:r>
      <w:r>
        <w:rPr>
          <w:rStyle w:val="NormalTok"/>
        </w:rPr>
        <w:t xml:space="preserve">]</w:t>
      </w:r>
      <w:r>
        <w:rPr>
          <w:rStyle w:val="OtherTok"/>
        </w:rPr>
        <w:t xml:space="preserve">,</w:t>
      </w:r>
      <w:r>
        <w:br/>
      </w:r>
      <w:r>
        <w:rPr>
          <w:rStyle w:val="NormalTok"/>
        </w:rPr>
        <w:t xml:space="preserve">                [</w:t>
      </w:r>
      <w:r>
        <w:rPr>
          <w:rStyle w:val="StringTok"/>
        </w:rPr>
        <w:t xml:space="preserve">'role'</w:t>
      </w:r>
      <w:r>
        <w:rPr>
          <w:rStyle w:val="NormalTok"/>
        </w:rPr>
        <w:t xml:space="preserve"> =&gt; </w:t>
      </w:r>
      <w:r>
        <w:rPr>
          <w:rStyle w:val="StringTok"/>
        </w:rPr>
        <w:t xml:space="preserve">'user'</w:t>
      </w:r>
      <w:r>
        <w:rPr>
          <w:rStyle w:val="OtherTok"/>
        </w:rPr>
        <w:t xml:space="preserve">,</w:t>
      </w:r>
      <w:r>
        <w:rPr>
          <w:rStyle w:val="NormalTok"/>
        </w:rPr>
        <w:t xml:space="preserve"> </w:t>
      </w:r>
      <w:r>
        <w:rPr>
          <w:rStyle w:val="StringTok"/>
        </w:rPr>
        <w:t xml:space="preserve">'content'</w:t>
      </w:r>
      <w:r>
        <w:rPr>
          <w:rStyle w:val="NormalTok"/>
        </w:rPr>
        <w:t xml:space="preserve"> =&gt; </w:t>
      </w:r>
      <w:r>
        <w:rPr>
          <w:rStyle w:val="VariableTok"/>
        </w:rPr>
        <w:t xml:space="preserve">$note</w:t>
      </w:r>
      <w:r>
        <w:rPr>
          <w:rStyle w:val="NormalTok"/>
        </w:rPr>
        <w:t xml:space="preserve">-&gt;body]</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OtherTok"/>
        </w:rPr>
        <w:t xml:space="preserve">;</w:t>
      </w:r>
      <w:r>
        <w:br/>
      </w:r>
      <w:r>
        <w:br/>
      </w:r>
      <w:r>
        <w:rPr>
          <w:rStyle w:val="NormalTok"/>
        </w:rPr>
        <w:t xml:space="preserve">    </w:t>
      </w:r>
      <w:r>
        <w:rPr>
          <w:rStyle w:val="VariableTok"/>
        </w:rPr>
        <w:t xml:space="preserve">$note</w:t>
      </w:r>
      <w:r>
        <w:rPr>
          <w:rStyle w:val="NormalTok"/>
        </w:rPr>
        <w:t xml:space="preserve">-&gt;summary </w:t>
      </w:r>
      <w:r>
        <w:rPr>
          <w:rStyle w:val="OperatorTok"/>
        </w:rPr>
        <w:t xml:space="preserve">=</w:t>
      </w:r>
      <w:r>
        <w:rPr>
          <w:rStyle w:val="NormalTok"/>
        </w:rPr>
        <w:t xml:space="preserve"> </w:t>
      </w:r>
      <w:r>
        <w:rPr>
          <w:rStyle w:val="VariableTok"/>
        </w:rPr>
        <w:t xml:space="preserve">$response</w:t>
      </w:r>
      <w:r>
        <w:rPr>
          <w:rStyle w:val="NormalTok"/>
        </w:rPr>
        <w:t xml:space="preserve">-&gt;json(</w:t>
      </w:r>
      <w:r>
        <w:rPr>
          <w:rStyle w:val="StringTok"/>
        </w:rPr>
        <w:t xml:space="preserve">'choices.0.message.content'</w:t>
      </w:r>
      <w:r>
        <w:rPr>
          <w:rStyle w:val="NormalTok"/>
        </w:rPr>
        <w:t xml:space="preserve">)</w:t>
      </w:r>
      <w:r>
        <w:rPr>
          <w:rStyle w:val="OtherTok"/>
        </w:rPr>
        <w:t xml:space="preserve">;</w:t>
      </w:r>
      <w:r>
        <w:br/>
      </w:r>
      <w:r>
        <w:rPr>
          <w:rStyle w:val="NormalTok"/>
        </w:rPr>
        <w:t xml:space="preserve">    </w:t>
      </w:r>
      <w:r>
        <w:rPr>
          <w:rStyle w:val="VariableTok"/>
        </w:rPr>
        <w:t xml:space="preserve">$note</w:t>
      </w:r>
      <w:r>
        <w:rPr>
          <w:rStyle w:val="NormalTok"/>
        </w:rPr>
        <w:t xml:space="preserve">-&gt;save()</w:t>
      </w:r>
      <w:r>
        <w:rPr>
          <w:rStyle w:val="OtherTok"/>
        </w:rPr>
        <w:t xml:space="preserve">;</w:t>
      </w:r>
      <w:r>
        <w:br/>
      </w:r>
      <w:r>
        <w:br/>
      </w:r>
      <w:r>
        <w:rPr>
          <w:rStyle w:val="NormalTok"/>
        </w:rPr>
        <w:t xml:space="preserve">    </w:t>
      </w:r>
      <w:r>
        <w:rPr>
          <w:rStyle w:val="ControlFlowTok"/>
        </w:rPr>
        <w:t xml:space="preserve">return</w:t>
      </w:r>
      <w:r>
        <w:rPr>
          <w:rStyle w:val="NormalTok"/>
        </w:rPr>
        <w:t xml:space="preserve"> response()-&gt;json([</w:t>
      </w:r>
      <w:r>
        <w:rPr>
          <w:rStyle w:val="StringTok"/>
        </w:rPr>
        <w:t xml:space="preserve">'summary'</w:t>
      </w:r>
      <w:r>
        <w:rPr>
          <w:rStyle w:val="NormalTok"/>
        </w:rPr>
        <w:t xml:space="preserve"> =&gt; </w:t>
      </w:r>
      <w:r>
        <w:rPr>
          <w:rStyle w:val="VariableTok"/>
        </w:rPr>
        <w:t xml:space="preserve">$note</w:t>
      </w:r>
      <w:r>
        <w:rPr>
          <w:rStyle w:val="NormalTok"/>
        </w:rPr>
        <w:t xml:space="preserve">-&gt;summary])</w:t>
      </w:r>
      <w:r>
        <w:rPr>
          <w:rStyle w:val="OtherTok"/>
        </w:rPr>
        <w:t xml:space="preserve">;</w:t>
      </w:r>
      <w:r>
        <w:br/>
      </w:r>
      <w:r>
        <w:rPr>
          <w:rStyle w:val="NormalTok"/>
        </w:rPr>
        <w:t xml:space="preserve">}</w:t>
      </w:r>
    </w:p>
    <w:p>
      <w:pPr>
        <w:pStyle w:val="FirstParagraph"/>
      </w:pPr>
      <w:r>
        <w:rPr>
          <w:lang w:val="fr-FR"/>
        </w:rPr>
        <w:t xml:space="preserve">Tout y est mélangé : l’accès aux données, l’appel HTTP à un fournisseur</w:t>
      </w:r>
      <w:r>
        <w:rPr>
          <w:lang w:val="fr-FR"/>
        </w:rPr>
        <w:t xml:space="preserve"> </w:t>
      </w:r>
      <w:r>
        <w:rPr>
          <w:lang w:val="fr-FR"/>
        </w:rPr>
        <w:t xml:space="preserve">précis, le prompt, le format de réponse propre à ce fournisseur, et la</w:t>
      </w:r>
      <w:r>
        <w:rPr>
          <w:lang w:val="fr-FR"/>
        </w:rPr>
        <w:t xml:space="preserve"> </w:t>
      </w:r>
      <w:r>
        <w:rPr>
          <w:lang w:val="fr-FR"/>
        </w:rPr>
        <w:t xml:space="preserve">persistance. Changer de fournisseur, tester le résumé sans réseau, ou</w:t>
      </w:r>
      <w:r>
        <w:rPr>
          <w:lang w:val="fr-FR"/>
        </w:rPr>
        <w:t xml:space="preserve"> </w:t>
      </w:r>
      <w:r>
        <w:rPr>
          <w:lang w:val="fr-FR"/>
        </w:rPr>
        <w:t xml:space="preserve">réutiliser le résumé ailleurs que dans une réponse HTTP, tout cela demande de</w:t>
      </w:r>
      <w:r>
        <w:rPr>
          <w:lang w:val="fr-FR"/>
        </w:rPr>
        <w:t xml:space="preserve"> </w:t>
      </w:r>
      <w:r>
        <w:rPr>
          <w:lang w:val="fr-FR"/>
        </w:rPr>
        <w:t xml:space="preserve">réécrire la méthode.</w:t>
      </w:r>
    </w:p>
    <w:bookmarkEnd w:id="12"/>
    <w:bookmarkStart w:id="13" w:name="Xb47cfbd9e88b3d04d17696ba71ad4c9bd838d22"/>
    <w:p>
      <w:pPr>
        <w:pStyle w:val="Heading3"/>
      </w:pPr>
      <w:r>
        <w:rPr>
          <w:rStyle w:val="SectionNumber"/>
          <w:lang w:val="fr-FR"/>
        </w:rPr>
        <w:t xml:space="preserve">2.1.3</w:t>
      </w:r>
      <w:r>
        <w:tab/>
      </w:r>
      <w:r>
        <w:rPr>
          <w:lang w:val="fr-FR"/>
        </w:rPr>
        <w:t xml:space="preserve">1.3 L’architecture hexagonale : ports et adaptateurs</w:t>
      </w:r>
    </w:p>
    <w:p>
      <w:pPr>
        <w:pStyle w:val="FirstParagraph"/>
      </w:pPr>
      <w:r>
        <w:rPr>
          <w:lang w:val="fr-FR"/>
        </w:rPr>
        <w:t xml:space="preserve">L’</w:t>
      </w:r>
      <w:r>
        <w:rPr>
          <w:b/>
          <w:bCs/>
          <w:lang w:val="fr-FR"/>
        </w:rPr>
        <w:t xml:space="preserve">architecture hexagonale</w:t>
      </w:r>
      <w:r>
        <w:rPr>
          <w:lang w:val="fr-FR"/>
        </w:rPr>
        <w:t xml:space="preserve"> </w:t>
      </w:r>
      <w:r>
        <w:rPr>
          <w:lang w:val="fr-FR"/>
        </w:rPr>
        <w:t xml:space="preserve">pousse la séparation un cran plus loin. Elle</w:t>
      </w:r>
      <w:r>
        <w:rPr>
          <w:lang w:val="fr-FR"/>
        </w:rPr>
        <w:t xml:space="preserve"> </w:t>
      </w:r>
      <w:r>
        <w:rPr>
          <w:lang w:val="fr-FR"/>
        </w:rPr>
        <w:t xml:space="preserve">place le cœur métier au centre et le protège de tout ce qui est extérieur :</w:t>
      </w:r>
      <w:r>
        <w:rPr>
          <w:lang w:val="fr-FR"/>
        </w:rPr>
        <w:t xml:space="preserve"> </w:t>
      </w:r>
      <w:r>
        <w:rPr>
          <w:lang w:val="fr-FR"/>
        </w:rPr>
        <w:t xml:space="preserve">base de données, interface web, services distants. Le cœur ne parle au monde</w:t>
      </w:r>
      <w:r>
        <w:rPr>
          <w:lang w:val="fr-FR"/>
        </w:rPr>
        <w:t xml:space="preserve"> </w:t>
      </w:r>
      <w:r>
        <w:rPr>
          <w:lang w:val="fr-FR"/>
        </w:rPr>
        <w:t xml:space="preserve">extérieur qu’à travers des</w:t>
      </w:r>
      <w:r>
        <w:rPr>
          <w:lang w:val="fr-FR"/>
        </w:rPr>
        <w:t xml:space="preserve"> </w:t>
      </w:r>
      <w:r>
        <w:rPr>
          <w:b/>
          <w:bCs/>
          <w:lang w:val="fr-FR"/>
        </w:rPr>
        <w:t xml:space="preserve">ports</w:t>
      </w:r>
      <w:r>
        <w:rPr>
          <w:lang w:val="fr-FR"/>
        </w:rPr>
        <w:t xml:space="preserve">, c’est-à-dire des interfaces qu’il</w:t>
      </w:r>
      <w:r>
        <w:rPr>
          <w:lang w:val="fr-FR"/>
        </w:rPr>
        <w:t xml:space="preserve"> </w:t>
      </w:r>
      <w:r>
        <w:rPr>
          <w:lang w:val="fr-FR"/>
        </w:rPr>
        <w:t xml:space="preserve">définit lui-même. Chaque technologie concrète est branchée sur un port par un</w:t>
      </w:r>
      <w:r>
        <w:rPr>
          <w:lang w:val="fr-FR"/>
        </w:rPr>
        <w:t xml:space="preserve"> </w:t>
      </w:r>
      <w:r>
        <w:rPr>
          <w:b/>
          <w:bCs/>
          <w:lang w:val="fr-FR"/>
        </w:rPr>
        <w:t xml:space="preserve">adaptateur</w:t>
      </w:r>
      <w:r>
        <w:rPr>
          <w:lang w:val="fr-FR"/>
        </w:rPr>
        <w:t xml:space="preserve">.</w:t>
      </w:r>
    </w:p>
    <w:p>
      <w:pPr>
        <w:pStyle w:val="BodyText"/>
      </w:pPr>
      <w:r>
        <w:rPr>
          <w:lang w:val="fr-FR"/>
        </w:rPr>
        <w:t xml:space="preserve">On distingue deux sortes de ports :</w:t>
      </w:r>
    </w:p>
    <w:p>
      <w:pPr>
        <w:pStyle w:val="Compact"/>
        <w:numPr>
          <w:ilvl w:val="0"/>
          <w:numId w:val="1004"/>
        </w:numPr>
      </w:pPr>
      <w:r>
        <w:rPr>
          <w:lang w:val="fr-FR"/>
        </w:rPr>
        <w:t xml:space="preserve">Les</w:t>
      </w:r>
      <w:r>
        <w:rPr>
          <w:lang w:val="fr-FR"/>
        </w:rPr>
        <w:t xml:space="preserve"> </w:t>
      </w:r>
      <w:r>
        <w:rPr>
          <w:b/>
          <w:bCs/>
          <w:lang w:val="fr-FR"/>
        </w:rPr>
        <w:t xml:space="preserve">ports d’entrée</w:t>
      </w:r>
      <w:r>
        <w:rPr>
          <w:lang w:val="fr-FR"/>
        </w:rPr>
        <w:t xml:space="preserve"> </w:t>
      </w:r>
      <w:r>
        <w:rPr>
          <w:lang w:val="fr-FR"/>
        </w:rPr>
        <w:t xml:space="preserve">: ce que le cœur sait faire. Un cas d’usage comme</w:t>
      </w:r>
      <w:r>
        <w:rPr>
          <w:lang w:val="fr-FR"/>
        </w:rPr>
        <w:t xml:space="preserve"> </w:t>
      </w:r>
      <w:r>
        <w:rPr>
          <w:lang w:val="fr-FR"/>
        </w:rPr>
        <w:t xml:space="preserve">« résumer une note » est un port d’entrée. Le contrôleur HTTP est un</w:t>
      </w:r>
      <w:r>
        <w:rPr>
          <w:lang w:val="fr-FR"/>
        </w:rPr>
        <w:t xml:space="preserve"> </w:t>
      </w:r>
      <w:r>
        <w:rPr>
          <w:lang w:val="fr-FR"/>
        </w:rPr>
        <w:t xml:space="preserve">adaptateur qui l’appelle.</w:t>
      </w:r>
    </w:p>
    <w:p>
      <w:pPr>
        <w:pStyle w:val="Compact"/>
        <w:numPr>
          <w:ilvl w:val="0"/>
          <w:numId w:val="1004"/>
        </w:numPr>
      </w:pPr>
      <w:r>
        <w:rPr>
          <w:lang w:val="fr-FR"/>
        </w:rPr>
        <w:t xml:space="preserve">Les</w:t>
      </w:r>
      <w:r>
        <w:rPr>
          <w:lang w:val="fr-FR"/>
        </w:rPr>
        <w:t xml:space="preserve"> </w:t>
      </w:r>
      <w:r>
        <w:rPr>
          <w:b/>
          <w:bCs/>
          <w:lang w:val="fr-FR"/>
        </w:rPr>
        <w:t xml:space="preserve">ports de sortie</w:t>
      </w:r>
      <w:r>
        <w:rPr>
          <w:lang w:val="fr-FR"/>
        </w:rPr>
        <w:t xml:space="preserve"> </w:t>
      </w:r>
      <w:r>
        <w:rPr>
          <w:lang w:val="fr-FR"/>
        </w:rPr>
        <w:t xml:space="preserve">: ce dont le cœur a besoin. « Obtenir une</w:t>
      </w:r>
      <w:r>
        <w:rPr>
          <w:lang w:val="fr-FR"/>
        </w:rPr>
        <w:t xml:space="preserve"> </w:t>
      </w:r>
      <w:r>
        <w:rPr>
          <w:lang w:val="fr-FR"/>
        </w:rPr>
        <w:t xml:space="preserve">complétion de texte » est un port de sortie. La classe qui appelle l’API</w:t>
      </w:r>
      <w:r>
        <w:rPr>
          <w:lang w:val="fr-FR"/>
        </w:rPr>
        <w:t xml:space="preserve"> </w:t>
      </w:r>
      <w:r>
        <w:rPr>
          <w:lang w:val="fr-FR"/>
        </w:rPr>
        <w:t xml:space="preserve">d’un fournisseur d’IA est un adaptateur qui l’implémente.</w:t>
      </w:r>
    </w:p>
    <w:p>
      <w:pPr>
        <w:pStyle w:val="FirstParagraph"/>
      </w:pPr>
      <w:r>
        <w:rPr>
          <w:lang w:val="fr-FR"/>
        </w:rPr>
        <w:t xml:space="preserve">En PHP, un port est une interface :</w:t>
      </w:r>
    </w:p>
    <w:p>
      <w:pPr>
        <w:pStyle w:val="SourceCode"/>
      </w:pPr>
      <w:r>
        <w:rPr>
          <w:rStyle w:val="CommentTok"/>
        </w:rPr>
        <w:t xml:space="preserve">// app/Domain/Ports/LlmPort.php : port de sortie, défini par le cœur métier</w:t>
      </w:r>
      <w:r>
        <w:br/>
      </w:r>
      <w:r>
        <w:rPr>
          <w:rStyle w:val="KeywordTok"/>
        </w:rPr>
        <w:t xml:space="preserve">interface</w:t>
      </w:r>
      <w:r>
        <w:rPr>
          <w:rStyle w:val="NormalTok"/>
        </w:rPr>
        <w:t xml:space="preserve"> LlmPort</w:t>
      </w:r>
      <w:r>
        <w:br/>
      </w:r>
      <w:r>
        <w:rPr>
          <w:rStyle w:val="NormalTok"/>
        </w:rPr>
        <w:t xml:space="preserve">{</w:t>
      </w:r>
      <w:r>
        <w:br/>
      </w:r>
      <w:r>
        <w:rPr>
          <w:rStyle w:val="NormalTok"/>
        </w:rPr>
        <w:t xml:space="preserve">    </w:t>
      </w:r>
      <w:r>
        <w:rPr>
          <w:rStyle w:val="CommentTok"/>
        </w:rPr>
        <w:t xml:space="preserve">/** </w:t>
      </w:r>
      <w:r>
        <w:rPr>
          <w:rStyle w:val="AnnotationTok"/>
        </w:rPr>
        <w:t xml:space="preserve">@param</w:t>
      </w:r>
      <w:r>
        <w:rPr>
          <w:rStyle w:val="CommentTok"/>
        </w:rPr>
        <w:t xml:space="preserve"> </w:t>
      </w:r>
      <w:r>
        <w:rPr>
          <w:rStyle w:val="CommentVarTok"/>
        </w:rPr>
        <w:t xml:space="preserve">list&lt;array{role:</w:t>
      </w:r>
      <w:r>
        <w:rPr>
          <w:rStyle w:val="CommentTok"/>
        </w:rPr>
        <w:t xml:space="preserve"> string, content: string}&gt; $messages */</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complete(</w:t>
      </w:r>
      <w:r>
        <w:rPr>
          <w:rStyle w:val="DataTypeTok"/>
        </w:rPr>
        <w:t xml:space="preserve">array</w:t>
      </w:r>
      <w:r>
        <w:rPr>
          <w:rStyle w:val="NormalTok"/>
        </w:rPr>
        <w:t xml:space="preserve"> </w:t>
      </w:r>
      <w:r>
        <w:rPr>
          <w:rStyle w:val="VariableTok"/>
        </w:rPr>
        <w:t xml:space="preserve">$messages</w:t>
      </w:r>
      <w:r>
        <w:rPr>
          <w:rStyle w:val="NormalTok"/>
        </w:rPr>
        <w:t xml:space="preserve">)</w:t>
      </w:r>
      <w:r>
        <w:rPr>
          <w:rStyle w:val="OtherTok"/>
        </w:rPr>
        <w:t xml:space="preserve">:</w:t>
      </w:r>
      <w:r>
        <w:rPr>
          <w:rStyle w:val="NormalTok"/>
        </w:rPr>
        <w:t xml:space="preserve"> </w:t>
      </w:r>
      <w:r>
        <w:rPr>
          <w:rStyle w:val="DataTypeTok"/>
        </w:rPr>
        <w:t xml:space="preserve">string</w:t>
      </w:r>
      <w:r>
        <w:rPr>
          <w:rStyle w:val="OtherTok"/>
        </w:rPr>
        <w:t xml:space="preserve">;</w:t>
      </w:r>
      <w:r>
        <w:br/>
      </w:r>
      <w:r>
        <w:rPr>
          <w:rStyle w:val="NormalTok"/>
        </w:rPr>
        <w:t xml:space="preserve">}</w:t>
      </w:r>
    </w:p>
    <w:p>
      <w:pPr>
        <w:pStyle w:val="FirstParagraph"/>
      </w:pPr>
      <w:r>
        <w:rPr>
          <w:lang w:val="fr-FR"/>
        </w:rPr>
        <w:t xml:space="preserve">Et l’adaptateur est une classe d’infrastructure qui l’implémente :</w:t>
      </w:r>
    </w:p>
    <w:p>
      <w:pPr>
        <w:pStyle w:val="SourceCode"/>
      </w:pPr>
      <w:r>
        <w:rPr>
          <w:rStyle w:val="CommentTok"/>
        </w:rPr>
        <w:t xml:space="preserve">// app/Infrastructure/Llm/HttpLlmAdapter.php : adaptateur pour un fournisseur en ligne</w:t>
      </w:r>
      <w:r>
        <w:br/>
      </w:r>
      <w:r>
        <w:rPr>
          <w:rStyle w:val="KeywordTok"/>
        </w:rPr>
        <w:t xml:space="preserve">final</w:t>
      </w:r>
      <w:r>
        <w:rPr>
          <w:rStyle w:val="NormalTok"/>
        </w:rPr>
        <w:t xml:space="preserve"> </w:t>
      </w:r>
      <w:r>
        <w:rPr>
          <w:rStyle w:val="KeywordTok"/>
        </w:rPr>
        <w:t xml:space="preserve">class</w:t>
      </w:r>
      <w:r>
        <w:rPr>
          <w:rStyle w:val="NormalTok"/>
        </w:rPr>
        <w:t xml:space="preserve"> HttpLlmAdapter </w:t>
      </w:r>
      <w:r>
        <w:rPr>
          <w:rStyle w:val="KeywordTok"/>
        </w:rPr>
        <w:t xml:space="preserve">implements</w:t>
      </w:r>
      <w:r>
        <w:rPr>
          <w:rStyle w:val="NormalTok"/>
        </w:rPr>
        <w:t xml:space="preserve"> LlmPort</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w:t>
      </w:r>
      <w:r>
        <w:rPr>
          <w:rStyle w:val="BuiltInTok"/>
        </w:rPr>
        <w:t xml:space="preserve">__construct</w:t>
      </w:r>
      <w:r>
        <w:rPr>
          <w:rStyle w:val="Normal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w:t>
      </w:r>
      <w:r>
        <w:rPr>
          <w:rStyle w:val="VariableTok"/>
        </w:rPr>
        <w:t xml:space="preserve">$baseUrl</w:t>
      </w:r>
      <w:r>
        <w:rPr>
          <w:rStyle w:val="Othe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w:t>
      </w:r>
      <w:r>
        <w:rPr>
          <w:rStyle w:val="VariableTok"/>
        </w:rPr>
        <w:t xml:space="preserve">$apiKey</w:t>
      </w:r>
      <w:r>
        <w:rPr>
          <w:rStyle w:val="Othe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w:t>
      </w:r>
      <w:r>
        <w:rPr>
          <w:rStyle w:val="VariableTok"/>
        </w:rPr>
        <w:t xml:space="preserve">$model</w:t>
      </w:r>
      <w:r>
        <w:rPr>
          <w:rStyle w:val="OtherTok"/>
        </w:rPr>
        <w:t xml:space="preserve">,</w:t>
      </w:r>
      <w:r>
        <w:br/>
      </w:r>
      <w:r>
        <w:rPr>
          <w:rStyle w:val="NormalTok"/>
        </w:rPr>
        <w:t xml:space="preserve">    ) {}</w:t>
      </w:r>
      <w:r>
        <w:br/>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complete(</w:t>
      </w:r>
      <w:r>
        <w:rPr>
          <w:rStyle w:val="DataTypeTok"/>
        </w:rPr>
        <w:t xml:space="preserve">array</w:t>
      </w:r>
      <w:r>
        <w:rPr>
          <w:rStyle w:val="NormalTok"/>
        </w:rPr>
        <w:t xml:space="preserve"> </w:t>
      </w:r>
      <w:r>
        <w:rPr>
          <w:rStyle w:val="VariableTok"/>
        </w:rPr>
        <w:t xml:space="preserve">$messages</w:t>
      </w:r>
      <w:r>
        <w:rPr>
          <w:rStyle w:val="NormalTok"/>
        </w:rPr>
        <w:t xml:space="preserve">)</w:t>
      </w:r>
      <w:r>
        <w:rPr>
          <w:rStyle w:val="OtherTok"/>
        </w:rPr>
        <w:t xml:space="preserve">:</w:t>
      </w:r>
      <w:r>
        <w:rPr>
          <w:rStyle w:val="NormalTok"/>
        </w:rPr>
        <w:t xml:space="preserve"> </w:t>
      </w:r>
      <w:r>
        <w:rPr>
          <w:rStyle w:val="DataTypeTok"/>
        </w:rPr>
        <w:t xml:space="preserve">string</w:t>
      </w:r>
      <w:r>
        <w:br/>
      </w:r>
      <w:r>
        <w:rPr>
          <w:rStyle w:val="NormalTok"/>
        </w:rPr>
        <w:t xml:space="preserve">    {</w:t>
      </w:r>
      <w:r>
        <w:br/>
      </w:r>
      <w:r>
        <w:rPr>
          <w:rStyle w:val="NormalTok"/>
        </w:rPr>
        <w:t xml:space="preserve">        </w:t>
      </w:r>
      <w:r>
        <w:rPr>
          <w:rStyle w:val="VariableTok"/>
        </w:rPr>
        <w:t xml:space="preserve">$response</w:t>
      </w:r>
      <w:r>
        <w:rPr>
          <w:rStyle w:val="NormalTok"/>
        </w:rPr>
        <w:t xml:space="preserve"> </w:t>
      </w:r>
      <w:r>
        <w:rPr>
          <w:rStyle w:val="OperatorTok"/>
        </w:rPr>
        <w:t xml:space="preserve">=</w:t>
      </w:r>
      <w:r>
        <w:rPr>
          <w:rStyle w:val="NormalTok"/>
        </w:rPr>
        <w:t xml:space="preserve"> Http::withToken(</w:t>
      </w:r>
      <w:r>
        <w:rPr>
          <w:rStyle w:val="VariableTok"/>
        </w:rPr>
        <w:t xml:space="preserve">$this</w:t>
      </w:r>
      <w:r>
        <w:rPr>
          <w:rStyle w:val="NormalTok"/>
        </w:rPr>
        <w:t xml:space="preserve">-&gt;apiKey)</w:t>
      </w:r>
      <w:r>
        <w:br/>
      </w:r>
      <w:r>
        <w:rPr>
          <w:rStyle w:val="NormalTok"/>
        </w:rPr>
        <w:t xml:space="preserve">            -&gt;post(</w:t>
      </w:r>
      <w:r>
        <w:rPr>
          <w:rStyle w:val="StringTok"/>
        </w:rPr>
        <w:t xml:space="preserve">"</w:t>
      </w:r>
      <w:r>
        <w:rPr>
          <w:rStyle w:val="NormalTok"/>
        </w:rPr>
        <w:t xml:space="preserve">{</w:t>
      </w:r>
      <w:r>
        <w:rPr>
          <w:rStyle w:val="VariableTok"/>
        </w:rPr>
        <w:t xml:space="preserve">$this</w:t>
      </w:r>
      <w:r>
        <w:rPr>
          <w:rStyle w:val="NormalTok"/>
        </w:rPr>
        <w:t xml:space="preserve">-&gt;baseUrl}</w:t>
      </w:r>
      <w:r>
        <w:rPr>
          <w:rStyle w:val="StringTok"/>
        </w:rPr>
        <w:t xml:space="preserve">/v1/chat"</w:t>
      </w:r>
      <w:r>
        <w:rPr>
          <w:rStyle w:val="OtherTok"/>
        </w:rPr>
        <w:t xml:space="preserve">,</w:t>
      </w:r>
      <w:r>
        <w:rPr>
          <w:rStyle w:val="NormalTok"/>
        </w:rPr>
        <w:t xml:space="preserve"> [</w:t>
      </w:r>
      <w:r>
        <w:br/>
      </w:r>
      <w:r>
        <w:rPr>
          <w:rStyle w:val="NormalTok"/>
        </w:rPr>
        <w:t xml:space="preserve">                </w:t>
      </w:r>
      <w:r>
        <w:rPr>
          <w:rStyle w:val="StringTok"/>
        </w:rPr>
        <w:t xml:space="preserve">'model'</w:t>
      </w:r>
      <w:r>
        <w:rPr>
          <w:rStyle w:val="NormalTok"/>
        </w:rPr>
        <w:t xml:space="preserve"> =&gt; </w:t>
      </w:r>
      <w:r>
        <w:rPr>
          <w:rStyle w:val="VariableTok"/>
        </w:rPr>
        <w:t xml:space="preserve">$this</w:t>
      </w:r>
      <w:r>
        <w:rPr>
          <w:rStyle w:val="NormalTok"/>
        </w:rPr>
        <w:t xml:space="preserve">-&gt;model</w:t>
      </w:r>
      <w:r>
        <w:rPr>
          <w:rStyle w:val="OtherTok"/>
        </w:rPr>
        <w:t xml:space="preserve">,</w:t>
      </w:r>
      <w:r>
        <w:br/>
      </w:r>
      <w:r>
        <w:rPr>
          <w:rStyle w:val="NormalTok"/>
        </w:rPr>
        <w:t xml:space="preserve">                </w:t>
      </w:r>
      <w:r>
        <w:rPr>
          <w:rStyle w:val="StringTok"/>
        </w:rPr>
        <w:t xml:space="preserve">'messages'</w:t>
      </w:r>
      <w:r>
        <w:rPr>
          <w:rStyle w:val="NormalTok"/>
        </w:rPr>
        <w:t xml:space="preserve"> =&gt; </w:t>
      </w:r>
      <w:r>
        <w:rPr>
          <w:rStyle w:val="VariableTok"/>
        </w:rPr>
        <w:t xml:space="preserve">$messages</w:t>
      </w:r>
      <w:r>
        <w:rPr>
          <w:rStyle w:val="OtherTok"/>
        </w:rPr>
        <w:t xml:space="preserve">,</w:t>
      </w:r>
      <w:r>
        <w:br/>
      </w:r>
      <w:r>
        <w:rPr>
          <w:rStyle w:val="NormalTok"/>
        </w:rPr>
        <w:t xml:space="preserve">            ])</w:t>
      </w:r>
      <w:r>
        <w:rPr>
          <w:rStyle w:val="OtherTok"/>
        </w:rPr>
        <w:t xml:space="preserve">;</w:t>
      </w:r>
      <w:r>
        <w:br/>
      </w:r>
      <w:r>
        <w:br/>
      </w:r>
      <w:r>
        <w:rPr>
          <w:rStyle w:val="NormalTok"/>
        </w:rPr>
        <w:t xml:space="preserve">        </w:t>
      </w:r>
      <w:r>
        <w:rPr>
          <w:rStyle w:val="ControlFlowTok"/>
        </w:rPr>
        <w:t xml:space="preserve">return</w:t>
      </w:r>
      <w:r>
        <w:rPr>
          <w:rStyle w:val="NormalTok"/>
        </w:rPr>
        <w:t xml:space="preserve"> </w:t>
      </w:r>
      <w:r>
        <w:rPr>
          <w:rStyle w:val="VariableTok"/>
        </w:rPr>
        <w:t xml:space="preserve">$response</w:t>
      </w:r>
      <w:r>
        <w:rPr>
          <w:rStyle w:val="NormalTok"/>
        </w:rPr>
        <w:t xml:space="preserve">-&gt;json(</w:t>
      </w:r>
      <w:r>
        <w:rPr>
          <w:rStyle w:val="StringTok"/>
        </w:rPr>
        <w:t xml:space="preserve">'choices.0.message.content'</w:t>
      </w:r>
      <w:r>
        <w:rPr>
          <w:rStyle w:val="NormalTok"/>
        </w:rPr>
        <w:t xml:space="preserve">)</w:t>
      </w:r>
      <w:r>
        <w:rPr>
          <w:rStyle w:val="OtherTok"/>
        </w:rPr>
        <w:t xml:space="preserve">;</w:t>
      </w:r>
      <w:r>
        <w:br/>
      </w:r>
      <w:r>
        <w:rPr>
          <w:rStyle w:val="NormalTok"/>
        </w:rPr>
        <w:t xml:space="preserve">    }</w:t>
      </w:r>
      <w:r>
        <w:br/>
      </w:r>
      <w:r>
        <w:rPr>
          <w:rStyle w:val="NormalTok"/>
        </w:rPr>
        <w:t xml:space="preserve">}</w:t>
      </w:r>
    </w:p>
    <w:p>
      <w:pPr>
        <w:pStyle w:val="FirstParagraph"/>
      </w:pPr>
      <w:r>
        <w:rPr>
          <w:lang w:val="fr-FR"/>
        </w:rPr>
        <w:t xml:space="preserve">Le service métier ne connaît que l’interface :</w:t>
      </w:r>
    </w:p>
    <w:p>
      <w:pPr>
        <w:pStyle w:val="SourceCode"/>
      </w:pPr>
      <w:r>
        <w:rPr>
          <w:rStyle w:val="CommentTok"/>
        </w:rPr>
        <w:t xml:space="preserve">// app/Application/SummarizeNote.php : cas d'usage</w:t>
      </w:r>
      <w:r>
        <w:br/>
      </w:r>
      <w:r>
        <w:rPr>
          <w:rStyle w:val="KeywordTok"/>
        </w:rPr>
        <w:t xml:space="preserve">final</w:t>
      </w:r>
      <w:r>
        <w:rPr>
          <w:rStyle w:val="NormalTok"/>
        </w:rPr>
        <w:t xml:space="preserve"> </w:t>
      </w:r>
      <w:r>
        <w:rPr>
          <w:rStyle w:val="KeywordTok"/>
        </w:rPr>
        <w:t xml:space="preserve">class</w:t>
      </w:r>
      <w:r>
        <w:rPr>
          <w:rStyle w:val="NormalTok"/>
        </w:rPr>
        <w:t xml:space="preserve"> SummarizeNote</w:t>
      </w:r>
      <w:r>
        <w:br/>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w:t>
      </w:r>
      <w:r>
        <w:rPr>
          <w:rStyle w:val="BuiltInTok"/>
        </w:rPr>
        <w:t xml:space="preserve">__construct</w:t>
      </w:r>
      <w:r>
        <w:rPr>
          <w:rStyle w:val="NormalTok"/>
        </w:rPr>
        <w:t xml:space="preserve">(</w:t>
      </w:r>
      <w:r>
        <w:br/>
      </w:r>
      <w:r>
        <w:rPr>
          <w:rStyle w:val="NormalTok"/>
        </w:rPr>
        <w:t xml:space="preserve">        </w:t>
      </w:r>
      <w:r>
        <w:rPr>
          <w:rStyle w:val="KeywordTok"/>
        </w:rPr>
        <w:t xml:space="preserve">private</w:t>
      </w:r>
      <w:r>
        <w:rPr>
          <w:rStyle w:val="NormalTok"/>
        </w:rPr>
        <w:t xml:space="preserve"> NoteRepository </w:t>
      </w:r>
      <w:r>
        <w:rPr>
          <w:rStyle w:val="VariableTok"/>
        </w:rPr>
        <w:t xml:space="preserve">$notes</w:t>
      </w:r>
      <w:r>
        <w:rPr>
          <w:rStyle w:val="OtherTok"/>
        </w:rPr>
        <w:t xml:space="preserve">,</w:t>
      </w:r>
      <w:r>
        <w:br/>
      </w:r>
      <w:r>
        <w:rPr>
          <w:rStyle w:val="NormalTok"/>
        </w:rPr>
        <w:t xml:space="preserve">        </w:t>
      </w:r>
      <w:r>
        <w:rPr>
          <w:rStyle w:val="KeywordTok"/>
        </w:rPr>
        <w:t xml:space="preserve">private</w:t>
      </w:r>
      <w:r>
        <w:rPr>
          <w:rStyle w:val="NormalTok"/>
        </w:rPr>
        <w:t xml:space="preserve"> LlmPort </w:t>
      </w:r>
      <w:r>
        <w:rPr>
          <w:rStyle w:val="VariableTok"/>
        </w:rPr>
        <w:t xml:space="preserve">$llm</w:t>
      </w:r>
      <w:r>
        <w:rPr>
          <w:rStyle w:val="OtherTok"/>
        </w:rPr>
        <w:t xml:space="preserve">,</w:t>
      </w:r>
      <w:r>
        <w:br/>
      </w:r>
      <w:r>
        <w:rPr>
          <w:rStyle w:val="NormalTok"/>
        </w:rPr>
        <w:t xml:space="preserve">    ) {}</w:t>
      </w:r>
      <w:r>
        <w:br/>
      </w:r>
      <w:r>
        <w:br/>
      </w:r>
      <w:r>
        <w:rPr>
          <w:rStyle w:val="NormalTok"/>
        </w:rPr>
        <w:t xml:space="preserve">    </w:t>
      </w:r>
      <w:r>
        <w:rPr>
          <w:rStyle w:val="KeywordTok"/>
        </w:rPr>
        <w:t xml:space="preserve">public</w:t>
      </w:r>
      <w:r>
        <w:rPr>
          <w:rStyle w:val="NormalTok"/>
        </w:rPr>
        <w:t xml:space="preserve"> </w:t>
      </w:r>
      <w:r>
        <w:rPr>
          <w:rStyle w:val="KeywordTok"/>
        </w:rPr>
        <w:t xml:space="preserve">function</w:t>
      </w:r>
      <w:r>
        <w:rPr>
          <w:rStyle w:val="NormalTok"/>
        </w:rPr>
        <w:t xml:space="preserve"> handle(</w:t>
      </w:r>
      <w:r>
        <w:rPr>
          <w:rStyle w:val="DataTypeTok"/>
        </w:rPr>
        <w:t xml:space="preserve">int</w:t>
      </w:r>
      <w:r>
        <w:rPr>
          <w:rStyle w:val="NormalTok"/>
        </w:rPr>
        <w:t xml:space="preserve"> </w:t>
      </w:r>
      <w:r>
        <w:rPr>
          <w:rStyle w:val="VariableTok"/>
        </w:rPr>
        <w:t xml:space="preserve">$noteId</w:t>
      </w:r>
      <w:r>
        <w:rPr>
          <w:rStyle w:val="NormalTok"/>
        </w:rPr>
        <w:t xml:space="preserve">)</w:t>
      </w:r>
      <w:r>
        <w:rPr>
          <w:rStyle w:val="OtherTok"/>
        </w:rPr>
        <w:t xml:space="preserve">:</w:t>
      </w:r>
      <w:r>
        <w:rPr>
          <w:rStyle w:val="NormalTok"/>
        </w:rPr>
        <w:t xml:space="preserve"> </w:t>
      </w:r>
      <w:r>
        <w:rPr>
          <w:rStyle w:val="DataTypeTok"/>
        </w:rPr>
        <w:t xml:space="preserve">string</w:t>
      </w:r>
      <w:r>
        <w:br/>
      </w:r>
      <w:r>
        <w:rPr>
          <w:rStyle w:val="NormalTok"/>
        </w:rPr>
        <w:t xml:space="preserve">    {</w:t>
      </w:r>
      <w:r>
        <w:br/>
      </w:r>
      <w:r>
        <w:rPr>
          <w:rStyle w:val="NormalTok"/>
        </w:rPr>
        <w:t xml:space="preserve">        </w:t>
      </w:r>
      <w:r>
        <w:rPr>
          <w:rStyle w:val="VariableTok"/>
        </w:rPr>
        <w:t xml:space="preserve">$note</w:t>
      </w:r>
      <w:r>
        <w:rPr>
          <w:rStyle w:val="NormalTok"/>
        </w:rPr>
        <w:t xml:space="preserve"> </w:t>
      </w:r>
      <w:r>
        <w:rPr>
          <w:rStyle w:val="OperatorTok"/>
        </w:rPr>
        <w:t xml:space="preserve">=</w:t>
      </w:r>
      <w:r>
        <w:rPr>
          <w:rStyle w:val="NormalTok"/>
        </w:rPr>
        <w:t xml:space="preserve"> </w:t>
      </w:r>
      <w:r>
        <w:rPr>
          <w:rStyle w:val="VariableTok"/>
        </w:rPr>
        <w:t xml:space="preserve">$this</w:t>
      </w:r>
      <w:r>
        <w:rPr>
          <w:rStyle w:val="NormalTok"/>
        </w:rPr>
        <w:t xml:space="preserve">-&gt;notes-&gt;find(</w:t>
      </w:r>
      <w:r>
        <w:rPr>
          <w:rStyle w:val="VariableTok"/>
        </w:rPr>
        <w:t xml:space="preserve">$noteId</w:t>
      </w:r>
      <w:r>
        <w:rPr>
          <w:rStyle w:val="NormalTok"/>
        </w:rPr>
        <w:t xml:space="preserve">)</w:t>
      </w:r>
      <w:r>
        <w:rPr>
          <w:rStyle w:val="OtherTok"/>
        </w:rPr>
        <w:t xml:space="preserve">;</w:t>
      </w:r>
      <w:r>
        <w:br/>
      </w:r>
      <w:r>
        <w:br/>
      </w:r>
      <w:r>
        <w:rPr>
          <w:rStyle w:val="NormalTok"/>
        </w:rPr>
        <w:t xml:space="preserve">        </w:t>
      </w:r>
      <w:r>
        <w:rPr>
          <w:rStyle w:val="VariableTok"/>
        </w:rPr>
        <w:t xml:space="preserve">$summary</w:t>
      </w:r>
      <w:r>
        <w:rPr>
          <w:rStyle w:val="NormalTok"/>
        </w:rPr>
        <w:t xml:space="preserve"> </w:t>
      </w:r>
      <w:r>
        <w:rPr>
          <w:rStyle w:val="OperatorTok"/>
        </w:rPr>
        <w:t xml:space="preserve">=</w:t>
      </w:r>
      <w:r>
        <w:rPr>
          <w:rStyle w:val="NormalTok"/>
        </w:rPr>
        <w:t xml:space="preserve"> </w:t>
      </w:r>
      <w:r>
        <w:rPr>
          <w:rStyle w:val="VariableTok"/>
        </w:rPr>
        <w:t xml:space="preserve">$this</w:t>
      </w:r>
      <w:r>
        <w:rPr>
          <w:rStyle w:val="NormalTok"/>
        </w:rPr>
        <w:t xml:space="preserve">-&gt;llm-&gt;complete([</w:t>
      </w:r>
      <w:r>
        <w:br/>
      </w:r>
      <w:r>
        <w:rPr>
          <w:rStyle w:val="NormalTok"/>
        </w:rPr>
        <w:t xml:space="preserve">            [</w:t>
      </w:r>
      <w:r>
        <w:rPr>
          <w:rStyle w:val="StringTok"/>
        </w:rPr>
        <w:t xml:space="preserve">'role'</w:t>
      </w:r>
      <w:r>
        <w:rPr>
          <w:rStyle w:val="NormalTok"/>
        </w:rPr>
        <w:t xml:space="preserve"> =&gt; </w:t>
      </w:r>
      <w:r>
        <w:rPr>
          <w:rStyle w:val="StringTok"/>
        </w:rPr>
        <w:t xml:space="preserve">'system'</w:t>
      </w:r>
      <w:r>
        <w:rPr>
          <w:rStyle w:val="OtherTok"/>
        </w:rPr>
        <w:t xml:space="preserve">,</w:t>
      </w:r>
      <w:r>
        <w:rPr>
          <w:rStyle w:val="NormalTok"/>
        </w:rPr>
        <w:t xml:space="preserve"> </w:t>
      </w:r>
      <w:r>
        <w:rPr>
          <w:rStyle w:val="StringTok"/>
        </w:rPr>
        <w:t xml:space="preserve">'content'</w:t>
      </w:r>
      <w:r>
        <w:rPr>
          <w:rStyle w:val="NormalTok"/>
        </w:rPr>
        <w:t xml:space="preserve"> =&gt; </w:t>
      </w:r>
      <w:r>
        <w:rPr>
          <w:rStyle w:val="StringTok"/>
        </w:rPr>
        <w:t xml:space="preserve">'Résume en trois phrases.'</w:t>
      </w:r>
      <w:r>
        <w:rPr>
          <w:rStyle w:val="NormalTok"/>
        </w:rPr>
        <w:t xml:space="preserve">]</w:t>
      </w:r>
      <w:r>
        <w:rPr>
          <w:rStyle w:val="OtherTok"/>
        </w:rPr>
        <w:t xml:space="preserve">,</w:t>
      </w:r>
      <w:r>
        <w:br/>
      </w:r>
      <w:r>
        <w:rPr>
          <w:rStyle w:val="NormalTok"/>
        </w:rPr>
        <w:t xml:space="preserve">            [</w:t>
      </w:r>
      <w:r>
        <w:rPr>
          <w:rStyle w:val="StringTok"/>
        </w:rPr>
        <w:t xml:space="preserve">'role'</w:t>
      </w:r>
      <w:r>
        <w:rPr>
          <w:rStyle w:val="NormalTok"/>
        </w:rPr>
        <w:t xml:space="preserve"> =&gt; </w:t>
      </w:r>
      <w:r>
        <w:rPr>
          <w:rStyle w:val="StringTok"/>
        </w:rPr>
        <w:t xml:space="preserve">'user'</w:t>
      </w:r>
      <w:r>
        <w:rPr>
          <w:rStyle w:val="OtherTok"/>
        </w:rPr>
        <w:t xml:space="preserve">,</w:t>
      </w:r>
      <w:r>
        <w:rPr>
          <w:rStyle w:val="NormalTok"/>
        </w:rPr>
        <w:t xml:space="preserve"> </w:t>
      </w:r>
      <w:r>
        <w:rPr>
          <w:rStyle w:val="StringTok"/>
        </w:rPr>
        <w:t xml:space="preserve">'content'</w:t>
      </w:r>
      <w:r>
        <w:rPr>
          <w:rStyle w:val="NormalTok"/>
        </w:rPr>
        <w:t xml:space="preserve"> =&gt; </w:t>
      </w:r>
      <w:r>
        <w:rPr>
          <w:rStyle w:val="VariableTok"/>
        </w:rPr>
        <w:t xml:space="preserve">$note</w:t>
      </w:r>
      <w:r>
        <w:rPr>
          <w:rStyle w:val="NormalTok"/>
        </w:rPr>
        <w:t xml:space="preserve">-&gt;body]</w:t>
      </w:r>
      <w:r>
        <w:rPr>
          <w:rStyle w:val="OtherTok"/>
        </w:rPr>
        <w:t xml:space="preserve">,</w:t>
      </w:r>
      <w:r>
        <w:br/>
      </w:r>
      <w:r>
        <w:rPr>
          <w:rStyle w:val="NormalTok"/>
        </w:rPr>
        <w:t xml:space="preserve">        ])</w:t>
      </w:r>
      <w:r>
        <w:rPr>
          <w:rStyle w:val="OtherTok"/>
        </w:rPr>
        <w:t xml:space="preserve">;</w:t>
      </w:r>
      <w:r>
        <w:br/>
      </w:r>
      <w:r>
        <w:br/>
      </w:r>
      <w:r>
        <w:rPr>
          <w:rStyle w:val="NormalTok"/>
        </w:rPr>
        <w:t xml:space="preserve">        </w:t>
      </w:r>
      <w:r>
        <w:rPr>
          <w:rStyle w:val="VariableTok"/>
        </w:rPr>
        <w:t xml:space="preserve">$this</w:t>
      </w:r>
      <w:r>
        <w:rPr>
          <w:rStyle w:val="NormalTok"/>
        </w:rPr>
        <w:t xml:space="preserve">-&gt;notes-&gt;saveSummary(</w:t>
      </w:r>
      <w:r>
        <w:rPr>
          <w:rStyle w:val="VariableTok"/>
        </w:rPr>
        <w:t xml:space="preserve">$note</w:t>
      </w:r>
      <w:r>
        <w:rPr>
          <w:rStyle w:val="OtherTok"/>
        </w:rPr>
        <w:t xml:space="preserve">,</w:t>
      </w:r>
      <w:r>
        <w:rPr>
          <w:rStyle w:val="NormalTok"/>
        </w:rPr>
        <w:t xml:space="preserve"> </w:t>
      </w:r>
      <w:r>
        <w:rPr>
          <w:rStyle w:val="VariableTok"/>
        </w:rPr>
        <w:t xml:space="preserve">$summary</w:t>
      </w:r>
      <w:r>
        <w:rPr>
          <w:rStyle w:val="NormalTok"/>
        </w:rPr>
        <w:t xml:space="preserve">)</w:t>
      </w:r>
      <w:r>
        <w:rPr>
          <w:rStyle w:val="OtherTok"/>
        </w:rPr>
        <w:t xml:space="preserve">;</w:t>
      </w:r>
      <w:r>
        <w:br/>
      </w:r>
      <w:r>
        <w:br/>
      </w:r>
      <w:r>
        <w:rPr>
          <w:rStyle w:val="NormalTok"/>
        </w:rPr>
        <w:t xml:space="preserve">        </w:t>
      </w:r>
      <w:r>
        <w:rPr>
          <w:rStyle w:val="ControlFlowTok"/>
        </w:rPr>
        <w:t xml:space="preserve">return</w:t>
      </w:r>
      <w:r>
        <w:rPr>
          <w:rStyle w:val="NormalTok"/>
        </w:rPr>
        <w:t xml:space="preserve"> </w:t>
      </w:r>
      <w:r>
        <w:rPr>
          <w:rStyle w:val="VariableTok"/>
        </w:rPr>
        <w:t xml:space="preserve">$summary</w:t>
      </w:r>
      <w:r>
        <w:rPr>
          <w:rStyle w:val="OtherTok"/>
        </w:rPr>
        <w:t xml:space="preserve">;</w:t>
      </w:r>
      <w:r>
        <w:br/>
      </w:r>
      <w:r>
        <w:rPr>
          <w:rStyle w:val="NormalTok"/>
        </w:rPr>
        <w:t xml:space="preserve">    }</w:t>
      </w:r>
      <w:r>
        <w:br/>
      </w:r>
      <w:r>
        <w:rPr>
          <w:rStyle w:val="NormalTok"/>
        </w:rPr>
        <w:t xml:space="preserve">}</w:t>
      </w:r>
    </w:p>
    <w:p>
      <w:pPr>
        <w:pStyle w:val="FirstParagraph"/>
      </w:pPr>
      <w:r>
        <w:rPr>
          <w:lang w:val="fr-FR"/>
        </w:rPr>
        <w:t xml:space="preserve">Le branchement se fait dans le conteneur de dépendances de Laravel. C’est le</w:t>
      </w:r>
      <w:r>
        <w:rPr>
          <w:lang w:val="fr-FR"/>
        </w:rPr>
        <w:t xml:space="preserve"> </w:t>
      </w:r>
      <w:r>
        <w:rPr>
          <w:lang w:val="fr-FR"/>
        </w:rPr>
        <w:t xml:space="preserve">seul endroit qui connaît à la fois le port et l’adaptateur :</w:t>
      </w:r>
    </w:p>
    <w:p>
      <w:pPr>
        <w:pStyle w:val="SourceCode"/>
      </w:pPr>
      <w:r>
        <w:rPr>
          <w:rStyle w:val="CommentTok"/>
        </w:rPr>
        <w:t xml:space="preserve">// app/Providers/AppServiceProvider.php</w:t>
      </w:r>
      <w:r>
        <w:br/>
      </w:r>
      <w:r>
        <w:rPr>
          <w:rStyle w:val="VariableTok"/>
        </w:rPr>
        <w:t xml:space="preserve">$this</w:t>
      </w:r>
      <w:r>
        <w:rPr>
          <w:rStyle w:val="NormalTok"/>
        </w:rPr>
        <w:t xml:space="preserve">-&gt;app-&gt;bind(LlmPort::</w:t>
      </w:r>
      <w:r>
        <w:rPr>
          <w:rStyle w:val="KeywordTok"/>
        </w:rPr>
        <w:t xml:space="preserve">class</w:t>
      </w:r>
      <w:r>
        <w:rPr>
          <w:rStyle w:val="OtherTok"/>
        </w:rPr>
        <w:t xml:space="preserve">,</w:t>
      </w:r>
      <w:r>
        <w:rPr>
          <w:rStyle w:val="NormalTok"/>
        </w:rPr>
        <w:t xml:space="preserve"> </w:t>
      </w:r>
      <w:r>
        <w:rPr>
          <w:rStyle w:val="KeywordTok"/>
        </w:rPr>
        <w:t xml:space="preserve">function</w:t>
      </w:r>
      <w:r>
        <w:rPr>
          <w:rStyle w:val="NormalTok"/>
        </w:rPr>
        <w:t xml:space="preserve"> () {</w:t>
      </w:r>
      <w:r>
        <w:br/>
      </w:r>
      <w:r>
        <w:rPr>
          <w:rStyle w:val="NormalTok"/>
        </w:rPr>
        <w:t xml:space="preserve">    </w:t>
      </w:r>
      <w:r>
        <w:rPr>
          <w:rStyle w:val="ControlFlowTok"/>
        </w:rPr>
        <w:t xml:space="preserve">return</w:t>
      </w:r>
      <w:r>
        <w:rPr>
          <w:rStyle w:val="NormalTok"/>
        </w:rPr>
        <w:t xml:space="preserve"> </w:t>
      </w:r>
      <w:r>
        <w:rPr>
          <w:rStyle w:val="ControlFlowTok"/>
        </w:rPr>
        <w:t xml:space="preserve">match</w:t>
      </w:r>
      <w:r>
        <w:rPr>
          <w:rStyle w:val="NormalTok"/>
        </w:rPr>
        <w:t xml:space="preserve"> (config(</w:t>
      </w:r>
      <w:r>
        <w:rPr>
          <w:rStyle w:val="StringTok"/>
        </w:rPr>
        <w:t xml:space="preserve">'llm.provider'</w:t>
      </w:r>
      <w:r>
        <w:rPr>
          <w:rStyle w:val="NormalTok"/>
        </w:rPr>
        <w:t xml:space="preserve">)) {</w:t>
      </w:r>
      <w:r>
        <w:br/>
      </w:r>
      <w:r>
        <w:rPr>
          <w:rStyle w:val="NormalTok"/>
        </w:rPr>
        <w:t xml:space="preserve">        </w:t>
      </w:r>
      <w:r>
        <w:rPr>
          <w:rStyle w:val="StringTok"/>
        </w:rPr>
        <w:t xml:space="preserve">'ollama'</w:t>
      </w:r>
      <w:r>
        <w:rPr>
          <w:rStyle w:val="NormalTok"/>
        </w:rPr>
        <w:t xml:space="preserve"> =&gt; </w:t>
      </w:r>
      <w:r>
        <w:rPr>
          <w:rStyle w:val="KeywordTok"/>
        </w:rPr>
        <w:t xml:space="preserve">new</w:t>
      </w:r>
      <w:r>
        <w:rPr>
          <w:rStyle w:val="NormalTok"/>
        </w:rPr>
        <w:t xml:space="preserve"> OllamaAdapter(config(</w:t>
      </w:r>
      <w:r>
        <w:rPr>
          <w:rStyle w:val="StringTok"/>
        </w:rPr>
        <w:t xml:space="preserve">'llm.ollama.url'</w:t>
      </w:r>
      <w:r>
        <w:rPr>
          <w:rStyle w:val="NormalTok"/>
        </w:rPr>
        <w:t xml:space="preserve">)</w:t>
      </w:r>
      <w:r>
        <w:rPr>
          <w:rStyle w:val="OtherTok"/>
        </w:rPr>
        <w:t xml:space="preserve">,</w:t>
      </w:r>
      <w:r>
        <w:rPr>
          <w:rStyle w:val="NormalTok"/>
        </w:rPr>
        <w:t xml:space="preserve"> config(</w:t>
      </w:r>
      <w:r>
        <w:rPr>
          <w:rStyle w:val="StringTok"/>
        </w:rPr>
        <w:t xml:space="preserve">'llm.ollama.model'</w:t>
      </w:r>
      <w:r>
        <w:rPr>
          <w:rStyle w:val="NormalTok"/>
        </w:rPr>
        <w:t xml:space="preserve">))</w:t>
      </w:r>
      <w:r>
        <w:rPr>
          <w:rStyle w:val="OtherTok"/>
        </w:rPr>
        <w:t xml:space="preserve">,</w:t>
      </w:r>
      <w:r>
        <w:br/>
      </w:r>
      <w:r>
        <w:rPr>
          <w:rStyle w:val="NormalTok"/>
        </w:rPr>
        <w:t xml:space="preserve">        </w:t>
      </w:r>
      <w:r>
        <w:rPr>
          <w:rStyle w:val="ControlFlowTok"/>
        </w:rPr>
        <w:t xml:space="preserve">default</w:t>
      </w:r>
      <w:r>
        <w:rPr>
          <w:rStyle w:val="NormalTok"/>
        </w:rPr>
        <w:t xml:space="preserve">  =&gt; </w:t>
      </w:r>
      <w:r>
        <w:rPr>
          <w:rStyle w:val="KeywordTok"/>
        </w:rPr>
        <w:t xml:space="preserve">new</w:t>
      </w:r>
      <w:r>
        <w:rPr>
          <w:rStyle w:val="NormalTok"/>
        </w:rPr>
        <w:t xml:space="preserve"> HttpLlmAdapter(</w:t>
      </w:r>
      <w:r>
        <w:br/>
      </w:r>
      <w:r>
        <w:rPr>
          <w:rStyle w:val="NormalTok"/>
        </w:rPr>
        <w:t xml:space="preserve">            config(</w:t>
      </w:r>
      <w:r>
        <w:rPr>
          <w:rStyle w:val="StringTok"/>
        </w:rPr>
        <w:t xml:space="preserve">'llm.http.url'</w:t>
      </w:r>
      <w:r>
        <w:rPr>
          <w:rStyle w:val="NormalTok"/>
        </w:rPr>
        <w:t xml:space="preserve">)</w:t>
      </w:r>
      <w:r>
        <w:rPr>
          <w:rStyle w:val="OtherTok"/>
        </w:rPr>
        <w:t xml:space="preserve">,</w:t>
      </w:r>
      <w:r>
        <w:br/>
      </w:r>
      <w:r>
        <w:rPr>
          <w:rStyle w:val="NormalTok"/>
        </w:rPr>
        <w:t xml:space="preserve">            config(</w:t>
      </w:r>
      <w:r>
        <w:rPr>
          <w:rStyle w:val="StringTok"/>
        </w:rPr>
        <w:t xml:space="preserve">'llm.http.key'</w:t>
      </w:r>
      <w:r>
        <w:rPr>
          <w:rStyle w:val="NormalTok"/>
        </w:rPr>
        <w:t xml:space="preserve">)</w:t>
      </w:r>
      <w:r>
        <w:rPr>
          <w:rStyle w:val="OtherTok"/>
        </w:rPr>
        <w:t xml:space="preserve">,</w:t>
      </w:r>
      <w:r>
        <w:br/>
      </w:r>
      <w:r>
        <w:rPr>
          <w:rStyle w:val="NormalTok"/>
        </w:rPr>
        <w:t xml:space="preserve">            config(</w:t>
      </w:r>
      <w:r>
        <w:rPr>
          <w:rStyle w:val="StringTok"/>
        </w:rPr>
        <w:t xml:space="preserve">'llm.http.model'</w:t>
      </w:r>
      <w:r>
        <w:rPr>
          <w:rStyle w:val="NormalTok"/>
        </w:rPr>
        <w:t xml:space="preserve">)</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OtherTok"/>
        </w:rPr>
        <w:t xml:space="preserve">;</w:t>
      </w:r>
      <w:r>
        <w:br/>
      </w:r>
      <w:r>
        <w:rPr>
          <w:rStyle w:val="NormalTok"/>
        </w:rPr>
        <w:t xml:space="preserve">})</w:t>
      </w:r>
      <w:r>
        <w:rPr>
          <w:rStyle w:val="OtherTok"/>
        </w:rPr>
        <w:t xml:space="preserve">;</w:t>
      </w:r>
    </w:p>
    <w:p>
      <w:pPr>
        <w:pStyle w:val="FirstParagraph"/>
      </w:pPr>
      <w:r>
        <w:rPr>
          <w:lang w:val="fr-FR"/>
        </w:rPr>
        <w:t xml:space="preserve">Changer de fournisseur, c’est changer une valeur de configuration. Tester</w:t>
      </w:r>
      <w:r>
        <w:rPr>
          <w:lang w:val="fr-FR"/>
        </w:rPr>
        <w:t xml:space="preserve"> </w:t>
      </w:r>
      <w:r>
        <w:rPr>
          <w:rStyle w:val="VerbatimChar"/>
          <w:lang w:val="fr-FR"/>
        </w:rPr>
        <w:t xml:space="preserve">SummarizeNote</w:t>
      </w:r>
      <w:r>
        <w:rPr>
          <w:lang w:val="fr-FR"/>
        </w:rPr>
        <w:t xml:space="preserve">, c’est lui passer une implémentation de</w:t>
      </w:r>
      <w:r>
        <w:rPr>
          <w:lang w:val="fr-FR"/>
        </w:rPr>
        <w:t xml:space="preserve"> </w:t>
      </w:r>
      <w:r>
        <w:rPr>
          <w:rStyle w:val="VerbatimChar"/>
          <w:lang w:val="fr-FR"/>
        </w:rPr>
        <w:t xml:space="preserve">LlmPort</w:t>
      </w:r>
      <w:r>
        <w:rPr>
          <w:lang w:val="fr-FR"/>
        </w:rPr>
        <w:t xml:space="preserve"> </w:t>
      </w:r>
      <w:r>
        <w:rPr>
          <w:lang w:val="fr-FR"/>
        </w:rPr>
        <w:t xml:space="preserve">qui renvoie</w:t>
      </w:r>
      <w:r>
        <w:rPr>
          <w:lang w:val="fr-FR"/>
        </w:rPr>
        <w:t xml:space="preserve"> </w:t>
      </w:r>
      <w:r>
        <w:rPr>
          <w:lang w:val="fr-FR"/>
        </w:rPr>
        <w:t xml:space="preserve">une chaîne fixe. Vous ferez exactement cela en séance 4.</w:t>
      </w:r>
    </w:p>
    <w:p>
      <w:pPr>
        <w:pStyle w:val="BodyText"/>
      </w:pPr>
      <w:r>
        <w:rPr>
          <w:b/>
          <w:bCs/>
          <w:lang w:val="fr-FR"/>
        </w:rPr>
        <w:t xml:space="preserve">Pour aller plus loin : le même principe en Java.</w:t>
      </w:r>
      <w:r>
        <w:rPr>
          <w:lang w:val="fr-FR"/>
        </w:rPr>
        <w:t xml:space="preserve"> </w:t>
      </w:r>
      <w:r>
        <w:rPr>
          <w:lang w:val="fr-FR"/>
        </w:rPr>
        <w:t xml:space="preserve">Dans Spring Boot, le port</w:t>
      </w:r>
      <w:r>
        <w:rPr>
          <w:lang w:val="fr-FR"/>
        </w:rPr>
        <w:t xml:space="preserve"> </w:t>
      </w:r>
      <w:r>
        <w:rPr>
          <w:lang w:val="fr-FR"/>
        </w:rPr>
        <w:t xml:space="preserve">est aussi une interface, l’adaptateur une classe annotée</w:t>
      </w:r>
      <w:r>
        <w:rPr>
          <w:lang w:val="fr-FR"/>
        </w:rPr>
        <w:t xml:space="preserve"> </w:t>
      </w:r>
      <w:r>
        <w:rPr>
          <w:rStyle w:val="VerbatimChar"/>
          <w:lang w:val="fr-FR"/>
        </w:rPr>
        <w:t xml:space="preserve">@Component</w:t>
      </w:r>
      <w:r>
        <w:rPr>
          <w:lang w:val="fr-FR"/>
        </w:rPr>
        <w:t xml:space="preserve">, et le</w:t>
      </w:r>
      <w:r>
        <w:rPr>
          <w:lang w:val="fr-FR"/>
        </w:rPr>
        <w:t xml:space="preserve"> </w:t>
      </w:r>
      <w:r>
        <w:rPr>
          <w:lang w:val="fr-FR"/>
        </w:rPr>
        <w:t xml:space="preserve">branchement se fait par injection de dépendances avec</w:t>
      </w:r>
      <w:r>
        <w:rPr>
          <w:lang w:val="fr-FR"/>
        </w:rPr>
        <w:t xml:space="preserve"> </w:t>
      </w:r>
      <w:r>
        <w:rPr>
          <w:rStyle w:val="VerbatimChar"/>
          <w:lang w:val="fr-FR"/>
        </w:rPr>
        <w:t xml:space="preserve">@ConditionalOnProperty</w:t>
      </w:r>
      <w:r>
        <w:rPr>
          <w:lang w:val="fr-FR"/>
        </w:rPr>
        <w:t xml:space="preserve"> </w:t>
      </w:r>
      <w:r>
        <w:rPr>
          <w:lang w:val="fr-FR"/>
        </w:rPr>
        <w:t xml:space="preserve">ou un</w:t>
      </w:r>
      <w:r>
        <w:rPr>
          <w:lang w:val="fr-FR"/>
        </w:rPr>
        <w:t xml:space="preserve"> </w:t>
      </w:r>
      <w:r>
        <w:rPr>
          <w:rStyle w:val="VerbatimChar"/>
          <w:lang w:val="fr-FR"/>
        </w:rPr>
        <w:t xml:space="preserve">@Bean</w:t>
      </w:r>
      <w:r>
        <w:rPr>
          <w:lang w:val="fr-FR"/>
        </w:rPr>
        <w:t xml:space="preserve"> </w:t>
      </w:r>
      <w:r>
        <w:rPr>
          <w:lang w:val="fr-FR"/>
        </w:rPr>
        <w:t xml:space="preserve">dans une classe de configuration. Le vocabulaire change, le</w:t>
      </w:r>
      <w:r>
        <w:rPr>
          <w:lang w:val="fr-FR"/>
        </w:rPr>
        <w:t xml:space="preserve"> </w:t>
      </w:r>
      <w:r>
        <w:rPr>
          <w:lang w:val="fr-FR"/>
        </w:rPr>
        <w:t xml:space="preserve">découpage est le même. C’est ce que montre la démo de S1.1 : le cœur métier</w:t>
      </w:r>
      <w:r>
        <w:rPr>
          <w:lang w:val="fr-FR"/>
        </w:rPr>
        <w:t xml:space="preserve"> </w:t>
      </w:r>
      <w:r>
        <w:rPr>
          <w:lang w:val="fr-FR"/>
        </w:rPr>
        <w:t xml:space="preserve">est identique dans les deux versions, seuls les adaptateurs et la façon de les</w:t>
      </w:r>
      <w:r>
        <w:rPr>
          <w:lang w:val="fr-FR"/>
        </w:rPr>
        <w:t xml:space="preserve"> </w:t>
      </w:r>
      <w:r>
        <w:rPr>
          <w:lang w:val="fr-FR"/>
        </w:rPr>
        <w:t xml:space="preserve">brancher diffèrent.</w:t>
      </w:r>
    </w:p>
    <w:bookmarkEnd w:id="13"/>
    <w:bookmarkStart w:id="14" w:name="pour-aller-plus-loin-cqrs-et-événements"/>
    <w:p>
      <w:pPr>
        <w:pStyle w:val="Heading3"/>
      </w:pPr>
      <w:r>
        <w:rPr>
          <w:rStyle w:val="SectionNumber"/>
          <w:lang w:val="fr-FR"/>
        </w:rPr>
        <w:t xml:space="preserve">2.1.4</w:t>
      </w:r>
      <w:r>
        <w:tab/>
      </w:r>
      <w:r>
        <w:rPr>
          <w:lang w:val="fr-FR"/>
        </w:rPr>
        <w:t xml:space="preserve">1.4 Pour aller plus loin : CQRS et événements</w:t>
      </w:r>
    </w:p>
    <w:p>
      <w:pPr>
        <w:pStyle w:val="FirstParagraph"/>
      </w:pPr>
      <w:r>
        <w:rPr>
          <w:lang w:val="fr-FR"/>
        </w:rPr>
        <w:t xml:space="preserve">Deux notions complètent le tableau. Elles sont présentées ici parce que vous</w:t>
      </w:r>
      <w:r>
        <w:rPr>
          <w:lang w:val="fr-FR"/>
        </w:rPr>
        <w:t xml:space="preserve"> </w:t>
      </w:r>
      <w:r>
        <w:rPr>
          <w:lang w:val="fr-FR"/>
        </w:rPr>
        <w:t xml:space="preserve">les croiserez dans la littérature et dans les SDK, mais elles ne sont pas</w:t>
      </w:r>
      <w:r>
        <w:rPr>
          <w:lang w:val="fr-FR"/>
        </w:rPr>
        <w:t xml:space="preserve"> </w:t>
      </w:r>
      <w:r>
        <w:rPr>
          <w:lang w:val="fr-FR"/>
        </w:rPr>
        <w:t xml:space="preserve">manipulées dans ce cours.</w:t>
      </w:r>
    </w:p>
    <w:p>
      <w:pPr>
        <w:pStyle w:val="BodyText"/>
      </w:pPr>
      <w:r>
        <w:rPr>
          <w:b/>
          <w:bCs/>
          <w:lang w:val="fr-FR"/>
        </w:rPr>
        <w:t xml:space="preserve">CQRS</w:t>
      </w:r>
      <w:r>
        <w:rPr>
          <w:lang w:val="fr-FR"/>
        </w:rPr>
        <w:t xml:space="preserve"> </w:t>
      </w:r>
      <w:r>
        <w:rPr>
          <w:lang w:val="fr-FR"/>
        </w:rPr>
        <w:t xml:space="preserve">(</w:t>
      </w:r>
      <w:r>
        <w:rPr>
          <w:i/>
          <w:iCs/>
          <w:lang w:val="fr-FR"/>
        </w:rPr>
        <w:t xml:space="preserve">Command Query Responsibility Segregation</w:t>
      </w:r>
      <w:r>
        <w:rPr>
          <w:lang w:val="fr-FR"/>
        </w:rPr>
        <w:t xml:space="preserve">, séparation des</w:t>
      </w:r>
      <w:r>
        <w:rPr>
          <w:lang w:val="fr-FR"/>
        </w:rPr>
        <w:t xml:space="preserve"> </w:t>
      </w:r>
      <w:r>
        <w:rPr>
          <w:lang w:val="fr-FR"/>
        </w:rPr>
        <w:t xml:space="preserve">responsabilités entre commandes et requêtes) sépare le code qui modifie l’état</w:t>
      </w:r>
      <w:r>
        <w:rPr>
          <w:lang w:val="fr-FR"/>
        </w:rPr>
        <w:t xml:space="preserve"> </w:t>
      </w:r>
      <w:r>
        <w:rPr>
          <w:lang w:val="fr-FR"/>
        </w:rPr>
        <w:t xml:space="preserve">(les commandes) de celui qui le lit (les requêtes). Une commande « résumer la</w:t>
      </w:r>
      <w:r>
        <w:rPr>
          <w:lang w:val="fr-FR"/>
        </w:rPr>
        <w:t xml:space="preserve"> </w:t>
      </w:r>
      <w:r>
        <w:rPr>
          <w:lang w:val="fr-FR"/>
        </w:rPr>
        <w:t xml:space="preserve">note 42 » et une requête « donner le résumé de la note 42 » passent par des</w:t>
      </w:r>
      <w:r>
        <w:rPr>
          <w:lang w:val="fr-FR"/>
        </w:rPr>
        <w:t xml:space="preserve"> </w:t>
      </w:r>
      <w:r>
        <w:rPr>
          <w:lang w:val="fr-FR"/>
        </w:rPr>
        <w:t xml:space="preserve">chemins différents, éventuellement avec des modèles de données différents.</w:t>
      </w:r>
      <w:r>
        <w:rPr>
          <w:lang w:val="fr-FR"/>
        </w:rPr>
        <w:t xml:space="preserve"> </w:t>
      </w:r>
      <w:r>
        <w:rPr>
          <w:lang w:val="fr-FR"/>
        </w:rPr>
        <w:t xml:space="preserve">Intérêt pour nous : une commande qui appelle une IA est lente et coûteuse,</w:t>
      </w:r>
      <w:r>
        <w:rPr>
          <w:lang w:val="fr-FR"/>
        </w:rPr>
        <w:t xml:space="preserve"> </w:t>
      </w:r>
      <w:r>
        <w:rPr>
          <w:lang w:val="fr-FR"/>
        </w:rPr>
        <w:t xml:space="preserve">une requête qui lit un résumé déjà calculé est instantanée. Les séparer permet</w:t>
      </w:r>
      <w:r>
        <w:rPr>
          <w:lang w:val="fr-FR"/>
        </w:rPr>
        <w:t xml:space="preserve"> </w:t>
      </w:r>
      <w:r>
        <w:rPr>
          <w:lang w:val="fr-FR"/>
        </w:rPr>
        <w:t xml:space="preserve">de traiter la première en arrière-plan.</w:t>
      </w:r>
    </w:p>
    <w:p>
      <w:pPr>
        <w:pStyle w:val="BodyText"/>
      </w:pPr>
      <w:r>
        <w:rPr>
          <w:lang w:val="fr-FR"/>
        </w:rPr>
        <w:t xml:space="preserve">Les</w:t>
      </w:r>
      <w:r>
        <w:rPr>
          <w:lang w:val="fr-FR"/>
        </w:rPr>
        <w:t xml:space="preserve"> </w:t>
      </w:r>
      <w:r>
        <w:rPr>
          <w:b/>
          <w:bCs/>
          <w:lang w:val="fr-FR"/>
        </w:rPr>
        <w:t xml:space="preserve">événements</w:t>
      </w:r>
      <w:r>
        <w:rPr>
          <w:lang w:val="fr-FR"/>
        </w:rPr>
        <w:t xml:space="preserve"> </w:t>
      </w:r>
      <w:r>
        <w:rPr>
          <w:lang w:val="fr-FR"/>
        </w:rPr>
        <w:t xml:space="preserve">permettent à une couche d’annoncer qu’il s’est passé quelque</w:t>
      </w:r>
      <w:r>
        <w:rPr>
          <w:lang w:val="fr-FR"/>
        </w:rPr>
        <w:t xml:space="preserve"> </w:t>
      </w:r>
      <w:r>
        <w:rPr>
          <w:lang w:val="fr-FR"/>
        </w:rPr>
        <w:t xml:space="preserve">chose (« la note 42 a été résumée ») sans savoir qui écoute. Laravel les</w:t>
      </w:r>
      <w:r>
        <w:rPr>
          <w:lang w:val="fr-FR"/>
        </w:rPr>
        <w:t xml:space="preserve"> </w:t>
      </w:r>
      <w:r>
        <w:rPr>
          <w:lang w:val="fr-FR"/>
        </w:rPr>
        <w:t xml:space="preserve">propose nativement. En séance 3, l’instrumentation de l’agent s’appuiera sur</w:t>
      </w:r>
      <w:r>
        <w:rPr>
          <w:lang w:val="fr-FR"/>
        </w:rPr>
        <w:t xml:space="preserve"> </w:t>
      </w:r>
      <w:r>
        <w:rPr>
          <w:lang w:val="fr-FR"/>
        </w:rPr>
        <w:t xml:space="preserve">ce mécanisme : chaque appel à l’IA émet un événement, et un écouteur mesure le</w:t>
      </w:r>
      <w:r>
        <w:rPr>
          <w:lang w:val="fr-FR"/>
        </w:rPr>
        <w:t xml:space="preserve"> </w:t>
      </w:r>
      <w:r>
        <w:rPr>
          <w:lang w:val="fr-FR"/>
        </w:rPr>
        <w:t xml:space="preserve">temps et le coût.</w:t>
      </w:r>
    </w:p>
    <w:bookmarkEnd w:id="14"/>
    <w:bookmarkStart w:id="15" w:name="ce-quil-faut-retenir-de-s1.1"/>
    <w:p>
      <w:pPr>
        <w:pStyle w:val="Heading3"/>
      </w:pPr>
      <w:r>
        <w:rPr>
          <w:rStyle w:val="SectionNumber"/>
          <w:lang w:val="fr-FR"/>
        </w:rPr>
        <w:t xml:space="preserve">2.1.5</w:t>
      </w:r>
      <w:r>
        <w:tab/>
      </w:r>
      <w:r>
        <w:rPr>
          <w:lang w:val="fr-FR"/>
        </w:rPr>
        <w:t xml:space="preserve">1.5 Ce qu’il faut retenir de S1.1</w:t>
      </w:r>
    </w:p>
    <w:p>
      <w:pPr>
        <w:pStyle w:val="Compact"/>
        <w:numPr>
          <w:ilvl w:val="0"/>
          <w:numId w:val="1005"/>
        </w:numPr>
      </w:pPr>
      <w:r>
        <w:rPr>
          <w:lang w:val="fr-FR"/>
        </w:rPr>
        <w:t xml:space="preserve">Le cœur métier ne dépend d’aucune technologie. Les dépendances vont vers</w:t>
      </w:r>
      <w:r>
        <w:rPr>
          <w:lang w:val="fr-FR"/>
        </w:rPr>
        <w:t xml:space="preserve"> </w:t>
      </w:r>
      <w:r>
        <w:rPr>
          <w:lang w:val="fr-FR"/>
        </w:rPr>
        <w:t xml:space="preserve">l’intérieur.</w:t>
      </w:r>
    </w:p>
    <w:p>
      <w:pPr>
        <w:pStyle w:val="Compact"/>
        <w:numPr>
          <w:ilvl w:val="0"/>
          <w:numId w:val="1005"/>
        </w:numPr>
      </w:pPr>
      <w:r>
        <w:rPr>
          <w:lang w:val="fr-FR"/>
        </w:rPr>
        <w:t xml:space="preserve">Une dépendance externe se cache derrière un port (une interface) que le cœur</w:t>
      </w:r>
      <w:r>
        <w:rPr>
          <w:lang w:val="fr-FR"/>
        </w:rPr>
        <w:t xml:space="preserve"> </w:t>
      </w:r>
      <w:r>
        <w:rPr>
          <w:lang w:val="fr-FR"/>
        </w:rPr>
        <w:t xml:space="preserve">définit, et se branche par un adaptateur.</w:t>
      </w:r>
    </w:p>
    <w:p>
      <w:pPr>
        <w:pStyle w:val="Compact"/>
        <w:numPr>
          <w:ilvl w:val="0"/>
          <w:numId w:val="1005"/>
        </w:numPr>
      </w:pPr>
      <w:r>
        <w:rPr>
          <w:lang w:val="fr-FR"/>
        </w:rPr>
        <w:t xml:space="preserve">Le branchement est un détail de configuration, pas une décision prise dans</w:t>
      </w:r>
      <w:r>
        <w:rPr>
          <w:lang w:val="fr-FR"/>
        </w:rPr>
        <w:t xml:space="preserve"> </w:t>
      </w:r>
      <w:r>
        <w:rPr>
          <w:lang w:val="fr-FR"/>
        </w:rPr>
        <w:t xml:space="preserve">le code métier.</w:t>
      </w:r>
    </w:p>
    <w:p>
      <w:pPr>
        <w:pStyle w:val="Compact"/>
        <w:numPr>
          <w:ilvl w:val="0"/>
          <w:numId w:val="1005"/>
        </w:numPr>
      </w:pPr>
      <w:r>
        <w:rPr>
          <w:lang w:val="fr-FR"/>
        </w:rPr>
        <w:t xml:space="preserve">Le test unitaire est le juge de paix : si une règle ne se teste pas sans</w:t>
      </w:r>
      <w:r>
        <w:rPr>
          <w:lang w:val="fr-FR"/>
        </w:rPr>
        <w:t xml:space="preserve"> </w:t>
      </w:r>
      <w:r>
        <w:rPr>
          <w:lang w:val="fr-FR"/>
        </w:rPr>
        <w:t xml:space="preserve">réseau ni base de données, elle est mal placée.</w:t>
      </w:r>
    </w:p>
    <w:bookmarkEnd w:id="15"/>
    <w:bookmarkEnd w:id="16"/>
    <w:bookmarkStart w:id="21" w:name="X851cba1effb67254e8d1f9e6a482bf5f282482b"/>
    <w:p>
      <w:pPr>
        <w:pStyle w:val="Heading2"/>
      </w:pPr>
      <w:r>
        <w:rPr>
          <w:rStyle w:val="SectionNumber"/>
          <w:lang w:val="fr-FR"/>
        </w:rPr>
        <w:t xml:space="preserve">2.2</w:t>
      </w:r>
      <w:r>
        <w:tab/>
      </w:r>
      <w:r>
        <w:rPr>
          <w:lang w:val="fr-FR"/>
        </w:rPr>
        <w:t xml:space="preserve">2. Pourquoi l’IA complique les architectures classiques</w:t>
      </w:r>
    </w:p>
    <w:p>
      <w:pPr>
        <w:pStyle w:val="FirstParagraph"/>
      </w:pPr>
      <w:r>
        <w:rPr>
          <w:lang w:val="fr-FR"/>
        </w:rPr>
        <w:t xml:space="preserve">Avec l’architecture hexagonale, on pourrait croire que le sujet est clos : un</w:t>
      </w:r>
      <w:r>
        <w:rPr>
          <w:lang w:val="fr-FR"/>
        </w:rPr>
        <w:t xml:space="preserve"> </w:t>
      </w:r>
      <w:r>
        <w:rPr>
          <w:lang w:val="fr-FR"/>
        </w:rPr>
        <w:t xml:space="preserve">fournisseur d’IA est une dépendance externe, on le met derrière un port, et</w:t>
      </w:r>
      <w:r>
        <w:rPr>
          <w:lang w:val="fr-FR"/>
        </w:rPr>
        <w:t xml:space="preserve"> </w:t>
      </w:r>
      <w:r>
        <w:rPr>
          <w:lang w:val="fr-FR"/>
        </w:rPr>
        <w:t xml:space="preserve">on passe à autre chose. C’est vrai pour le branchement. C’est faux pour tout</w:t>
      </w:r>
      <w:r>
        <w:rPr>
          <w:lang w:val="fr-FR"/>
        </w:rPr>
        <w:t xml:space="preserve"> </w:t>
      </w:r>
      <w:r>
        <w:rPr>
          <w:lang w:val="fr-FR"/>
        </w:rPr>
        <w:t xml:space="preserve">le reste. Un agent IA a cinq caractéristiques qu’aucune base de données ni</w:t>
      </w:r>
      <w:r>
        <w:rPr>
          <w:lang w:val="fr-FR"/>
        </w:rPr>
        <w:t xml:space="preserve"> </w:t>
      </w:r>
      <w:r>
        <w:rPr>
          <w:lang w:val="fr-FR"/>
        </w:rPr>
        <w:t xml:space="preserve">aucun service de paiement ne présente ensemble.</w:t>
      </w:r>
    </w:p>
    <w:bookmarkStart w:id="17" w:name="X0c540a1ab180798c9e16853604a80aa0d74f91b"/>
    <w:p>
      <w:pPr>
        <w:pStyle w:val="Heading3"/>
      </w:pPr>
      <w:r>
        <w:rPr>
          <w:rStyle w:val="SectionNumber"/>
          <w:lang w:val="fr-FR"/>
        </w:rPr>
        <w:t xml:space="preserve">2.2.1</w:t>
      </w:r>
      <w:r>
        <w:tab/>
      </w:r>
      <w:r>
        <w:rPr>
          <w:lang w:val="fr-FR"/>
        </w:rPr>
        <w:t xml:space="preserve">2.1 Cinq caractéristiques et leurs conséquences</w:t>
      </w:r>
    </w:p>
    <w:p>
      <w:pPr>
        <w:pStyle w:val="FirstParagraph"/>
      </w:pPr>
      <w:r>
        <w:rPr>
          <w:b/>
          <w:bCs/>
          <w:lang w:val="fr-FR"/>
        </w:rPr>
        <w:t xml:space="preserve">Non-déterminisme.</w:t>
      </w:r>
      <w:r>
        <w:rPr>
          <w:lang w:val="fr-FR"/>
        </w:rPr>
        <w:t xml:space="preserve"> </w:t>
      </w:r>
      <w:r>
        <w:rPr>
          <w:lang w:val="fr-FR"/>
        </w:rPr>
        <w:t xml:space="preserve">Posez deux fois la même question à un modèle de langage,</w:t>
      </w:r>
      <w:r>
        <w:rPr>
          <w:lang w:val="fr-FR"/>
        </w:rPr>
        <w:t xml:space="preserve"> </w:t>
      </w:r>
      <w:r>
        <w:rPr>
          <w:lang w:val="fr-FR"/>
        </w:rPr>
        <w:t xml:space="preserve">vous obtiendrez deux réponses différentes. Même avec une température à zéro,</w:t>
      </w:r>
      <w:r>
        <w:rPr>
          <w:lang w:val="fr-FR"/>
        </w:rPr>
        <w:t xml:space="preserve"> </w:t>
      </w:r>
      <w:r>
        <w:rPr>
          <w:lang w:val="fr-FR"/>
        </w:rPr>
        <w:t xml:space="preserve">le fournisseur peut changer de version de modèle sans prévenir. Conséquence :</w:t>
      </w:r>
      <w:r>
        <w:rPr>
          <w:lang w:val="fr-FR"/>
        </w:rPr>
        <w:t xml:space="preserve"> </w:t>
      </w:r>
      <w:r>
        <w:rPr>
          <w:lang w:val="fr-FR"/>
        </w:rPr>
        <w:t xml:space="preserve">un test qui compare la réponse à une chaîne attendue échouera un jour sur</w:t>
      </w:r>
      <w:r>
        <w:rPr>
          <w:lang w:val="fr-FR"/>
        </w:rPr>
        <w:t xml:space="preserve"> </w:t>
      </w:r>
      <w:r>
        <w:rPr>
          <w:lang w:val="fr-FR"/>
        </w:rPr>
        <w:t xml:space="preserve">deux. Il faut tester autrement, c’est la séance 4.</w:t>
      </w:r>
    </w:p>
    <w:p>
      <w:pPr>
        <w:pStyle w:val="BodyText"/>
      </w:pPr>
      <w:r>
        <w:rPr>
          <w:b/>
          <w:bCs/>
          <w:lang w:val="fr-FR"/>
        </w:rPr>
        <w:t xml:space="preserve">Latence variable et élevée.</w:t>
      </w:r>
      <w:r>
        <w:rPr>
          <w:lang w:val="fr-FR"/>
        </w:rPr>
        <w:t xml:space="preserve"> </w:t>
      </w:r>
      <w:r>
        <w:rPr>
          <w:lang w:val="fr-FR"/>
        </w:rPr>
        <w:t xml:space="preserve">Un appel à un modèle prend entre une et</w:t>
      </w:r>
      <w:r>
        <w:rPr>
          <w:lang w:val="fr-FR"/>
        </w:rPr>
        <w:t xml:space="preserve"> </w:t>
      </w:r>
      <w:r>
        <w:rPr>
          <w:lang w:val="fr-FR"/>
        </w:rPr>
        <w:t xml:space="preserve">trente secondes selon la longueur de la réponse, la charge du fournisseur et</w:t>
      </w:r>
      <w:r>
        <w:rPr>
          <w:lang w:val="fr-FR"/>
        </w:rPr>
        <w:t xml:space="preserve"> </w:t>
      </w:r>
      <w:r>
        <w:rPr>
          <w:lang w:val="fr-FR"/>
        </w:rPr>
        <w:t xml:space="preserve">le modèle choisi. Une requête SQL prend quelques millisecondes. Conséquence :</w:t>
      </w:r>
      <w:r>
        <w:rPr>
          <w:lang w:val="fr-FR"/>
        </w:rPr>
        <w:t xml:space="preserve"> </w:t>
      </w:r>
      <w:r>
        <w:rPr>
          <w:lang w:val="fr-FR"/>
        </w:rPr>
        <w:t xml:space="preserve">un appel à l’IA fait dans le fil d’une requête HTTP bloque un processus PHP</w:t>
      </w:r>
      <w:r>
        <w:rPr>
          <w:lang w:val="fr-FR"/>
        </w:rPr>
        <w:t xml:space="preserve"> </w:t>
      </w:r>
      <w:r>
        <w:rPr>
          <w:lang w:val="fr-FR"/>
        </w:rPr>
        <w:t xml:space="preserve">pendant tout ce temps. Avec quelques utilisateurs simultanés, le serveur ne</w:t>
      </w:r>
      <w:r>
        <w:rPr>
          <w:lang w:val="fr-FR"/>
        </w:rPr>
        <w:t xml:space="preserve"> </w:t>
      </w:r>
      <w:r>
        <w:rPr>
          <w:lang w:val="fr-FR"/>
        </w:rPr>
        <w:t xml:space="preserve">répond plus à personne.</w:t>
      </w:r>
    </w:p>
    <w:p>
      <w:pPr>
        <w:pStyle w:val="BodyText"/>
      </w:pPr>
      <w:r>
        <w:rPr>
          <w:b/>
          <w:bCs/>
          <w:lang w:val="fr-FR"/>
        </w:rPr>
        <w:t xml:space="preserve">Coût par appel.</w:t>
      </w:r>
      <w:r>
        <w:rPr>
          <w:lang w:val="fr-FR"/>
        </w:rPr>
        <w:t xml:space="preserve"> </w:t>
      </w:r>
      <w:r>
        <w:rPr>
          <w:lang w:val="fr-FR"/>
        </w:rPr>
        <w:t xml:space="preserve">Chaque appel est facturé, en général au nombre de</w:t>
      </w:r>
      <w:r>
        <w:rPr>
          <w:lang w:val="fr-FR"/>
        </w:rPr>
        <w:t xml:space="preserve"> </w:t>
      </w:r>
      <w:r>
        <w:rPr>
          <w:i/>
          <w:iCs/>
          <w:lang w:val="fr-FR"/>
        </w:rPr>
        <w:t xml:space="preserve">tokens</w:t>
      </w:r>
      <w:r>
        <w:rPr>
          <w:lang w:val="fr-FR"/>
        </w:rPr>
        <w:t xml:space="preserve"> </w:t>
      </w:r>
      <w:r>
        <w:rPr>
          <w:lang w:val="fr-FR"/>
        </w:rPr>
        <w:t xml:space="preserve">(les morceaux de mots) envoyés et reçus. Une base de données ne</w:t>
      </w:r>
      <w:r>
        <w:rPr>
          <w:lang w:val="fr-FR"/>
        </w:rPr>
        <w:t xml:space="preserve"> </w:t>
      </w:r>
      <w:r>
        <w:rPr>
          <w:lang w:val="fr-FR"/>
        </w:rPr>
        <w:t xml:space="preserve">coûte rien de plus quand on l’interroge une fois de trop. Conséquence : une</w:t>
      </w:r>
      <w:r>
        <w:rPr>
          <w:lang w:val="fr-FR"/>
        </w:rPr>
        <w:t xml:space="preserve"> </w:t>
      </w:r>
      <w:r>
        <w:rPr>
          <w:lang w:val="fr-FR"/>
        </w:rPr>
        <w:t xml:space="preserve">boucle d’agent mal bornée, une politique de réessai naïve ou un utilisateur</w:t>
      </w:r>
      <w:r>
        <w:rPr>
          <w:lang w:val="fr-FR"/>
        </w:rPr>
        <w:t xml:space="preserve"> </w:t>
      </w:r>
      <w:r>
        <w:rPr>
          <w:lang w:val="fr-FR"/>
        </w:rPr>
        <w:t xml:space="preserve">malveillant peuvent faire exploser la facture sans qu’aucune erreur ne se</w:t>
      </w:r>
      <w:r>
        <w:rPr>
          <w:lang w:val="fr-FR"/>
        </w:rPr>
        <w:t xml:space="preserve"> </w:t>
      </w:r>
      <w:r>
        <w:rPr>
          <w:lang w:val="fr-FR"/>
        </w:rPr>
        <w:t xml:space="preserve">produise.</w:t>
      </w:r>
    </w:p>
    <w:p>
      <w:pPr>
        <w:pStyle w:val="BodyText"/>
      </w:pPr>
      <w:r>
        <w:rPr>
          <w:b/>
          <w:bCs/>
          <w:lang w:val="fr-FR"/>
        </w:rPr>
        <w:t xml:space="preserve">Dépendance à un fournisseur externe.</w:t>
      </w:r>
      <w:r>
        <w:rPr>
          <w:lang w:val="fr-FR"/>
        </w:rPr>
        <w:t xml:space="preserve"> </w:t>
      </w:r>
      <w:r>
        <w:rPr>
          <w:lang w:val="fr-FR"/>
        </w:rPr>
        <w:t xml:space="preserve">Le modèle, sa disponibilité, ses</w:t>
      </w:r>
      <w:r>
        <w:rPr>
          <w:lang w:val="fr-FR"/>
        </w:rPr>
        <w:t xml:space="preserve"> </w:t>
      </w:r>
      <w:r>
        <w:rPr>
          <w:lang w:val="fr-FR"/>
        </w:rPr>
        <w:t xml:space="preserve">tarifs, ses conditions d’utilisation et ses mises à jour échappent à votre</w:t>
      </w:r>
      <w:r>
        <w:rPr>
          <w:lang w:val="fr-FR"/>
        </w:rPr>
        <w:t xml:space="preserve"> </w:t>
      </w:r>
      <w:r>
        <w:rPr>
          <w:lang w:val="fr-FR"/>
        </w:rPr>
        <w:t xml:space="preserve">équipe. Conséquence : une panne chez le fournisseur est une panne chez vous,</w:t>
      </w:r>
      <w:r>
        <w:rPr>
          <w:lang w:val="fr-FR"/>
        </w:rPr>
        <w:t xml:space="preserve"> </w:t>
      </w:r>
      <w:r>
        <w:rPr>
          <w:lang w:val="fr-FR"/>
        </w:rPr>
        <w:t xml:space="preserve">et une mise à jour du modèle est un déploiement que vous n’avez pas décidé.</w:t>
      </w:r>
      <w:r>
        <w:rPr>
          <w:lang w:val="fr-FR"/>
        </w:rPr>
        <w:t xml:space="preserve"> </w:t>
      </w:r>
      <w:r>
        <w:rPr>
          <w:lang w:val="fr-FR"/>
        </w:rPr>
        <w:t xml:space="preserve">Il faut prévoir un plan de repli, c’est la séance 3.</w:t>
      </w:r>
    </w:p>
    <w:p>
      <w:pPr>
        <w:pStyle w:val="BodyText"/>
      </w:pPr>
      <w:r>
        <w:rPr>
          <w:b/>
          <w:bCs/>
          <w:lang w:val="fr-FR"/>
        </w:rPr>
        <w:t xml:space="preserve">Nouvelle surface d’attaque.</w:t>
      </w:r>
      <w:r>
        <w:rPr>
          <w:lang w:val="fr-FR"/>
        </w:rPr>
        <w:t xml:space="preserve"> </w:t>
      </w:r>
      <w:r>
        <w:rPr>
          <w:lang w:val="fr-FR"/>
        </w:rPr>
        <w:t xml:space="preserve">Le modèle reçoit les instructions et les</w:t>
      </w:r>
      <w:r>
        <w:rPr>
          <w:lang w:val="fr-FR"/>
        </w:rPr>
        <w:t xml:space="preserve"> </w:t>
      </w:r>
      <w:r>
        <w:rPr>
          <w:lang w:val="fr-FR"/>
        </w:rPr>
        <w:t xml:space="preserve">données par le même canal, du texte. Il ne peut pas distinguer une consigne</w:t>
      </w:r>
      <w:r>
        <w:rPr>
          <w:lang w:val="fr-FR"/>
        </w:rPr>
        <w:t xml:space="preserve"> </w:t>
      </w:r>
      <w:r>
        <w:rPr>
          <w:lang w:val="fr-FR"/>
        </w:rPr>
        <w:t xml:space="preserve">de l’application d’une consigne glissée dans un document par un attaquant.</w:t>
      </w:r>
      <w:r>
        <w:rPr>
          <w:lang w:val="fr-FR"/>
        </w:rPr>
        <w:t xml:space="preserve"> </w:t>
      </w:r>
      <w:r>
        <w:rPr>
          <w:lang w:val="fr-FR"/>
        </w:rPr>
        <w:t xml:space="preserve">Conséquence : tout texte qui entre dans le contexte du modèle est une entrée</w:t>
      </w:r>
      <w:r>
        <w:rPr>
          <w:lang w:val="fr-FR"/>
        </w:rPr>
        <w:t xml:space="preserve"> </w:t>
      </w:r>
      <w:r>
        <w:rPr>
          <w:lang w:val="fr-FR"/>
        </w:rPr>
        <w:t xml:space="preserve">non fiable, y compris vos propres documents indexés. C’est la séance 4.</w:t>
      </w:r>
    </w:p>
    <w:tbl>
      <w:tblPr>
        <w:tblStyle w:val="Table"/>
        <w:tblW w:type="pct" w:w="5000"/>
        <w:tblLayout w:type="fixed"/>
        <w:tblLook w:firstRow="1" w:lastRow="0" w:firstColumn="0" w:lastColumn="0" w:noHBand="0" w:noVBand="0" w:val="0020"/>
      </w:tblPr>
      <w:tblGrid>
        <w:gridCol w:w="2103"/>
        <w:gridCol w:w="3588"/>
        <w:gridCol w:w="2227"/>
      </w:tblGrid>
      <w:tr>
        <w:trPr>
          <w:tblHeader w:val="on"/>
        </w:trPr>
        <w:tc>
          <w:tcPr/>
          <w:p>
            <w:pPr>
              <w:pStyle w:val="Compact"/>
            </w:pPr>
            <w:r>
              <w:rPr>
                <w:lang w:val="fr-FR"/>
              </w:rPr>
              <w:t xml:space="preserve">Caractéristique</w:t>
            </w:r>
          </w:p>
        </w:tc>
        <w:tc>
          <w:tcPr/>
          <w:p>
            <w:pPr>
              <w:pStyle w:val="Compact"/>
            </w:pPr>
            <w:r>
              <w:rPr>
                <w:lang w:val="fr-FR"/>
              </w:rPr>
              <w:t xml:space="preserve">Ce qui casse si on l’ignore</w:t>
            </w:r>
          </w:p>
        </w:tc>
        <w:tc>
          <w:tcPr/>
          <w:p>
            <w:pPr>
              <w:pStyle w:val="Compact"/>
            </w:pPr>
            <w:r>
              <w:rPr>
                <w:lang w:val="fr-FR"/>
              </w:rPr>
              <w:t xml:space="preserve">Réponse du cours</w:t>
            </w:r>
          </w:p>
        </w:tc>
      </w:tr>
      <w:tr>
        <w:tc>
          <w:tcPr/>
          <w:p>
            <w:pPr>
              <w:pStyle w:val="Compact"/>
            </w:pPr>
            <w:r>
              <w:rPr>
                <w:lang w:val="fr-FR"/>
              </w:rPr>
              <w:t xml:space="preserve">Non-déterminisme</w:t>
            </w:r>
          </w:p>
        </w:tc>
        <w:tc>
          <w:tcPr/>
          <w:p>
            <w:pPr>
              <w:pStyle w:val="Compact"/>
            </w:pPr>
            <w:r>
              <w:rPr>
                <w:lang w:val="fr-FR"/>
              </w:rPr>
              <w:t xml:space="preserve">Tests fragiles, régressions invisibles</w:t>
            </w:r>
          </w:p>
        </w:tc>
        <w:tc>
          <w:tcPr/>
          <w:p>
            <w:pPr>
              <w:pStyle w:val="Compact"/>
            </w:pPr>
            <w:r>
              <w:rPr>
                <w:lang w:val="fr-FR"/>
              </w:rPr>
              <w:t xml:space="preserve">Doublures, jeu de référence (S4.1)</w:t>
            </w:r>
          </w:p>
        </w:tc>
      </w:tr>
      <w:tr>
        <w:tc>
          <w:tcPr/>
          <w:p>
            <w:pPr>
              <w:pStyle w:val="Compact"/>
            </w:pPr>
            <w:r>
              <w:rPr>
                <w:lang w:val="fr-FR"/>
              </w:rPr>
              <w:t xml:space="preserve">Latence</w:t>
            </w:r>
          </w:p>
        </w:tc>
        <w:tc>
          <w:tcPr/>
          <w:p>
            <w:pPr>
              <w:pStyle w:val="Compact"/>
            </w:pPr>
            <w:r>
              <w:rPr>
                <w:lang w:val="fr-FR"/>
              </w:rPr>
              <w:t xml:space="preserve">Workers bloqués, timeouts</w:t>
            </w:r>
          </w:p>
        </w:tc>
        <w:tc>
          <w:tcPr/>
          <w:p>
            <w:pPr>
              <w:pStyle w:val="Compact"/>
            </w:pPr>
            <w:r>
              <w:rPr>
                <w:lang w:val="fr-FR"/>
              </w:rPr>
              <w:t xml:space="preserve">Traitement en arrière-plan, files (S2.2, S3.1)</w:t>
            </w:r>
          </w:p>
        </w:tc>
      </w:tr>
      <w:tr>
        <w:tc>
          <w:tcPr/>
          <w:p>
            <w:pPr>
              <w:pStyle w:val="Compact"/>
            </w:pPr>
            <w:r>
              <w:rPr>
                <w:lang w:val="fr-FR"/>
              </w:rPr>
              <w:t xml:space="preserve">Coût</w:t>
            </w:r>
          </w:p>
        </w:tc>
        <w:tc>
          <w:tcPr/>
          <w:p>
            <w:pPr>
              <w:pStyle w:val="Compact"/>
            </w:pPr>
            <w:r>
              <w:rPr>
                <w:lang w:val="fr-FR"/>
              </w:rPr>
              <w:t xml:space="preserve">Facture imprévisible</w:t>
            </w:r>
          </w:p>
        </w:tc>
        <w:tc>
          <w:tcPr/>
          <w:p>
            <w:pPr>
              <w:pStyle w:val="Compact"/>
            </w:pPr>
            <w:r>
              <w:rPr>
                <w:lang w:val="fr-FR"/>
              </w:rPr>
              <w:t xml:space="preserve">Mesure, budget, coupe-circuit (S3.1, S3.2)</w:t>
            </w:r>
          </w:p>
        </w:tc>
      </w:tr>
      <w:tr>
        <w:tc>
          <w:tcPr/>
          <w:p>
            <w:pPr>
              <w:pStyle w:val="Compact"/>
            </w:pPr>
            <w:r>
              <w:rPr>
                <w:lang w:val="fr-FR"/>
              </w:rPr>
              <w:t xml:space="preserve">Dépendance</w:t>
            </w:r>
          </w:p>
        </w:tc>
        <w:tc>
          <w:tcPr/>
          <w:p>
            <w:pPr>
              <w:pStyle w:val="Compact"/>
            </w:pPr>
            <w:r>
              <w:rPr>
                <w:lang w:val="fr-FR"/>
              </w:rPr>
              <w:t xml:space="preserve">Panne ou changement subi</w:t>
            </w:r>
          </w:p>
        </w:tc>
        <w:tc>
          <w:tcPr/>
          <w:p>
            <w:pPr>
              <w:pStyle w:val="Compact"/>
            </w:pPr>
            <w:r>
              <w:rPr>
                <w:lang w:val="fr-FR"/>
              </w:rPr>
              <w:t xml:space="preserve">Adaptateurs, plan de repli (S1.3, S3.1)</w:t>
            </w:r>
          </w:p>
        </w:tc>
      </w:tr>
      <w:tr>
        <w:tc>
          <w:tcPr/>
          <w:p>
            <w:pPr>
              <w:pStyle w:val="Compact"/>
            </w:pPr>
            <w:r>
              <w:rPr>
                <w:lang w:val="fr-FR"/>
              </w:rPr>
              <w:t xml:space="preserve">Surface d’attaque</w:t>
            </w:r>
          </w:p>
        </w:tc>
        <w:tc>
          <w:tcPr/>
          <w:p>
            <w:pPr>
              <w:pStyle w:val="Compact"/>
            </w:pPr>
            <w:r>
              <w:rPr>
                <w:lang w:val="fr-FR"/>
              </w:rPr>
              <w:t xml:space="preserve">Injection de prompt, fuite de données</w:t>
            </w:r>
          </w:p>
        </w:tc>
        <w:tc>
          <w:tcPr/>
          <w:p>
            <w:pPr>
              <w:pStyle w:val="Compact"/>
            </w:pPr>
            <w:r>
              <w:rPr>
                <w:lang w:val="fr-FR"/>
              </w:rPr>
              <w:t xml:space="preserve">Défense en couches (S4.2)</w:t>
            </w:r>
          </w:p>
        </w:tc>
      </w:tr>
    </w:tbl>
    <w:bookmarkEnd w:id="17"/>
    <w:bookmarkStart w:id="18" w:name="X024d5c7db39374a5e88bbdc1f1a4a56231dd4ec"/>
    <w:p>
      <w:pPr>
        <w:pStyle w:val="Heading3"/>
      </w:pPr>
      <w:r>
        <w:rPr>
          <w:rStyle w:val="SectionNumber"/>
          <w:lang w:val="fr-FR"/>
        </w:rPr>
        <w:t xml:space="preserve">2.2.2</w:t>
      </w:r>
      <w:r>
        <w:tab/>
      </w:r>
      <w:r>
        <w:rPr>
          <w:lang w:val="fr-FR"/>
        </w:rPr>
        <w:t xml:space="preserve">2.2 Étude de cas : un appel d’IA dans un contrôleur</w:t>
      </w:r>
    </w:p>
    <w:p>
      <w:pPr>
        <w:pStyle w:val="FirstParagraph"/>
      </w:pPr>
      <w:r>
        <w:rPr>
          <w:lang w:val="fr-FR"/>
        </w:rPr>
        <w:t xml:space="preserve">Reprenons le contrôleur fourre-tout de la section 1.2 et regardons ce qui se</w:t>
      </w:r>
      <w:r>
        <w:rPr>
          <w:lang w:val="fr-FR"/>
        </w:rPr>
        <w:t xml:space="preserve"> </w:t>
      </w:r>
      <w:r>
        <w:rPr>
          <w:lang w:val="fr-FR"/>
        </w:rPr>
        <w:t xml:space="preserve">passe quand on le déploie tel quel. Le scénario est celui d’une application</w:t>
      </w:r>
      <w:r>
        <w:rPr>
          <w:lang w:val="fr-FR"/>
        </w:rPr>
        <w:t xml:space="preserve"> </w:t>
      </w:r>
      <w:r>
        <w:rPr>
          <w:lang w:val="fr-FR"/>
        </w:rPr>
        <w:t xml:space="preserve">de prise de notes où un bouton « Résumer » appelle cette route.</w:t>
      </w:r>
    </w:p>
    <w:p>
      <w:pPr>
        <w:pStyle w:val="BodyText"/>
      </w:pPr>
      <w:r>
        <w:rPr>
          <w:b/>
          <w:bCs/>
          <w:lang w:val="fr-FR"/>
        </w:rPr>
        <w:t xml:space="preserve">Lundi, 9 h.</w:t>
      </w:r>
      <w:r>
        <w:rPr>
          <w:lang w:val="fr-FR"/>
        </w:rPr>
        <w:t xml:space="preserve"> </w:t>
      </w:r>
      <w:r>
        <w:rPr>
          <w:lang w:val="fr-FR"/>
        </w:rPr>
        <w:t xml:space="preserve">Dix utilisateurs cliquent sur « Résumer » en même temps. Le</w:t>
      </w:r>
      <w:r>
        <w:rPr>
          <w:lang w:val="fr-FR"/>
        </w:rPr>
        <w:t xml:space="preserve"> </w:t>
      </w:r>
      <w:r>
        <w:rPr>
          <w:lang w:val="fr-FR"/>
        </w:rPr>
        <w:t xml:space="preserve">serveur PHP-FPM a huit processus. Chaque appel à l’IA dure huit secondes. Les</w:t>
      </w:r>
      <w:r>
        <w:rPr>
          <w:lang w:val="fr-FR"/>
        </w:rPr>
        <w:t xml:space="preserve"> </w:t>
      </w:r>
      <w:r>
        <w:rPr>
          <w:lang w:val="fr-FR"/>
        </w:rPr>
        <w:t xml:space="preserve">huit premiers processus sont occupés, les deux autres requêtes attendent. Un</w:t>
      </w:r>
      <w:r>
        <w:rPr>
          <w:lang w:val="fr-FR"/>
        </w:rPr>
        <w:t xml:space="preserve"> </w:t>
      </w:r>
      <w:r>
        <w:rPr>
          <w:lang w:val="fr-FR"/>
        </w:rPr>
        <w:t xml:space="preserve">onzième utilisateur veut simplement ouvrir la page d’accueil : il attend</w:t>
      </w:r>
      <w:r>
        <w:rPr>
          <w:lang w:val="fr-FR"/>
        </w:rPr>
        <w:t xml:space="preserve"> </w:t>
      </w:r>
      <w:r>
        <w:rPr>
          <w:lang w:val="fr-FR"/>
        </w:rPr>
        <w:t xml:space="preserve">aussi, parce qu’aucun processus n’est libre. Pour lui, le site est en panne.</w:t>
      </w:r>
    </w:p>
    <w:p>
      <w:pPr>
        <w:pStyle w:val="BodyText"/>
      </w:pPr>
      <w:r>
        <w:rPr>
          <w:b/>
          <w:bCs/>
          <w:lang w:val="fr-FR"/>
        </w:rPr>
        <w:t xml:space="preserve">Lundi, 9 h 01.</w:t>
      </w:r>
      <w:r>
        <w:rPr>
          <w:lang w:val="fr-FR"/>
        </w:rPr>
        <w:t xml:space="preserve"> </w:t>
      </w:r>
      <w:r>
        <w:rPr>
          <w:lang w:val="fr-FR"/>
        </w:rPr>
        <w:t xml:space="preserve">Le fournisseur ralentit. Les appels prennent maintenant</w:t>
      </w:r>
      <w:r>
        <w:rPr>
          <w:lang w:val="fr-FR"/>
        </w:rPr>
        <w:t xml:space="preserve"> </w:t>
      </w:r>
      <w:r>
        <w:rPr>
          <w:lang w:val="fr-FR"/>
        </w:rPr>
        <w:t xml:space="preserve">trente-cinq secondes. Le délai maximal de PHP est fixé à trente secondes. Les</w:t>
      </w:r>
      <w:r>
        <w:rPr>
          <w:lang w:val="fr-FR"/>
        </w:rPr>
        <w:t xml:space="preserve"> </w:t>
      </w:r>
      <w:r>
        <w:rPr>
          <w:lang w:val="fr-FR"/>
        </w:rPr>
        <w:t xml:space="preserve">requêtes échouent avec une erreur 500 après avoir attendu trente secondes,</w:t>
      </w:r>
      <w:r>
        <w:rPr>
          <w:lang w:val="fr-FR"/>
        </w:rPr>
        <w:t xml:space="preserve"> </w:t>
      </w:r>
      <w:r>
        <w:rPr>
          <w:lang w:val="fr-FR"/>
        </w:rPr>
        <w:t xml:space="preserve">mais l’appel vers le fournisseur a bien été envoyé et sera facturé. Les</w:t>
      </w:r>
      <w:r>
        <w:rPr>
          <w:lang w:val="fr-FR"/>
        </w:rPr>
        <w:t xml:space="preserve"> </w:t>
      </w:r>
      <w:r>
        <w:rPr>
          <w:lang w:val="fr-FR"/>
        </w:rPr>
        <w:t xml:space="preserve">utilisateurs recliquent. Chaque clic relance un appel facturé qui échouera.</w:t>
      </w:r>
    </w:p>
    <w:p>
      <w:pPr>
        <w:pStyle w:val="BodyText"/>
      </w:pPr>
      <w:r>
        <w:rPr>
          <w:b/>
          <w:bCs/>
          <w:lang w:val="fr-FR"/>
        </w:rPr>
        <w:t xml:space="preserve">Lundi, 9 h 05.</w:t>
      </w:r>
      <w:r>
        <w:rPr>
          <w:lang w:val="fr-FR"/>
        </w:rPr>
        <w:t xml:space="preserve"> </w:t>
      </w:r>
      <w:r>
        <w:rPr>
          <w:lang w:val="fr-FR"/>
        </w:rPr>
        <w:t xml:space="preserve">Un utilisateur colle dans une note un document de deux</w:t>
      </w:r>
      <w:r>
        <w:rPr>
          <w:lang w:val="fr-FR"/>
        </w:rPr>
        <w:t xml:space="preserve"> </w:t>
      </w:r>
      <w:r>
        <w:rPr>
          <w:lang w:val="fr-FR"/>
        </w:rPr>
        <w:t xml:space="preserve">cents pages, puis clique sur « Résumer ». Le corps de la note part en entier</w:t>
      </w:r>
      <w:r>
        <w:rPr>
          <w:lang w:val="fr-FR"/>
        </w:rPr>
        <w:t xml:space="preserve"> </w:t>
      </w:r>
      <w:r>
        <w:rPr>
          <w:lang w:val="fr-FR"/>
        </w:rPr>
        <w:t xml:space="preserve">dans le prompt. Cet appel coûte cent fois plus que les autres. Rien dans le</w:t>
      </w:r>
      <w:r>
        <w:rPr>
          <w:lang w:val="fr-FR"/>
        </w:rPr>
        <w:t xml:space="preserve"> </w:t>
      </w:r>
      <w:r>
        <w:rPr>
          <w:lang w:val="fr-FR"/>
        </w:rPr>
        <w:t xml:space="preserve">code ne l’a empêché.</w:t>
      </w:r>
    </w:p>
    <w:p>
      <w:pPr>
        <w:pStyle w:val="BodyText"/>
      </w:pPr>
      <w:r>
        <w:rPr>
          <w:b/>
          <w:bCs/>
          <w:lang w:val="fr-FR"/>
        </w:rPr>
        <w:t xml:space="preserve">Mardi.</w:t>
      </w:r>
      <w:r>
        <w:rPr>
          <w:lang w:val="fr-FR"/>
        </w:rPr>
        <w:t xml:space="preserve"> </w:t>
      </w:r>
      <w:r>
        <w:rPr>
          <w:lang w:val="fr-FR"/>
        </w:rPr>
        <w:t xml:space="preserve">Le fournisseur déploie une nouvelle version du modèle. Les résumés</w:t>
      </w:r>
      <w:r>
        <w:rPr>
          <w:lang w:val="fr-FR"/>
        </w:rPr>
        <w:t xml:space="preserve"> </w:t>
      </w:r>
      <w:r>
        <w:rPr>
          <w:lang w:val="fr-FR"/>
        </w:rPr>
        <w:t xml:space="preserve">sont maintenant en anglais une fois sur cinq. Aucun commit n’a été fait, aucun</w:t>
      </w:r>
      <w:r>
        <w:rPr>
          <w:lang w:val="fr-FR"/>
        </w:rPr>
        <w:t xml:space="preserve"> </w:t>
      </w:r>
      <w:r>
        <w:rPr>
          <w:lang w:val="fr-FR"/>
        </w:rPr>
        <w:t xml:space="preserve">test n’a échoué, aucun log ne montre d’erreur. Ce sont les utilisateurs qui</w:t>
      </w:r>
      <w:r>
        <w:rPr>
          <w:lang w:val="fr-FR"/>
        </w:rPr>
        <w:t xml:space="preserve"> </w:t>
      </w:r>
      <w:r>
        <w:rPr>
          <w:lang w:val="fr-FR"/>
        </w:rPr>
        <w:t xml:space="preserve">signalent le problème.</w:t>
      </w:r>
    </w:p>
    <w:p>
      <w:pPr>
        <w:pStyle w:val="BodyText"/>
      </w:pPr>
      <w:r>
        <w:rPr>
          <w:lang w:val="fr-FR"/>
        </w:rPr>
        <w:t xml:space="preserve">Chacun de ces incidents correspond à une des cinq caractéristiques. Aucun</w:t>
      </w:r>
      <w:r>
        <w:rPr>
          <w:lang w:val="fr-FR"/>
        </w:rPr>
        <w:t xml:space="preserve"> </w:t>
      </w:r>
      <w:r>
        <w:rPr>
          <w:lang w:val="fr-FR"/>
        </w:rPr>
        <w:t xml:space="preserve">n’est un bug au sens habituel : le code fait exactement ce qu’il dit. C’est</w:t>
      </w:r>
      <w:r>
        <w:rPr>
          <w:lang w:val="fr-FR"/>
        </w:rPr>
        <w:t xml:space="preserve"> </w:t>
      </w:r>
      <w:r>
        <w:rPr>
          <w:lang w:val="fr-FR"/>
        </w:rPr>
        <w:t xml:space="preserve">l’architecture qui n’a pas prévu le comportement de la dépendance.</w:t>
      </w:r>
    </w:p>
    <w:bookmarkEnd w:id="18"/>
    <w:bookmarkStart w:id="19" w:name="les-points-de-rupture-à-repérer"/>
    <w:p>
      <w:pPr>
        <w:pStyle w:val="Heading3"/>
      </w:pPr>
      <w:r>
        <w:rPr>
          <w:rStyle w:val="SectionNumber"/>
          <w:lang w:val="fr-FR"/>
        </w:rPr>
        <w:t xml:space="preserve">2.2.3</w:t>
      </w:r>
      <w:r>
        <w:tab/>
      </w:r>
      <w:r>
        <w:rPr>
          <w:lang w:val="fr-FR"/>
        </w:rPr>
        <w:t xml:space="preserve">2.3 Les points de rupture à repérer</w:t>
      </w:r>
    </w:p>
    <w:p>
      <w:pPr>
        <w:pStyle w:val="FirstParagraph"/>
      </w:pPr>
      <w:r>
        <w:rPr>
          <w:lang w:val="fr-FR"/>
        </w:rPr>
        <w:t xml:space="preserve">Dans l’étude de cas, cherchez les endroits où le code prend une décision</w:t>
      </w:r>
      <w:r>
        <w:rPr>
          <w:lang w:val="fr-FR"/>
        </w:rPr>
        <w:t xml:space="preserve"> </w:t>
      </w:r>
      <w:r>
        <w:rPr>
          <w:lang w:val="fr-FR"/>
        </w:rPr>
        <w:t xml:space="preserve">implicite qu’il ne devrait pas prendre :</w:t>
      </w:r>
    </w:p>
    <w:p>
      <w:pPr>
        <w:pStyle w:val="Compact"/>
        <w:numPr>
          <w:ilvl w:val="0"/>
          <w:numId w:val="1006"/>
        </w:numPr>
      </w:pPr>
      <w:r>
        <w:rPr>
          <w:b/>
          <w:bCs/>
          <w:lang w:val="fr-FR"/>
        </w:rPr>
        <w:t xml:space="preserve">L’appel est synchrone.</w:t>
      </w:r>
      <w:r>
        <w:rPr>
          <w:lang w:val="fr-FR"/>
        </w:rPr>
        <w:t xml:space="preserve"> </w:t>
      </w:r>
      <w:r>
        <w:rPr>
          <w:lang w:val="fr-FR"/>
        </w:rPr>
        <w:t xml:space="preserve">Le contrôleur attend la réponse. C’est le point</w:t>
      </w:r>
      <w:r>
        <w:rPr>
          <w:lang w:val="fr-FR"/>
        </w:rPr>
        <w:t xml:space="preserve"> </w:t>
      </w:r>
      <w:r>
        <w:rPr>
          <w:lang w:val="fr-FR"/>
        </w:rPr>
        <w:t xml:space="preserve">de rupture de 9 h.</w:t>
      </w:r>
    </w:p>
    <w:p>
      <w:pPr>
        <w:pStyle w:val="Compact"/>
        <w:numPr>
          <w:ilvl w:val="0"/>
          <w:numId w:val="1006"/>
        </w:numPr>
      </w:pPr>
      <w:r>
        <w:rPr>
          <w:b/>
          <w:bCs/>
          <w:lang w:val="fr-FR"/>
        </w:rPr>
        <w:t xml:space="preserve">Aucune limite de temps n’est fixée côté application.</w:t>
      </w:r>
      <w:r>
        <w:rPr>
          <w:lang w:val="fr-FR"/>
        </w:rPr>
        <w:t xml:space="preserve"> </w:t>
      </w:r>
      <w:r>
        <w:rPr>
          <w:lang w:val="fr-FR"/>
        </w:rPr>
        <w:t xml:space="preserve">C’est PHP qui</w:t>
      </w:r>
      <w:r>
        <w:rPr>
          <w:lang w:val="fr-FR"/>
        </w:rPr>
        <w:t xml:space="preserve"> </w:t>
      </w:r>
      <w:r>
        <w:rPr>
          <w:lang w:val="fr-FR"/>
        </w:rPr>
        <w:t xml:space="preserve">coupe, tard et brutalement. C’est le point de rupture de 9 h 01.</w:t>
      </w:r>
    </w:p>
    <w:p>
      <w:pPr>
        <w:pStyle w:val="Compact"/>
        <w:numPr>
          <w:ilvl w:val="0"/>
          <w:numId w:val="1006"/>
        </w:numPr>
      </w:pPr>
      <w:r>
        <w:rPr>
          <w:b/>
          <w:bCs/>
          <w:lang w:val="fr-FR"/>
        </w:rPr>
        <w:t xml:space="preserve">Aucune limite de taille ni de coût.</w:t>
      </w:r>
      <w:r>
        <w:rPr>
          <w:lang w:val="fr-FR"/>
        </w:rPr>
        <w:t xml:space="preserve"> </w:t>
      </w:r>
      <w:r>
        <w:rPr>
          <w:lang w:val="fr-FR"/>
        </w:rPr>
        <w:t xml:space="preserve">Le prompt contient tout ce que</w:t>
      </w:r>
      <w:r>
        <w:rPr>
          <w:lang w:val="fr-FR"/>
        </w:rPr>
        <w:t xml:space="preserve"> </w:t>
      </w:r>
      <w:r>
        <w:rPr>
          <w:lang w:val="fr-FR"/>
        </w:rPr>
        <w:t xml:space="preserve">l’utilisateur a saisi. C’est le point de rupture de 9 h 05.</w:t>
      </w:r>
    </w:p>
    <w:p>
      <w:pPr>
        <w:pStyle w:val="Compact"/>
        <w:numPr>
          <w:ilvl w:val="0"/>
          <w:numId w:val="1006"/>
        </w:numPr>
      </w:pPr>
      <w:r>
        <w:rPr>
          <w:b/>
          <w:bCs/>
          <w:lang w:val="fr-FR"/>
        </w:rPr>
        <w:t xml:space="preserve">Le modèle n’est pas figé.</w:t>
      </w:r>
      <w:r>
        <w:rPr>
          <w:lang w:val="fr-FR"/>
        </w:rPr>
        <w:t xml:space="preserve"> </w:t>
      </w:r>
      <w:r>
        <w:rPr>
          <w:lang w:val="fr-FR"/>
        </w:rPr>
        <w:t xml:space="preserve">La configuration dit</w:t>
      </w:r>
      <w:r>
        <w:rPr>
          <w:lang w:val="fr-FR"/>
        </w:rPr>
        <w:t xml:space="preserve"> </w:t>
      </w:r>
      <w:r>
        <w:rPr>
          <w:rStyle w:val="VerbatimChar"/>
          <w:lang w:val="fr-FR"/>
        </w:rPr>
        <w:t xml:space="preserve">large-model-v2</w:t>
      </w:r>
      <w:r>
        <w:rPr>
          <w:lang w:val="fr-FR"/>
        </w:rPr>
        <w:t xml:space="preserve">, mais</w:t>
      </w:r>
      <w:r>
        <w:rPr>
          <w:lang w:val="fr-FR"/>
        </w:rPr>
        <w:t xml:space="preserve"> </w:t>
      </w:r>
      <w:r>
        <w:rPr>
          <w:lang w:val="fr-FR"/>
        </w:rPr>
        <w:t xml:space="preserve">le fournisseur décide de ce que ce nom désigne. C’est le point de rupture</w:t>
      </w:r>
      <w:r>
        <w:rPr>
          <w:lang w:val="fr-FR"/>
        </w:rPr>
        <w:t xml:space="preserve"> </w:t>
      </w:r>
      <w:r>
        <w:rPr>
          <w:lang w:val="fr-FR"/>
        </w:rPr>
        <w:t xml:space="preserve">de mardi.</w:t>
      </w:r>
    </w:p>
    <w:p>
      <w:pPr>
        <w:pStyle w:val="Compact"/>
        <w:numPr>
          <w:ilvl w:val="0"/>
          <w:numId w:val="1006"/>
        </w:numPr>
      </w:pPr>
      <w:r>
        <w:rPr>
          <w:b/>
          <w:bCs/>
          <w:lang w:val="fr-FR"/>
        </w:rPr>
        <w:t xml:space="preserve">Rien n’est mesuré.</w:t>
      </w:r>
      <w:r>
        <w:rPr>
          <w:lang w:val="fr-FR"/>
        </w:rPr>
        <w:t xml:space="preserve"> </w:t>
      </w:r>
      <w:r>
        <w:rPr>
          <w:lang w:val="fr-FR"/>
        </w:rPr>
        <w:t xml:space="preserve">Ni durée, ni coût, ni taux d’échec. On découvre les</w:t>
      </w:r>
      <w:r>
        <w:rPr>
          <w:lang w:val="fr-FR"/>
        </w:rPr>
        <w:t xml:space="preserve"> </w:t>
      </w:r>
      <w:r>
        <w:rPr>
          <w:lang w:val="fr-FR"/>
        </w:rPr>
        <w:t xml:space="preserve">problèmes par les plaintes.</w:t>
      </w:r>
    </w:p>
    <w:p>
      <w:pPr>
        <w:pStyle w:val="FirstParagraph"/>
      </w:pPr>
      <w:r>
        <w:rPr>
          <w:lang w:val="fr-FR"/>
        </w:rPr>
        <w:t xml:space="preserve">Vous allez maintenant proposer des parades dans la fiche de réponse de</w:t>
      </w:r>
      <w:r>
        <w:rPr>
          <w:lang w:val="fr-FR"/>
        </w:rPr>
        <w:t xml:space="preserve"> </w:t>
      </w:r>
      <w:r>
        <w:rPr>
          <w:lang w:val="fr-FR"/>
        </w:rPr>
        <w:t xml:space="preserve">l’exercice 1 de ce chapitre. Ne cherchez pas la solution parfaite : en</w:t>
      </w:r>
      <w:r>
        <w:rPr>
          <w:lang w:val="fr-FR"/>
        </w:rPr>
        <w:t xml:space="preserve"> </w:t>
      </w:r>
      <w:r>
        <w:rPr>
          <w:lang w:val="fr-FR"/>
        </w:rPr>
        <w:t xml:space="preserve">séance 3, vous construirez ces parades une par une. L’objectif ici est de</w:t>
      </w:r>
      <w:r>
        <w:rPr>
          <w:lang w:val="fr-FR"/>
        </w:rPr>
        <w:t xml:space="preserve"> </w:t>
      </w:r>
      <w:r>
        <w:rPr>
          <w:lang w:val="fr-FR"/>
        </w:rPr>
        <w:t xml:space="preserve">relier chaque point de rupture à une famille de solutions.</w:t>
      </w:r>
    </w:p>
    <w:bookmarkEnd w:id="19"/>
    <w:bookmarkStart w:id="20" w:name="ce-quil-faut-retenir-de-s1.2"/>
    <w:p>
      <w:pPr>
        <w:pStyle w:val="Heading3"/>
      </w:pPr>
      <w:r>
        <w:rPr>
          <w:rStyle w:val="SectionNumber"/>
          <w:lang w:val="fr-FR"/>
        </w:rPr>
        <w:t xml:space="preserve">2.2.4</w:t>
      </w:r>
      <w:r>
        <w:tab/>
      </w:r>
      <w:r>
        <w:rPr>
          <w:lang w:val="fr-FR"/>
        </w:rPr>
        <w:t xml:space="preserve">2.4 Ce qu’il faut retenir de S1.2</w:t>
      </w:r>
    </w:p>
    <w:p>
      <w:pPr>
        <w:pStyle w:val="Compact"/>
        <w:numPr>
          <w:ilvl w:val="0"/>
          <w:numId w:val="1007"/>
        </w:numPr>
      </w:pPr>
      <w:r>
        <w:rPr>
          <w:lang w:val="fr-FR"/>
        </w:rPr>
        <w:t xml:space="preserve">Un agent IA se branche comme une dépendance ordinaire, mais ne se comporte</w:t>
      </w:r>
      <w:r>
        <w:rPr>
          <w:lang w:val="fr-FR"/>
        </w:rPr>
        <w:t xml:space="preserve"> </w:t>
      </w:r>
      <w:r>
        <w:rPr>
          <w:lang w:val="fr-FR"/>
        </w:rPr>
        <w:t xml:space="preserve">pas comme une dépendance ordinaire.</w:t>
      </w:r>
    </w:p>
    <w:p>
      <w:pPr>
        <w:pStyle w:val="Compact"/>
        <w:numPr>
          <w:ilvl w:val="0"/>
          <w:numId w:val="1007"/>
        </w:numPr>
      </w:pPr>
      <w:r>
        <w:rPr>
          <w:lang w:val="fr-FR"/>
        </w:rPr>
        <w:t xml:space="preserve">Non-déterminisme, latence, coût, dépendance au fournisseur et surface</w:t>
      </w:r>
      <w:r>
        <w:rPr>
          <w:lang w:val="fr-FR"/>
        </w:rPr>
        <w:t xml:space="preserve"> </w:t>
      </w:r>
      <w:r>
        <w:rPr>
          <w:lang w:val="fr-FR"/>
        </w:rPr>
        <w:t xml:space="preserve">d’attaque : chaque caractéristique casse quelque chose de précis si on</w:t>
      </w:r>
      <w:r>
        <w:rPr>
          <w:lang w:val="fr-FR"/>
        </w:rPr>
        <w:t xml:space="preserve"> </w:t>
      </w:r>
      <w:r>
        <w:rPr>
          <w:lang w:val="fr-FR"/>
        </w:rPr>
        <w:t xml:space="preserve">l’ignore.</w:t>
      </w:r>
    </w:p>
    <w:p>
      <w:pPr>
        <w:pStyle w:val="Compact"/>
        <w:numPr>
          <w:ilvl w:val="0"/>
          <w:numId w:val="1007"/>
        </w:numPr>
      </w:pPr>
      <w:r>
        <w:rPr>
          <w:lang w:val="fr-FR"/>
        </w:rPr>
        <w:t xml:space="preserve">Le contrôleur fourre-tout n’a pas de bug. Il a une architecture qui suppose</w:t>
      </w:r>
      <w:r>
        <w:rPr>
          <w:lang w:val="fr-FR"/>
        </w:rPr>
        <w:t xml:space="preserve"> </w:t>
      </w:r>
      <w:r>
        <w:rPr>
          <w:lang w:val="fr-FR"/>
        </w:rPr>
        <w:t xml:space="preserve">une dépendance rapide, gratuite, fiable et prévisible. Aucune de ces</w:t>
      </w:r>
      <w:r>
        <w:rPr>
          <w:lang w:val="fr-FR"/>
        </w:rPr>
        <w:t xml:space="preserve"> </w:t>
      </w:r>
      <w:r>
        <w:rPr>
          <w:lang w:val="fr-FR"/>
        </w:rPr>
        <w:t xml:space="preserve">hypothèses ne tient.</w:t>
      </w:r>
    </w:p>
    <w:p>
      <w:pPr>
        <w:pStyle w:val="Compact"/>
        <w:numPr>
          <w:ilvl w:val="0"/>
          <w:numId w:val="1007"/>
        </w:numPr>
      </w:pPr>
      <w:r>
        <w:rPr>
          <w:lang w:val="fr-FR"/>
        </w:rPr>
        <w:t xml:space="preserve">Le reste du cours construit, séance après séance, les réponses à chacune de</w:t>
      </w:r>
      <w:r>
        <w:rPr>
          <w:lang w:val="fr-FR"/>
        </w:rPr>
        <w:t xml:space="preserve"> </w:t>
      </w:r>
      <w:r>
        <w:rPr>
          <w:lang w:val="fr-FR"/>
        </w:rPr>
        <w:t xml:space="preserve">ces caractéristiques.</w:t>
      </w:r>
    </w:p>
    <w:bookmarkEnd w:id="20"/>
    <w:bookmarkEnd w:id="21"/>
    <w:bookmarkEnd w:id="22"/>
    <w:bookmarkStart w:id="26" w:name="exercices-chapitre-01"/>
    <w:p>
      <w:pPr>
        <w:pStyle w:val="Heading1"/>
      </w:pPr>
      <w:r>
        <w:rPr>
          <w:rStyle w:val="SectionNumber"/>
          <w:lang w:val="fr-FR"/>
        </w:rPr>
        <w:t xml:space="preserve">3</w:t>
      </w:r>
      <w:r>
        <w:tab/>
      </w:r>
      <w:r>
        <w:rPr>
          <w:lang w:val="fr-FR"/>
        </w:rPr>
        <w:t xml:space="preserve">Exercices : chapitre 01</w:t>
      </w:r>
    </w:p>
    <w:bookmarkStart w:id="25" w:name="X1ed6badac5e6b70fbf9d3883afe452766a68534"/>
    <w:p>
      <w:pPr>
        <w:pStyle w:val="Heading2"/>
      </w:pPr>
      <w:r>
        <w:rPr>
          <w:rStyle w:val="SectionNumber"/>
          <w:lang w:val="fr-FR"/>
        </w:rPr>
        <w:t xml:space="preserve">3.1</w:t>
      </w:r>
      <w:r>
        <w:tab/>
      </w:r>
      <w:r>
        <w:rPr>
          <w:lang w:val="fr-FR"/>
        </w:rPr>
        <w:t xml:space="preserve">Exercice 1 : Fiche de réponse, trois parades pour le contrôleur fourre-tout</w:t>
      </w:r>
    </w:p>
    <w:p>
      <w:pPr>
        <w:pStyle w:val="FirstParagraph"/>
      </w:pPr>
      <w:r>
        <w:rPr>
          <w:b/>
          <w:bCs/>
          <w:lang w:val="fr-FR"/>
        </w:rPr>
        <w:t xml:space="preserve">Objectif :</w:t>
      </w:r>
      <w:r>
        <w:rPr>
          <w:lang w:val="fr-FR"/>
        </w:rPr>
        <w:t xml:space="preserve"> </w:t>
      </w:r>
      <w:r>
        <w:rPr>
          <w:lang w:val="fr-FR"/>
        </w:rPr>
        <w:t xml:space="preserve">relier chaque point de rupture de l’étude de cas (section 2.2</w:t>
      </w:r>
      <w:r>
        <w:rPr>
          <w:lang w:val="fr-FR"/>
        </w:rPr>
        <w:t xml:space="preserve"> </w:t>
      </w:r>
      <w:r>
        <w:rPr>
          <w:lang w:val="fr-FR"/>
        </w:rPr>
        <w:t xml:space="preserve">du cours) à une famille de solutions, sans encore les mettre en œuvre.</w:t>
      </w:r>
      <w:r>
        <w:rPr>
          <w:lang w:val="fr-FR"/>
        </w:rPr>
        <w:t xml:space="preserve"> </w:t>
      </w:r>
      <w:r>
        <w:rPr>
          <w:b/>
          <w:bCs/>
          <w:lang w:val="fr-FR"/>
        </w:rPr>
        <w:t xml:space="preserve">Durée :</w:t>
      </w:r>
      <w:r>
        <w:rPr>
          <w:lang w:val="fr-FR"/>
        </w:rPr>
        <w:t xml:space="preserve"> </w:t>
      </w:r>
      <w:r>
        <w:rPr>
          <w:lang w:val="fr-FR"/>
        </w:rPr>
        <w:t xml:space="preserve">15 min</w:t>
      </w:r>
    </w:p>
    <w:bookmarkStart w:id="23" w:name="énoncé"/>
    <w:p>
      <w:pPr>
        <w:pStyle w:val="Heading3"/>
      </w:pPr>
      <w:r>
        <w:rPr>
          <w:rStyle w:val="SectionNumber"/>
          <w:lang w:val="fr-FR"/>
        </w:rPr>
        <w:t xml:space="preserve">3.1.1</w:t>
      </w:r>
      <w:r>
        <w:tab/>
      </w:r>
      <w:r>
        <w:rPr>
          <w:lang w:val="fr-FR"/>
        </w:rPr>
        <w:t xml:space="preserve">Énoncé</w:t>
      </w:r>
    </w:p>
    <w:p>
      <w:pPr>
        <w:pStyle w:val="FirstParagraph"/>
      </w:pPr>
      <w:r>
        <w:rPr>
          <w:lang w:val="fr-FR"/>
        </w:rPr>
        <w:t xml:space="preserve">Relisez l’étude de cas de la section 2.2 et la liste des points de rupture de</w:t>
      </w:r>
      <w:r>
        <w:rPr>
          <w:lang w:val="fr-FR"/>
        </w:rPr>
        <w:t xml:space="preserve"> </w:t>
      </w:r>
      <w:r>
        <w:rPr>
          <w:lang w:val="fr-FR"/>
        </w:rPr>
        <w:t xml:space="preserve">la section 2.3. Remplissez la fiche ci-dessous. Pour chaque parade, une ou</w:t>
      </w:r>
      <w:r>
        <w:rPr>
          <w:lang w:val="fr-FR"/>
        </w:rPr>
        <w:t xml:space="preserve"> </w:t>
      </w:r>
      <w:r>
        <w:rPr>
          <w:lang w:val="fr-FR"/>
        </w:rPr>
        <w:t xml:space="preserve">deux phrases suffisent. Il n’y a pas une seule bonne réponse : ce qui compte,</w:t>
      </w:r>
      <w:r>
        <w:rPr>
          <w:lang w:val="fr-FR"/>
        </w:rPr>
        <w:t xml:space="preserve"> </w:t>
      </w:r>
      <w:r>
        <w:rPr>
          <w:lang w:val="fr-FR"/>
        </w:rPr>
        <w:t xml:space="preserve">c’est que chaque parade réponde à un incident précis et que vous sachiez dire</w:t>
      </w:r>
      <w:r>
        <w:rPr>
          <w:lang w:val="fr-FR"/>
        </w:rPr>
        <w:t xml:space="preserve"> </w:t>
      </w:r>
      <w:r>
        <w:rPr>
          <w:lang w:val="fr-FR"/>
        </w:rPr>
        <w:t xml:space="preserve">ce qu’elle ne résout pas.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rPr>
                <w:lang w:val="fr-FR"/>
              </w:rPr>
              <w:t xml:space="preserve">Incident visé</w:t>
            </w:r>
          </w:p>
        </w:tc>
        <w:tc>
          <w:tcPr/>
          <w:p>
            <w:pPr>
              <w:pStyle w:val="Compact"/>
            </w:pPr>
            <w:r>
              <w:rPr>
                <w:lang w:val="fr-FR"/>
              </w:rPr>
              <w:t xml:space="preserve">Parade proposée</w:t>
            </w:r>
          </w:p>
        </w:tc>
        <w:tc>
          <w:tcPr/>
          <w:p>
            <w:pPr>
              <w:pStyle w:val="Compact"/>
            </w:pPr>
            <w:r>
              <w:rPr>
                <w:lang w:val="fr-FR"/>
              </w:rPr>
              <w:t xml:space="preserve">Ce qu’elle ne résout pas</w:t>
            </w:r>
          </w:p>
        </w:tc>
      </w:tr>
      <w:tr>
        <w:tc>
          <w:tcPr/>
          <w:p>
            <w:pPr>
              <w:pStyle w:val="Compact"/>
            </w:pPr>
            <w:r>
              <w:rPr>
                <w:lang w:val="fr-FR"/>
              </w:rPr>
              <w:t xml:space="preserve">Parade 1</w:t>
            </w:r>
          </w:p>
        </w:tc>
        <w:tc>
          <w:tcPr/>
          <w:p>
            <w:pPr>
              <w:pStyle w:val="Compact"/>
            </w:pPr>
          </w:p>
        </w:tc>
        <w:tc>
          <w:tcPr/>
          <w:p>
            <w:pPr>
              <w:pStyle w:val="Compact"/>
            </w:pPr>
          </w:p>
        </w:tc>
        <w:tc>
          <w:tcPr/>
          <w:p>
            <w:pPr>
              <w:pStyle w:val="Compact"/>
            </w:pPr>
          </w:p>
        </w:tc>
      </w:tr>
      <w:tr>
        <w:tc>
          <w:tcPr/>
          <w:p>
            <w:pPr>
              <w:pStyle w:val="Compact"/>
            </w:pPr>
            <w:r>
              <w:rPr>
                <w:lang w:val="fr-FR"/>
              </w:rPr>
              <w:t xml:space="preserve">Parade 2</w:t>
            </w:r>
          </w:p>
        </w:tc>
        <w:tc>
          <w:tcPr/>
          <w:p>
            <w:pPr>
              <w:pStyle w:val="Compact"/>
            </w:pPr>
          </w:p>
        </w:tc>
        <w:tc>
          <w:tcPr/>
          <w:p>
            <w:pPr>
              <w:pStyle w:val="Compact"/>
            </w:pPr>
          </w:p>
        </w:tc>
        <w:tc>
          <w:tcPr/>
          <w:p>
            <w:pPr>
              <w:pStyle w:val="Compact"/>
            </w:pPr>
          </w:p>
        </w:tc>
      </w:tr>
      <w:tr>
        <w:tc>
          <w:tcPr/>
          <w:p>
            <w:pPr>
              <w:pStyle w:val="Compact"/>
            </w:pPr>
            <w:r>
              <w:rPr>
                <w:lang w:val="fr-FR"/>
              </w:rPr>
              <w:t xml:space="preserve">Parade 3</w:t>
            </w:r>
          </w:p>
        </w:tc>
        <w:tc>
          <w:tcPr/>
          <w:p>
            <w:pPr>
              <w:pStyle w:val="Compact"/>
            </w:pPr>
          </w:p>
        </w:tc>
        <w:tc>
          <w:tcPr/>
          <w:p>
            <w:pPr>
              <w:pStyle w:val="Compact"/>
            </w:pPr>
          </w:p>
        </w:tc>
        <w:tc>
          <w:tcPr/>
          <w:p>
            <w:pPr>
              <w:pStyle w:val="Compact"/>
            </w:pPr>
          </w:p>
        </w:tc>
      </w:tr>
    </w:tbl>
    <w:p>
      <w:pPr>
        <w:pStyle w:val="BodyText"/>
      </w:pPr>
      <w:r>
        <w:rPr>
          <w:lang w:val="fr-FR"/>
        </w:rPr>
        <w:t xml:space="preserve">Question bonus : parmi vos trois parades, laquelle peut se mettre en place</w:t>
      </w:r>
      <w:r>
        <w:rPr>
          <w:lang w:val="fr-FR"/>
        </w:rPr>
        <w:t xml:space="preserve"> </w:t>
      </w:r>
      <w:r>
        <w:rPr>
          <w:lang w:val="fr-FR"/>
        </w:rPr>
        <w:t xml:space="preserve">sans toucher au code métier, uniquement dans l’adaptateur ou la configuration ?</w:t>
      </w:r>
    </w:p>
    <w:bookmarkEnd w:id="23"/>
    <w:bookmarkStart w:id="24" w:name="corrigé"/>
    <w:p>
      <w:pPr>
        <w:pStyle w:val="Heading3"/>
      </w:pPr>
      <w:r>
        <w:rPr>
          <w:rStyle w:val="SectionNumber"/>
          <w:lang w:val="fr-FR"/>
        </w:rPr>
        <w:t xml:space="preserve">3.1.2</w:t>
      </w:r>
      <w:r>
        <w:tab/>
      </w:r>
      <w:r>
        <w:rPr>
          <w:lang w:val="fr-FR"/>
        </w:rPr>
        <w:t xml:space="preserve">Corrigé</w:t>
      </w:r>
    </w:p>
    <w:p>
      <w:pPr>
        <w:pStyle w:val="FirstParagraph"/>
      </w:pPr>
      <w:r>
        <w:rPr>
          <w:lang w:val="fr-FR"/>
        </w:rPr>
        <w:t xml:space="preserve">Le corrigé passe en revue les quatre familles de parades les plus courantes.</w:t>
      </w:r>
      <w:r>
        <w:rPr>
          <w:lang w:val="fr-FR"/>
        </w:rPr>
        <w:t xml:space="preserve"> </w:t>
      </w:r>
      <w:r>
        <w:rPr>
          <w:lang w:val="fr-FR"/>
        </w:rPr>
        <w:t xml:space="preserve">Vos trois réponses en font probablement partie. Chaque famille sera construite</w:t>
      </w:r>
      <w:r>
        <w:rPr>
          <w:lang w:val="fr-FR"/>
        </w:rPr>
        <w:t xml:space="preserve"> </w:t>
      </w:r>
      <w:r>
        <w:rPr>
          <w:lang w:val="fr-FR"/>
        </w:rPr>
        <w:t xml:space="preserve">en séance 3, ici on se contente de comprendre ce qu’elle apporte et ce qu’elle</w:t>
      </w:r>
      <w:r>
        <w:rPr>
          <w:lang w:val="fr-FR"/>
        </w:rPr>
        <w:t xml:space="preserve"> </w:t>
      </w:r>
      <w:r>
        <w:rPr>
          <w:lang w:val="fr-FR"/>
        </w:rPr>
        <w:t xml:space="preserve">laisse ouvert.</w:t>
      </w:r>
    </w:p>
    <w:p>
      <w:pPr>
        <w:pStyle w:val="BodyText"/>
      </w:pPr>
      <w:r>
        <w:rPr>
          <w:b/>
          <w:bCs/>
          <w:lang w:val="fr-FR"/>
        </w:rPr>
        <w:t xml:space="preserve">Traitement en arrière-plan.</w:t>
      </w:r>
      <w:r>
        <w:rPr>
          <w:lang w:val="fr-FR"/>
        </w:rPr>
        <w:t xml:space="preserve"> </w:t>
      </w:r>
      <w:r>
        <w:rPr>
          <w:lang w:val="fr-FR"/>
        </w:rPr>
        <w:t xml:space="preserve">Le contrôleur ne fait plus l’appel lui-même :</w:t>
      </w:r>
      <w:r>
        <w:rPr>
          <w:lang w:val="fr-FR"/>
        </w:rPr>
        <w:t xml:space="preserve"> </w:t>
      </w:r>
      <w:r>
        <w:rPr>
          <w:lang w:val="fr-FR"/>
        </w:rPr>
        <w:t xml:space="preserve">il crée un</w:t>
      </w:r>
      <w:r>
        <w:rPr>
          <w:lang w:val="fr-FR"/>
        </w:rPr>
        <w:t xml:space="preserve"> </w:t>
      </w:r>
      <w:r>
        <w:rPr>
          <w:i/>
          <w:iCs/>
          <w:lang w:val="fr-FR"/>
        </w:rPr>
        <w:t xml:space="preserve">job</w:t>
      </w:r>
      <w:r>
        <w:rPr>
          <w:lang w:val="fr-FR"/>
        </w:rPr>
        <w:t xml:space="preserve"> </w:t>
      </w:r>
      <w:r>
        <w:rPr>
          <w:lang w:val="fr-FR"/>
        </w:rPr>
        <w:t xml:space="preserve">dans une file d’attente et répond tout de suite « résumé en</w:t>
      </w:r>
      <w:r>
        <w:rPr>
          <w:lang w:val="fr-FR"/>
        </w:rPr>
        <w:t xml:space="preserve"> </w:t>
      </w:r>
      <w:r>
        <w:rPr>
          <w:lang w:val="fr-FR"/>
        </w:rPr>
        <w:t xml:space="preserve">cours ». Un processus séparé, le</w:t>
      </w:r>
      <w:r>
        <w:rPr>
          <w:lang w:val="fr-FR"/>
        </w:rPr>
        <w:t xml:space="preserve"> </w:t>
      </w:r>
      <w:r>
        <w:rPr>
          <w:i/>
          <w:iCs/>
          <w:lang w:val="fr-FR"/>
        </w:rPr>
        <w:t xml:space="preserve">worker</w:t>
      </w:r>
      <w:r>
        <w:rPr>
          <w:lang w:val="fr-FR"/>
        </w:rPr>
        <w:t xml:space="preserve">, traite les jobs un par un. Incident</w:t>
      </w:r>
      <w:r>
        <w:rPr>
          <w:lang w:val="fr-FR"/>
        </w:rPr>
        <w:t xml:space="preserve"> </w:t>
      </w:r>
      <w:r>
        <w:rPr>
          <w:lang w:val="fr-FR"/>
        </w:rPr>
        <w:t xml:space="preserve">visé : le blocage de 9 h, le site reste réactif quel que soit le nombre de</w:t>
      </w:r>
      <w:r>
        <w:rPr>
          <w:lang w:val="fr-FR"/>
        </w:rPr>
        <w:t xml:space="preserve"> </w:t>
      </w:r>
      <w:r>
        <w:rPr>
          <w:lang w:val="fr-FR"/>
        </w:rPr>
        <w:t xml:space="preserve">clics. Ce qu’il ne résout pas : l’appel a toujours lieu, coûte toujours, et</w:t>
      </w:r>
      <w:r>
        <w:rPr>
          <w:lang w:val="fr-FR"/>
        </w:rPr>
        <w:t xml:space="preserve"> </w:t>
      </w:r>
      <w:r>
        <w:rPr>
          <w:lang w:val="fr-FR"/>
        </w:rPr>
        <w:t xml:space="preserve">peut toujours échouer. Il faut aussi prévoir comment l’utilisateur récupère le</w:t>
      </w:r>
      <w:r>
        <w:rPr>
          <w:lang w:val="fr-FR"/>
        </w:rPr>
        <w:t xml:space="preserve"> </w:t>
      </w:r>
      <w:r>
        <w:rPr>
          <w:lang w:val="fr-FR"/>
        </w:rPr>
        <w:t xml:space="preserve">résultat (rafraîchissement, notification, ou flux temps réel).</w:t>
      </w:r>
    </w:p>
    <w:p>
      <w:pPr>
        <w:pStyle w:val="BodyText"/>
      </w:pPr>
      <w:r>
        <w:rPr>
          <w:b/>
          <w:bCs/>
          <w:lang w:val="fr-FR"/>
        </w:rPr>
        <w:t xml:space="preserve">File d’attente avec limite de concurrence.</w:t>
      </w:r>
      <w:r>
        <w:rPr>
          <w:lang w:val="fr-FR"/>
        </w:rPr>
        <w:t xml:space="preserve"> </w:t>
      </w:r>
      <w:r>
        <w:rPr>
          <w:lang w:val="fr-FR"/>
        </w:rPr>
        <w:t xml:space="preserve">Prolongement du précédent : on</w:t>
      </w:r>
      <w:r>
        <w:rPr>
          <w:lang w:val="fr-FR"/>
        </w:rPr>
        <w:t xml:space="preserve"> </w:t>
      </w:r>
      <w:r>
        <w:rPr>
          <w:lang w:val="fr-FR"/>
        </w:rPr>
        <w:t xml:space="preserve">limite le nombre de workers qui appellent l’IA en même temps, par exemple</w:t>
      </w:r>
      <w:r>
        <w:rPr>
          <w:lang w:val="fr-FR"/>
        </w:rPr>
        <w:t xml:space="preserve"> </w:t>
      </w:r>
      <w:r>
        <w:rPr>
          <w:lang w:val="fr-FR"/>
        </w:rPr>
        <w:t xml:space="preserve">trois. Incident visé : le fournisseur qui ralentit sous la charge, et la</w:t>
      </w:r>
      <w:r>
        <w:rPr>
          <w:lang w:val="fr-FR"/>
        </w:rPr>
        <w:t xml:space="preserve"> </w:t>
      </w:r>
      <w:r>
        <w:rPr>
          <w:lang w:val="fr-FR"/>
        </w:rPr>
        <w:t xml:space="preserve">protection du reste de l’application. Ce qu’il ne résout pas : si le</w:t>
      </w:r>
      <w:r>
        <w:rPr>
          <w:lang w:val="fr-FR"/>
        </w:rPr>
        <w:t xml:space="preserve"> </w:t>
      </w:r>
      <w:r>
        <w:rPr>
          <w:lang w:val="fr-FR"/>
        </w:rPr>
        <w:t xml:space="preserve">fournisseur est en panne, la file grossit sans fin. Il faut un coupe-circuit,</w:t>
      </w:r>
      <w:r>
        <w:rPr>
          <w:lang w:val="fr-FR"/>
        </w:rPr>
        <w:t xml:space="preserve"> </w:t>
      </w:r>
      <w:r>
        <w:rPr>
          <w:lang w:val="fr-FR"/>
        </w:rPr>
        <w:t xml:space="preserve">vu en séance 3.</w:t>
      </w:r>
    </w:p>
    <w:p>
      <w:pPr>
        <w:pStyle w:val="BodyText"/>
      </w:pPr>
      <w:r>
        <w:rPr>
          <w:b/>
          <w:bCs/>
          <w:lang w:val="fr-FR"/>
        </w:rPr>
        <w:t xml:space="preserve">Limite de temps côté application.</w:t>
      </w:r>
      <w:r>
        <w:rPr>
          <w:lang w:val="fr-FR"/>
        </w:rPr>
        <w:t xml:space="preserve"> </w:t>
      </w:r>
      <w:r>
        <w:rPr>
          <w:lang w:val="fr-FR"/>
        </w:rPr>
        <w:t xml:space="preserve">On fixe un délai maximal sur l’appel</w:t>
      </w:r>
      <w:r>
        <w:rPr>
          <w:lang w:val="fr-FR"/>
        </w:rPr>
        <w:t xml:space="preserve"> </w:t>
      </w:r>
      <w:r>
        <w:rPr>
          <w:lang w:val="fr-FR"/>
        </w:rPr>
        <w:t xml:space="preserve">HTTP vers le fournisseur, par exemple quinze secondes, plus court que le délai</w:t>
      </w:r>
      <w:r>
        <w:rPr>
          <w:lang w:val="fr-FR"/>
        </w:rPr>
        <w:t xml:space="preserve"> </w:t>
      </w:r>
      <w:r>
        <w:rPr>
          <w:lang w:val="fr-FR"/>
        </w:rPr>
        <w:t xml:space="preserve">de PHP, et on gère l’échec proprement. Incident visé : les requêtes de 9 h 01</w:t>
      </w:r>
      <w:r>
        <w:rPr>
          <w:lang w:val="fr-FR"/>
        </w:rPr>
        <w:t xml:space="preserve"> </w:t>
      </w:r>
      <w:r>
        <w:rPr>
          <w:lang w:val="fr-FR"/>
        </w:rPr>
        <w:t xml:space="preserve">qui attendent trente secondes pour rien. Ce qu’il ne résout pas : l’appel</w:t>
      </w:r>
      <w:r>
        <w:rPr>
          <w:lang w:val="fr-FR"/>
        </w:rPr>
        <w:t xml:space="preserve"> </w:t>
      </w:r>
      <w:r>
        <w:rPr>
          <w:lang w:val="fr-FR"/>
        </w:rPr>
        <w:t xml:space="preserve">interrompu est peut-être quand même facturé côté fournisseur, et réessayer</w:t>
      </w:r>
      <w:r>
        <w:rPr>
          <w:lang w:val="fr-FR"/>
        </w:rPr>
        <w:t xml:space="preserve"> </w:t>
      </w:r>
      <w:r>
        <w:rPr>
          <w:lang w:val="fr-FR"/>
        </w:rPr>
        <w:t xml:space="preserve">immédiatement coûte deux fois. La politique de réessai est un sujet en soi.</w:t>
      </w:r>
    </w:p>
    <w:p>
      <w:pPr>
        <w:pStyle w:val="BodyText"/>
      </w:pPr>
      <w:r>
        <w:rPr>
          <w:b/>
          <w:bCs/>
          <w:lang w:val="fr-FR"/>
        </w:rPr>
        <w:t xml:space="preserve">Cache et limites d’entrée.</w:t>
      </w:r>
      <w:r>
        <w:rPr>
          <w:lang w:val="fr-FR"/>
        </w:rPr>
        <w:t xml:space="preserve"> </w:t>
      </w:r>
      <w:r>
        <w:rPr>
          <w:lang w:val="fr-FR"/>
        </w:rPr>
        <w:t xml:space="preserve">Deux mesures simples. Le cache : si la note</w:t>
      </w:r>
      <w:r>
        <w:rPr>
          <w:lang w:val="fr-FR"/>
        </w:rPr>
        <w:t xml:space="preserve"> </w:t>
      </w:r>
      <w:r>
        <w:rPr>
          <w:lang w:val="fr-FR"/>
        </w:rPr>
        <w:t xml:space="preserve">n’a pas changé, on renvoie le résumé déjà calculé au lieu de rappeler l’IA. La</w:t>
      </w:r>
      <w:r>
        <w:rPr>
          <w:lang w:val="fr-FR"/>
        </w:rPr>
        <w:t xml:space="preserve"> </w:t>
      </w:r>
      <w:r>
        <w:rPr>
          <w:lang w:val="fr-FR"/>
        </w:rPr>
        <w:t xml:space="preserve">limite d’entrée : on refuse ou on tronque une note au-delà d’une taille donnée</w:t>
      </w:r>
      <w:r>
        <w:rPr>
          <w:lang w:val="fr-FR"/>
        </w:rPr>
        <w:t xml:space="preserve"> </w:t>
      </w:r>
      <w:r>
        <w:rPr>
          <w:lang w:val="fr-FR"/>
        </w:rPr>
        <w:t xml:space="preserve">avant de construire le prompt. Incident visé : le document de deux cents pages</w:t>
      </w:r>
      <w:r>
        <w:rPr>
          <w:lang w:val="fr-FR"/>
        </w:rPr>
        <w:t xml:space="preserve"> </w:t>
      </w:r>
      <w:r>
        <w:rPr>
          <w:lang w:val="fr-FR"/>
        </w:rPr>
        <w:t xml:space="preserve">de 9 h 05, et plus largement la facture. Ce qu’il ne résout pas : la qualité</w:t>
      </w:r>
      <w:r>
        <w:rPr>
          <w:lang w:val="fr-FR"/>
        </w:rPr>
        <w:t xml:space="preserve"> </w:t>
      </w:r>
      <w:r>
        <w:rPr>
          <w:lang w:val="fr-FR"/>
        </w:rPr>
        <w:t xml:space="preserve">du résumé d’un texte tronqué, et le cas du texte qui change à chaque fois.</w:t>
      </w:r>
    </w:p>
    <w:p>
      <w:pPr>
        <w:pStyle w:val="BodyText"/>
      </w:pPr>
      <w:r>
        <w:rPr>
          <w:b/>
          <w:bCs/>
          <w:lang w:val="fr-FR"/>
        </w:rPr>
        <w:t xml:space="preserve">Ce qu’aucune de ces parades ne résout.</w:t>
      </w:r>
      <w:r>
        <w:rPr>
          <w:lang w:val="fr-FR"/>
        </w:rPr>
        <w:t xml:space="preserve"> </w:t>
      </w:r>
      <w:r>
        <w:rPr>
          <w:lang w:val="fr-FR"/>
        </w:rPr>
        <w:t xml:space="preserve">L’incident de mardi. Les résumés en</w:t>
      </w:r>
      <w:r>
        <w:rPr>
          <w:lang w:val="fr-FR"/>
        </w:rPr>
        <w:t xml:space="preserve"> </w:t>
      </w:r>
      <w:r>
        <w:rPr>
          <w:lang w:val="fr-FR"/>
        </w:rPr>
        <w:t xml:space="preserve">anglais viennent d’un changement de modèle chez le fournisseur. Aucune file</w:t>
      </w:r>
      <w:r>
        <w:rPr>
          <w:lang w:val="fr-FR"/>
        </w:rPr>
        <w:t xml:space="preserve"> </w:t>
      </w:r>
      <w:r>
        <w:rPr>
          <w:lang w:val="fr-FR"/>
        </w:rPr>
        <w:t xml:space="preserve">d’attente, aucun délai, aucun cache ne le détecte. Il faut figer la version du</w:t>
      </w:r>
      <w:r>
        <w:rPr>
          <w:lang w:val="fr-FR"/>
        </w:rPr>
        <w:t xml:space="preserve"> </w:t>
      </w:r>
      <w:r>
        <w:rPr>
          <w:lang w:val="fr-FR"/>
        </w:rPr>
        <w:t xml:space="preserve">modèle dans la configuration et mesurer la qualité des réponses dans le temps.</w:t>
      </w:r>
      <w:r>
        <w:rPr>
          <w:lang w:val="fr-FR"/>
        </w:rPr>
        <w:t xml:space="preserve"> </w:t>
      </w:r>
      <w:r>
        <w:rPr>
          <w:lang w:val="fr-FR"/>
        </w:rPr>
        <w:t xml:space="preserve">C’est la séance 5.</w:t>
      </w:r>
    </w:p>
    <w:p>
      <w:pPr>
        <w:pStyle w:val="BodyText"/>
      </w:pPr>
      <w:r>
        <w:rPr>
          <w:b/>
          <w:bCs/>
          <w:lang w:val="fr-FR"/>
        </w:rPr>
        <w:t xml:space="preserve">Question bonus.</w:t>
      </w:r>
      <w:r>
        <w:rPr>
          <w:lang w:val="fr-FR"/>
        </w:rPr>
        <w:t xml:space="preserve"> </w:t>
      </w:r>
      <w:r>
        <w:rPr>
          <w:lang w:val="fr-FR"/>
        </w:rPr>
        <w:t xml:space="preserve">La limite de temps et le cache se mettent en place dans</w:t>
      </w:r>
      <w:r>
        <w:rPr>
          <w:lang w:val="fr-FR"/>
        </w:rPr>
        <w:t xml:space="preserve"> </w:t>
      </w:r>
      <w:r>
        <w:rPr>
          <w:lang w:val="fr-FR"/>
        </w:rPr>
        <w:t xml:space="preserve">l’adaptateur</w:t>
      </w:r>
      <w:r>
        <w:rPr>
          <w:lang w:val="fr-FR"/>
        </w:rPr>
        <w:t xml:space="preserve"> </w:t>
      </w:r>
      <w:r>
        <w:rPr>
          <w:rStyle w:val="VerbatimChar"/>
          <w:lang w:val="fr-FR"/>
        </w:rPr>
        <w:t xml:space="preserve">HttpLlmAdapter</w:t>
      </w:r>
      <w:r>
        <w:rPr>
          <w:lang w:val="fr-FR"/>
        </w:rPr>
        <w:t xml:space="preserve"> </w:t>
      </w:r>
      <w:r>
        <w:rPr>
          <w:lang w:val="fr-FR"/>
        </w:rPr>
        <w:t xml:space="preserve">ou dans sa configuration, sans que</w:t>
      </w:r>
      <w:r>
        <w:rPr>
          <w:lang w:val="fr-FR"/>
        </w:rPr>
        <w:t xml:space="preserve"> </w:t>
      </w:r>
      <w:r>
        <w:rPr>
          <w:rStyle w:val="VerbatimChar"/>
          <w:lang w:val="fr-FR"/>
        </w:rPr>
        <w:t xml:space="preserve">SummarizeNote</w:t>
      </w:r>
      <w:r>
        <w:rPr>
          <w:lang w:val="fr-FR"/>
        </w:rPr>
        <w:t xml:space="preserve"> </w:t>
      </w:r>
      <w:r>
        <w:rPr>
          <w:lang w:val="fr-FR"/>
        </w:rPr>
        <w:t xml:space="preserve">change. Le traitement en arrière-plan, lui, change le contrat</w:t>
      </w:r>
      <w:r>
        <w:rPr>
          <w:lang w:val="fr-FR"/>
        </w:rPr>
        <w:t xml:space="preserve"> </w:t>
      </w:r>
      <w:r>
        <w:rPr>
          <w:lang w:val="fr-FR"/>
        </w:rPr>
        <w:t xml:space="preserve">du cas d’usage : il ne renvoie plus un résumé mais un accusé de réception.</w:t>
      </w:r>
      <w:r>
        <w:rPr>
          <w:lang w:val="fr-FR"/>
        </w:rPr>
        <w:t xml:space="preserve"> </w:t>
      </w:r>
      <w:r>
        <w:rPr>
          <w:lang w:val="fr-FR"/>
        </w:rPr>
        <w:t xml:space="preserve">C’est une décision d’architecture, pas un réglage d’adaptateur.</w:t>
      </w:r>
    </w:p>
    <w:bookmarkEnd w:id="24"/>
    <w:bookmarkEnd w:id="25"/>
    <w:bookmarkEnd w:id="26"/>
    <w:bookmarkStart w:id="32" w:name="qcm-chapitre-01"/>
    <w:p>
      <w:pPr>
        <w:pStyle w:val="Heading1"/>
      </w:pPr>
      <w:r>
        <w:rPr>
          <w:rStyle w:val="SectionNumber"/>
          <w:lang w:val="fr-FR"/>
        </w:rPr>
        <w:t xml:space="preserve">4</w:t>
      </w:r>
      <w:r>
        <w:tab/>
      </w:r>
      <w:r>
        <w:rPr>
          <w:lang w:val="fr-FR"/>
        </w:rPr>
        <w:t xml:space="preserve">QCM : chapitre 01</w:t>
      </w:r>
    </w:p>
    <w:p>
      <w:pPr>
        <w:pStyle w:val="FirstParagraph"/>
      </w:pPr>
      <w:r>
        <w:rPr>
          <w:lang w:val="fr-FR"/>
        </w:rPr>
        <w:t xml:space="preserve">Cinq questions sur les séquences S1.1 et S1.2. Une seule bonne réponse par</w:t>
      </w:r>
      <w:r>
        <w:rPr>
          <w:lang w:val="fr-FR"/>
        </w:rPr>
        <w:t xml:space="preserve"> </w:t>
      </w:r>
      <w:r>
        <w:rPr>
          <w:lang w:val="fr-FR"/>
        </w:rPr>
        <w:t xml:space="preserve">question. Chaque question part d’une situation concrète.</w:t>
      </w:r>
    </w:p>
    <w:bookmarkStart w:id="27" w:name="question-1"/>
    <w:p>
      <w:pPr>
        <w:pStyle w:val="Heading2"/>
      </w:pPr>
      <w:r>
        <w:rPr>
          <w:rStyle w:val="SectionNumber"/>
          <w:lang w:val="fr-FR"/>
        </w:rPr>
        <w:t xml:space="preserve">4.1</w:t>
      </w:r>
      <w:r>
        <w:tab/>
      </w:r>
      <w:r>
        <w:rPr>
          <w:lang w:val="fr-FR"/>
        </w:rPr>
        <w:t xml:space="preserve">Question 1</w:t>
      </w:r>
    </w:p>
    <w:p>
      <w:pPr>
        <w:pStyle w:val="FirstParagraph"/>
      </w:pPr>
      <w:r>
        <w:rPr>
          <w:lang w:val="fr-FR"/>
        </w:rPr>
        <w:t xml:space="preserve">Dans une application en couches, une classe du domaine (par exemple l’entité</w:t>
      </w:r>
      <w:r>
        <w:rPr>
          <w:lang w:val="fr-FR"/>
        </w:rPr>
        <w:t xml:space="preserve"> </w:t>
      </w:r>
      <w:r>
        <w:rPr>
          <w:rStyle w:val="VerbatimChar"/>
          <w:lang w:val="fr-FR"/>
        </w:rPr>
        <w:t xml:space="preserve">Note</w:t>
      </w:r>
      <w:r>
        <w:rPr>
          <w:lang w:val="fr-FR"/>
        </w:rPr>
        <w:t xml:space="preserve">) a besoin de connaître la date du jour pour savoir si une note est</w:t>
      </w:r>
      <w:r>
        <w:rPr>
          <w:lang w:val="fr-FR"/>
        </w:rPr>
        <w:t xml:space="preserve"> </w:t>
      </w:r>
      <w:r>
        <w:rPr>
          <w:lang w:val="fr-FR"/>
        </w:rPr>
        <w:t xml:space="preserve">périmée. Quelle solution respecte la règle « les dépendances vont vers</w:t>
      </w:r>
      <w:r>
        <w:rPr>
          <w:lang w:val="fr-FR"/>
        </w:rPr>
        <w:t xml:space="preserve"> </w:t>
      </w:r>
      <w:r>
        <w:rPr>
          <w:lang w:val="fr-FR"/>
        </w:rPr>
        <w:t xml:space="preserve">l’intérieur » ?</w:t>
      </w:r>
    </w:p>
    <w:p>
      <w:pPr>
        <w:pStyle w:val="Compact"/>
        <w:numPr>
          <w:ilvl w:val="0"/>
          <w:numId w:val="1008"/>
        </w:numPr>
      </w:pPr>
      <w:r>
        <w:rPr>
          <w:lang w:val="fr-FR"/>
        </w:rPr>
        <w:t xml:space="preserve">L’entité appelle directement</w:t>
      </w:r>
      <w:r>
        <w:rPr>
          <w:lang w:val="fr-FR"/>
        </w:rPr>
        <w:t xml:space="preserve"> </w:t>
      </w:r>
      <w:r>
        <w:rPr>
          <w:rStyle w:val="VerbatimChar"/>
          <w:lang w:val="fr-FR"/>
        </w:rPr>
        <w:t xml:space="preserve">now()</w:t>
      </w:r>
      <w:r>
        <w:rPr>
          <w:lang w:val="fr-FR"/>
        </w:rPr>
        <w:t xml:space="preserve"> </w:t>
      </w:r>
      <w:r>
        <w:rPr>
          <w:lang w:val="fr-FR"/>
        </w:rPr>
        <w:t xml:space="preserve">de Laravel</w:t>
      </w:r>
    </w:p>
    <w:p>
      <w:pPr>
        <w:pStyle w:val="Compact"/>
        <w:numPr>
          <w:ilvl w:val="0"/>
          <w:numId w:val="1009"/>
        </w:numPr>
      </w:pPr>
      <w:r>
        <w:rPr>
          <w:lang w:val="fr-FR"/>
        </w:rPr>
        <w:t xml:space="preserve">L’entité lit la date dans la base de données via Eloquent</w:t>
      </w:r>
    </w:p>
    <w:p>
      <w:pPr>
        <w:pStyle w:val="Compact"/>
        <w:numPr>
          <w:ilvl w:val="0"/>
          <w:numId w:val="1010"/>
        </w:numPr>
      </w:pPr>
      <w:r>
        <w:rPr>
          <w:lang w:val="fr-FR"/>
        </w:rPr>
        <w:t xml:space="preserve">L’entité reçoit la date en paramètre, ou dépend d’une interface</w:t>
      </w:r>
      <w:r>
        <w:rPr>
          <w:lang w:val="fr-FR"/>
        </w:rPr>
        <w:t xml:space="preserve"> </w:t>
      </w:r>
      <w:r>
        <w:rPr>
          <w:rStyle w:val="VerbatimChar"/>
          <w:lang w:val="fr-FR"/>
        </w:rPr>
        <w:t xml:space="preserve">Clock</w:t>
      </w:r>
      <w:r>
        <w:rPr>
          <w:lang w:val="fr-FR"/>
        </w:rPr>
        <w:t xml:space="preserve"> </w:t>
      </w:r>
      <w:r>
        <w:rPr>
          <w:lang w:val="fr-FR"/>
        </w:rPr>
        <w:t xml:space="preserve">définie dans le domaine</w:t>
      </w:r>
    </w:p>
    <w:p>
      <w:pPr>
        <w:pStyle w:val="Compact"/>
        <w:numPr>
          <w:ilvl w:val="0"/>
          <w:numId w:val="1011"/>
        </w:numPr>
      </w:pPr>
      <w:r>
        <w:rPr>
          <w:lang w:val="fr-FR"/>
        </w:rPr>
        <w:t xml:space="preserve">Le contrôleur calcule la péremption et la passe à l’entité</w:t>
      </w:r>
    </w:p>
    <w:p>
      <w:pPr>
        <w:pStyle w:val="FirstParagraph"/>
      </w:pPr>
      <w:r>
        <w:rPr>
          <w:b/>
          <w:bCs/>
          <w:lang w:val="fr-FR"/>
        </w:rPr>
        <w:t xml:space="preserve">Explication :</w:t>
      </w:r>
      <w:r>
        <w:rPr>
          <w:lang w:val="fr-FR"/>
        </w:rPr>
        <w:t xml:space="preserve"> </w:t>
      </w:r>
      <w:r>
        <w:rPr>
          <w:lang w:val="fr-FR"/>
        </w:rPr>
        <w:t xml:space="preserve">le domaine ne doit dépendre ni du framework ni de</w:t>
      </w:r>
      <w:r>
        <w:rPr>
          <w:lang w:val="fr-FR"/>
        </w:rPr>
        <w:t xml:space="preserve"> </w:t>
      </w:r>
      <w:r>
        <w:rPr>
          <w:lang w:val="fr-FR"/>
        </w:rPr>
        <w:t xml:space="preserve">l’infrastructure. Recevoir la date en paramètre, ou dépendre d’un port</w:t>
      </w:r>
      <w:r>
        <w:rPr>
          <w:lang w:val="fr-FR"/>
        </w:rPr>
        <w:t xml:space="preserve"> </w:t>
      </w:r>
      <w:r>
        <w:rPr>
          <w:rStyle w:val="VerbatimChar"/>
          <w:lang w:val="fr-FR"/>
        </w:rPr>
        <w:t xml:space="preserve">Clock</w:t>
      </w:r>
      <w:r>
        <w:rPr>
          <w:lang w:val="fr-FR"/>
        </w:rPr>
        <w:t xml:space="preserve"> </w:t>
      </w:r>
      <w:r>
        <w:rPr>
          <w:lang w:val="fr-FR"/>
        </w:rPr>
        <w:t xml:space="preserve">que le domaine définit lui-même, garde l’entité testable sans Laravel. Faire</w:t>
      </w:r>
      <w:r>
        <w:rPr>
          <w:lang w:val="fr-FR"/>
        </w:rPr>
        <w:t xml:space="preserve"> </w:t>
      </w:r>
      <w:r>
        <w:rPr>
          <w:lang w:val="fr-FR"/>
        </w:rPr>
        <w:t xml:space="preserve">le calcul dans le contrôleur déplace une règle métier dans la couche</w:t>
      </w:r>
      <w:r>
        <w:rPr>
          <w:lang w:val="fr-FR"/>
        </w:rPr>
        <w:t xml:space="preserve"> </w:t>
      </w:r>
      <w:r>
        <w:rPr>
          <w:lang w:val="fr-FR"/>
        </w:rPr>
        <w:t xml:space="preserve">présentation.</w:t>
      </w:r>
    </w:p>
    <w:bookmarkEnd w:id="27"/>
    <w:bookmarkStart w:id="28" w:name="question-2"/>
    <w:p>
      <w:pPr>
        <w:pStyle w:val="Heading2"/>
      </w:pPr>
      <w:r>
        <w:rPr>
          <w:rStyle w:val="SectionNumber"/>
          <w:lang w:val="fr-FR"/>
        </w:rPr>
        <w:t xml:space="preserve">4.2</w:t>
      </w:r>
      <w:r>
        <w:tab/>
      </w:r>
      <w:r>
        <w:rPr>
          <w:lang w:val="fr-FR"/>
        </w:rPr>
        <w:t xml:space="preserve">Question 2</w:t>
      </w:r>
    </w:p>
    <w:p>
      <w:pPr>
        <w:pStyle w:val="FirstParagraph"/>
      </w:pPr>
      <w:r>
        <w:rPr>
          <w:lang w:val="fr-FR"/>
        </w:rPr>
        <w:t xml:space="preserve">Vous devez pouvoir basculer entre un fournisseur d’IA en ligne et un modèle</w:t>
      </w:r>
      <w:r>
        <w:rPr>
          <w:lang w:val="fr-FR"/>
        </w:rPr>
        <w:t xml:space="preserve"> </w:t>
      </w:r>
      <w:r>
        <w:rPr>
          <w:lang w:val="fr-FR"/>
        </w:rPr>
        <w:t xml:space="preserve">local avec Ollama. Où doit se prendre la décision de brancher l’un ou l’autre ?</w:t>
      </w:r>
    </w:p>
    <w:p>
      <w:pPr>
        <w:pStyle w:val="Compact"/>
        <w:numPr>
          <w:ilvl w:val="0"/>
          <w:numId w:val="1012"/>
        </w:numPr>
      </w:pPr>
      <w:r>
        <w:rPr>
          <w:lang w:val="fr-FR"/>
        </w:rPr>
        <w:t xml:space="preserve">Dans le service</w:t>
      </w:r>
      <w:r>
        <w:rPr>
          <w:lang w:val="fr-FR"/>
        </w:rPr>
        <w:t xml:space="preserve"> </w:t>
      </w:r>
      <w:r>
        <w:rPr>
          <w:rStyle w:val="VerbatimChar"/>
          <w:lang w:val="fr-FR"/>
        </w:rPr>
        <w:t xml:space="preserve">SummarizeNote</w:t>
      </w:r>
      <w:r>
        <w:rPr>
          <w:lang w:val="fr-FR"/>
        </w:rPr>
        <w:t xml:space="preserve">, avec un</w:t>
      </w:r>
      <w:r>
        <w:rPr>
          <w:lang w:val="fr-FR"/>
        </w:rPr>
        <w:t xml:space="preserve"> </w:t>
      </w:r>
      <w:r>
        <w:rPr>
          <w:rStyle w:val="VerbatimChar"/>
          <w:lang w:val="fr-FR"/>
        </w:rPr>
        <w:t xml:space="preserve">if</w:t>
      </w:r>
      <w:r>
        <w:rPr>
          <w:lang w:val="fr-FR"/>
        </w:rPr>
        <w:t xml:space="preserve"> </w:t>
      </w:r>
      <w:r>
        <w:rPr>
          <w:lang w:val="fr-FR"/>
        </w:rPr>
        <w:t xml:space="preserve">sur la configuration</w:t>
      </w:r>
    </w:p>
    <w:p>
      <w:pPr>
        <w:pStyle w:val="Compact"/>
        <w:numPr>
          <w:ilvl w:val="0"/>
          <w:numId w:val="1013"/>
        </w:numPr>
      </w:pPr>
      <w:r>
        <w:rPr>
          <w:lang w:val="fr-FR"/>
        </w:rPr>
        <w:t xml:space="preserve">Dans le conteneur de dépendances, en liant l’interface</w:t>
      </w:r>
      <w:r>
        <w:rPr>
          <w:lang w:val="fr-FR"/>
        </w:rPr>
        <w:t xml:space="preserve"> </w:t>
      </w:r>
      <w:r>
        <w:rPr>
          <w:rStyle w:val="VerbatimChar"/>
          <w:lang w:val="fr-FR"/>
        </w:rPr>
        <w:t xml:space="preserve">LlmPort</w:t>
      </w:r>
      <w:r>
        <w:rPr>
          <w:lang w:val="fr-FR"/>
        </w:rPr>
        <w:t xml:space="preserve"> </w:t>
      </w:r>
      <w:r>
        <w:rPr>
          <w:lang w:val="fr-FR"/>
        </w:rPr>
        <w:t xml:space="preserve">à l’adaptateur choisi</w:t>
      </w:r>
    </w:p>
    <w:p>
      <w:pPr>
        <w:pStyle w:val="Compact"/>
        <w:numPr>
          <w:ilvl w:val="0"/>
          <w:numId w:val="1014"/>
        </w:numPr>
      </w:pPr>
      <w:r>
        <w:rPr>
          <w:lang w:val="fr-FR"/>
        </w:rPr>
        <w:t xml:space="preserve">Dans le contrôleur, qui instancie le bon adaptateur</w:t>
      </w:r>
    </w:p>
    <w:p>
      <w:pPr>
        <w:pStyle w:val="Compact"/>
        <w:numPr>
          <w:ilvl w:val="0"/>
          <w:numId w:val="1015"/>
        </w:numPr>
      </w:pPr>
      <w:r>
        <w:rPr>
          <w:lang w:val="fr-FR"/>
        </w:rPr>
        <w:t xml:space="preserve">Dans l’adaptateur en ligne, qui appelle Ollama en cas d’échec</w:t>
      </w:r>
    </w:p>
    <w:p>
      <w:pPr>
        <w:pStyle w:val="FirstParagraph"/>
      </w:pPr>
      <w:r>
        <w:rPr>
          <w:b/>
          <w:bCs/>
          <w:lang w:val="fr-FR"/>
        </w:rPr>
        <w:t xml:space="preserve">Explication :</w:t>
      </w:r>
      <w:r>
        <w:rPr>
          <w:lang w:val="fr-FR"/>
        </w:rPr>
        <w:t xml:space="preserve"> </w:t>
      </w:r>
      <w:r>
        <w:rPr>
          <w:lang w:val="fr-FR"/>
        </w:rPr>
        <w:t xml:space="preserve">le service ne connaît que le port. Le branchement est un</w:t>
      </w:r>
      <w:r>
        <w:rPr>
          <w:lang w:val="fr-FR"/>
        </w:rPr>
        <w:t xml:space="preserve"> </w:t>
      </w:r>
      <w:r>
        <w:rPr>
          <w:lang w:val="fr-FR"/>
        </w:rPr>
        <w:t xml:space="preserve">détail de configuration qui appartient au conteneur de dépendances. Un</w:t>
      </w:r>
      <w:r>
        <w:rPr>
          <w:lang w:val="fr-FR"/>
        </w:rPr>
        <w:t xml:space="preserve"> </w:t>
      </w:r>
      <w:r>
        <w:rPr>
          <w:rStyle w:val="VerbatimChar"/>
          <w:lang w:val="fr-FR"/>
        </w:rPr>
        <w:t xml:space="preserve">if</w:t>
      </w:r>
      <w:r>
        <w:rPr>
          <w:lang w:val="fr-FR"/>
        </w:rPr>
        <w:t xml:space="preserve"> </w:t>
      </w:r>
      <w:r>
        <w:rPr>
          <w:lang w:val="fr-FR"/>
        </w:rPr>
        <w:t xml:space="preserve">dans le service ou une instanciation dans le contrôleur recréent le couplage</w:t>
      </w:r>
      <w:r>
        <w:rPr>
          <w:lang w:val="fr-FR"/>
        </w:rPr>
        <w:t xml:space="preserve"> </w:t>
      </w:r>
      <w:r>
        <w:rPr>
          <w:lang w:val="fr-FR"/>
        </w:rPr>
        <w:t xml:space="preserve">que l’architecture hexagonale cherche à supprimer. Appeler Ollama en cas</w:t>
      </w:r>
      <w:r>
        <w:rPr>
          <w:lang w:val="fr-FR"/>
        </w:rPr>
        <w:t xml:space="preserve"> </w:t>
      </w:r>
      <w:r>
        <w:rPr>
          <w:lang w:val="fr-FR"/>
        </w:rPr>
        <w:t xml:space="preserve">d’échec est une stratégie de repli, ce n’est pas le même sujet.</w:t>
      </w:r>
    </w:p>
    <w:bookmarkEnd w:id="28"/>
    <w:bookmarkStart w:id="29" w:name="question-3"/>
    <w:p>
      <w:pPr>
        <w:pStyle w:val="Heading2"/>
      </w:pPr>
      <w:r>
        <w:rPr>
          <w:rStyle w:val="SectionNumber"/>
          <w:lang w:val="fr-FR"/>
        </w:rPr>
        <w:t xml:space="preserve">4.3</w:t>
      </w:r>
      <w:r>
        <w:tab/>
      </w:r>
      <w:r>
        <w:rPr>
          <w:lang w:val="fr-FR"/>
        </w:rPr>
        <w:t xml:space="preserve">Question 3</w:t>
      </w:r>
    </w:p>
    <w:p>
      <w:pPr>
        <w:pStyle w:val="FirstParagraph"/>
      </w:pPr>
      <w:r>
        <w:rPr>
          <w:lang w:val="fr-FR"/>
        </w:rPr>
        <w:t xml:space="preserve">Un test unitaire de</w:t>
      </w:r>
      <w:r>
        <w:rPr>
          <w:lang w:val="fr-FR"/>
        </w:rPr>
        <w:t xml:space="preserve"> </w:t>
      </w:r>
      <w:r>
        <w:rPr>
          <w:rStyle w:val="VerbatimChar"/>
          <w:lang w:val="fr-FR"/>
        </w:rPr>
        <w:t xml:space="preserve">SummarizeNote</w:t>
      </w:r>
      <w:r>
        <w:rPr>
          <w:lang w:val="fr-FR"/>
        </w:rPr>
        <w:t xml:space="preserve"> </w:t>
      </w:r>
      <w:r>
        <w:rPr>
          <w:lang w:val="fr-FR"/>
        </w:rPr>
        <w:t xml:space="preserve">passe une implémentation de</w:t>
      </w:r>
      <w:r>
        <w:rPr>
          <w:lang w:val="fr-FR"/>
        </w:rPr>
        <w:t xml:space="preserve"> </w:t>
      </w:r>
      <w:r>
        <w:rPr>
          <w:rStyle w:val="VerbatimChar"/>
          <w:lang w:val="fr-FR"/>
        </w:rPr>
        <w:t xml:space="preserve">LlmPort</w:t>
      </w:r>
      <w:r>
        <w:rPr>
          <w:lang w:val="fr-FR"/>
        </w:rPr>
        <w:t xml:space="preserve"> </w:t>
      </w:r>
      <w:r>
        <w:rPr>
          <w:lang w:val="fr-FR"/>
        </w:rPr>
        <w:t xml:space="preserve">qui</w:t>
      </w:r>
      <w:r>
        <w:rPr>
          <w:lang w:val="fr-FR"/>
        </w:rPr>
        <w:t xml:space="preserve"> </w:t>
      </w:r>
      <w:r>
        <w:rPr>
          <w:lang w:val="fr-FR"/>
        </w:rPr>
        <w:t xml:space="preserve">renvoie toujours la chaîne « résumé de test ». Qu’est-ce que ce test peut</w:t>
      </w:r>
      <w:r>
        <w:rPr>
          <w:lang w:val="fr-FR"/>
        </w:rPr>
        <w:t xml:space="preserve"> </w:t>
      </w:r>
      <w:r>
        <w:rPr>
          <w:lang w:val="fr-FR"/>
        </w:rPr>
        <w:t xml:space="preserve">vérifier ?</w:t>
      </w:r>
    </w:p>
    <w:p>
      <w:pPr>
        <w:pStyle w:val="Compact"/>
        <w:numPr>
          <w:ilvl w:val="0"/>
          <w:numId w:val="1016"/>
        </w:numPr>
      </w:pPr>
      <w:r>
        <w:rPr>
          <w:lang w:val="fr-FR"/>
        </w:rPr>
        <w:t xml:space="preserve">Que le modèle produit un bon résumé</w:t>
      </w:r>
    </w:p>
    <w:p>
      <w:pPr>
        <w:pStyle w:val="Compact"/>
        <w:numPr>
          <w:ilvl w:val="0"/>
          <w:numId w:val="1017"/>
        </w:numPr>
      </w:pPr>
      <w:r>
        <w:rPr>
          <w:lang w:val="fr-FR"/>
        </w:rPr>
        <w:t xml:space="preserve">Que le service construit le bon prompt, appelle le port et enregistre le résultat</w:t>
      </w:r>
    </w:p>
    <w:p>
      <w:pPr>
        <w:pStyle w:val="Compact"/>
        <w:numPr>
          <w:ilvl w:val="0"/>
          <w:numId w:val="1018"/>
        </w:numPr>
      </w:pPr>
      <w:r>
        <w:rPr>
          <w:lang w:val="fr-FR"/>
        </w:rPr>
        <w:t xml:space="preserve">Que l’appel HTTP vers le fournisseur fonctionne</w:t>
      </w:r>
    </w:p>
    <w:p>
      <w:pPr>
        <w:pStyle w:val="Compact"/>
        <w:numPr>
          <w:ilvl w:val="0"/>
          <w:numId w:val="1019"/>
        </w:numPr>
      </w:pPr>
      <w:r>
        <w:rPr>
          <w:lang w:val="fr-FR"/>
        </w:rPr>
        <w:t xml:space="preserve">Que le temps de réponse est acceptable</w:t>
      </w:r>
    </w:p>
    <w:p>
      <w:pPr>
        <w:pStyle w:val="FirstParagraph"/>
      </w:pPr>
      <w:r>
        <w:rPr>
          <w:b/>
          <w:bCs/>
          <w:lang w:val="fr-FR"/>
        </w:rPr>
        <w:t xml:space="preserve">Explication :</w:t>
      </w:r>
      <w:r>
        <w:rPr>
          <w:lang w:val="fr-FR"/>
        </w:rPr>
        <w:t xml:space="preserve"> </w:t>
      </w:r>
      <w:r>
        <w:rPr>
          <w:lang w:val="fr-FR"/>
        </w:rPr>
        <w:t xml:space="preserve">avec une doublure, on teste l’orchestration du cas d’usage,</w:t>
      </w:r>
      <w:r>
        <w:rPr>
          <w:lang w:val="fr-FR"/>
        </w:rPr>
        <w:t xml:space="preserve"> </w:t>
      </w:r>
      <w:r>
        <w:rPr>
          <w:lang w:val="fr-FR"/>
        </w:rPr>
        <w:t xml:space="preserve">pas le comportement du modèle ni le réseau. C’est justement l’intérêt : ce</w:t>
      </w:r>
      <w:r>
        <w:rPr>
          <w:lang w:val="fr-FR"/>
        </w:rPr>
        <w:t xml:space="preserve"> </w:t>
      </w:r>
      <w:r>
        <w:rPr>
          <w:lang w:val="fr-FR"/>
        </w:rPr>
        <w:t xml:space="preserve">test est rapide, gratuit et déterministe. La qualité du résumé et la latence</w:t>
      </w:r>
      <w:r>
        <w:rPr>
          <w:lang w:val="fr-FR"/>
        </w:rPr>
        <w:t xml:space="preserve"> </w:t>
      </w:r>
      <w:r>
        <w:rPr>
          <w:lang w:val="fr-FR"/>
        </w:rPr>
        <w:t xml:space="preserve">se testent autrement, en séance 4 et en séance 3.</w:t>
      </w:r>
    </w:p>
    <w:bookmarkEnd w:id="29"/>
    <w:bookmarkStart w:id="30" w:name="question-4"/>
    <w:p>
      <w:pPr>
        <w:pStyle w:val="Heading2"/>
      </w:pPr>
      <w:r>
        <w:rPr>
          <w:rStyle w:val="SectionNumber"/>
          <w:lang w:val="fr-FR"/>
        </w:rPr>
        <w:t xml:space="preserve">4.4</w:t>
      </w:r>
      <w:r>
        <w:tab/>
      </w:r>
      <w:r>
        <w:rPr>
          <w:lang w:val="fr-FR"/>
        </w:rPr>
        <w:t xml:space="preserve">Question 4</w:t>
      </w:r>
    </w:p>
    <w:p>
      <w:pPr>
        <w:pStyle w:val="FirstParagraph"/>
      </w:pPr>
      <w:r>
        <w:rPr>
          <w:lang w:val="fr-FR"/>
        </w:rPr>
        <w:t xml:space="preserve">Le bouton « Résumer » d’une application appelle un fournisseur d’IA</w:t>
      </w:r>
      <w:r>
        <w:rPr>
          <w:lang w:val="fr-FR"/>
        </w:rPr>
        <w:t xml:space="preserve"> </w:t>
      </w:r>
      <w:r>
        <w:rPr>
          <w:lang w:val="fr-FR"/>
        </w:rPr>
        <w:t xml:space="preserve">directement dans le contrôleur. Dix utilisateurs cliquent en même temps, le</w:t>
      </w:r>
      <w:r>
        <w:rPr>
          <w:lang w:val="fr-FR"/>
        </w:rPr>
        <w:t xml:space="preserve"> </w:t>
      </w:r>
      <w:r>
        <w:rPr>
          <w:lang w:val="fr-FR"/>
        </w:rPr>
        <w:t xml:space="preserve">serveur a huit processus PHP, chaque appel dure huit secondes. Quel est le</w:t>
      </w:r>
      <w:r>
        <w:rPr>
          <w:lang w:val="fr-FR"/>
        </w:rPr>
        <w:t xml:space="preserve"> </w:t>
      </w:r>
      <w:r>
        <w:rPr>
          <w:lang w:val="fr-FR"/>
        </w:rPr>
        <w:t xml:space="preserve">premier effet observable ?</w:t>
      </w:r>
    </w:p>
    <w:p>
      <w:pPr>
        <w:pStyle w:val="Compact"/>
        <w:numPr>
          <w:ilvl w:val="0"/>
          <w:numId w:val="1020"/>
        </w:numPr>
      </w:pPr>
      <w:r>
        <w:rPr>
          <w:lang w:val="fr-FR"/>
        </w:rPr>
        <w:t xml:space="preserve">Les dix résumés sont faux</w:t>
      </w:r>
    </w:p>
    <w:p>
      <w:pPr>
        <w:pStyle w:val="Compact"/>
        <w:numPr>
          <w:ilvl w:val="0"/>
          <w:numId w:val="1021"/>
        </w:numPr>
      </w:pPr>
      <w:r>
        <w:rPr>
          <w:lang w:val="fr-FR"/>
        </w:rPr>
        <w:t xml:space="preserve">Le fournisseur refuse les appels</w:t>
      </w:r>
    </w:p>
    <w:p>
      <w:pPr>
        <w:pStyle w:val="Compact"/>
        <w:numPr>
          <w:ilvl w:val="0"/>
          <w:numId w:val="1022"/>
        </w:numPr>
      </w:pPr>
      <w:r>
        <w:rPr>
          <w:lang w:val="fr-FR"/>
        </w:rPr>
        <w:t xml:space="preserve">Les pages sans rapport avec le résumé ne répondent plus, faute de processus libre</w:t>
      </w:r>
    </w:p>
    <w:p>
      <w:pPr>
        <w:pStyle w:val="Compact"/>
        <w:numPr>
          <w:ilvl w:val="0"/>
          <w:numId w:val="1023"/>
        </w:numPr>
      </w:pPr>
      <w:r>
        <w:rPr>
          <w:lang w:val="fr-FR"/>
        </w:rPr>
        <w:t xml:space="preserve">La facture double</w:t>
      </w:r>
    </w:p>
    <w:p>
      <w:pPr>
        <w:pStyle w:val="FirstParagraph"/>
      </w:pPr>
      <w:r>
        <w:rPr>
          <w:b/>
          <w:bCs/>
          <w:lang w:val="fr-FR"/>
        </w:rPr>
        <w:t xml:space="preserve">Explication :</w:t>
      </w:r>
      <w:r>
        <w:rPr>
          <w:lang w:val="fr-FR"/>
        </w:rPr>
        <w:t xml:space="preserve"> </w:t>
      </w:r>
      <w:r>
        <w:rPr>
          <w:lang w:val="fr-FR"/>
        </w:rPr>
        <w:t xml:space="preserve">les huit processus sont occupés à attendre le fournisseur.</w:t>
      </w:r>
      <w:r>
        <w:rPr>
          <w:lang w:val="fr-FR"/>
        </w:rPr>
        <w:t xml:space="preserve"> </w:t>
      </w:r>
      <w:r>
        <w:rPr>
          <w:lang w:val="fr-FR"/>
        </w:rPr>
        <w:t xml:space="preserve">Toute requête, même une page d’accueil, attend qu’un processus se libère.</w:t>
      </w:r>
      <w:r>
        <w:rPr>
          <w:lang w:val="fr-FR"/>
        </w:rPr>
        <w:t xml:space="preserve"> </w:t>
      </w:r>
      <w:r>
        <w:rPr>
          <w:lang w:val="fr-FR"/>
        </w:rPr>
        <w:t xml:space="preserve">C’est la conséquence de la latence : un appel synchrone à l’IA bloque un</w:t>
      </w:r>
      <w:r>
        <w:rPr>
          <w:lang w:val="fr-FR"/>
        </w:rPr>
        <w:t xml:space="preserve"> </w:t>
      </w:r>
      <w:r>
        <w:rPr>
          <w:lang w:val="fr-FR"/>
        </w:rPr>
        <w:t xml:space="preserve">processus pendant toute sa durée. Le traitement en arrière-plan est la parade.</w:t>
      </w:r>
    </w:p>
    <w:bookmarkEnd w:id="30"/>
    <w:bookmarkStart w:id="31" w:name="question-5"/>
    <w:p>
      <w:pPr>
        <w:pStyle w:val="Heading2"/>
      </w:pPr>
      <w:r>
        <w:rPr>
          <w:rStyle w:val="SectionNumber"/>
          <w:lang w:val="fr-FR"/>
        </w:rPr>
        <w:t xml:space="preserve">4.5</w:t>
      </w:r>
      <w:r>
        <w:tab/>
      </w:r>
      <w:r>
        <w:rPr>
          <w:lang w:val="fr-FR"/>
        </w:rPr>
        <w:t xml:space="preserve">Question 5</w:t>
      </w:r>
    </w:p>
    <w:p>
      <w:pPr>
        <w:pStyle w:val="FirstParagraph"/>
      </w:pPr>
      <w:r>
        <w:rPr>
          <w:lang w:val="fr-FR"/>
        </w:rPr>
        <w:t xml:space="preserve">Le fournisseur déploie une nouvelle version de son modèle. Les résumés</w:t>
      </w:r>
      <w:r>
        <w:rPr>
          <w:lang w:val="fr-FR"/>
        </w:rPr>
        <w:t xml:space="preserve"> </w:t>
      </w:r>
      <w:r>
        <w:rPr>
          <w:lang w:val="fr-FR"/>
        </w:rPr>
        <w:t xml:space="preserve">produits par votre application changent de style. Aucun test n’a échoué, aucun</w:t>
      </w:r>
      <w:r>
        <w:rPr>
          <w:lang w:val="fr-FR"/>
        </w:rPr>
        <w:t xml:space="preserve"> </w:t>
      </w:r>
      <w:r>
        <w:rPr>
          <w:lang w:val="fr-FR"/>
        </w:rPr>
        <w:t xml:space="preserve">log ne montre d’erreur. Quelle caractéristique de l’agent IA est en cause ?</w:t>
      </w:r>
    </w:p>
    <w:p>
      <w:pPr>
        <w:pStyle w:val="Compact"/>
        <w:numPr>
          <w:ilvl w:val="0"/>
          <w:numId w:val="1024"/>
        </w:numPr>
      </w:pPr>
      <w:r>
        <w:rPr>
          <w:lang w:val="fr-FR"/>
        </w:rPr>
        <w:t xml:space="preserve">La latence variable</w:t>
      </w:r>
    </w:p>
    <w:p>
      <w:pPr>
        <w:pStyle w:val="Compact"/>
        <w:numPr>
          <w:ilvl w:val="0"/>
          <w:numId w:val="1025"/>
        </w:numPr>
      </w:pPr>
      <w:r>
        <w:rPr>
          <w:lang w:val="fr-FR"/>
        </w:rPr>
        <w:t xml:space="preserve">Le coût par appel</w:t>
      </w:r>
    </w:p>
    <w:p>
      <w:pPr>
        <w:pStyle w:val="Compact"/>
        <w:numPr>
          <w:ilvl w:val="0"/>
          <w:numId w:val="1026"/>
        </w:numPr>
      </w:pPr>
      <w:r>
        <w:rPr>
          <w:lang w:val="fr-FR"/>
        </w:rPr>
        <w:t xml:space="preserve">La dépendance à un fournisseur externe</w:t>
      </w:r>
    </w:p>
    <w:p>
      <w:pPr>
        <w:pStyle w:val="Compact"/>
        <w:numPr>
          <w:ilvl w:val="0"/>
          <w:numId w:val="1027"/>
        </w:numPr>
      </w:pPr>
      <w:r>
        <w:rPr>
          <w:lang w:val="fr-FR"/>
        </w:rPr>
        <w:t xml:space="preserve">La nouvelle surface d’attaque</w:t>
      </w:r>
    </w:p>
    <w:p>
      <w:pPr>
        <w:pStyle w:val="FirstParagraph"/>
      </w:pPr>
      <w:r>
        <w:rPr>
          <w:b/>
          <w:bCs/>
          <w:lang w:val="fr-FR"/>
        </w:rPr>
        <w:t xml:space="preserve">Explication :</w:t>
      </w:r>
      <w:r>
        <w:rPr>
          <w:lang w:val="fr-FR"/>
        </w:rPr>
        <w:t xml:space="preserve"> </w:t>
      </w:r>
      <w:r>
        <w:rPr>
          <w:lang w:val="fr-FR"/>
        </w:rPr>
        <w:t xml:space="preserve">la version du modèle est décidée par le fournisseur. Une mise</w:t>
      </w:r>
      <w:r>
        <w:rPr>
          <w:lang w:val="fr-FR"/>
        </w:rPr>
        <w:t xml:space="preserve"> </w:t>
      </w:r>
      <w:r>
        <w:rPr>
          <w:lang w:val="fr-FR"/>
        </w:rPr>
        <w:t xml:space="preserve">à jour chez lui est un déploiement que vous n’avez pas fait et que vos tests</w:t>
      </w:r>
      <w:r>
        <w:rPr>
          <w:lang w:val="fr-FR"/>
        </w:rPr>
        <w:t xml:space="preserve"> </w:t>
      </w:r>
      <w:r>
        <w:rPr>
          <w:lang w:val="fr-FR"/>
        </w:rPr>
        <w:t xml:space="preserve">n’ont pas vu. Les parades sont de figer explicitement la version du modèle</w:t>
      </w:r>
      <w:r>
        <w:rPr>
          <w:lang w:val="fr-FR"/>
        </w:rPr>
        <w:t xml:space="preserve"> </w:t>
      </w:r>
      <w:r>
        <w:rPr>
          <w:lang w:val="fr-FR"/>
        </w:rPr>
        <w:t xml:space="preserve">dans la configuration et de mesurer la qualité des réponses dans le temps,</w:t>
      </w:r>
      <w:r>
        <w:rPr>
          <w:lang w:val="fr-FR"/>
        </w:rPr>
        <w:t xml:space="preserve"> </w:t>
      </w:r>
      <w:r>
        <w:rPr>
          <w:lang w:val="fr-FR"/>
        </w:rPr>
        <w:t xml:space="preserve">sujets de la séance 5.</w:t>
      </w:r>
    </w:p>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3">
    <w:nsid w:val="0000A993"/>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2"/>
  </w:num>
  <w:num w:numId="1009">
    <w:abstractNumId w:val="992"/>
  </w:num>
  <w:num w:numId="1010">
    <w:abstractNumId w:val="993"/>
  </w:num>
  <w:num w:numId="1011">
    <w:abstractNumId w:val="992"/>
  </w:num>
  <w:num w:numId="1012">
    <w:abstractNumId w:val="992"/>
  </w:num>
  <w:num w:numId="1013">
    <w:abstractNumId w:val="993"/>
  </w:num>
  <w:num w:numId="1014">
    <w:abstractNumId w:val="992"/>
  </w:num>
  <w:num w:numId="1015">
    <w:abstractNumId w:val="992"/>
  </w:num>
  <w:num w:numId="1016">
    <w:abstractNumId w:val="992"/>
  </w:num>
  <w:num w:numId="1017">
    <w:abstractNumId w:val="993"/>
  </w:num>
  <w:num w:numId="1018">
    <w:abstractNumId w:val="992"/>
  </w:num>
  <w:num w:numId="1019">
    <w:abstractNumId w:val="992"/>
  </w:num>
  <w:num w:numId="1020">
    <w:abstractNumId w:val="992"/>
  </w:num>
  <w:num w:numId="1021">
    <w:abstractNumId w:val="992"/>
  </w:num>
  <w:num w:numId="1022">
    <w:abstractNumId w:val="993"/>
  </w:num>
  <w:num w:numId="1023">
    <w:abstractNumId w:val="992"/>
  </w:num>
  <w:num w:numId="1024">
    <w:abstractNumId w:val="992"/>
  </w:num>
  <w:num w:numId="1025">
    <w:abstractNumId w:val="992"/>
  </w:num>
  <w:num w:numId="1026">
    <w:abstractNumId w:val="993"/>
  </w:num>
  <w:num w:numId="1027">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cs="Arial" w:eastAsia="Arial" w:hAnsi="Arial"/>
        <w:sz w:val="22"/>
        <w:szCs w:val="22"/>
        <w:lang w:bidi="ar-SA" w:eastAsia="fr-FR" w:val="fr-FR"/>
      </w:rPr>
    </w:rPrDefault>
    <w:pPrDefault>
      <w:pPr>
        <w:spacing w:after="200" w:line="312"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rPr>
      <w:sz w:val="18"/>
      <w:szCs w:val="18"/>
    </w:rPr>
  </w:style>
  <w:style w:styleId="Title" w:type="paragraph">
    <w:name w:val="Title"/>
    <w:basedOn w:val="Normal"/>
    <w:next w:val="BodyText"/>
    <w:link w:val="TitleChar"/>
    <w:uiPriority w:val="10"/>
    <w:qFormat/>
    <w:rsid w:val="00A10FD9"/>
    <w:pPr>
      <w:spacing w:after="80" w:line="240" w:lineRule="auto"/>
      <w:contextualSpacing/>
      <w:jc w:val="left"/>
    </w:pPr>
    <w:rPr>
      <w:rFonts w:ascii="Arial" w:cs="Arial" w:eastAsia="Arial" w:hAnsi="Arial"/>
      <w:b/>
      <w:color w:val="111111"/>
      <w:sz w:val="40"/>
      <w:szCs w:val="40"/>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Arial" w:cs="Arial" w:eastAsia="Arial" w:hAnsi="Arial"/>
      <w:b/>
      <w:caps/>
      <w:spacing w:val="10"/>
      <w:color w:val="111111"/>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Arial" w:cs="Arial" w:eastAsia="Arial" w:hAnsi="Arial"/>
      <w:b/>
      <w:color w:val="111111"/>
      <w:sz w:val="26"/>
      <w:szCs w:val="26"/>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Arial" w:cs="Arial" w:eastAsia="Arial" w:hAnsi="Arial"/>
      <w:b/>
      <w:color w:val="111111"/>
      <w:sz w:val="22"/>
      <w:szCs w:val="22"/>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Arial" w:cs="Arial" w:eastAsia="Arial" w:hAnsi="Arial"/>
      <w:b/>
      <w:i/>
      <w:color w:val="111111"/>
      <w:sz w:val="22"/>
      <w:szCs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pBdr>
        <w:left w:color="14526D" w:space="8" w:sz="12" w:val="single"/>
      </w:pBd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CellMar>
        <w:top w:type="dxa" w:w="40"/>
        <w:left w:type="dxa" w:w="80"/>
        <w:bottom w:type="dxa" w:w="40"/>
        <w:right w:type="dxa" w:w="80"/>
      </w:tblCellMar>
    </w:tblPr>
    <w:tblStylePr w:type="firstRow">
      <w:rPr>
        <w:b/>
        <w:color w:val="111111"/>
      </w:rPr>
      <w:tcPr>
        <w:shd w:color="auto" w:fill="EFEFEF" w:val="clear"/>
      </w:tcPr>
    </w:tblStylePr>
    <w:tblStylePr w:type="band2Horz">
      <w:tcPr>
        <w:shd w:color="auto" w:fill="F5F7F9"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14526D"/>
    </w:rPr>
  </w:style>
  <w:style w:styleId="TOCHeading" w:type="paragraph">
    <w:name w:val="TOC Heading"/>
    <w:basedOn w:val="Heading1"/>
    <w:next w:val="BodyText"/>
    <w:uiPriority w:val="39"/>
    <w:unhideWhenUsed/>
    <w:qFormat/>
    <w:pPr>
      <w:spacing w:after="120" w:before="240"/>
      <w:outlineLvl w:val="9"/>
    </w:pPr>
  </w:style>
  <w:style w:styleId="TOC1" w:type="paragraph">
    <w:name w:val="toc 1"/>
    <w:basedOn w:val="Normal"/>
    <w:next w:val="Normal"/>
    <w:uiPriority w:val="39"/>
    <w:unhideWhenUsed/>
    <w:pPr>
      <w:tabs>
        <w:tab w:leader="dot" w:pos="9350" w:val="right"/>
      </w:tabs>
      <w:spacing w:after="0" w:before="120" w:line="276" w:lineRule="auto"/>
      <w:ind w:left="0"/>
    </w:pPr>
    <w:rPr>
      <w:b/>
    </w:rPr>
  </w:style>
  <w:style w:styleId="TOC2" w:type="paragraph">
    <w:name w:val="toc 2"/>
    <w:basedOn w:val="Normal"/>
    <w:next w:val="Normal"/>
    <w:uiPriority w:val="39"/>
    <w:unhideWhenUsed/>
    <w:pPr>
      <w:tabs>
        <w:tab w:leader="dot" w:pos="9350" w:val="right"/>
      </w:tabs>
      <w:spacing w:after="0" w:before="40" w:line="276" w:lineRule="auto"/>
      <w:ind w:left="220"/>
    </w:pPr>
  </w:style>
  <w:style w:styleId="TOC3" w:type="paragraph">
    <w:name w:val="toc 3"/>
    <w:basedOn w:val="Normal"/>
    <w:next w:val="Normal"/>
    <w:uiPriority w:val="39"/>
    <w:unhideWhenUsed/>
    <w:pPr>
      <w:tabs>
        <w:tab w:leader="dot" w:pos="9350" w:val="right"/>
      </w:tabs>
      <w:spacing w:after="0" w:before="0" w:line="276" w:lineRule="auto"/>
      <w:ind w:left="44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github.com/xKaan/fyc-tp" TargetMode="External" /></Relationships>
</file>

<file path=word/_rels/footnotes.xml.rels><?xml version="1.0" encoding="UTF-8"?><Relationships xmlns="http://schemas.openxmlformats.org/package/2006/relationships"><Relationship Type="http://schemas.openxmlformats.org/officeDocument/2006/relationships/hyperlink" Id="rId9" Target="https://github.com/xKaan/fyc-t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fr-FR</dc:language>
  <cp:keywords/>
  <dcterms:created xsi:type="dcterms:W3CDTF">2026-09-12T17:33:18Z</dcterms:created>
  <dcterms:modified xsi:type="dcterms:W3CDTF">2026-09-12T17:33:18Z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Sommaire</vt:lpwstr>
  </property>
</Properties>
</file>