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52436b42f45001a2390662e86f5d656ee298dd4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02 : Un agent IA, ça se construit comme un composant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Durée apprenant : 3h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Séquences (scénarisation V1, à réviser après les retours de la séance 1) :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S2.1 Function / tool calling (45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S2.2 Organiser le travail d’un agent (40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S2.3 Le RAG comme pipeline de données (45 min)</w:t>
      </w:r>
    </w:p>
    <w:p>
      <w:pPr>
        <w:pStyle w:val="Compact"/>
        <w:numPr>
          <w:ilvl w:val="1"/>
          <w:numId w:val="1002"/>
        </w:numPr>
      </w:pPr>
      <w:r>
        <w:rPr>
          <w:lang w:val="fr-FR"/>
        </w:rPr>
        <w:t xml:space="preserve">S2.4 TP : agent avec outils + recherche par similarité (50 min)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Objectifs pédagogiques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voir</w:t>
      </w:r>
      <w:r>
        <w:rPr>
          <w:i/>
          <w:iCs/>
          <w:lang w:val="fr-FR"/>
        </w:rPr>
        <w:t xml:space="preserve"> </w:t>
      </w:r>
      <w:r>
        <w:rPr>
          <w:rStyle w:val="VerbatimChar"/>
          <w:i/>
          <w:iCs/>
          <w:lang w:val="fr-FR"/>
        </w:rPr>
        <w:t xml:space="preserve">livrables/scenarisation.md</w:t>
      </w:r>
      <w:r>
        <w:rPr>
          <w:i/>
          <w:iCs/>
          <w:lang w:val="fr-FR"/>
        </w:rPr>
        <w:t xml:space="preserve">, à reprendre ici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Vidéos prévues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Exercices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 moins 1 exercice, 1 QCM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Auteur principal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définir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Issue Linear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à créer</w:t>
      </w:r>
    </w:p>
    <w:bookmarkEnd w:id="9"/>
    <w:bookmarkStart w:id="12" w:name="X5f3eaaed853a8d76dda02ab012ca327af384395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Chapitre 02 : Un agent IA, ça se construit comme un composant</w:t>
      </w:r>
    </w:p>
    <w:p>
      <w:pPr>
        <w:pStyle w:val="BlockText"/>
      </w:pPr>
      <w:r>
        <w:rPr>
          <w:lang w:val="fr-FR"/>
        </w:rPr>
        <w:t xml:space="preserve">Durée estimée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X min</w:t>
      </w:r>
      <w:r>
        <w:rPr>
          <w:lang w:val="fr-FR"/>
        </w:rPr>
        <w:t xml:space="preserve"> </w:t>
      </w:r>
      <w:r>
        <w:rPr>
          <w:lang w:val="fr-FR"/>
        </w:rPr>
        <w:t xml:space="preserve">· Objectifs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…</w:t>
      </w:r>
    </w:p>
    <w:bookmarkStart w:id="10" w:name="section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1.</w:t>
      </w:r>
    </w:p>
    <w:bookmarkEnd w:id="10"/>
    <w:bookmarkStart w:id="11" w:name="section-1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2.</w:t>
      </w:r>
    </w:p>
    <w:bookmarkEnd w:id="11"/>
    <w:bookmarkEnd w:id="12"/>
    <w:bookmarkStart w:id="16" w:name="exercices-chapitre-02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Exercices : chapitre 02</w:t>
      </w:r>
    </w:p>
    <w:bookmarkStart w:id="15" w:name="exercice-1-titre"/>
    <w:p>
      <w:pPr>
        <w:pStyle w:val="Heading2"/>
      </w:pPr>
      <w:r>
        <w:rPr>
          <w:rStyle w:val="SectionNumber"/>
          <w:lang w:val="fr-FR"/>
        </w:rPr>
        <w:t xml:space="preserve">3.1</w:t>
      </w:r>
      <w:r>
        <w:tab/>
      </w:r>
      <w:r>
        <w:rPr>
          <w:lang w:val="fr-FR"/>
        </w:rPr>
        <w:t xml:space="preserve">Exercice 1 : Titre</w:t>
      </w:r>
    </w:p>
    <w:p>
      <w:pPr>
        <w:pStyle w:val="FirstParagraph"/>
      </w:pPr>
      <w:r>
        <w:rPr>
          <w:b/>
          <w:bCs/>
          <w:lang w:val="fr-FR"/>
        </w:rPr>
        <w:t xml:space="preserve">Objectif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Durée :</w:t>
      </w:r>
      <w:r>
        <w:rPr>
          <w:lang w:val="fr-FR"/>
        </w:rPr>
        <w:t xml:space="preserve"> </w:t>
      </w:r>
      <w:r>
        <w:rPr>
          <w:lang w:val="fr-FR"/>
        </w:rPr>
        <w:t xml:space="preserve">X min</w:t>
      </w:r>
    </w:p>
    <w:bookmarkStart w:id="13" w:name="énoncé"/>
    <w:p>
      <w:pPr>
        <w:pStyle w:val="Heading3"/>
      </w:pPr>
      <w:r>
        <w:rPr>
          <w:rStyle w:val="SectionNumber"/>
          <w:lang w:val="fr-FR"/>
        </w:rPr>
        <w:t xml:space="preserve">3.1.1</w:t>
      </w:r>
      <w:r>
        <w:tab/>
      </w:r>
      <w:r>
        <w:rPr>
          <w:lang w:val="fr-FR"/>
        </w:rPr>
        <w:t xml:space="preserve">Énoncé</w:t>
      </w:r>
    </w:p>
    <w:bookmarkEnd w:id="13"/>
    <w:bookmarkStart w:id="14" w:name="corrigé"/>
    <w:p>
      <w:pPr>
        <w:pStyle w:val="Heading3"/>
      </w:pPr>
      <w:r>
        <w:rPr>
          <w:rStyle w:val="SectionNumber"/>
          <w:lang w:val="fr-FR"/>
        </w:rPr>
        <w:t xml:space="preserve">3.1.2</w:t>
      </w:r>
      <w:r>
        <w:tab/>
      </w:r>
      <w:r>
        <w:rPr>
          <w:lang w:val="fr-FR"/>
        </w:rPr>
        <w:t xml:space="preserve">Corrigé</w:t>
      </w:r>
    </w:p>
    <w:bookmarkEnd w:id="14"/>
    <w:bookmarkEnd w:id="15"/>
    <w:bookmarkEnd w:id="16"/>
    <w:bookmarkStart w:id="18" w:name="qcm-chapitre-02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QCM : chapitre 02</w:t>
      </w:r>
    </w:p>
    <w:bookmarkStart w:id="17" w:name="question-1"/>
    <w:p>
      <w:pPr>
        <w:pStyle w:val="Heading2"/>
      </w:pPr>
      <w:r>
        <w:rPr>
          <w:rStyle w:val="SectionNumber"/>
          <w:lang w:val="fr-FR"/>
        </w:rPr>
        <w:t xml:space="preserve">4.1</w:t>
      </w:r>
      <w:r>
        <w:tab/>
      </w:r>
      <w:r>
        <w:rPr>
          <w:lang w:val="fr-FR"/>
        </w:rPr>
        <w:t xml:space="preserve">Question 1</w:t>
      </w:r>
    </w:p>
    <w:p>
      <w:pPr>
        <w:pStyle w:val="FirstParagraph"/>
      </w:pPr>
      <w:r>
        <w:rPr>
          <w:lang w:val="fr-FR"/>
        </w:rPr>
        <w:t xml:space="preserve">Énoncé ?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B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C</w:t>
      </w:r>
    </w:p>
    <w:p>
      <w:pPr>
        <w:pStyle w:val="FirstParagraph"/>
      </w:pPr>
      <w:r>
        <w:rPr>
          <w:b/>
          <w:bCs/>
          <w:lang w:val="fr-FR"/>
        </w:rPr>
        <w:t xml:space="preserve">Explication :</w:t>
      </w:r>
      <w:r>
        <w:rPr>
          <w:lang w:val="fr-FR"/>
        </w:rPr>
        <w:t xml:space="preserve"> </w:t>
      </w:r>
      <w:r>
        <w:rPr>
          <w:lang w:val="fr-FR"/>
        </w:rPr>
        <w:t xml:space="preserve">…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