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Sommaire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mettre-en-prod-et-conclure"/>
    <w:p>
      <w:pPr>
        <w:pStyle w:val="Heading1"/>
      </w:pPr>
      <w:r>
        <w:rPr>
          <w:rStyle w:val="SectionNumber"/>
          <w:lang w:val="fr-FR"/>
        </w:rPr>
        <w:t xml:space="preserve">1</w:t>
      </w:r>
      <w:r>
        <w:tab/>
      </w:r>
      <w:r>
        <w:rPr>
          <w:lang w:val="fr-FR"/>
        </w:rPr>
        <w:t xml:space="preserve">05 : Mettre en prod et conclure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Durée apprenant : 3h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Séquences (scénarisation V1, à réviser après les retours de la séance 1) :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S5.1 Gérer une IA en prod (45 min)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S5.2 Mise en prod et CI/CD adaptées (45 min)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S5.3 Présentation finale (1h30), synchrone, à remplacer par une activité autonome (cas pratique + corrigé vidéo)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Objectifs pédagogiques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voir</w:t>
      </w:r>
      <w:r>
        <w:rPr>
          <w:i/>
          <w:iCs/>
          <w:lang w:val="fr-FR"/>
        </w:rPr>
        <w:t xml:space="preserve"> </w:t>
      </w:r>
      <w:r>
        <w:rPr>
          <w:rStyle w:val="VerbatimChar"/>
          <w:i/>
          <w:iCs/>
          <w:lang w:val="fr-FR"/>
        </w:rPr>
        <w:t xml:space="preserve">livrables/scenarisation.md</w:t>
      </w:r>
      <w:r>
        <w:rPr>
          <w:i/>
          <w:iCs/>
          <w:lang w:val="fr-FR"/>
        </w:rPr>
        <w:t xml:space="preserve">, à reprendre ici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Vidéos prévues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à définir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Exercices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au moins 1 exercice, 1 QCM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Auteur principal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à définir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Issue Linear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à créer</w:t>
      </w:r>
    </w:p>
    <w:bookmarkEnd w:id="9"/>
    <w:bookmarkStart w:id="12" w:name="chapitre-05-mettre-en-prod-et-conclure"/>
    <w:p>
      <w:pPr>
        <w:pStyle w:val="Heading1"/>
      </w:pPr>
      <w:r>
        <w:rPr>
          <w:rStyle w:val="SectionNumber"/>
          <w:lang w:val="fr-FR"/>
        </w:rPr>
        <w:t xml:space="preserve">2</w:t>
      </w:r>
      <w:r>
        <w:tab/>
      </w:r>
      <w:r>
        <w:rPr>
          <w:lang w:val="fr-FR"/>
        </w:rPr>
        <w:t xml:space="preserve">Chapitre 05 : Mettre en prod et conclure</w:t>
      </w:r>
    </w:p>
    <w:p>
      <w:pPr>
        <w:pStyle w:val="BlockText"/>
      </w:pPr>
      <w:r>
        <w:rPr>
          <w:lang w:val="fr-FR"/>
        </w:rPr>
        <w:t xml:space="preserve">Durée estimée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X min</w:t>
      </w:r>
      <w:r>
        <w:rPr>
          <w:lang w:val="fr-FR"/>
        </w:rPr>
        <w:t xml:space="preserve"> </w:t>
      </w:r>
      <w:r>
        <w:rPr>
          <w:lang w:val="fr-FR"/>
        </w:rPr>
        <w:t xml:space="preserve">· Objectifs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…</w:t>
      </w:r>
    </w:p>
    <w:bookmarkStart w:id="10" w:name="section"/>
    <w:p>
      <w:pPr>
        <w:pStyle w:val="Heading2"/>
      </w:pPr>
      <w:r>
        <w:rPr>
          <w:rStyle w:val="SectionNumber"/>
          <w:lang w:val="fr-FR"/>
        </w:rPr>
        <w:t xml:space="preserve">2.1</w:t>
      </w:r>
      <w:r>
        <w:tab/>
      </w:r>
      <w:r>
        <w:rPr>
          <w:lang w:val="fr-FR"/>
        </w:rPr>
        <w:t xml:space="preserve">1.</w:t>
      </w:r>
    </w:p>
    <w:bookmarkEnd w:id="10"/>
    <w:bookmarkStart w:id="11" w:name="section-1"/>
    <w:p>
      <w:pPr>
        <w:pStyle w:val="Heading2"/>
      </w:pPr>
      <w:r>
        <w:rPr>
          <w:rStyle w:val="SectionNumber"/>
          <w:lang w:val="fr-FR"/>
        </w:rPr>
        <w:t xml:space="preserve">2.2</w:t>
      </w:r>
      <w:r>
        <w:tab/>
      </w:r>
      <w:r>
        <w:rPr>
          <w:lang w:val="fr-FR"/>
        </w:rPr>
        <w:t xml:space="preserve">2.</w:t>
      </w:r>
    </w:p>
    <w:bookmarkEnd w:id="11"/>
    <w:bookmarkEnd w:id="12"/>
    <w:bookmarkStart w:id="16" w:name="exercices-chapitre-05"/>
    <w:p>
      <w:pPr>
        <w:pStyle w:val="Heading1"/>
      </w:pPr>
      <w:r>
        <w:rPr>
          <w:rStyle w:val="SectionNumber"/>
          <w:lang w:val="fr-FR"/>
        </w:rPr>
        <w:t xml:space="preserve">3</w:t>
      </w:r>
      <w:r>
        <w:tab/>
      </w:r>
      <w:r>
        <w:rPr>
          <w:lang w:val="fr-FR"/>
        </w:rPr>
        <w:t xml:space="preserve">Exercices : chapitre 05</w:t>
      </w:r>
    </w:p>
    <w:bookmarkStart w:id="15" w:name="exercice-1-titre"/>
    <w:p>
      <w:pPr>
        <w:pStyle w:val="Heading2"/>
      </w:pPr>
      <w:r>
        <w:rPr>
          <w:rStyle w:val="SectionNumber"/>
          <w:lang w:val="fr-FR"/>
        </w:rPr>
        <w:t xml:space="preserve">3.1</w:t>
      </w:r>
      <w:r>
        <w:tab/>
      </w:r>
      <w:r>
        <w:rPr>
          <w:lang w:val="fr-FR"/>
        </w:rPr>
        <w:t xml:space="preserve">Exercice 1 : Titre</w:t>
      </w:r>
    </w:p>
    <w:p>
      <w:pPr>
        <w:pStyle w:val="FirstParagraph"/>
      </w:pPr>
      <w:r>
        <w:rPr>
          <w:b/>
          <w:bCs/>
          <w:lang w:val="fr-FR"/>
        </w:rPr>
        <w:t xml:space="preserve">Objectif :</w:t>
      </w:r>
      <w:r>
        <w:rPr>
          <w:lang w:val="fr-FR"/>
        </w:rPr>
        <w:t xml:space="preserve"> </w:t>
      </w:r>
      <w:r>
        <w:rPr>
          <w:lang w:val="fr-FR"/>
        </w:rPr>
        <w:t xml:space="preserve">…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Durée :</w:t>
      </w:r>
      <w:r>
        <w:rPr>
          <w:lang w:val="fr-FR"/>
        </w:rPr>
        <w:t xml:space="preserve"> </w:t>
      </w:r>
      <w:r>
        <w:rPr>
          <w:lang w:val="fr-FR"/>
        </w:rPr>
        <w:t xml:space="preserve">X min</w:t>
      </w:r>
    </w:p>
    <w:bookmarkStart w:id="13" w:name="énoncé"/>
    <w:p>
      <w:pPr>
        <w:pStyle w:val="Heading3"/>
      </w:pPr>
      <w:r>
        <w:rPr>
          <w:rStyle w:val="SectionNumber"/>
          <w:lang w:val="fr-FR"/>
        </w:rPr>
        <w:t xml:space="preserve">3.1.1</w:t>
      </w:r>
      <w:r>
        <w:tab/>
      </w:r>
      <w:r>
        <w:rPr>
          <w:lang w:val="fr-FR"/>
        </w:rPr>
        <w:t xml:space="preserve">Énoncé</w:t>
      </w:r>
    </w:p>
    <w:bookmarkEnd w:id="13"/>
    <w:bookmarkStart w:id="14" w:name="corrigé"/>
    <w:p>
      <w:pPr>
        <w:pStyle w:val="Heading3"/>
      </w:pPr>
      <w:r>
        <w:rPr>
          <w:rStyle w:val="SectionNumber"/>
          <w:lang w:val="fr-FR"/>
        </w:rPr>
        <w:t xml:space="preserve">3.1.2</w:t>
      </w:r>
      <w:r>
        <w:tab/>
      </w:r>
      <w:r>
        <w:rPr>
          <w:lang w:val="fr-FR"/>
        </w:rPr>
        <w:t xml:space="preserve">Corrigé</w:t>
      </w:r>
    </w:p>
    <w:bookmarkEnd w:id="14"/>
    <w:bookmarkEnd w:id="15"/>
    <w:bookmarkEnd w:id="16"/>
    <w:bookmarkStart w:id="18" w:name="qcm-chapitre-05"/>
    <w:p>
      <w:pPr>
        <w:pStyle w:val="Heading1"/>
      </w:pPr>
      <w:r>
        <w:rPr>
          <w:rStyle w:val="SectionNumber"/>
          <w:lang w:val="fr-FR"/>
        </w:rPr>
        <w:t xml:space="preserve">4</w:t>
      </w:r>
      <w:r>
        <w:tab/>
      </w:r>
      <w:r>
        <w:rPr>
          <w:lang w:val="fr-FR"/>
        </w:rPr>
        <w:t xml:space="preserve">QCM : chapitre 05</w:t>
      </w:r>
    </w:p>
    <w:bookmarkStart w:id="17" w:name="question-1"/>
    <w:p>
      <w:pPr>
        <w:pStyle w:val="Heading2"/>
      </w:pPr>
      <w:r>
        <w:rPr>
          <w:rStyle w:val="SectionNumber"/>
          <w:lang w:val="fr-FR"/>
        </w:rPr>
        <w:t xml:space="preserve">4.1</w:t>
      </w:r>
      <w:r>
        <w:tab/>
      </w:r>
      <w:r>
        <w:rPr>
          <w:lang w:val="fr-FR"/>
        </w:rPr>
        <w:t xml:space="preserve">Question 1</w:t>
      </w:r>
    </w:p>
    <w:p>
      <w:pPr>
        <w:pStyle w:val="FirstParagraph"/>
      </w:pPr>
      <w:r>
        <w:rPr>
          <w:lang w:val="fr-FR"/>
        </w:rPr>
        <w:t xml:space="preserve">Énoncé ?</w:t>
      </w:r>
    </w:p>
    <w:p>
      <w:pPr>
        <w:pStyle w:val="Compact"/>
        <w:numPr>
          <w:ilvl w:val="0"/>
          <w:numId w:val="1003"/>
        </w:numPr>
      </w:pPr>
      <w:r>
        <w:rPr>
          <w:lang w:val="fr-FR"/>
        </w:rPr>
        <w:t xml:space="preserve">A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B</w:t>
      </w:r>
    </w:p>
    <w:p>
      <w:pPr>
        <w:pStyle w:val="Compact"/>
        <w:numPr>
          <w:ilvl w:val="0"/>
          <w:numId w:val="1005"/>
        </w:numPr>
      </w:pPr>
      <w:r>
        <w:rPr>
          <w:lang w:val="fr-FR"/>
        </w:rPr>
        <w:t xml:space="preserve">C</w:t>
      </w:r>
    </w:p>
    <w:p>
      <w:pPr>
        <w:pStyle w:val="FirstParagraph"/>
      </w:pPr>
      <w:r>
        <w:rPr>
          <w:b/>
          <w:bCs/>
          <w:lang w:val="fr-FR"/>
        </w:rPr>
        <w:t xml:space="preserve">Explication :</w:t>
      </w:r>
      <w:r>
        <w:rPr>
          <w:lang w:val="fr-FR"/>
        </w:rPr>
        <w:t xml:space="preserve"> </w:t>
      </w:r>
      <w:r>
        <w:rPr>
          <w:lang w:val="fr-FR"/>
        </w:rPr>
        <w:t xml:space="preserve">…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bidi="ar-SA" w:eastAsia="fr-FR" w:val="fr-FR"/>
      </w:rPr>
    </w:rPrDefault>
    <w:pPrDefault>
      <w:pPr>
        <w:spacing w:after="20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Arial" w:cs="Arial" w:eastAsia="Arial" w:hAnsi="Arial"/>
      <w:b/>
      <w:color w:val="111111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b/>
      <w:caps/>
      <w:spacing w:val="10"/>
      <w:color w:val="11111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b/>
      <w:color w:val="11111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b/>
      <w:color w:val="11111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b/>
      <w:i/>
      <w:color w:val="111111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4526D" w:space="8" w:sz="12" w:val="single"/>
      </w:pBd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111111"/>
      </w:rPr>
      <w:tcPr>
        <w:shd w:color="auto" w:fill="EFEFEF" w:val="clear"/>
      </w:tcPr>
    </w:tblStylePr>
    <w:tblStylePr w:type="band2Horz">
      <w:tcPr>
        <w:shd w:color="auto" w:fill="F5F7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4526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240"/>
      <w:outlineLvl w:val="9"/>
    </w:pPr>
  </w:style>
  <w:style w:styleId="TOC1" w:type="paragraph">
    <w:name w:val="toc 1"/>
    <w:basedOn w:val="Normal"/>
    <w:next w:val="Normal"/>
    <w:uiPriority w:val="39"/>
    <w:unhideWhenUsed/>
    <w:pPr>
      <w:tabs>
        <w:tab w:leader="dot" w:pos="9350" w:val="right"/>
      </w:tabs>
      <w:spacing w:after="0" w:before="120" w:line="276" w:lineRule="auto"/>
      <w:ind w:left="0"/>
    </w:pPr>
    <w:rPr>
      <w:b/>
    </w:rPr>
  </w:style>
  <w:style w:styleId="TOC2" w:type="paragraph">
    <w:name w:val="toc 2"/>
    <w:basedOn w:val="Normal"/>
    <w:next w:val="Normal"/>
    <w:uiPriority w:val="39"/>
    <w:unhideWhenUsed/>
    <w:pPr>
      <w:tabs>
        <w:tab w:leader="dot" w:pos="9350" w:val="right"/>
      </w:tabs>
      <w:spacing w:after="0" w:before="40" w:line="276" w:lineRule="auto"/>
      <w:ind w:left="220"/>
    </w:pPr>
  </w:style>
  <w:style w:styleId="TOC3" w:type="paragraph">
    <w:name w:val="toc 3"/>
    <w:basedOn w:val="Normal"/>
    <w:next w:val="Normal"/>
    <w:uiPriority w:val="39"/>
    <w:unhideWhenUsed/>
    <w:pPr>
      <w:tabs>
        <w:tab w:leader="dot" w:pos="9350" w:val="right"/>
      </w:tabs>
      <w:spacing w:after="0" w:before="0" w:line="276" w:lineRule="auto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fr-FR</dc:language>
  <cp:keywords/>
  <dcterms:created xsi:type="dcterms:W3CDTF">2026-09-12T17:33:18Z</dcterms:created>
  <dcterms:modified xsi:type="dcterms:W3CDTF">2026-09-12T17:33:18Z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Sommaire</vt:lpwstr>
  </property>
</Properties>
</file>