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89D74" w14:textId="42BC78B3" w:rsidR="0094693B" w:rsidRDefault="0094693B" w:rsidP="0094693B">
      <w:pPr>
        <w:jc w:val="center"/>
        <w:rPr>
          <w:b/>
          <w:bCs/>
        </w:rPr>
      </w:pPr>
      <w:r w:rsidRPr="0094693B">
        <w:rPr>
          <w:b/>
          <w:bCs/>
        </w:rPr>
        <w:t>Assignment 4</w:t>
      </w:r>
    </w:p>
    <w:p w14:paraId="6F3BC41C" w14:textId="77777777" w:rsidR="0094693B" w:rsidRPr="0094693B" w:rsidRDefault="0094693B" w:rsidP="009C3B8F">
      <w:pPr>
        <w:rPr>
          <w:b/>
          <w:bCs/>
        </w:rPr>
      </w:pPr>
    </w:p>
    <w:p w14:paraId="0A095C01" w14:textId="544443C4" w:rsidR="009C3B8F" w:rsidRPr="009C3B8F" w:rsidRDefault="009C3B8F" w:rsidP="009C3B8F">
      <w:r w:rsidRPr="009C3B8F">
        <w:t>1. Comparison of Five Teaching Methods – (40 pts)</w:t>
      </w:r>
    </w:p>
    <w:p w14:paraId="241B5AF9" w14:textId="77777777" w:rsidR="009C3B8F" w:rsidRPr="009C3B8F" w:rsidRDefault="009C3B8F" w:rsidP="009C3B8F">
      <w:r w:rsidRPr="009C3B8F">
        <w:rPr>
          <w:b/>
          <w:bCs/>
        </w:rPr>
        <w:t>A) Compute the pooled estimate of the standard deviation from these summary statistics.</w:t>
      </w:r>
    </w:p>
    <w:p w14:paraId="487DB64F" w14:textId="77777777" w:rsidR="009C3B8F" w:rsidRPr="009C3B8F" w:rsidRDefault="009C3B8F" w:rsidP="009C3B8F">
      <w:pPr>
        <w:numPr>
          <w:ilvl w:val="0"/>
          <w:numId w:val="1"/>
        </w:numPr>
      </w:pPr>
      <w:r w:rsidRPr="009C3B8F">
        <w:t>Pooled Estimate of the Standard Deviation Calculation:</w:t>
      </w:r>
    </w:p>
    <w:p w14:paraId="19C7C2DA" w14:textId="77777777" w:rsidR="009C3B8F" w:rsidRPr="009C3B8F" w:rsidRDefault="009C3B8F" w:rsidP="009C3B8F">
      <w:r w:rsidRPr="009C3B8F">
        <w:t>Given the formula for the pooled variance:</w:t>
      </w:r>
    </w:p>
    <w:p w14:paraId="30D92088" w14:textId="77777777" w:rsidR="009C3B8F" w:rsidRPr="008056F0" w:rsidRDefault="009C3B8F" w:rsidP="009C3B8F">
      <w:pPr>
        <w:rPr>
          <w:rFonts w:cs="Times New Roman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n1-1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n2-1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n1-1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n1-1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n2-1</m:t>
                  </m:r>
                </m:e>
              </m:d>
              <m:r>
                <w:rPr>
                  <w:rFonts w:ascii="Cambria Math" w:hAnsi="Cambria Math"/>
                </w:rPr>
                <m:t>+…+(n1-1)</m:t>
              </m:r>
            </m:den>
          </m:f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EE37F91" w14:textId="7188B8E0" w:rsidR="009C3B8F" w:rsidRPr="009C3B8F" w:rsidRDefault="009C3B8F" w:rsidP="009C3B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(9-1)3.82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+(9-1)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5.26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+(9-1)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4.66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+(9-1)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4.91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+(9-1)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3.532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(9-1)+(9-1)+(9-1)+(9-1)+(9-1)</m:t>
              </m:r>
            </m:den>
          </m:f>
          <m:r>
            <w:rPr>
              <w:rFonts w:ascii="Cambria Math" w:hAnsi="Cambria Math"/>
            </w:rPr>
            <m:t xml:space="preserve">     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01C1F12" w14:textId="592836FB" w:rsidR="006D08B7" w:rsidRPr="009C3B8F" w:rsidRDefault="009C3B8F" w:rsidP="009C3B8F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116.192+220.8324+174.3556+192.6681+99.4409​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40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0D0D0D"/>
              <w:sz w:val="29"/>
              <w:szCs w:val="29"/>
              <w:shd w:val="clear" w:color="auto" w:fill="FFFFFF"/>
            </w:rPr>
            <m:t>20.087225</m:t>
          </m:r>
        </m:oMath>
      </m:oMathPara>
    </w:p>
    <w:p w14:paraId="7554EF26" w14:textId="77777777" w:rsidR="009C3B8F" w:rsidRPr="009C3B8F" w:rsidRDefault="009C3B8F" w:rsidP="009C3B8F">
      <w:pPr>
        <w:rPr>
          <w:rFonts w:eastAsiaTheme="minorEastAsia"/>
        </w:rPr>
      </w:pPr>
    </w:p>
    <w:p w14:paraId="5C04B3DE" w14:textId="3C1CA692" w:rsidR="009C3B8F" w:rsidRDefault="009C3B8F" w:rsidP="009C3B8F">
      <w:r w:rsidRPr="009C3B8F">
        <w:t>Taking the square root gives the pooled standard deviation:</w:t>
      </w:r>
    </w:p>
    <w:p w14:paraId="2B1BA324" w14:textId="2B91A4CA" w:rsidR="009C3B8F" w:rsidRPr="009C3B8F" w:rsidRDefault="009C3B8F" w:rsidP="009C3B8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20.087225</m:t>
              </m:r>
            </m:e>
          </m:rad>
          <m:r>
            <w:rPr>
              <w:rFonts w:ascii="Cambria Math" w:hAnsi="Cambria Math"/>
            </w:rPr>
            <m:t>=4.483</m:t>
          </m:r>
        </m:oMath>
      </m:oMathPara>
    </w:p>
    <w:p w14:paraId="704397B5" w14:textId="554E4D9D" w:rsidR="009C3B8F" w:rsidRDefault="009C3B8F" w:rsidP="009C3B8F">
      <w:r w:rsidRPr="009C3B8F">
        <w:t>The Pooled Estimate of the Standard Deviation is 4.483.</w:t>
      </w:r>
    </w:p>
    <w:p w14:paraId="5553EA15" w14:textId="77777777" w:rsidR="009C3B8F" w:rsidRPr="009C3B8F" w:rsidRDefault="009C3B8F" w:rsidP="009C3B8F">
      <w:r w:rsidRPr="009C3B8F">
        <w:rPr>
          <w:b/>
          <w:bCs/>
        </w:rPr>
        <w:t>B) Determine a set of coefficients that will contrast the methods using programmed text as part of the method with those that do not use programmed text.</w:t>
      </w:r>
    </w:p>
    <w:p w14:paraId="5A9AD12D" w14:textId="77777777" w:rsidR="009C3B8F" w:rsidRPr="009C3B8F" w:rsidRDefault="009C3B8F" w:rsidP="009C3B8F">
      <w:r w:rsidRPr="009C3B8F">
        <w:t>The aim is to compare methods including programmed text (Group 2: R, Group 3: R+L) against those without (Group 1: L+D, Group 4: C, Group 5: C+L).</w:t>
      </w:r>
    </w:p>
    <w:p w14:paraId="00578AE3" w14:textId="2E980956" w:rsidR="009C3B8F" w:rsidRPr="009C3B8F" w:rsidRDefault="009C3B8F" w:rsidP="009C3B8F">
      <w:r w:rsidRPr="009C3B8F">
        <w:t xml:space="preserve">We define the contrast </w:t>
      </w:r>
      <w:r w:rsidRPr="009C3B8F">
        <w:rPr>
          <w:i/>
          <w:iCs/>
        </w:rPr>
        <w:t>D</w:t>
      </w:r>
      <w:r w:rsidRPr="009C3B8F">
        <w:t xml:space="preserve"> as:</w:t>
      </w:r>
    </w:p>
    <w:p w14:paraId="1EFD5583" w14:textId="3C2974E8" w:rsidR="009C3B8F" w:rsidRPr="008056F0" w:rsidRDefault="009C3B8F" w:rsidP="009C3B8F"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 xml:space="preserve">= </m:t>
          </m:r>
          <w:bookmarkStart w:id="0" w:name="_Hlk163986795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u1+u4+u5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u2+u3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  <w:bookmarkEnd w:id="0"/>
    </w:p>
    <w:p w14:paraId="4397FF41" w14:textId="77777777" w:rsidR="009C3B8F" w:rsidRPr="009C3B8F" w:rsidRDefault="009C3B8F" w:rsidP="009C3B8F">
      <w:r w:rsidRPr="009C3B8F">
        <w:t>With the following contrast coefficients:</w:t>
      </w:r>
    </w:p>
    <w:p w14:paraId="5ADC0999" w14:textId="4D65425C" w:rsidR="009C3B8F" w:rsidRPr="008056F0" w:rsidRDefault="009C3B8F" w:rsidP="009C3B8F">
      <w:pPr>
        <w:rPr>
          <w:rFonts w:cs="Times New Roman"/>
          <w:i/>
          <w:iCs/>
          <w:szCs w:val="24"/>
        </w:rPr>
      </w:pPr>
      <w:r w:rsidRPr="008056F0">
        <w:rPr>
          <w:rFonts w:cs="Times New Roman"/>
          <w:i/>
          <w:iCs/>
          <w:szCs w:val="24"/>
        </w:rPr>
        <w:t xml:space="preserve">Group 1 = 1/3 </w:t>
      </w:r>
      <w:r w:rsidRPr="008056F0">
        <w:rPr>
          <w:rFonts w:cs="Times New Roman"/>
          <w:i/>
          <w:iCs/>
          <w:szCs w:val="24"/>
        </w:rPr>
        <w:br/>
        <w:t>Group</w:t>
      </w:r>
      <w:r>
        <w:rPr>
          <w:rFonts w:cs="Times New Roman"/>
          <w:i/>
          <w:iCs/>
          <w:szCs w:val="24"/>
        </w:rPr>
        <w:t xml:space="preserve"> 2</w:t>
      </w:r>
      <w:r w:rsidRPr="008056F0">
        <w:rPr>
          <w:rFonts w:cs="Times New Roman"/>
          <w:i/>
          <w:iCs/>
          <w:szCs w:val="24"/>
        </w:rPr>
        <w:t>= (-1)/2</w:t>
      </w:r>
      <w:r w:rsidRPr="008056F0">
        <w:rPr>
          <w:rFonts w:cs="Times New Roman"/>
          <w:i/>
          <w:iCs/>
          <w:szCs w:val="24"/>
        </w:rPr>
        <w:br/>
        <w:t xml:space="preserve">Group </w:t>
      </w:r>
      <w:r>
        <w:rPr>
          <w:rFonts w:cs="Times New Roman"/>
          <w:i/>
          <w:iCs/>
          <w:szCs w:val="24"/>
        </w:rPr>
        <w:t>3</w:t>
      </w:r>
      <w:r w:rsidRPr="008056F0">
        <w:rPr>
          <w:rFonts w:cs="Times New Roman"/>
          <w:i/>
          <w:iCs/>
          <w:szCs w:val="24"/>
        </w:rPr>
        <w:t xml:space="preserve"> = (-1)/2</w:t>
      </w:r>
      <w:r w:rsidRPr="008056F0">
        <w:rPr>
          <w:rFonts w:cs="Times New Roman"/>
          <w:i/>
          <w:iCs/>
          <w:szCs w:val="24"/>
        </w:rPr>
        <w:br/>
        <w:t xml:space="preserve">Group </w:t>
      </w:r>
      <w:r>
        <w:rPr>
          <w:rFonts w:cs="Times New Roman"/>
          <w:i/>
          <w:iCs/>
          <w:szCs w:val="24"/>
        </w:rPr>
        <w:t>4</w:t>
      </w:r>
      <w:r w:rsidRPr="008056F0">
        <w:rPr>
          <w:rFonts w:cs="Times New Roman"/>
          <w:i/>
          <w:iCs/>
          <w:szCs w:val="24"/>
        </w:rPr>
        <w:t xml:space="preserve"> = 1/3</w:t>
      </w:r>
      <w:r w:rsidRPr="008056F0">
        <w:rPr>
          <w:rFonts w:cs="Times New Roman"/>
          <w:i/>
          <w:iCs/>
          <w:szCs w:val="24"/>
        </w:rPr>
        <w:br/>
        <w:t xml:space="preserve">Group </w:t>
      </w:r>
      <w:r>
        <w:rPr>
          <w:rFonts w:cs="Times New Roman"/>
          <w:i/>
          <w:iCs/>
          <w:szCs w:val="24"/>
        </w:rPr>
        <w:t>5</w:t>
      </w:r>
      <w:r w:rsidRPr="008056F0">
        <w:rPr>
          <w:rFonts w:cs="Times New Roman"/>
          <w:i/>
          <w:iCs/>
          <w:szCs w:val="24"/>
        </w:rPr>
        <w:t xml:space="preserve"> = 1/3</w:t>
      </w:r>
    </w:p>
    <w:p w14:paraId="7C9862AA" w14:textId="77777777" w:rsidR="009C3B8F" w:rsidRPr="009C3B8F" w:rsidRDefault="009C3B8F" w:rsidP="009C3B8F">
      <w:r w:rsidRPr="009C3B8F">
        <w:lastRenderedPageBreak/>
        <w:t>​</w:t>
      </w:r>
      <w:r w:rsidRPr="009C3B8F">
        <w:br/>
      </w:r>
      <w:r w:rsidRPr="009C3B8F">
        <w:rPr>
          <w:b/>
          <w:bCs/>
        </w:rPr>
        <w:t>C) Evaluate the comparison by calculating the g statistic using (b) and compute a 95% confidence interval.</w:t>
      </w:r>
    </w:p>
    <w:p w14:paraId="7D0DFEAD" w14:textId="77777777" w:rsidR="009C3B8F" w:rsidRPr="009C3B8F" w:rsidRDefault="009C3B8F" w:rsidP="009C3B8F">
      <w:pPr>
        <w:numPr>
          <w:ilvl w:val="0"/>
          <w:numId w:val="3"/>
        </w:numPr>
      </w:pPr>
      <w:r w:rsidRPr="009C3B8F">
        <w:t>Calculation of the g statistic:</w:t>
      </w:r>
    </w:p>
    <w:p w14:paraId="1BB00846" w14:textId="1CF03AD8" w:rsidR="009C3B8F" w:rsidRDefault="009C3B8F" w:rsidP="009C3B8F"/>
    <w:p w14:paraId="5026153E" w14:textId="03A900C9" w:rsidR="009C3B8F" w:rsidRPr="008056F0" w:rsidRDefault="009C3B8F" w:rsidP="009C3B8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30.20+31.10+30.20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28.80+26.20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 30.50-27.5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 3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E5DC952" w14:textId="1538DB99" w:rsidR="009C3B8F" w:rsidRPr="009C3B8F" w:rsidRDefault="009C3B8F" w:rsidP="009C3B8F">
      <w:r w:rsidRPr="009C3B8F">
        <w:t>Standard Error Calculation:</w:t>
      </w:r>
    </w:p>
    <w:p w14:paraId="505245F4" w14:textId="21B14D2A" w:rsidR="009C3B8F" w:rsidRPr="008056F0" w:rsidRDefault="009C3B8F" w:rsidP="009C3B8F">
      <m:oMathPara>
        <m:oMathParaPr>
          <m:jc m:val="left"/>
        </m:oMathParaPr>
        <m:oMath>
          <m:r>
            <w:rPr>
              <w:rFonts w:ascii="Cambria Math" w:hAnsi="Cambria Math"/>
            </w:rPr>
            <m:t>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 4.483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4.483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0.0925</m:t>
              </m:r>
            </m:e>
          </m:rad>
          <m:r>
            <w:rPr>
              <w:rFonts w:ascii="Cambria Math" w:hAnsi="Cambria Math"/>
            </w:rPr>
            <m:t>=1.3645</m:t>
          </m:r>
        </m:oMath>
      </m:oMathPara>
    </w:p>
    <w:p w14:paraId="598183C4" w14:textId="77777777" w:rsidR="009C3B8F" w:rsidRPr="009C3B8F" w:rsidRDefault="009C3B8F" w:rsidP="009C3B8F">
      <w:r w:rsidRPr="009C3B8F">
        <w:t>95% Confidence Interval Calculation:</w:t>
      </w:r>
    </w:p>
    <w:p w14:paraId="58A8CD91" w14:textId="45F63008" w:rsidR="009C3B8F" w:rsidRDefault="009C3B8F" w:rsidP="009C3B8F">
      <w:r w:rsidRPr="009C3B8F">
        <w:t xml:space="preserve">With </w:t>
      </w:r>
      <w:r w:rsidRPr="009C3B8F">
        <w:rPr>
          <w:i/>
          <w:iCs/>
        </w:rPr>
        <w:t>t</w:t>
      </w:r>
      <w:r w:rsidRPr="009C3B8F">
        <w:rPr>
          <w:vertAlign w:val="subscript"/>
        </w:rPr>
        <w:t>40</w:t>
      </w:r>
      <w:r w:rsidRPr="009C3B8F">
        <w:t>​(</w:t>
      </w:r>
      <w:r w:rsidRPr="009C3B8F">
        <w:t xml:space="preserve">0.975) </w:t>
      </w:r>
      <w:r>
        <w:t xml:space="preserve">= </w:t>
      </w:r>
      <w:r w:rsidRPr="009C3B8F">
        <w:t>2.0221:</w:t>
      </w:r>
    </w:p>
    <w:p w14:paraId="7F9281E0" w14:textId="51B996A0" w:rsidR="009C3B8F" w:rsidRPr="008056F0" w:rsidRDefault="009C3B8F" w:rsidP="009C3B8F">
      <w:pPr>
        <w:shd w:val="clear" w:color="auto" w:fill="FFFFFF" w:themeFill="background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CI=g ±t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e>
          </m:d>
          <m:r>
            <w:rPr>
              <w:rFonts w:ascii="Cambria Math" w:hAnsi="Cambria Math"/>
            </w:rPr>
            <m:t>=3 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2.0221</m:t>
              </m:r>
            </m:e>
          </m:d>
          <m:r>
            <w:rPr>
              <w:rFonts w:ascii="Cambria Math" w:hAnsi="Cambria Math"/>
            </w:rPr>
            <m:t>×1.3645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(0.24, 5.76)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4E15BE6" w14:textId="5EE63098" w:rsidR="009C3B8F" w:rsidRPr="009C3B8F" w:rsidRDefault="009C3B8F" w:rsidP="009C3B8F">
      <w:r w:rsidRPr="009C3B8F">
        <w:t>The 95% confidence interval for the contrast is (0.24, 5.76).</w:t>
      </w:r>
    </w:p>
    <w:p w14:paraId="2AA9D933" w14:textId="77777777" w:rsidR="009C3B8F" w:rsidRDefault="009C3B8F" w:rsidP="009C3B8F"/>
    <w:p w14:paraId="3B4374BD" w14:textId="1E3B0D08" w:rsidR="00F87015" w:rsidRDefault="001B289B" w:rsidP="0094693B">
      <w:pPr>
        <w:jc w:val="center"/>
        <w:rPr>
          <w:b/>
          <w:bCs/>
        </w:rPr>
      </w:pPr>
      <w:r w:rsidRPr="001B289B">
        <w:rPr>
          <w:b/>
          <w:bCs/>
        </w:rPr>
        <w:t>2.  Education and Future Income (60 pts)</w:t>
      </w:r>
    </w:p>
    <w:p w14:paraId="2E700DBF" w14:textId="77777777" w:rsidR="0094693B" w:rsidRPr="001B289B" w:rsidRDefault="0094693B" w:rsidP="0094693B">
      <w:pPr>
        <w:jc w:val="center"/>
        <w:rPr>
          <w:b/>
          <w:bCs/>
        </w:rPr>
      </w:pPr>
    </w:p>
    <w:p w14:paraId="17E72F7A" w14:textId="77777777" w:rsidR="00F87015" w:rsidRPr="00F87015" w:rsidRDefault="00F87015" w:rsidP="00F87015">
      <w:pPr>
        <w:rPr>
          <w:b/>
          <w:bCs/>
        </w:rPr>
      </w:pPr>
      <w:r w:rsidRPr="00F87015">
        <w:rPr>
          <w:b/>
          <w:bCs/>
        </w:rPr>
        <w:t>A) Test for differences among the five population distributions</w:t>
      </w:r>
    </w:p>
    <w:tbl>
      <w:tblPr>
        <w:tblW w:w="116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655"/>
      </w:tblGrid>
      <w:tr w:rsidR="00F87015" w:rsidRPr="00F87015" w14:paraId="4DB0A64C" w14:textId="77777777" w:rsidTr="00F8701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947967A" w14:textId="6613A1B0" w:rsidR="00F87015" w:rsidRPr="00F87015" w:rsidRDefault="00F87015" w:rsidP="00F87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14:ligatures w14:val="none"/>
              </w:rPr>
            </w:pPr>
          </w:p>
          <w:p w14:paraId="3A6480C4" w14:textId="77777777" w:rsidR="00F87015" w:rsidRPr="00F87015" w:rsidRDefault="00F87015" w:rsidP="00F87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8701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gramStart"/>
            <w:r w:rsidRPr="00F8701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library(</w:t>
            </w:r>
            <w:proofErr w:type="gramEnd"/>
            <w:r w:rsidRPr="00F8701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Sleuth3)</w:t>
            </w:r>
          </w:p>
          <w:p w14:paraId="1F281F72" w14:textId="77777777" w:rsidR="00F87015" w:rsidRPr="00F87015" w:rsidRDefault="00F87015" w:rsidP="00F87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8701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data("ex0525")</w:t>
            </w:r>
          </w:p>
          <w:p w14:paraId="614B0F8F" w14:textId="77777777" w:rsidR="00F87015" w:rsidRPr="00F87015" w:rsidRDefault="00F87015" w:rsidP="00F87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8701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 ANOVA to test if mean incomes differ among education </w:t>
            </w:r>
            <w:proofErr w:type="gramStart"/>
            <w:r w:rsidRPr="00F8701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levels</w:t>
            </w:r>
            <w:proofErr w:type="gramEnd"/>
          </w:p>
          <w:p w14:paraId="17A0D52A" w14:textId="77777777" w:rsidR="00F87015" w:rsidRPr="00F87015" w:rsidRDefault="00F87015" w:rsidP="00F87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8701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F8701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anova_result</w:t>
            </w:r>
            <w:proofErr w:type="spellEnd"/>
            <w:r w:rsidRPr="00F8701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&lt;- </w:t>
            </w:r>
            <w:proofErr w:type="spellStart"/>
            <w:proofErr w:type="gramStart"/>
            <w:r w:rsidRPr="00F8701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aov</w:t>
            </w:r>
            <w:proofErr w:type="spellEnd"/>
            <w:r w:rsidRPr="00F8701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F8701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Income2005 ~ factor(Educ), data = ex0525)</w:t>
            </w:r>
          </w:p>
          <w:p w14:paraId="101E7B89" w14:textId="77777777" w:rsidR="00F87015" w:rsidRPr="00F87015" w:rsidRDefault="00F87015" w:rsidP="00F87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8701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summary(</w:t>
            </w:r>
            <w:proofErr w:type="spellStart"/>
            <w:r w:rsidRPr="00F8701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anova_result</w:t>
            </w:r>
            <w:proofErr w:type="spellEnd"/>
            <w:r w:rsidRPr="00F8701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)</w:t>
            </w:r>
          </w:p>
          <w:p w14:paraId="7C75F0FC" w14:textId="77777777" w:rsidR="00F87015" w:rsidRPr="00F87015" w:rsidRDefault="00F87015" w:rsidP="00F87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8701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      </w:t>
            </w:r>
            <w:proofErr w:type="spellStart"/>
            <w:r w:rsidRPr="00F8701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Df</w:t>
            </w:r>
            <w:proofErr w:type="spellEnd"/>
            <w:r w:rsidRPr="00F8701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Sum Sq   Mean Sq F </w:t>
            </w:r>
            <w:proofErr w:type="gramStart"/>
            <w:r w:rsidRPr="00F8701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value</w:t>
            </w:r>
            <w:proofErr w:type="gramEnd"/>
            <w:r w:rsidRPr="00F8701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F8701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Pr</w:t>
            </w:r>
            <w:proofErr w:type="spellEnd"/>
            <w:r w:rsidRPr="00F8701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(&gt;F)    </w:t>
            </w:r>
          </w:p>
          <w:p w14:paraId="53AAF8EB" w14:textId="77777777" w:rsidR="00F87015" w:rsidRPr="00F87015" w:rsidRDefault="00F87015" w:rsidP="00F87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F8701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factor(</w:t>
            </w:r>
            <w:proofErr w:type="gramEnd"/>
            <w:r w:rsidRPr="00F8701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Educ)    4 6.882e+11 1.721e+11   89.61 &lt;2e-16 ***</w:t>
            </w:r>
          </w:p>
          <w:p w14:paraId="611C357F" w14:textId="77777777" w:rsidR="00F87015" w:rsidRPr="00F87015" w:rsidRDefault="00F87015" w:rsidP="00F87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8701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Residuals    2579 4.952e+12 1.920e+09                   </w:t>
            </w:r>
          </w:p>
          <w:p w14:paraId="123D3915" w14:textId="77777777" w:rsidR="00F87015" w:rsidRPr="00F87015" w:rsidRDefault="00F87015" w:rsidP="00F87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8701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---</w:t>
            </w:r>
          </w:p>
          <w:p w14:paraId="51C39C57" w14:textId="77777777" w:rsidR="00F87015" w:rsidRPr="00F87015" w:rsidRDefault="00F87015" w:rsidP="00F87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F8701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Signif</w:t>
            </w:r>
            <w:proofErr w:type="spellEnd"/>
            <w:r w:rsidRPr="00F8701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. codes:  0 ‘***’ 0.001 ‘**’ 0.01 ‘*’ 0.05 ‘.’ 0.1 </w:t>
            </w:r>
            <w:proofErr w:type="gramStart"/>
            <w:r w:rsidRPr="00F8701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‘ ’</w:t>
            </w:r>
            <w:proofErr w:type="gramEnd"/>
            <w:r w:rsidRPr="00F8701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1</w:t>
            </w:r>
          </w:p>
          <w:p w14:paraId="58519AE8" w14:textId="77777777" w:rsidR="00F87015" w:rsidRPr="00F87015" w:rsidRDefault="00F87015" w:rsidP="00F87015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</w:tc>
      </w:tr>
      <w:tr w:rsidR="00F87015" w:rsidRPr="00F87015" w14:paraId="536807D9" w14:textId="77777777" w:rsidTr="00F8701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CE8A0A8" w14:textId="77777777" w:rsidR="00F87015" w:rsidRPr="00F87015" w:rsidRDefault="00F87015" w:rsidP="00F87015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87015" w:rsidRPr="00F87015" w14:paraId="1B4378FF" w14:textId="77777777" w:rsidTr="00F8701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5"/>
            </w:tblGrid>
            <w:tr w:rsidR="00F87015" w:rsidRPr="00F87015" w14:paraId="3CCF763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9020039" w14:textId="77777777" w:rsidR="00F87015" w:rsidRPr="00F87015" w:rsidRDefault="00F87015" w:rsidP="00F8701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r w:rsidRPr="00F87015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&gt;</w:t>
                  </w:r>
                </w:p>
              </w:tc>
            </w:tr>
          </w:tbl>
          <w:p w14:paraId="7DF78202" w14:textId="77777777" w:rsidR="00F87015" w:rsidRPr="00F87015" w:rsidRDefault="00F87015" w:rsidP="00F8701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BDA1334" w14:textId="388D1AFC" w:rsidR="001B289B" w:rsidRPr="001B289B" w:rsidRDefault="001B289B" w:rsidP="00F87015">
      <w:r w:rsidRPr="001B289B">
        <w:t>The ANOVA results show a very small p-value (&lt; 2e-16), which provides strong evidence that at least one of the education categories has a different income distribution from the others.</w:t>
      </w:r>
    </w:p>
    <w:p w14:paraId="0376BB45" w14:textId="29E39BBB" w:rsidR="00F87015" w:rsidRPr="00F87015" w:rsidRDefault="00F87015" w:rsidP="00F87015">
      <w:pPr>
        <w:rPr>
          <w:b/>
          <w:bCs/>
        </w:rPr>
      </w:pPr>
      <w:r w:rsidRPr="00F87015">
        <w:rPr>
          <w:b/>
          <w:bCs/>
        </w:rPr>
        <w:t>B) Multiple comparison procedure</w:t>
      </w:r>
    </w:p>
    <w:p w14:paraId="6F71C2BB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 xml:space="preserve"># Multiple comparison using Tukey's HSD </w:t>
      </w:r>
      <w:proofErr w:type="gramStart"/>
      <w:r>
        <w:rPr>
          <w:rStyle w:val="gnd-iwgdn2b"/>
          <w:rFonts w:ascii="Lucida Console" w:eastAsiaTheme="majorEastAsia" w:hAnsi="Lucida Console"/>
          <w:color w:val="0000FF"/>
        </w:rPr>
        <w:t>test</w:t>
      </w:r>
      <w:proofErr w:type="gramEnd"/>
    </w:p>
    <w:p w14:paraId="7A4860E3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TukeyHSD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anova_result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)</w:t>
      </w:r>
    </w:p>
    <w:p w14:paraId="45B9E677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Tukey multiple comparisons of means</w:t>
      </w:r>
    </w:p>
    <w:p w14:paraId="07CB42C5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95% family-wise confidence level</w:t>
      </w:r>
    </w:p>
    <w:p w14:paraId="1BCD2362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27D339B3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Fit: </w:t>
      </w:r>
      <w:proofErr w:type="spellStart"/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aov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formula = Income2005 ~ factor(Educ), data = ex0525)</w:t>
      </w:r>
    </w:p>
    <w:p w14:paraId="6D594C5C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5D35871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$`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factor(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Educ)`</w:t>
      </w:r>
    </w:p>
    <w:p w14:paraId="67F493A2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diff      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adj</w:t>
      </w:r>
      <w:proofErr w:type="gramEnd"/>
    </w:p>
    <w:p w14:paraId="2CD08A9D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13-15-12    8011.061  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2002.372  14019.750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0.0025813</w:t>
      </w:r>
    </w:p>
    <w:p w14:paraId="57627DEE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16-12     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33132.077  26113.227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40150.927 0.0000000</w:t>
      </w:r>
    </w:p>
    <w:p w14:paraId="7885E594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&lt;12-12     -8563.448 -19482.342   2355.447 0.2031235</w:t>
      </w:r>
    </w:p>
    <w:p w14:paraId="43C561F7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&gt;16-12    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39990.566  32760.125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47221.008 0.0000000</w:t>
      </w:r>
    </w:p>
    <w:p w14:paraId="064C1CAC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16-13-15  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25121.016  17550.263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32691.769 0.0000000</w:t>
      </w:r>
    </w:p>
    <w:p w14:paraId="30F4A117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&lt;12-13-15 -16574.508 -27856.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100  -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5292.917 0.0005961</w:t>
      </w:r>
    </w:p>
    <w:p w14:paraId="33D4C872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&gt;16-13-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15  31979.506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24212.182  39746.830 0.0000000</w:t>
      </w:r>
    </w:p>
    <w:p w14:paraId="051A9622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&lt;12-16    -41695.524 -53546.019 -29845.030 0.0000000</w:t>
      </w:r>
    </w:p>
    <w:p w14:paraId="67FE4C39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&gt;16-16     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6858.490  -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1714.213  15431.193 0.1860668</w:t>
      </w:r>
    </w:p>
    <w:p w14:paraId="21BF178D" w14:textId="77777777" w:rsidR="00F87015" w:rsidRDefault="00F87015" w:rsidP="00F870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&gt;16-&lt;12   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48554.014  36576.984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60531.044 0.0000000</w:t>
      </w:r>
    </w:p>
    <w:p w14:paraId="750C1D9E" w14:textId="1C0684F6" w:rsidR="00F87015" w:rsidRDefault="001B289B" w:rsidP="009C3B8F">
      <w:r w:rsidRPr="001B289B">
        <w:t>The Tukey HSD test identifies that every group significantly differs from at least one other group except the &gt;16 years education group compared to the 16 years group (p = 0.1860668), indicating that income does not significantly differ between these two groups.</w:t>
      </w:r>
    </w:p>
    <w:p w14:paraId="54FEC399" w14:textId="77777777" w:rsidR="00F87015" w:rsidRPr="00F87015" w:rsidRDefault="00F87015" w:rsidP="00F87015">
      <w:pPr>
        <w:rPr>
          <w:b/>
          <w:bCs/>
        </w:rPr>
      </w:pPr>
      <w:r w:rsidRPr="00F87015">
        <w:rPr>
          <w:b/>
          <w:bCs/>
        </w:rPr>
        <w:t>C) Visual analysis and transformation selection</w:t>
      </w:r>
    </w:p>
    <w:p w14:paraId="2FB18D1F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 xml:space="preserve"># Visually analyze the data with a </w:t>
      </w:r>
      <w:proofErr w:type="gramStart"/>
      <w:r>
        <w:rPr>
          <w:rStyle w:val="gnd-iwgdn2b"/>
          <w:rFonts w:ascii="Lucida Console" w:eastAsiaTheme="majorEastAsia" w:hAnsi="Lucida Console"/>
          <w:color w:val="0000FF"/>
        </w:rPr>
        <w:t>boxplot</w:t>
      </w:r>
      <w:proofErr w:type="gramEnd"/>
    </w:p>
    <w:p w14:paraId="497FBBD9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eastAsiaTheme="majorEastAsia" w:hAnsi="Lucida Console"/>
          <w:color w:val="0000FF"/>
        </w:rPr>
        <w:t>boxplot(</w:t>
      </w:r>
      <w:proofErr w:type="gramEnd"/>
      <w:r>
        <w:rPr>
          <w:rStyle w:val="gnd-iwgdn2b"/>
          <w:rFonts w:ascii="Lucida Console" w:eastAsiaTheme="majorEastAsia" w:hAnsi="Lucida Console"/>
          <w:color w:val="0000FF"/>
        </w:rPr>
        <w:t>Income2005 ~ factor(Educ), data = ex0525,</w:t>
      </w:r>
    </w:p>
    <w:p w14:paraId="445648A7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+ </w:t>
      </w:r>
      <w:r>
        <w:rPr>
          <w:rStyle w:val="gnd-iwgdn2b"/>
          <w:rFonts w:ascii="Lucida Console" w:eastAsiaTheme="majorEastAsia" w:hAnsi="Lucida Console"/>
          <w:color w:val="0000FF"/>
        </w:rPr>
        <w:t xml:space="preserve">        main = "Income vs. Education (Transformed)",</w:t>
      </w:r>
    </w:p>
    <w:p w14:paraId="3D2DF9D2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+ </w:t>
      </w:r>
      <w:r>
        <w:rPr>
          <w:rStyle w:val="gnd-iwgdn2b"/>
          <w:rFonts w:ascii="Lucida Console" w:eastAsiaTheme="majorEastAsia" w:hAnsi="Lucida Console"/>
          <w:color w:val="0000FF"/>
        </w:rPr>
        <w:t xml:space="preserve">       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ylab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 xml:space="preserve"> = "2005 Income",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xlab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 xml:space="preserve"> = "Education Years",</w:t>
      </w:r>
    </w:p>
    <w:p w14:paraId="27D5CE40" w14:textId="77777777" w:rsidR="00F87015" w:rsidRDefault="00F87015" w:rsidP="00F870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+ </w:t>
      </w:r>
      <w:r>
        <w:rPr>
          <w:rStyle w:val="gnd-iwgdn2b"/>
          <w:rFonts w:ascii="Lucida Console" w:eastAsiaTheme="majorEastAsia" w:hAnsi="Lucida Console"/>
          <w:color w:val="0000FF"/>
        </w:rPr>
        <w:t xml:space="preserve">        col = 2:8)</w:t>
      </w:r>
    </w:p>
    <w:p w14:paraId="28C59AD0" w14:textId="77777777" w:rsidR="00F87015" w:rsidRDefault="00F87015" w:rsidP="009C3B8F"/>
    <w:p w14:paraId="15D6969B" w14:textId="472D3F25" w:rsidR="00F87015" w:rsidRDefault="00F87015" w:rsidP="009C3B8F">
      <w:r>
        <w:rPr>
          <w:noProof/>
        </w:rPr>
        <w:drawing>
          <wp:inline distT="0" distB="0" distL="0" distR="0" wp14:anchorId="19B8575E" wp14:editId="0B9DFE30">
            <wp:extent cx="5191125" cy="3352800"/>
            <wp:effectExtent l="0" t="0" r="9525" b="0"/>
            <wp:docPr id="702961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7CDB93" w14:textId="2B1360D8" w:rsidR="001B289B" w:rsidRDefault="001B289B" w:rsidP="009C3B8F">
      <w:r w:rsidRPr="001B289B">
        <w:t>The spread of incomes seems wide, particularly for individuals with higher education. The distribution shows variability in income across different education levels with numerous outliers.</w:t>
      </w:r>
    </w:p>
    <w:p w14:paraId="379DC6FE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 xml:space="preserve">#Based on skewness and spread, we perform a log transformation if </w:t>
      </w:r>
      <w:proofErr w:type="gramStart"/>
      <w:r>
        <w:rPr>
          <w:rStyle w:val="gnd-iwgdn2b"/>
          <w:rFonts w:ascii="Lucida Console" w:eastAsiaTheme="majorEastAsia" w:hAnsi="Lucida Console"/>
          <w:color w:val="0000FF"/>
        </w:rPr>
        <w:t>appropriate</w:t>
      </w:r>
      <w:proofErr w:type="gramEnd"/>
    </w:p>
    <w:p w14:paraId="3AE7C6F4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ex0525$Income2005_log &lt;- log(ex0525$Income2005)</w:t>
      </w:r>
    </w:p>
    <w:p w14:paraId="68C85FD2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lastRenderedPageBreak/>
        <w:t xml:space="preserve">&gt; </w:t>
      </w:r>
    </w:p>
    <w:p w14:paraId="6A10EBAE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 xml:space="preserve"># Boxplot to visualize the transformed </w:t>
      </w:r>
      <w:proofErr w:type="gramStart"/>
      <w:r>
        <w:rPr>
          <w:rStyle w:val="gnd-iwgdn2b"/>
          <w:rFonts w:ascii="Lucida Console" w:eastAsiaTheme="majorEastAsia" w:hAnsi="Lucida Console"/>
          <w:color w:val="0000FF"/>
        </w:rPr>
        <w:t>data</w:t>
      </w:r>
      <w:proofErr w:type="gramEnd"/>
    </w:p>
    <w:p w14:paraId="262E5DBC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eastAsiaTheme="majorEastAsia" w:hAnsi="Lucida Console"/>
          <w:color w:val="0000FF"/>
        </w:rPr>
        <w:t>boxplot(</w:t>
      </w:r>
      <w:proofErr w:type="gramEnd"/>
      <w:r>
        <w:rPr>
          <w:rStyle w:val="gnd-iwgdn2b"/>
          <w:rFonts w:ascii="Lucida Console" w:eastAsiaTheme="majorEastAsia" w:hAnsi="Lucida Console"/>
          <w:color w:val="0000FF"/>
        </w:rPr>
        <w:t>Income2005_log ~ factor(Educ), data = ex0525,</w:t>
      </w:r>
    </w:p>
    <w:p w14:paraId="5BCEC1DF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+ </w:t>
      </w:r>
      <w:r>
        <w:rPr>
          <w:rStyle w:val="gnd-iwgdn2b"/>
          <w:rFonts w:ascii="Lucida Console" w:eastAsiaTheme="majorEastAsia" w:hAnsi="Lucida Console"/>
          <w:color w:val="0000FF"/>
        </w:rPr>
        <w:t xml:space="preserve">        main = "Log-transformed Income vs. Education",</w:t>
      </w:r>
    </w:p>
    <w:p w14:paraId="25F07A47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+ </w:t>
      </w:r>
      <w:r>
        <w:rPr>
          <w:rStyle w:val="gnd-iwgdn2b"/>
          <w:rFonts w:ascii="Lucida Console" w:eastAsiaTheme="majorEastAsia" w:hAnsi="Lucida Console"/>
          <w:color w:val="0000FF"/>
        </w:rPr>
        <w:t xml:space="preserve">       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ylab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 xml:space="preserve"> = "Log of 2005 Income",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xlab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 xml:space="preserve"> = "Education Years",</w:t>
      </w:r>
    </w:p>
    <w:p w14:paraId="158FCFB6" w14:textId="77777777" w:rsidR="00F87015" w:rsidRDefault="00F87015" w:rsidP="00F870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+ </w:t>
      </w:r>
      <w:r>
        <w:rPr>
          <w:rStyle w:val="gnd-iwgdn2b"/>
          <w:rFonts w:ascii="Lucida Console" w:eastAsiaTheme="majorEastAsia" w:hAnsi="Lucida Console"/>
          <w:color w:val="0000FF"/>
        </w:rPr>
        <w:t xml:space="preserve">        col = 2:8)</w:t>
      </w:r>
    </w:p>
    <w:p w14:paraId="54F078EB" w14:textId="312F420F" w:rsidR="00F87015" w:rsidRDefault="001B289B" w:rsidP="009C3B8F">
      <w:r>
        <w:rPr>
          <w:noProof/>
        </w:rPr>
        <w:drawing>
          <wp:inline distT="0" distB="0" distL="0" distR="0" wp14:anchorId="7D060EB7" wp14:editId="6C6F7771">
            <wp:extent cx="5191125" cy="3352800"/>
            <wp:effectExtent l="0" t="0" r="9525" b="0"/>
            <wp:docPr id="2031213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894010" w14:textId="62DB5330" w:rsidR="00F87015" w:rsidRDefault="001B289B" w:rsidP="009C3B8F">
      <w:r w:rsidRPr="001B289B">
        <w:t xml:space="preserve">The log transformation has symmetrized the distribution, </w:t>
      </w:r>
      <w:proofErr w:type="gramStart"/>
      <w:r w:rsidRPr="001B289B">
        <w:t>reducing</w:t>
      </w:r>
      <w:proofErr w:type="gramEnd"/>
      <w:r w:rsidRPr="001B289B">
        <w:t xml:space="preserve"> the effect of outliers and making the spread within education groups more comparable.</w:t>
      </w:r>
    </w:p>
    <w:p w14:paraId="1F3BF5DF" w14:textId="77777777" w:rsidR="00F87015" w:rsidRPr="00F87015" w:rsidRDefault="00F87015" w:rsidP="00F87015">
      <w:pPr>
        <w:rPr>
          <w:b/>
          <w:bCs/>
        </w:rPr>
      </w:pPr>
      <w:r w:rsidRPr="00F87015">
        <w:rPr>
          <w:b/>
          <w:bCs/>
        </w:rPr>
        <w:t>D) Calculate median income differences</w:t>
      </w:r>
    </w:p>
    <w:p w14:paraId="69FDFA51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 xml:space="preserve"># Calculate median incomes for each education </w:t>
      </w:r>
      <w:proofErr w:type="gramStart"/>
      <w:r>
        <w:rPr>
          <w:rStyle w:val="gnd-iwgdn2b"/>
          <w:rFonts w:ascii="Lucida Console" w:eastAsiaTheme="majorEastAsia" w:hAnsi="Lucida Console"/>
          <w:color w:val="0000FF"/>
        </w:rPr>
        <w:t>level</w:t>
      </w:r>
      <w:proofErr w:type="gramEnd"/>
    </w:p>
    <w:p w14:paraId="4F78E84A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median_incomes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eastAsiaTheme="majorEastAsia" w:hAnsi="Lucida Console"/>
          <w:color w:val="0000FF"/>
        </w:rPr>
        <w:t>tapply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(</w:t>
      </w:r>
      <w:proofErr w:type="gramEnd"/>
      <w:r>
        <w:rPr>
          <w:rStyle w:val="gnd-iwgdn2b"/>
          <w:rFonts w:ascii="Lucida Console" w:eastAsiaTheme="majorEastAsia" w:hAnsi="Lucida Console"/>
          <w:color w:val="0000FF"/>
        </w:rPr>
        <w:t>ex0525$Income2005, ex0525$Educ, median)</w:t>
      </w:r>
    </w:p>
    <w:p w14:paraId="6C744A2E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median_incomes</w:t>
      </w:r>
      <w:proofErr w:type="spellEnd"/>
    </w:p>
    <w:p w14:paraId="444EA4BF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12 13-15    16   &lt;12   &gt;16 </w:t>
      </w:r>
    </w:p>
    <w:p w14:paraId="18130BBB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31000 38000 56500 23500 60500 </w:t>
      </w:r>
    </w:p>
    <w:p w14:paraId="2DB5BE55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 xml:space="preserve"># Calculate differences between consecutive education </w:t>
      </w:r>
      <w:proofErr w:type="gramStart"/>
      <w:r>
        <w:rPr>
          <w:rStyle w:val="gnd-iwgdn2b"/>
          <w:rFonts w:ascii="Lucida Console" w:eastAsiaTheme="majorEastAsia" w:hAnsi="Lucida Console"/>
          <w:color w:val="0000FF"/>
        </w:rPr>
        <w:t>levels</w:t>
      </w:r>
      <w:proofErr w:type="gramEnd"/>
    </w:p>
    <w:p w14:paraId="30537B9A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median_diffs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 xml:space="preserve"> &lt;- diff(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median_incomes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)</w:t>
      </w:r>
    </w:p>
    <w:p w14:paraId="0DB989AE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median_diffs</w:t>
      </w:r>
      <w:proofErr w:type="spellEnd"/>
    </w:p>
    <w:p w14:paraId="21E39DAC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13-15     16    &lt;12    &gt;16 </w:t>
      </w:r>
    </w:p>
    <w:p w14:paraId="34249192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7000  18500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-33000  37000 </w:t>
      </w:r>
    </w:p>
    <w:p w14:paraId="79F16FD1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 xml:space="preserve"># If you need to calculate percentage </w:t>
      </w:r>
      <w:proofErr w:type="gramStart"/>
      <w:r>
        <w:rPr>
          <w:rStyle w:val="gnd-iwgdn2b"/>
          <w:rFonts w:ascii="Lucida Console" w:eastAsiaTheme="majorEastAsia" w:hAnsi="Lucida Console"/>
          <w:color w:val="0000FF"/>
        </w:rPr>
        <w:t>differences</w:t>
      </w:r>
      <w:proofErr w:type="gramEnd"/>
    </w:p>
    <w:p w14:paraId="3E5BA6B4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median_perc_diffs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median_diffs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 xml:space="preserve"> /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median_incomes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[</w:t>
      </w:r>
      <w:proofErr w:type="gramStart"/>
      <w:r>
        <w:rPr>
          <w:rStyle w:val="gnd-iwgdn2b"/>
          <w:rFonts w:ascii="Lucida Console" w:eastAsiaTheme="majorEastAsia" w:hAnsi="Lucida Console"/>
          <w:color w:val="0000FF"/>
        </w:rPr>
        <w:t>1:length</w:t>
      </w:r>
      <w:proofErr w:type="gramEnd"/>
      <w:r>
        <w:rPr>
          <w:rStyle w:val="gnd-iwgdn2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median_incomes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)-1] * 100</w:t>
      </w:r>
    </w:p>
    <w:p w14:paraId="5D1711F1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median_perc_diffs</w:t>
      </w:r>
      <w:proofErr w:type="spellEnd"/>
    </w:p>
    <w:p w14:paraId="5918407D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13-15        16       &lt;12       &gt;16 </w:t>
      </w:r>
    </w:p>
    <w:p w14:paraId="126ED182" w14:textId="77777777" w:rsidR="001B289B" w:rsidRDefault="001B289B" w:rsidP="001B289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22.58065  48.68421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-58.40708 157.44681</w:t>
      </w:r>
    </w:p>
    <w:p w14:paraId="78518CF7" w14:textId="77777777" w:rsidR="001B289B" w:rsidRPr="001B289B" w:rsidRDefault="001B289B" w:rsidP="001B289B">
      <w:pPr>
        <w:numPr>
          <w:ilvl w:val="0"/>
          <w:numId w:val="4"/>
        </w:numPr>
      </w:pPr>
      <w:r w:rsidRPr="001B289B">
        <w:t>13-15 years of education earns $7,000 more than 12 years (a 22.58% increase).</w:t>
      </w:r>
    </w:p>
    <w:p w14:paraId="6B99DB23" w14:textId="77777777" w:rsidR="001B289B" w:rsidRPr="001B289B" w:rsidRDefault="001B289B" w:rsidP="001B289B">
      <w:pPr>
        <w:numPr>
          <w:ilvl w:val="0"/>
          <w:numId w:val="4"/>
        </w:numPr>
      </w:pPr>
      <w:r w:rsidRPr="001B289B">
        <w:t>16 years of education earns $18,500 more than 13-15 years (a 48.68% increase).</w:t>
      </w:r>
    </w:p>
    <w:p w14:paraId="0878ADDA" w14:textId="77777777" w:rsidR="001B289B" w:rsidRPr="001B289B" w:rsidRDefault="001B289B" w:rsidP="001B289B">
      <w:pPr>
        <w:numPr>
          <w:ilvl w:val="0"/>
          <w:numId w:val="4"/>
        </w:numPr>
      </w:pPr>
      <w:r w:rsidRPr="001B289B">
        <w:t>Individuals with &lt;12 years of education earn $33,000 less than those with 16 years (a 58.41% decrease).</w:t>
      </w:r>
    </w:p>
    <w:p w14:paraId="332C1DE4" w14:textId="50A8DB3E" w:rsidR="00F87015" w:rsidRDefault="001B289B" w:rsidP="009C3B8F">
      <w:pPr>
        <w:numPr>
          <w:ilvl w:val="0"/>
          <w:numId w:val="4"/>
        </w:numPr>
      </w:pPr>
      <w:r w:rsidRPr="001B289B">
        <w:lastRenderedPageBreak/>
        <w:t>Those with &gt;16 years of education earn $37,000 more than those with &lt;12 years (a 157.45% increase).</w:t>
      </w:r>
    </w:p>
    <w:p w14:paraId="60FA0E8B" w14:textId="77777777" w:rsidR="001B289B" w:rsidRPr="001B289B" w:rsidRDefault="001B289B" w:rsidP="001B289B">
      <w:pPr>
        <w:rPr>
          <w:b/>
          <w:bCs/>
        </w:rPr>
      </w:pPr>
      <w:r w:rsidRPr="001B289B">
        <w:rPr>
          <w:b/>
          <w:bCs/>
        </w:rPr>
        <w:t>E) Analyze for a linear trend</w:t>
      </w:r>
    </w:p>
    <w:p w14:paraId="356ADDAA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 xml:space="preserve"># Assign average years of education to each </w:t>
      </w:r>
      <w:proofErr w:type="gramStart"/>
      <w:r>
        <w:rPr>
          <w:rStyle w:val="gnd-iwgdn2b"/>
          <w:rFonts w:ascii="Lucida Console" w:eastAsiaTheme="majorEastAsia" w:hAnsi="Lucida Console"/>
          <w:color w:val="0000FF"/>
        </w:rPr>
        <w:t>group</w:t>
      </w:r>
      <w:proofErr w:type="gramEnd"/>
    </w:p>
    <w:p w14:paraId="5FC680CC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 xml:space="preserve">ex0525$AvgYears &lt;- </w:t>
      </w:r>
      <w:proofErr w:type="gramStart"/>
      <w:r>
        <w:rPr>
          <w:rStyle w:val="gnd-iwgdn2b"/>
          <w:rFonts w:ascii="Lucida Console" w:eastAsiaTheme="majorEastAsia" w:hAnsi="Lucida Console"/>
          <w:color w:val="0000FF"/>
        </w:rPr>
        <w:t>factor(</w:t>
      </w:r>
      <w:proofErr w:type="gramEnd"/>
      <w:r>
        <w:rPr>
          <w:rStyle w:val="gnd-iwgdn2b"/>
          <w:rFonts w:ascii="Lucida Console" w:eastAsiaTheme="majorEastAsia" w:hAnsi="Lucida Console"/>
          <w:color w:val="0000FF"/>
        </w:rPr>
        <w:t>ex0525$Educ, labels = c(10, 12, 14, 16, 20))</w:t>
      </w:r>
    </w:p>
    <w:p w14:paraId="5D47FB3B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 xml:space="preserve"># Linear model to test for linear trend in income as a function of the number of years </w:t>
      </w:r>
      <w:proofErr w:type="gramStart"/>
      <w:r>
        <w:rPr>
          <w:rStyle w:val="gnd-iwgdn2b"/>
          <w:rFonts w:ascii="Lucida Console" w:eastAsiaTheme="majorEastAsia" w:hAnsi="Lucida Console"/>
          <w:color w:val="0000FF"/>
        </w:rPr>
        <w:t>studied</w:t>
      </w:r>
      <w:proofErr w:type="gramEnd"/>
    </w:p>
    <w:p w14:paraId="2D7E0091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linear_trend_model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eastAsiaTheme="majorEastAsia" w:hAnsi="Lucida Console"/>
          <w:color w:val="0000FF"/>
        </w:rPr>
        <w:t>lm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(</w:t>
      </w:r>
      <w:proofErr w:type="gramEnd"/>
      <w:r>
        <w:rPr>
          <w:rStyle w:val="gnd-iwgdn2b"/>
          <w:rFonts w:ascii="Lucida Console" w:eastAsiaTheme="majorEastAsia" w:hAnsi="Lucida Console"/>
          <w:color w:val="0000FF"/>
        </w:rPr>
        <w:t xml:space="preserve">Income2005 ~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as.numeric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AvgYears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), data = ex0525)</w:t>
      </w:r>
    </w:p>
    <w:p w14:paraId="55E8975C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summary(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linear_trend_model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)</w:t>
      </w:r>
    </w:p>
    <w:p w14:paraId="570398B6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006545C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Call:</w:t>
      </w:r>
    </w:p>
    <w:p w14:paraId="4DDF29E2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formula = Income2005 ~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as.numeric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AvgYears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), data = ex0525)</w:t>
      </w:r>
    </w:p>
    <w:p w14:paraId="0556A27D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7A451A7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Residuals:</w:t>
      </w:r>
    </w:p>
    <w:p w14:paraId="25DD4F02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     1Q Median     3Q    Max </w:t>
      </w:r>
    </w:p>
    <w:p w14:paraId="362CC350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-73794 -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24625  -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8625  13259 629780 </w:t>
      </w:r>
    </w:p>
    <w:p w14:paraId="6E4DA7C1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34299332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Coefficients:</w:t>
      </w:r>
    </w:p>
    <w:p w14:paraId="3A00B736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Estimate Std. Error t value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(&gt;|t|)    </w:t>
      </w:r>
    </w:p>
    <w:p w14:paraId="4881687C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28566.6     1698.1   16.82   &lt;2e-16 ***</w:t>
      </w:r>
    </w:p>
    <w:p w14:paraId="27923D08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as.numeric</w:t>
      </w:r>
      <w:proofErr w:type="spellEnd"/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AvgYears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)   9058.1      629.7   14.39   &lt;2e-16 ***</w:t>
      </w:r>
    </w:p>
    <w:p w14:paraId="303C2989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---</w:t>
      </w:r>
    </w:p>
    <w:p w14:paraId="0F122724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1</w:t>
      </w:r>
    </w:p>
    <w:p w14:paraId="467456A9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782D6F47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Residual standard error: 44970 on 2582 degrees of freedom</w:t>
      </w:r>
    </w:p>
    <w:p w14:paraId="0212E77D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Multiple R-squared:  0.0742,</w:t>
      </w: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 xml:space="preserve">Adjusted R-squared:  0.07384 </w:t>
      </w:r>
    </w:p>
    <w:p w14:paraId="2A476115" w14:textId="77777777" w:rsidR="001B289B" w:rsidRDefault="001B289B" w:rsidP="001B289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F-statistic: 206.9 on 1 and 2582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-value: &lt; 2.2e-16</w:t>
      </w:r>
    </w:p>
    <w:p w14:paraId="6D80CB61" w14:textId="45163074" w:rsidR="001B289B" w:rsidRPr="009C3B8F" w:rsidRDefault="0094693B" w:rsidP="009C3B8F">
      <w:r w:rsidRPr="0094693B">
        <w:t>The linear regression model shows a significant relationship between years of education and income (p-value &lt; 2.2e-16), with an average increase of $9,058.1 in income for each additional year of education, as estimated by the model.</w:t>
      </w:r>
    </w:p>
    <w:sectPr w:rsidR="001B289B" w:rsidRPr="009C3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A166D"/>
    <w:multiLevelType w:val="multilevel"/>
    <w:tmpl w:val="18BA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601650"/>
    <w:multiLevelType w:val="multilevel"/>
    <w:tmpl w:val="6F4E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BA0D98"/>
    <w:multiLevelType w:val="multilevel"/>
    <w:tmpl w:val="6186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C22263"/>
    <w:multiLevelType w:val="multilevel"/>
    <w:tmpl w:val="D96A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157015">
    <w:abstractNumId w:val="3"/>
  </w:num>
  <w:num w:numId="2" w16cid:durableId="1314337719">
    <w:abstractNumId w:val="1"/>
  </w:num>
  <w:num w:numId="3" w16cid:durableId="1764494031">
    <w:abstractNumId w:val="0"/>
  </w:num>
  <w:num w:numId="4" w16cid:durableId="1020161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8F"/>
    <w:rsid w:val="001B289B"/>
    <w:rsid w:val="002A40AC"/>
    <w:rsid w:val="006D08B7"/>
    <w:rsid w:val="0094693B"/>
    <w:rsid w:val="009C3B8F"/>
    <w:rsid w:val="00F37893"/>
    <w:rsid w:val="00F8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1BCF"/>
  <w15:chartTrackingRefBased/>
  <w15:docId w15:val="{D02270FC-CB39-47E3-8157-553F54FB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8F"/>
  </w:style>
  <w:style w:type="paragraph" w:styleId="Heading1">
    <w:name w:val="heading 1"/>
    <w:basedOn w:val="Normal"/>
    <w:next w:val="Normal"/>
    <w:link w:val="Heading1Char"/>
    <w:uiPriority w:val="9"/>
    <w:qFormat/>
    <w:rsid w:val="009C3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B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B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B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B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B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B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B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B8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B8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B8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B8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B8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B8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B8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B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B8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B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3B8F"/>
    <w:rPr>
      <w:rFonts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o3b">
    <w:name w:val="gnd-iwgdo3b"/>
    <w:basedOn w:val="DefaultParagraphFont"/>
    <w:rsid w:val="00F87015"/>
  </w:style>
  <w:style w:type="character" w:customStyle="1" w:styleId="gnd-iwgdn2b">
    <w:name w:val="gnd-iwgdn2b"/>
    <w:basedOn w:val="DefaultParagraphFont"/>
    <w:rsid w:val="00F87015"/>
  </w:style>
  <w:style w:type="character" w:customStyle="1" w:styleId="gnd-iwgdb3b">
    <w:name w:val="gnd-iwgdb3b"/>
    <w:basedOn w:val="DefaultParagraphFont"/>
    <w:rsid w:val="00F87015"/>
  </w:style>
  <w:style w:type="character" w:customStyle="1" w:styleId="gnd-iwgdh3b">
    <w:name w:val="gnd-iwgdh3b"/>
    <w:basedOn w:val="DefaultParagraphFont"/>
    <w:rsid w:val="00F8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2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71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makokha</dc:creator>
  <cp:keywords/>
  <dc:description/>
  <cp:lastModifiedBy>amos makokha</cp:lastModifiedBy>
  <cp:revision>2</cp:revision>
  <dcterms:created xsi:type="dcterms:W3CDTF">2024-04-14T08:25:00Z</dcterms:created>
  <dcterms:modified xsi:type="dcterms:W3CDTF">2024-04-14T10:51:00Z</dcterms:modified>
</cp:coreProperties>
</file>