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5032" w:rsidRPr="00FA0B72" w:rsidRDefault="006A5032" w:rsidP="006A5032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D1AF4">
        <w:rPr>
          <w:rFonts w:ascii="Times New Roman" w:eastAsia="Times New Roman" w:hAnsi="Times New Roman" w:cs="Times New Roman"/>
          <w:b/>
          <w:color w:val="000000"/>
          <w:kern w:val="36"/>
          <w:sz w:val="40"/>
          <w:szCs w:val="40"/>
          <w:lang w:eastAsia="ru-RU"/>
        </w:rPr>
        <w:t>Лабораторная работа №</w:t>
      </w:r>
      <w:r w:rsidR="00FA0B72" w:rsidRPr="00FA0B72">
        <w:rPr>
          <w:rFonts w:ascii="Times New Roman" w:eastAsia="Times New Roman" w:hAnsi="Times New Roman" w:cs="Times New Roman"/>
          <w:b/>
          <w:color w:val="000000"/>
          <w:kern w:val="36"/>
          <w:sz w:val="40"/>
          <w:szCs w:val="40"/>
          <w:lang w:eastAsia="ru-RU"/>
        </w:rPr>
        <w:t>2</w:t>
      </w:r>
    </w:p>
    <w:p w:rsidR="00FA0B72" w:rsidRPr="00FA0B72" w:rsidRDefault="00FA0B72" w:rsidP="00FA0B72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lang w:eastAsia="ru-RU"/>
        </w:rPr>
      </w:pPr>
      <w:r w:rsidRPr="00FA0B72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Тема</w:t>
      </w:r>
      <w:r w:rsidRPr="00FA0B72">
        <w:rPr>
          <w:rFonts w:ascii="Times New Roman" w:eastAsia="Times New Roman" w:hAnsi="Times New Roman" w:cs="Times New Roman"/>
          <w:bCs/>
          <w:color w:val="000000"/>
          <w:lang w:eastAsia="ru-RU"/>
        </w:rPr>
        <w:t xml:space="preserve">: Использование нотации C4 </w:t>
      </w:r>
      <w:proofErr w:type="spellStart"/>
      <w:r w:rsidRPr="00FA0B72">
        <w:rPr>
          <w:rFonts w:ascii="Times New Roman" w:eastAsia="Times New Roman" w:hAnsi="Times New Roman" w:cs="Times New Roman"/>
          <w:bCs/>
          <w:color w:val="000000"/>
          <w:lang w:eastAsia="ru-RU"/>
        </w:rPr>
        <w:t>model</w:t>
      </w:r>
      <w:proofErr w:type="spellEnd"/>
      <w:r w:rsidRPr="00FA0B72">
        <w:rPr>
          <w:rFonts w:ascii="Times New Roman" w:eastAsia="Times New Roman" w:hAnsi="Times New Roman" w:cs="Times New Roman"/>
          <w:bCs/>
          <w:color w:val="000000"/>
          <w:lang w:eastAsia="ru-RU"/>
        </w:rPr>
        <w:t xml:space="preserve"> для проектирования архитектуры программной системы</w:t>
      </w:r>
    </w:p>
    <w:p w:rsidR="00FA0B72" w:rsidRPr="00FA0B72" w:rsidRDefault="00FA0B72" w:rsidP="006A5032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lang w:eastAsia="ru-RU"/>
        </w:rPr>
      </w:pPr>
      <w:r w:rsidRPr="00FA0B72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Цель работы</w:t>
      </w:r>
      <w:r w:rsidRPr="00FA0B72">
        <w:rPr>
          <w:rFonts w:ascii="Times New Roman" w:eastAsia="Times New Roman" w:hAnsi="Times New Roman" w:cs="Times New Roman"/>
          <w:bCs/>
          <w:color w:val="000000"/>
          <w:lang w:eastAsia="ru-RU"/>
        </w:rPr>
        <w:t>: Получить опыт использования графической нотации для фиксации архитектурных решений.</w:t>
      </w:r>
    </w:p>
    <w:p w:rsidR="007B32ED" w:rsidRPr="00C120A6" w:rsidRDefault="007B32ED" w:rsidP="006A50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32ED">
        <w:rPr>
          <w:rFonts w:ascii="Times New Roman" w:eastAsia="Times New Roman" w:hAnsi="Times New Roman" w:cs="Times New Roman"/>
          <w:b/>
          <w:color w:val="000000"/>
          <w:lang w:eastAsia="ru-RU"/>
        </w:rPr>
        <w:t>Работу выполнил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lang w:eastAsia="ru-RU"/>
        </w:rPr>
        <w:t>Чуприянов</w:t>
      </w:r>
      <w:proofErr w:type="spellEnd"/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Макар РИС-22-1</w:t>
      </w:r>
    </w:p>
    <w:p w:rsidR="006A5032" w:rsidRPr="00FA0B72" w:rsidRDefault="00FA0B72" w:rsidP="006A5032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</w:pPr>
      <w:r w:rsidRPr="00FA0B72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>Диаграмма системного контекста</w:t>
      </w:r>
    </w:p>
    <w:p w:rsidR="00FA0B72" w:rsidRPr="00FA0B72" w:rsidRDefault="00FA0B72" w:rsidP="00FA0B7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0B7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248275" cy="5633049"/>
            <wp:effectExtent l="0" t="0" r="0" b="6350"/>
            <wp:docPr id="1" name="Рисунок 1" descr="C:\Users\Макар\Desktop\Системный контекст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Макар\Desktop\Системный контекст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159"/>
                    <a:stretch/>
                  </pic:blipFill>
                  <pic:spPr bwMode="auto">
                    <a:xfrm>
                      <a:off x="0" y="0"/>
                      <a:ext cx="5306852" cy="5695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A0B72" w:rsidRPr="00FA0B72" w:rsidRDefault="00FA0B72" w:rsidP="00FA0B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0B72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Диаграмма системного контекста (уровень 1 C4) показывает разрабатываемую BI-систему детализации структуры затрат ИТ-компании, её пользователей (генеральный директор, главный бухгалтер, сотрудник по документам) и внешние источники данных (корпоративная ERP-система и файлы CSV/</w:t>
      </w:r>
      <w:proofErr w:type="spellStart"/>
      <w:r w:rsidRPr="00FA0B72">
        <w:rPr>
          <w:rFonts w:ascii="Times New Roman" w:eastAsia="Times New Roman" w:hAnsi="Times New Roman" w:cs="Times New Roman"/>
          <w:sz w:val="24"/>
          <w:szCs w:val="24"/>
          <w:lang w:eastAsia="ru-RU"/>
        </w:rPr>
        <w:t>Excel</w:t>
      </w:r>
      <w:proofErr w:type="spellEnd"/>
      <w:r w:rsidRPr="00FA0B72">
        <w:rPr>
          <w:rFonts w:ascii="Times New Roman" w:eastAsia="Times New Roman" w:hAnsi="Times New Roman" w:cs="Times New Roman"/>
          <w:sz w:val="24"/>
          <w:szCs w:val="24"/>
          <w:lang w:eastAsia="ru-RU"/>
        </w:rPr>
        <w:t>). Система обеспечивает просмотр аналитических отчётов, ввод данных и автоматическую загрузку информации из внешних источников.</w:t>
      </w:r>
    </w:p>
    <w:p w:rsidR="00FA0B72" w:rsidRDefault="00FA0B72" w:rsidP="00373197">
      <w:pPr>
        <w:keepNext/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lastRenderedPageBreak/>
        <w:t>Диаграмма контейнеров</w:t>
      </w:r>
    </w:p>
    <w:p w:rsidR="00FA0B72" w:rsidRPr="00FA0B72" w:rsidRDefault="00FA0B72" w:rsidP="00FA0B7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0B7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561911" cy="7530861"/>
            <wp:effectExtent l="0" t="0" r="1270" b="0"/>
            <wp:docPr id="3" name="Рисунок 3" descr="C:\Users\Макар\Desktop\Контейнеры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Макар\Desktop\Контейнеры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341"/>
                    <a:stretch/>
                  </pic:blipFill>
                  <pic:spPr bwMode="auto">
                    <a:xfrm>
                      <a:off x="0" y="0"/>
                      <a:ext cx="5613774" cy="7601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A0B72" w:rsidRPr="00FA0B72" w:rsidRDefault="00FA0B72" w:rsidP="00FA0B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0B72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Диаграмма контейнеров (уровень 2 C4) раскрывает структуру разрабатываемой BI-системы на платформе SAP BW/4HANA и содержит четыре контейнера:</w:t>
      </w:r>
    </w:p>
    <w:p w:rsidR="00FA0B72" w:rsidRPr="00FA0B72" w:rsidRDefault="00FA0B72" w:rsidP="00FA0B7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0B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SAP GUI / </w:t>
      </w:r>
      <w:proofErr w:type="spellStart"/>
      <w:r w:rsidRPr="00FA0B72">
        <w:rPr>
          <w:rFonts w:ascii="Times New Roman" w:eastAsia="Times New Roman" w:hAnsi="Times New Roman" w:cs="Times New Roman"/>
          <w:sz w:val="24"/>
          <w:szCs w:val="24"/>
          <w:lang w:eastAsia="ru-RU"/>
        </w:rPr>
        <w:t>Business</w:t>
      </w:r>
      <w:proofErr w:type="spellEnd"/>
      <w:r w:rsidRPr="00FA0B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B72">
        <w:rPr>
          <w:rFonts w:ascii="Times New Roman" w:eastAsia="Times New Roman" w:hAnsi="Times New Roman" w:cs="Times New Roman"/>
          <w:sz w:val="24"/>
          <w:szCs w:val="24"/>
          <w:lang w:eastAsia="ru-RU"/>
        </w:rPr>
        <w:t>Client</w:t>
      </w:r>
      <w:proofErr w:type="spellEnd"/>
      <w:r w:rsidRPr="00FA0B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точка входа пользователей в систему BW;</w:t>
      </w:r>
    </w:p>
    <w:p w:rsidR="00FA0B72" w:rsidRPr="00FA0B72" w:rsidRDefault="00FA0B72" w:rsidP="00FA0B7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0B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SAP </w:t>
      </w:r>
      <w:proofErr w:type="spellStart"/>
      <w:r w:rsidRPr="00FA0B72">
        <w:rPr>
          <w:rFonts w:ascii="Times New Roman" w:eastAsia="Times New Roman" w:hAnsi="Times New Roman" w:cs="Times New Roman"/>
          <w:sz w:val="24"/>
          <w:szCs w:val="24"/>
          <w:lang w:eastAsia="ru-RU"/>
        </w:rPr>
        <w:t>Analysis</w:t>
      </w:r>
      <w:proofErr w:type="spellEnd"/>
      <w:r w:rsidRPr="00FA0B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B72">
        <w:rPr>
          <w:rFonts w:ascii="Times New Roman" w:eastAsia="Times New Roman" w:hAnsi="Times New Roman" w:cs="Times New Roman"/>
          <w:sz w:val="24"/>
          <w:szCs w:val="24"/>
          <w:lang w:eastAsia="ru-RU"/>
        </w:rPr>
        <w:t>for</w:t>
      </w:r>
      <w:proofErr w:type="spellEnd"/>
      <w:r w:rsidRPr="00FA0B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B72">
        <w:rPr>
          <w:rFonts w:ascii="Times New Roman" w:eastAsia="Times New Roman" w:hAnsi="Times New Roman" w:cs="Times New Roman"/>
          <w:sz w:val="24"/>
          <w:szCs w:val="24"/>
          <w:lang w:eastAsia="ru-RU"/>
        </w:rPr>
        <w:t>Office</w:t>
      </w:r>
      <w:proofErr w:type="spellEnd"/>
      <w:r w:rsidRPr="00FA0B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клиентское приложение на базе </w:t>
      </w:r>
      <w:proofErr w:type="spellStart"/>
      <w:r w:rsidRPr="00FA0B72">
        <w:rPr>
          <w:rFonts w:ascii="Times New Roman" w:eastAsia="Times New Roman" w:hAnsi="Times New Roman" w:cs="Times New Roman"/>
          <w:sz w:val="24"/>
          <w:szCs w:val="24"/>
          <w:lang w:eastAsia="ru-RU"/>
        </w:rPr>
        <w:t>Excel</w:t>
      </w:r>
      <w:proofErr w:type="spellEnd"/>
      <w:r w:rsidRPr="00FA0B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просмотра отчётов и ввода плановых данных;</w:t>
      </w:r>
    </w:p>
    <w:p w:rsidR="00FA0B72" w:rsidRPr="00FA0B72" w:rsidRDefault="00FA0B72" w:rsidP="00FA0B7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0B7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SAP BW/4HANA </w:t>
      </w:r>
      <w:proofErr w:type="spellStart"/>
      <w:r w:rsidRPr="00FA0B72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FA0B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сервер приложений (ABAP), отвечающий за загрузку, трансформацию и предоставление данных;</w:t>
      </w:r>
    </w:p>
    <w:p w:rsidR="00FA0B72" w:rsidRPr="00FA0B72" w:rsidRDefault="00FA0B72" w:rsidP="00FA0B7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0B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SAP HANA </w:t>
      </w:r>
      <w:proofErr w:type="spellStart"/>
      <w:r w:rsidRPr="00FA0B72">
        <w:rPr>
          <w:rFonts w:ascii="Times New Roman" w:eastAsia="Times New Roman" w:hAnsi="Times New Roman" w:cs="Times New Roman"/>
          <w:sz w:val="24"/>
          <w:szCs w:val="24"/>
          <w:lang w:eastAsia="ru-RU"/>
        </w:rPr>
        <w:t>Database</w:t>
      </w:r>
      <w:proofErr w:type="spellEnd"/>
      <w:r w:rsidRPr="00FA0B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FA0B72">
        <w:rPr>
          <w:rFonts w:ascii="Times New Roman" w:eastAsia="Times New Roman" w:hAnsi="Times New Roman" w:cs="Times New Roman"/>
          <w:sz w:val="24"/>
          <w:szCs w:val="24"/>
          <w:lang w:eastAsia="ru-RU"/>
        </w:rPr>
        <w:t>in-memory</w:t>
      </w:r>
      <w:proofErr w:type="spellEnd"/>
      <w:r w:rsidRPr="00FA0B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база данных для хранения и высокоскоростных расчётов.</w:t>
      </w:r>
    </w:p>
    <w:p w:rsidR="00FA0B72" w:rsidRPr="00FA0B72" w:rsidRDefault="00FA0B72" w:rsidP="00FA0B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0B7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Выбор архитектур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ы </w:t>
      </w:r>
      <w:r w:rsidRPr="00FA0B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предопределён использованием корпоративной платформы SAP BW/4HANA: реализована стандартная трёхуровневая (с дополнительным тонким клиентом запуска) клиент-серверная архитектура с распределённой топологией и сетевым взаимодействием между контейнерами (OLAP+ODBC, </w:t>
      </w:r>
      <w:proofErr w:type="spellStart"/>
      <w:r w:rsidRPr="00FA0B72">
        <w:rPr>
          <w:rFonts w:ascii="Times New Roman" w:eastAsia="Times New Roman" w:hAnsi="Times New Roman" w:cs="Times New Roman"/>
          <w:sz w:val="24"/>
          <w:szCs w:val="24"/>
          <w:lang w:eastAsia="ru-RU"/>
        </w:rPr>
        <w:t>Native</w:t>
      </w:r>
      <w:proofErr w:type="spellEnd"/>
      <w:r w:rsidRPr="00FA0B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SQL</w:t>
      </w:r>
      <w:r w:rsidR="00373197" w:rsidRPr="00373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73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</w:t>
      </w:r>
      <w:r w:rsidR="003731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Native</w:t>
      </w:r>
      <w:r w:rsidR="00373197" w:rsidRPr="00373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731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HANA</w:t>
      </w:r>
      <w:r w:rsidRPr="00FA0B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ODP/RFC/SLT). Данная архитектура </w:t>
      </w:r>
      <w:r w:rsidR="0037319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подходит</w:t>
      </w:r>
      <w:r w:rsidRPr="00FA0B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задач корпоративной аналитики и планирования, обеспечивает максимальную производительность расчётов, поддержку историчности и простоту масштабирования при росте объёмов данных.</w:t>
      </w:r>
    </w:p>
    <w:p w:rsidR="006A5032" w:rsidRPr="00ED1AF4" w:rsidRDefault="006A5032" w:rsidP="007E408B">
      <w:pPr>
        <w:keepNext/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D1AF4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lastRenderedPageBreak/>
        <w:t xml:space="preserve">Диаграмма </w:t>
      </w:r>
      <w:r w:rsidR="00FA0B72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>компонентов</w:t>
      </w:r>
      <w:bookmarkStart w:id="0" w:name="_GoBack"/>
      <w:bookmarkEnd w:id="0"/>
    </w:p>
    <w:p w:rsidR="007B32ED" w:rsidRPr="007B32ED" w:rsidRDefault="00C553B8" w:rsidP="00C553B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5.8pt;height:644.4pt">
            <v:imagedata r:id="rId7" o:title="dLHDRzj64BthLsnrgOHOuIMddA8FkGcWMAgbn2XGG5YHgvejHGeabTWe2ZXs7RUG0QD1WHQzD0NQE-j4DIsdybzO_gE-6L44BGWvD40KPdRdpNkpR-PH44e_d8oSmYUsQpeJIudzC1m73mt3bo_lVsM7-vF1952-wRcXSiFxfZSonevqAQSIX9PZ3" cropbottom="7462f"/>
          </v:shape>
        </w:pict>
      </w:r>
    </w:p>
    <w:p w:rsidR="00373197" w:rsidRPr="00373197" w:rsidRDefault="00373197" w:rsidP="00373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319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Диаграмма компонентов (уровень 3 C4) детализирует внутреннюю структуру контейнера «SAP BW/4HANA </w:t>
      </w:r>
      <w:proofErr w:type="spellStart"/>
      <w:r w:rsidRPr="00373197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373197">
        <w:rPr>
          <w:rFonts w:ascii="Times New Roman" w:eastAsia="Times New Roman" w:hAnsi="Times New Roman" w:cs="Times New Roman"/>
          <w:sz w:val="24"/>
          <w:szCs w:val="24"/>
          <w:lang w:eastAsia="ru-RU"/>
        </w:rPr>
        <w:t>» и включает четыре основных компонента стандартного контента SAP BW/4HANA:</w:t>
      </w:r>
    </w:p>
    <w:p w:rsidR="00373197" w:rsidRPr="00373197" w:rsidRDefault="00373197" w:rsidP="0037319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7319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Process</w:t>
      </w:r>
      <w:proofErr w:type="spellEnd"/>
      <w:r w:rsidRPr="0037319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37319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Chains</w:t>
      </w:r>
      <w:proofErr w:type="spellEnd"/>
      <w:r w:rsidRPr="0037319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/ ETL</w:t>
      </w:r>
      <w:r w:rsidRPr="00373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планировщик и процессы загрузки/трансформации данных;</w:t>
      </w:r>
    </w:p>
    <w:p w:rsidR="00373197" w:rsidRPr="00373197" w:rsidRDefault="00373197" w:rsidP="0037319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319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ADSO (</w:t>
      </w:r>
      <w:proofErr w:type="spellStart"/>
      <w:r w:rsidRPr="0037319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Advanced</w:t>
      </w:r>
      <w:proofErr w:type="spellEnd"/>
      <w:r w:rsidRPr="0037319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37319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DataStore</w:t>
      </w:r>
      <w:proofErr w:type="spellEnd"/>
      <w:r w:rsidRPr="0037319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37319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Objects</w:t>
      </w:r>
      <w:proofErr w:type="spellEnd"/>
      <w:r w:rsidRPr="0037319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)</w:t>
      </w:r>
      <w:r w:rsidRPr="00373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стандартный объект BW для хранения мастер-данных и транзакций с поддержкой планирования (</w:t>
      </w:r>
      <w:proofErr w:type="spellStart"/>
      <w:r w:rsidRPr="00373197">
        <w:rPr>
          <w:rFonts w:ascii="Times New Roman" w:eastAsia="Times New Roman" w:hAnsi="Times New Roman" w:cs="Times New Roman"/>
          <w:sz w:val="24"/>
          <w:szCs w:val="24"/>
          <w:lang w:eastAsia="ru-RU"/>
        </w:rPr>
        <w:t>write-back</w:t>
      </w:r>
      <w:proofErr w:type="spellEnd"/>
      <w:r w:rsidRPr="00373197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:rsidR="00373197" w:rsidRPr="00373197" w:rsidRDefault="00373197" w:rsidP="0037319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7319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Calculation</w:t>
      </w:r>
      <w:proofErr w:type="spellEnd"/>
      <w:r w:rsidRPr="0037319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37319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Views</w:t>
      </w:r>
      <w:proofErr w:type="spellEnd"/>
      <w:r w:rsidRPr="00373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HANA-</w:t>
      </w:r>
      <w:proofErr w:type="spellStart"/>
      <w:r w:rsidRPr="00373197">
        <w:rPr>
          <w:rFonts w:ascii="Times New Roman" w:eastAsia="Times New Roman" w:hAnsi="Times New Roman" w:cs="Times New Roman"/>
          <w:sz w:val="24"/>
          <w:szCs w:val="24"/>
          <w:lang w:eastAsia="ru-RU"/>
        </w:rPr>
        <w:t>native</w:t>
      </w:r>
      <w:proofErr w:type="spellEnd"/>
      <w:r w:rsidRPr="00373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расчётные модели (используются в BW как повторно применяемые нижележащие расчёты ставок, трудозатрат, косвенных расходов и рентабельности);</w:t>
      </w:r>
    </w:p>
    <w:p w:rsidR="00373197" w:rsidRPr="00373197" w:rsidRDefault="00373197" w:rsidP="0037319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7319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BEx</w:t>
      </w:r>
      <w:proofErr w:type="spellEnd"/>
      <w:r w:rsidRPr="0037319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37319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Queries</w:t>
      </w:r>
      <w:proofErr w:type="spellEnd"/>
      <w:r w:rsidRPr="00373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стандартные BW-запросы, выступающие источником данных для отчётов в SAP </w:t>
      </w:r>
      <w:proofErr w:type="spellStart"/>
      <w:r w:rsidRPr="00373197">
        <w:rPr>
          <w:rFonts w:ascii="Times New Roman" w:eastAsia="Times New Roman" w:hAnsi="Times New Roman" w:cs="Times New Roman"/>
          <w:sz w:val="24"/>
          <w:szCs w:val="24"/>
          <w:lang w:eastAsia="ru-RU"/>
        </w:rPr>
        <w:t>Analysis</w:t>
      </w:r>
      <w:proofErr w:type="spellEnd"/>
      <w:r w:rsidRPr="00373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3197">
        <w:rPr>
          <w:rFonts w:ascii="Times New Roman" w:eastAsia="Times New Roman" w:hAnsi="Times New Roman" w:cs="Times New Roman"/>
          <w:sz w:val="24"/>
          <w:szCs w:val="24"/>
          <w:lang w:eastAsia="ru-RU"/>
        </w:rPr>
        <w:t>for</w:t>
      </w:r>
      <w:proofErr w:type="spellEnd"/>
      <w:r w:rsidRPr="003731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3197">
        <w:rPr>
          <w:rFonts w:ascii="Times New Roman" w:eastAsia="Times New Roman" w:hAnsi="Times New Roman" w:cs="Times New Roman"/>
          <w:sz w:val="24"/>
          <w:szCs w:val="24"/>
          <w:lang w:eastAsia="ru-RU"/>
        </w:rPr>
        <w:t>Office</w:t>
      </w:r>
      <w:proofErr w:type="spellEnd"/>
      <w:r w:rsidRPr="0037319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73197" w:rsidRPr="00C553B8" w:rsidRDefault="00373197" w:rsidP="00373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7319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Поток</w:t>
      </w:r>
      <w:r w:rsidRPr="003731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73197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данных</w:t>
      </w:r>
      <w:r w:rsidRPr="003731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37319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загрузка</w:t>
      </w:r>
      <w:r w:rsidRPr="003731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- ADSO - Calculation Views - </w:t>
      </w:r>
      <w:proofErr w:type="spellStart"/>
      <w:r w:rsidRPr="003731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BEx</w:t>
      </w:r>
      <w:proofErr w:type="spellEnd"/>
      <w:r w:rsidRPr="003731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Queries - </w:t>
      </w:r>
      <w:r w:rsidRPr="00373197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</w:t>
      </w:r>
      <w:r w:rsidRPr="003731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</w:p>
    <w:p w:rsidR="005944A3" w:rsidRPr="00C553B8" w:rsidRDefault="005944A3">
      <w:pPr>
        <w:rPr>
          <w:rFonts w:ascii="Times New Roman" w:hAnsi="Times New Roman" w:cs="Times New Roman"/>
          <w:lang w:val="en-US"/>
        </w:rPr>
      </w:pPr>
    </w:p>
    <w:sectPr w:rsidR="005944A3" w:rsidRPr="00C553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91559"/>
    <w:multiLevelType w:val="multilevel"/>
    <w:tmpl w:val="6E9E328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C0323"/>
    <w:multiLevelType w:val="multilevel"/>
    <w:tmpl w:val="6E9E328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B7AC0"/>
    <w:multiLevelType w:val="multilevel"/>
    <w:tmpl w:val="BFF4712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C33CD"/>
    <w:multiLevelType w:val="multilevel"/>
    <w:tmpl w:val="F99E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23FFB"/>
    <w:multiLevelType w:val="multilevel"/>
    <w:tmpl w:val="861EC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FE26A2"/>
    <w:multiLevelType w:val="hybridMultilevel"/>
    <w:tmpl w:val="8D28CD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163CA6"/>
    <w:multiLevelType w:val="multilevel"/>
    <w:tmpl w:val="B5F8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9B27CC"/>
    <w:multiLevelType w:val="hybridMultilevel"/>
    <w:tmpl w:val="1FB26C5E"/>
    <w:lvl w:ilvl="0" w:tplc="F7DC648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E260AD"/>
    <w:multiLevelType w:val="hybridMultilevel"/>
    <w:tmpl w:val="32A436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9336D6"/>
    <w:multiLevelType w:val="multilevel"/>
    <w:tmpl w:val="CE4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6636D8"/>
    <w:multiLevelType w:val="multilevel"/>
    <w:tmpl w:val="68EECA2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BA7A1A"/>
    <w:multiLevelType w:val="multilevel"/>
    <w:tmpl w:val="FDF09D4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CC41B1"/>
    <w:multiLevelType w:val="multilevel"/>
    <w:tmpl w:val="B4DCC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5836AE"/>
    <w:multiLevelType w:val="multilevel"/>
    <w:tmpl w:val="C01A5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7B0515"/>
    <w:multiLevelType w:val="multilevel"/>
    <w:tmpl w:val="F10E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850B45"/>
    <w:multiLevelType w:val="multilevel"/>
    <w:tmpl w:val="FBBA9C9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F34A5C"/>
    <w:multiLevelType w:val="multilevel"/>
    <w:tmpl w:val="F10E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854673"/>
    <w:multiLevelType w:val="multilevel"/>
    <w:tmpl w:val="C1A8C924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AE54E4"/>
    <w:multiLevelType w:val="multilevel"/>
    <w:tmpl w:val="CEE24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BD7803"/>
    <w:multiLevelType w:val="multilevel"/>
    <w:tmpl w:val="D302A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582B93"/>
    <w:multiLevelType w:val="hybridMultilevel"/>
    <w:tmpl w:val="DFC62B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7"/>
  </w:num>
  <w:num w:numId="3">
    <w:abstractNumId w:val="9"/>
  </w:num>
  <w:num w:numId="4">
    <w:abstractNumId w:val="18"/>
  </w:num>
  <w:num w:numId="5">
    <w:abstractNumId w:val="8"/>
  </w:num>
  <w:num w:numId="6">
    <w:abstractNumId w:val="13"/>
  </w:num>
  <w:num w:numId="7">
    <w:abstractNumId w:val="1"/>
  </w:num>
  <w:num w:numId="8">
    <w:abstractNumId w:val="11"/>
  </w:num>
  <w:num w:numId="9">
    <w:abstractNumId w:val="5"/>
  </w:num>
  <w:num w:numId="10">
    <w:abstractNumId w:val="16"/>
  </w:num>
  <w:num w:numId="11">
    <w:abstractNumId w:val="0"/>
  </w:num>
  <w:num w:numId="12">
    <w:abstractNumId w:val="14"/>
  </w:num>
  <w:num w:numId="13">
    <w:abstractNumId w:val="10"/>
  </w:num>
  <w:num w:numId="14">
    <w:abstractNumId w:val="19"/>
  </w:num>
  <w:num w:numId="15">
    <w:abstractNumId w:val="12"/>
  </w:num>
  <w:num w:numId="16">
    <w:abstractNumId w:val="4"/>
  </w:num>
  <w:num w:numId="17">
    <w:abstractNumId w:val="7"/>
  </w:num>
  <w:num w:numId="18">
    <w:abstractNumId w:val="6"/>
  </w:num>
  <w:num w:numId="19">
    <w:abstractNumId w:val="15"/>
  </w:num>
  <w:num w:numId="20">
    <w:abstractNumId w:val="3"/>
  </w:num>
  <w:num w:numId="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5032"/>
    <w:rsid w:val="000E2B56"/>
    <w:rsid w:val="002E315E"/>
    <w:rsid w:val="00301E54"/>
    <w:rsid w:val="00373197"/>
    <w:rsid w:val="0039102B"/>
    <w:rsid w:val="003E6388"/>
    <w:rsid w:val="004275C0"/>
    <w:rsid w:val="00541E44"/>
    <w:rsid w:val="005944A3"/>
    <w:rsid w:val="006A5032"/>
    <w:rsid w:val="006D33CA"/>
    <w:rsid w:val="007B32ED"/>
    <w:rsid w:val="007E408B"/>
    <w:rsid w:val="008844EC"/>
    <w:rsid w:val="008C643E"/>
    <w:rsid w:val="0096197C"/>
    <w:rsid w:val="00965B5B"/>
    <w:rsid w:val="00B47F6D"/>
    <w:rsid w:val="00C120A6"/>
    <w:rsid w:val="00C553B8"/>
    <w:rsid w:val="00DE70F3"/>
    <w:rsid w:val="00E82398"/>
    <w:rsid w:val="00EC7768"/>
    <w:rsid w:val="00ED1AF4"/>
    <w:rsid w:val="00EF233B"/>
    <w:rsid w:val="00F34DFB"/>
    <w:rsid w:val="00FA0B72"/>
    <w:rsid w:val="00FB4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9CDC3A-E3FE-45C8-9C0E-FAF50B959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A50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A50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8C643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503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A503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unhideWhenUsed/>
    <w:rsid w:val="006A50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A5032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8C643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5">
    <w:name w:val="List Paragraph"/>
    <w:basedOn w:val="a"/>
    <w:uiPriority w:val="34"/>
    <w:qFormat/>
    <w:rsid w:val="008C64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85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7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5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5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3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8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7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4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6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8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9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0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552</TotalTime>
  <Pages>5</Pages>
  <Words>377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dcterms:created xsi:type="dcterms:W3CDTF">2025-11-25T09:08:00Z</dcterms:created>
  <dcterms:modified xsi:type="dcterms:W3CDTF">2025-12-09T09:31:00Z</dcterms:modified>
</cp:coreProperties>
</file>