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62" w:rsidRDefault="00214A62" w:rsidP="00214A62">
      <w:pPr>
        <w:pStyle w:val="a7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Санкт-Петербургский политехнический университет Петра Великого</w:t>
      </w:r>
    </w:p>
    <w:p w:rsidR="00214A62" w:rsidRDefault="00214A62" w:rsidP="00214A62">
      <w:pPr>
        <w:pStyle w:val="a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14A62" w:rsidRPr="009B24AE" w:rsidRDefault="00214A62" w:rsidP="00214A62">
      <w:pPr>
        <w:pStyle w:val="a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Теория вероятностей</w:t>
      </w:r>
    </w:p>
    <w:p w:rsidR="00214A62" w:rsidRDefault="00214A62" w:rsidP="00BA0F36">
      <w:pPr>
        <w:pStyle w:val="a7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D15B20">
        <w:rPr>
          <w:szCs w:val="28"/>
        </w:rPr>
        <w:t>Аппроксимация результатов измерений зависимых переменных</w:t>
      </w: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rPr>
          <w:szCs w:val="28"/>
        </w:rPr>
      </w:pPr>
    </w:p>
    <w:p w:rsidR="00214A62" w:rsidRDefault="00214A62" w:rsidP="00214A62">
      <w:pPr>
        <w:pStyle w:val="a7"/>
        <w:jc w:val="center"/>
        <w:rPr>
          <w:szCs w:val="28"/>
        </w:rPr>
      </w:pP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2</w:t>
      </w:r>
      <w:r w:rsidRPr="00F311F4">
        <w:rPr>
          <w:szCs w:val="28"/>
        </w:rPr>
        <w:t>35</w:t>
      </w:r>
      <w:r>
        <w:rPr>
          <w:szCs w:val="28"/>
        </w:rPr>
        <w:t>3</w:t>
      </w:r>
      <w:r w:rsidRPr="00F311F4">
        <w:rPr>
          <w:szCs w:val="28"/>
        </w:rPr>
        <w:t>1</w:t>
      </w:r>
      <w:r>
        <w:rPr>
          <w:szCs w:val="28"/>
        </w:rPr>
        <w:t xml:space="preserve">/2 </w:t>
      </w:r>
      <w:r>
        <w:rPr>
          <w:szCs w:val="28"/>
        </w:rPr>
        <w:tab/>
        <w:t>________________  М.А. Хираев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>________________  К.В.Никитин</w:t>
      </w:r>
    </w:p>
    <w:p w:rsidR="00214A62" w:rsidRDefault="00214A62" w:rsidP="00214A62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ab/>
        <w:t>(подпись)</w:t>
      </w:r>
      <w:r>
        <w:rPr>
          <w:szCs w:val="28"/>
        </w:rPr>
        <w:br/>
        <w:t>“</w:t>
      </w:r>
      <w:r w:rsidRPr="00D71250">
        <w:rPr>
          <w:szCs w:val="28"/>
        </w:rPr>
        <w:t>___</w:t>
      </w:r>
      <w:r>
        <w:rPr>
          <w:szCs w:val="28"/>
        </w:rPr>
        <w:t xml:space="preserve">” </w:t>
      </w:r>
      <w:r w:rsidRPr="00D71250">
        <w:rPr>
          <w:szCs w:val="28"/>
        </w:rPr>
        <w:t xml:space="preserve">____________ </w:t>
      </w:r>
      <w:r>
        <w:rPr>
          <w:szCs w:val="28"/>
        </w:rPr>
        <w:t>2018 г.</w:t>
      </w: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BA0F36" w:rsidRDefault="00BA0F36" w:rsidP="00214A62">
      <w:pPr>
        <w:pStyle w:val="a7"/>
        <w:ind w:left="1139"/>
        <w:jc w:val="center"/>
        <w:rPr>
          <w:szCs w:val="28"/>
        </w:rPr>
      </w:pPr>
    </w:p>
    <w:p w:rsidR="00C978D0" w:rsidRDefault="00214A62" w:rsidP="00BA0F36">
      <w:pPr>
        <w:pStyle w:val="a7"/>
        <w:ind w:left="1139"/>
        <w:jc w:val="center"/>
        <w:rPr>
          <w:b/>
          <w:sz w:val="24"/>
        </w:rPr>
      </w:pPr>
      <w:r>
        <w:rPr>
          <w:szCs w:val="28"/>
        </w:rPr>
        <w:t>Санкт-Петербург</w:t>
      </w:r>
      <w:r>
        <w:rPr>
          <w:szCs w:val="28"/>
        </w:rPr>
        <w:br/>
        <w:t>2018</w:t>
      </w:r>
      <w:r w:rsidR="00C978D0">
        <w:rPr>
          <w:b/>
          <w:sz w:val="24"/>
        </w:rPr>
        <w:br w:type="page"/>
      </w:r>
    </w:p>
    <w:p w:rsidR="00D15B20" w:rsidRDefault="00D15B20" w:rsidP="00D15B20">
      <w:pPr>
        <w:pStyle w:val="a5"/>
        <w:numPr>
          <w:ilvl w:val="0"/>
          <w:numId w:val="1"/>
        </w:numPr>
        <w:spacing w:line="360" w:lineRule="auto"/>
        <w:outlineLvl w:val="0"/>
        <w:rPr>
          <w:b/>
          <w:sz w:val="24"/>
        </w:rPr>
      </w:pPr>
      <w:r w:rsidRPr="00D15B20">
        <w:rPr>
          <w:b/>
          <w:sz w:val="24"/>
        </w:rPr>
        <w:lastRenderedPageBreak/>
        <w:t>Обработка входных данных</w:t>
      </w:r>
      <w:r w:rsidR="00344892" w:rsidRPr="00D15B20">
        <w:rPr>
          <w:b/>
          <w:sz w:val="24"/>
        </w:rPr>
        <w:t xml:space="preserve"> </w:t>
      </w:r>
    </w:p>
    <w:p w:rsidR="00DB3033" w:rsidRPr="00DB3033" w:rsidRDefault="00DB3033" w:rsidP="00CD7AAA">
      <w:pPr>
        <w:spacing w:line="360" w:lineRule="auto"/>
        <w:outlineLvl w:val="0"/>
        <w:rPr>
          <w:sz w:val="24"/>
        </w:rPr>
      </w:pPr>
      <w:r>
        <w:rPr>
          <w:sz w:val="24"/>
        </w:rPr>
        <w:t xml:space="preserve">Имеются </w:t>
      </w:r>
      <w:r>
        <w:rPr>
          <w:sz w:val="24"/>
          <w:lang w:val="en-GB"/>
        </w:rPr>
        <w:t>k</w:t>
      </w:r>
      <w:r w:rsidRPr="00DB3033">
        <w:rPr>
          <w:sz w:val="24"/>
        </w:rPr>
        <w:t xml:space="preserve"> </w:t>
      </w:r>
      <w:r>
        <w:rPr>
          <w:sz w:val="24"/>
        </w:rPr>
        <w:t xml:space="preserve">выборок измерений одной величины </w:t>
      </w:r>
      <w:r>
        <w:rPr>
          <w:sz w:val="24"/>
          <w:lang w:val="en-GB"/>
        </w:rPr>
        <w:t>n</w:t>
      </w:r>
      <w:r w:rsidRPr="00DB3033">
        <w:rPr>
          <w:sz w:val="24"/>
        </w:rPr>
        <w:t xml:space="preserve"> </w:t>
      </w:r>
      <w:r>
        <w:rPr>
          <w:sz w:val="24"/>
        </w:rPr>
        <w:t>раз.</w:t>
      </w:r>
    </w:p>
    <w:p w:rsidR="00CD7AAA" w:rsidRPr="009B53EE" w:rsidRDefault="00CD7AAA" w:rsidP="00CD7AAA">
      <w:pPr>
        <w:spacing w:line="360" w:lineRule="auto"/>
        <w:outlineLvl w:val="0"/>
        <w:rPr>
          <w:sz w:val="24"/>
        </w:rPr>
      </w:pPr>
      <w:r>
        <w:rPr>
          <w:sz w:val="24"/>
        </w:rPr>
        <w:t>Исходные данны</w:t>
      </w:r>
      <w:r w:rsidR="009B53EE">
        <w:rPr>
          <w:sz w:val="24"/>
        </w:rPr>
        <w:t xml:space="preserve">е, высчитанные средние значения </w:t>
      </w:r>
      <w:r>
        <w:rPr>
          <w:sz w:val="24"/>
        </w:rPr>
        <w:t>функций и дисперсии представлены в таблице</w:t>
      </w:r>
      <w:r w:rsidR="009B53EE">
        <w:rPr>
          <w:sz w:val="24"/>
        </w:rPr>
        <w:t xml:space="preserve"> 1</w:t>
      </w:r>
      <w:r>
        <w:rPr>
          <w:sz w:val="24"/>
        </w:rPr>
        <w:t>.</w:t>
      </w:r>
      <w:r w:rsidR="009B53EE" w:rsidRPr="009B53EE">
        <w:rPr>
          <w:sz w:val="24"/>
        </w:rPr>
        <w:t>1.</w:t>
      </w:r>
    </w:p>
    <w:p w:rsidR="00681317" w:rsidRPr="00681317" w:rsidRDefault="00681317" w:rsidP="00885561">
      <w:pPr>
        <w:spacing w:line="360" w:lineRule="auto"/>
        <w:jc w:val="center"/>
        <w:outlineLvl w:val="0"/>
        <w:rPr>
          <w:i/>
          <w:sz w:val="24"/>
        </w:rPr>
      </w:pPr>
      <w:r w:rsidRPr="00681317">
        <w:rPr>
          <w:i/>
          <w:sz w:val="24"/>
        </w:rPr>
        <w:t>Таблица</w:t>
      </w:r>
      <w:r w:rsidR="009B53EE" w:rsidRPr="009B53EE">
        <w:rPr>
          <w:i/>
          <w:sz w:val="24"/>
        </w:rPr>
        <w:t xml:space="preserve"> 1.1. </w:t>
      </w:r>
      <w:r w:rsidR="009B53EE">
        <w:rPr>
          <w:i/>
          <w:sz w:val="24"/>
        </w:rPr>
        <w:t>Исходные данные и вычисленные 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0B6BDA" w:rsidTr="000B6BDA">
        <w:tc>
          <w:tcPr>
            <w:tcW w:w="2405" w:type="dxa"/>
          </w:tcPr>
          <w:p w:rsidR="000B6BDA" w:rsidRPr="00DB3033" w:rsidRDefault="00DB3033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k</w:t>
            </w:r>
          </w:p>
        </w:tc>
        <w:tc>
          <w:tcPr>
            <w:tcW w:w="2406" w:type="dxa"/>
          </w:tcPr>
          <w:p w:rsidR="000B6BDA" w:rsidRDefault="00EC4E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6" w:type="dxa"/>
          </w:tcPr>
          <w:p w:rsidR="000B6BDA" w:rsidRPr="000B6BDA" w:rsidRDefault="00EC4E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6" w:type="dxa"/>
          </w:tcPr>
          <w:p w:rsidR="000B6BDA" w:rsidRDefault="00EC4E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-2</w:t>
            </w:r>
            <w:r w:rsidR="009025D7">
              <w:rPr>
                <w:sz w:val="24"/>
                <w:lang w:val="en-GB"/>
              </w:rPr>
              <w:t>.0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-0.036478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0.000165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-1.9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-0.300231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1.063396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-1.8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-0.665227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1.660100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-1.7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-0.448739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5.851819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-1.6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0.572629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9.034255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-1.5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0.415652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37.376913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-1.4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-2.928039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14.869191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-1.3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2.710479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35.706984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2406" w:type="dxa"/>
          </w:tcPr>
          <w:p w:rsid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-1.2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-2.864644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31.927609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-1.1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3.305898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61.869550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-1</w:t>
            </w:r>
            <w:r>
              <w:rPr>
                <w:sz w:val="24"/>
                <w:lang w:val="en-GB"/>
              </w:rPr>
              <w:t>.0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-3.225060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42.597944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-0.9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-1.950364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71.448019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13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-0.8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-4.409246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51.126642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14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-0.7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-4.302238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66.290990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-0.6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-5.498972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69.146790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16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-0.5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-7.791506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145.893210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17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-0.4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-4.601402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64.180584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18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-0.3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-4.015633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99.017955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19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-0.2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-4.410198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56.063515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-0.1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-3.499420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101.583467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21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0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0.223196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48.525925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22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0.1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3.270602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101.196342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23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D15B20">
              <w:rPr>
                <w:sz w:val="24"/>
                <w:lang w:val="en-GB"/>
              </w:rPr>
              <w:t>0.2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7.536747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124.027019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24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0.3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13.635946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40.036494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0.4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19.478865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55.142826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26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0.5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24.806730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16.774168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27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0.6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24.817750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13.590551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28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0.7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25.305840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10.754746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29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0.8</w:t>
            </w:r>
          </w:p>
        </w:tc>
        <w:tc>
          <w:tcPr>
            <w:tcW w:w="2406" w:type="dxa"/>
          </w:tcPr>
          <w:p w:rsidR="000B6BDA" w:rsidRDefault="009025D7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9025D7">
              <w:rPr>
                <w:sz w:val="24"/>
              </w:rPr>
              <w:t>21.828090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6.555524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0.9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16.229010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6.244343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5.844848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1.726559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32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1.1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-6.852843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0.081840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33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1.2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-20.597440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0.403911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34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1.3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-34.986570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0.655973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35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1.4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-49.198010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1.843639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36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1.5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-57.770910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12.644222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37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1.6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-64.804890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15.109186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38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1.7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-65.408150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10.863003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39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1.8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-62.758860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27.760981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40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1.9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-40.126840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20.400706</w:t>
            </w:r>
          </w:p>
        </w:tc>
      </w:tr>
      <w:tr w:rsidR="000B6BDA" w:rsidTr="000B6BDA">
        <w:tc>
          <w:tcPr>
            <w:tcW w:w="2405" w:type="dxa"/>
          </w:tcPr>
          <w:p w:rsidR="000B6BDA" w:rsidRPr="000B6BDA" w:rsidRDefault="000B6BDA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41</w:t>
            </w:r>
          </w:p>
        </w:tc>
        <w:tc>
          <w:tcPr>
            <w:tcW w:w="2406" w:type="dxa"/>
          </w:tcPr>
          <w:p w:rsidR="000B6BDA" w:rsidRPr="009025D7" w:rsidRDefault="009025D7" w:rsidP="00CD7AAA">
            <w:pPr>
              <w:spacing w:line="360" w:lineRule="auto"/>
              <w:jc w:val="center"/>
              <w:outlineLvl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2.0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-24.723520</w:t>
            </w:r>
          </w:p>
        </w:tc>
        <w:tc>
          <w:tcPr>
            <w:tcW w:w="2406" w:type="dxa"/>
          </w:tcPr>
          <w:p w:rsidR="000B6BDA" w:rsidRDefault="00CD7AAA" w:rsidP="00CD7AA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CD7AAA">
              <w:rPr>
                <w:sz w:val="24"/>
              </w:rPr>
              <w:t>46.864831</w:t>
            </w:r>
          </w:p>
        </w:tc>
      </w:tr>
    </w:tbl>
    <w:p w:rsidR="003946C0" w:rsidRDefault="003946C0" w:rsidP="003946C0">
      <w:pPr>
        <w:spacing w:line="360" w:lineRule="auto"/>
        <w:outlineLvl w:val="0"/>
        <w:rPr>
          <w:sz w:val="24"/>
        </w:rPr>
      </w:pPr>
    </w:p>
    <w:p w:rsidR="00DB3033" w:rsidRPr="00DB3033" w:rsidRDefault="00DB3033" w:rsidP="003946C0">
      <w:pPr>
        <w:spacing w:line="360" w:lineRule="auto"/>
        <w:outlineLvl w:val="0"/>
        <w:rPr>
          <w:sz w:val="24"/>
        </w:rPr>
      </w:pPr>
      <w:r>
        <w:rPr>
          <w:sz w:val="24"/>
        </w:rPr>
        <w:t>Средние значения были высчитаны по следующей формуле</w:t>
      </w:r>
      <w:r w:rsidRPr="00DB3033">
        <w:rPr>
          <w:sz w:val="24"/>
        </w:rPr>
        <w:t>:</w:t>
      </w:r>
    </w:p>
    <w:p w:rsidR="00DB3033" w:rsidRPr="00DB3033" w:rsidRDefault="00EC4ED7" w:rsidP="003946C0">
      <w:pPr>
        <w:spacing w:line="360" w:lineRule="auto"/>
        <w:outlineLvl w:val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:rsidR="00F0687E" w:rsidRDefault="00F0687E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sz w:val="24"/>
        </w:rPr>
        <w:t xml:space="preserve">Матрица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DB3033">
        <w:rPr>
          <w:rFonts w:eastAsiaTheme="minorEastAsia"/>
          <w:sz w:val="24"/>
        </w:rPr>
        <w:t xml:space="preserve"> была посчитана по следующей формуле:</w:t>
      </w:r>
    </w:p>
    <w:p w:rsidR="00DB3033" w:rsidRPr="00DB3033" w:rsidRDefault="00EC4ED7" w:rsidP="003946C0">
      <w:pPr>
        <w:spacing w:line="360" w:lineRule="auto"/>
        <w:outlineLvl w:val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DB3033" w:rsidRDefault="00DB3033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Были высчитаны только диагональные элементы, являющиеся дисперсиями.</w:t>
      </w:r>
    </w:p>
    <w:p w:rsidR="00B60A58" w:rsidRDefault="00B60A58" w:rsidP="003946C0">
      <w:pPr>
        <w:spacing w:line="360" w:lineRule="auto"/>
        <w:outlineLvl w:val="0"/>
        <w:rPr>
          <w:rFonts w:eastAsiaTheme="minorEastAsia"/>
          <w:sz w:val="24"/>
        </w:rPr>
      </w:pPr>
    </w:p>
    <w:p w:rsidR="00B60A58" w:rsidRPr="009B53EE" w:rsidRDefault="00681317" w:rsidP="009B53EE">
      <w:pPr>
        <w:pStyle w:val="a5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 w:val="24"/>
        </w:rPr>
      </w:pPr>
      <w:r w:rsidRPr="009B53EE">
        <w:rPr>
          <w:rFonts w:eastAsiaTheme="minorEastAsia"/>
          <w:b/>
          <w:sz w:val="24"/>
        </w:rPr>
        <w:t>Критерий Кохрена</w:t>
      </w:r>
    </w:p>
    <w:p w:rsidR="00B60A58" w:rsidRDefault="00B60A58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Критическое</w:t>
      </w:r>
      <w:r w:rsidR="009B53EE">
        <w:rPr>
          <w:rFonts w:eastAsiaTheme="minorEastAsia"/>
          <w:sz w:val="24"/>
        </w:rPr>
        <w:t xml:space="preserve"> значение критерия Кохрена взят</w:t>
      </w:r>
      <w:r>
        <w:rPr>
          <w:rFonts w:eastAsiaTheme="minorEastAsia"/>
          <w:sz w:val="24"/>
        </w:rPr>
        <w:t>о из таблицы и равно</w:t>
      </w:r>
      <w:r w:rsidR="000C733C">
        <w:rPr>
          <w:rFonts w:eastAsiaTheme="minorEastAsia"/>
          <w:sz w:val="24"/>
        </w:rPr>
        <w:t xml:space="preserve"> (при </w:t>
      </w:r>
      <m:oMath>
        <m:r>
          <w:rPr>
            <w:rFonts w:ascii="Cambria Math" w:eastAsiaTheme="minorEastAsia" w:hAnsi="Cambria Math"/>
            <w:sz w:val="24"/>
          </w:rPr>
          <m:t>α=0.95</m:t>
        </m:r>
      </m:oMath>
      <w:r w:rsidR="000C733C">
        <w:rPr>
          <w:rFonts w:eastAsiaTheme="minorEastAsia"/>
          <w:sz w:val="24"/>
        </w:rPr>
        <w:t>)</w:t>
      </w:r>
    </w:p>
    <w:p w:rsidR="000C733C" w:rsidRPr="000C733C" w:rsidRDefault="00EC4ED7" w:rsidP="003946C0">
      <w:pPr>
        <w:spacing w:line="360" w:lineRule="auto"/>
        <w:outlineLvl w:val="0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9, 41</m:t>
              </m:r>
            </m:e>
          </m:d>
          <m:r>
            <w:rPr>
              <w:rFonts w:ascii="Cambria Math" w:eastAsiaTheme="minorEastAsia" w:hAnsi="Cambria Math"/>
              <w:sz w:val="24"/>
            </w:rPr>
            <m:t>≈0.07</m:t>
          </m:r>
        </m:oMath>
      </m:oMathPara>
    </w:p>
    <w:p w:rsidR="000C733C" w:rsidRPr="00B60A58" w:rsidRDefault="000C733C" w:rsidP="003946C0">
      <w:pPr>
        <w:spacing w:line="360" w:lineRule="auto"/>
        <w:outlineLvl w:val="0"/>
        <w:rPr>
          <w:rFonts w:eastAsiaTheme="minorEastAsia"/>
          <w:i/>
          <w:sz w:val="24"/>
        </w:rPr>
      </w:pPr>
    </w:p>
    <w:p w:rsidR="00DB3033" w:rsidRPr="009B53EE" w:rsidRDefault="009B53EE" w:rsidP="003946C0">
      <w:pPr>
        <w:spacing w:line="360" w:lineRule="auto"/>
        <w:outlineLvl w:val="0"/>
        <w:rPr>
          <w:sz w:val="24"/>
          <w:lang w:val="en-GB"/>
        </w:rPr>
      </w:pPr>
      <w:r>
        <w:rPr>
          <w:sz w:val="24"/>
        </w:rPr>
        <w:t>Статистика посчитана по формуле</w:t>
      </w:r>
      <w:r>
        <w:rPr>
          <w:sz w:val="24"/>
          <w:lang w:val="en-GB"/>
        </w:rPr>
        <w:t>:</w:t>
      </w:r>
    </w:p>
    <w:p w:rsidR="00361A8C" w:rsidRPr="00361A8C" w:rsidRDefault="00361A8C" w:rsidP="003946C0">
      <w:pPr>
        <w:spacing w:line="360" w:lineRule="auto"/>
        <w:outlineLvl w:val="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361A8C" w:rsidRPr="009B53EE" w:rsidRDefault="00361A8C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итоге вышло</w:t>
      </w:r>
      <w:r w:rsidR="009B53EE">
        <w:rPr>
          <w:rFonts w:eastAsiaTheme="minorEastAsia"/>
          <w:sz w:val="24"/>
          <w:lang w:val="en-GB"/>
        </w:rPr>
        <w:t xml:space="preserve">, </w:t>
      </w:r>
      <w:r w:rsidR="009B53EE">
        <w:rPr>
          <w:rFonts w:eastAsiaTheme="minorEastAsia"/>
          <w:sz w:val="24"/>
        </w:rPr>
        <w:t>что</w:t>
      </w:r>
    </w:p>
    <w:p w:rsidR="00361A8C" w:rsidRPr="00361A8C" w:rsidRDefault="00EC4ED7" w:rsidP="003946C0">
      <w:pPr>
        <w:spacing w:line="360" w:lineRule="auto"/>
        <w:outlineLvl w:val="0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≈0.07&lt;g= 0.095485</m:t>
          </m:r>
        </m:oMath>
      </m:oMathPara>
    </w:p>
    <w:p w:rsidR="00361A8C" w:rsidRDefault="00361A8C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Следовательно, необходимо использовать ОМНК.</w:t>
      </w:r>
    </w:p>
    <w:p w:rsidR="00885561" w:rsidRDefault="0062601D" w:rsidP="00885561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Были высчитаны доверител</w:t>
      </w:r>
      <w:r w:rsidR="009B53EE">
        <w:rPr>
          <w:rFonts w:eastAsiaTheme="minorEastAsia"/>
          <w:sz w:val="24"/>
        </w:rPr>
        <w:t>ьные интервалы и толерантные пре</w:t>
      </w:r>
      <w:r>
        <w:rPr>
          <w:rFonts w:eastAsiaTheme="minorEastAsia"/>
          <w:sz w:val="24"/>
        </w:rPr>
        <w:t xml:space="preserve">делы при заданной доверительной вероятности </w:t>
      </w:r>
      <m:oMath>
        <m:r>
          <w:rPr>
            <w:rFonts w:ascii="Cambria Math" w:eastAsiaTheme="minorEastAsia" w:hAnsi="Cambria Math"/>
            <w:sz w:val="24"/>
          </w:rPr>
          <m:t>Q=0.95</m:t>
        </m:r>
      </m:oMath>
      <w:r w:rsidR="009B53EE" w:rsidRPr="009B53EE">
        <w:rPr>
          <w:rFonts w:eastAsiaTheme="minorEastAsia"/>
          <w:sz w:val="24"/>
        </w:rPr>
        <w:t xml:space="preserve">. </w:t>
      </w:r>
      <w:r w:rsidR="009B53EE">
        <w:rPr>
          <w:rFonts w:eastAsiaTheme="minorEastAsia"/>
          <w:sz w:val="24"/>
        </w:rPr>
        <w:t>Доверительные интервалы и толерантные пределы представлены на рисунке 2</w:t>
      </w:r>
      <w:r w:rsidR="009B53EE">
        <w:rPr>
          <w:rFonts w:eastAsiaTheme="minorEastAsia"/>
          <w:sz w:val="24"/>
          <w:lang w:val="en-GB"/>
        </w:rPr>
        <w:t>.</w:t>
      </w:r>
      <w:r w:rsidR="009B53EE">
        <w:rPr>
          <w:rFonts w:eastAsiaTheme="minorEastAsia"/>
          <w:sz w:val="24"/>
        </w:rPr>
        <w:t>1</w:t>
      </w:r>
      <w:r>
        <w:rPr>
          <w:rFonts w:eastAsiaTheme="minorEastAsia"/>
          <w:noProof/>
          <w:sz w:val="24"/>
        </w:rPr>
        <w:drawing>
          <wp:inline distT="0" distB="0" distL="0" distR="0">
            <wp:extent cx="5842000" cy="438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v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1" w:rsidRPr="00885561" w:rsidRDefault="005B42B4" w:rsidP="00885561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Рисунок</w:t>
      </w:r>
      <w:r w:rsidR="00885561">
        <w:rPr>
          <w:rFonts w:eastAsiaTheme="minorEastAsia"/>
          <w:i/>
          <w:sz w:val="24"/>
        </w:rPr>
        <w:t xml:space="preserve"> </w:t>
      </w:r>
      <w:r w:rsidR="00885561" w:rsidRPr="009B53EE">
        <w:rPr>
          <w:rFonts w:eastAsiaTheme="minorEastAsia"/>
          <w:i/>
          <w:sz w:val="24"/>
        </w:rPr>
        <w:t xml:space="preserve">2.1. </w:t>
      </w:r>
      <w:r w:rsidR="00885561" w:rsidRPr="00681317">
        <w:rPr>
          <w:rFonts w:eastAsiaTheme="minorEastAsia"/>
          <w:i/>
          <w:sz w:val="24"/>
        </w:rPr>
        <w:t>График доверительных интервалов и толерантных пределов</w:t>
      </w:r>
    </w:p>
    <w:p w:rsidR="00C86DF1" w:rsidRDefault="00C86DF1" w:rsidP="003946C0">
      <w:pPr>
        <w:spacing w:line="360" w:lineRule="auto"/>
        <w:outlineLvl w:val="0"/>
        <w:rPr>
          <w:rFonts w:eastAsiaTheme="minorEastAsia"/>
          <w:sz w:val="24"/>
        </w:rPr>
      </w:pPr>
    </w:p>
    <w:p w:rsidR="00C86DF1" w:rsidRPr="009B53EE" w:rsidRDefault="00C86DF1" w:rsidP="009B53EE">
      <w:pPr>
        <w:pStyle w:val="a5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 w:val="24"/>
        </w:rPr>
      </w:pPr>
      <w:r w:rsidRPr="009B53EE">
        <w:rPr>
          <w:rFonts w:eastAsiaTheme="minorEastAsia"/>
          <w:b/>
          <w:sz w:val="24"/>
        </w:rPr>
        <w:t>Аппроксимация</w:t>
      </w:r>
    </w:p>
    <w:p w:rsidR="00C86DF1" w:rsidRDefault="00094C28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</w:t>
      </w:r>
      <w:r w:rsidR="009B53EE">
        <w:rPr>
          <w:rFonts w:eastAsiaTheme="minorEastAsia"/>
          <w:sz w:val="24"/>
        </w:rPr>
        <w:t xml:space="preserve"> качестве кандида</w:t>
      </w:r>
      <w:r>
        <w:rPr>
          <w:rFonts w:eastAsiaTheme="minorEastAsia"/>
          <w:sz w:val="24"/>
        </w:rPr>
        <w:t xml:space="preserve">тов были использованы полиномы разной степени от 1 до 39. Ограничение </w:t>
      </w:r>
      <w:r w:rsidR="009B53EE">
        <w:rPr>
          <w:rFonts w:eastAsiaTheme="minorEastAsia"/>
          <w:sz w:val="24"/>
        </w:rPr>
        <w:t xml:space="preserve">степени </w:t>
      </w:r>
      <w:r>
        <w:rPr>
          <w:rFonts w:eastAsiaTheme="minorEastAsia"/>
          <w:sz w:val="24"/>
        </w:rPr>
        <w:t xml:space="preserve">39 является причиной формулы, в которой знаменатель обращается в ноль, когда степень полинома достигает цифры </w:t>
      </w:r>
      <m:oMath>
        <m:r>
          <w:rPr>
            <w:rFonts w:ascii="Cambria Math" w:eastAsiaTheme="minorEastAsia" w:hAnsi="Cambria Math"/>
            <w:sz w:val="24"/>
          </w:rPr>
          <m:t>k-1</m:t>
        </m:r>
      </m:oMath>
      <w:r w:rsidRPr="00094C28">
        <w:rPr>
          <w:rFonts w:eastAsiaTheme="minorEastAsia"/>
          <w:sz w:val="24"/>
        </w:rPr>
        <w:t>.</w:t>
      </w:r>
    </w:p>
    <w:p w:rsidR="00094C28" w:rsidRPr="00094C28" w:rsidRDefault="00094C28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Пусть </w:t>
      </w:r>
      <m:oMath>
        <m:r>
          <w:rPr>
            <w:rFonts w:ascii="Cambria Math" w:eastAsiaTheme="minorEastAsia" w:hAnsi="Cambria Math"/>
            <w:sz w:val="24"/>
            <w:lang w:val="en-GB"/>
          </w:rPr>
          <m:t>q</m:t>
        </m:r>
      </m:oMath>
      <w:r w:rsidRPr="00052ED1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степень полинома</w:t>
      </w:r>
      <w:r w:rsidR="00052ED1" w:rsidRPr="00052ED1">
        <w:rPr>
          <w:rFonts w:eastAsiaTheme="minorEastAs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lang w:val="en-GB"/>
          </w:rPr>
          <m:t>α</m:t>
        </m:r>
        <m:r>
          <w:rPr>
            <w:rFonts w:ascii="Cambria Math" w:eastAsiaTheme="minorEastAsia" w:hAnsi="Cambria Math"/>
            <w:sz w:val="24"/>
          </w:rPr>
          <m:t>=0.2</m:t>
        </m:r>
      </m:oMath>
      <w:r>
        <w:rPr>
          <w:rFonts w:eastAsiaTheme="minorEastAsia"/>
          <w:sz w:val="24"/>
        </w:rPr>
        <w:t>.</w:t>
      </w:r>
    </w:p>
    <w:p w:rsidR="00094C28" w:rsidRDefault="00094C28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Подсчет коэффициентов полинома </w:t>
      </w:r>
    </w:p>
    <w:p w:rsidR="00094C28" w:rsidRPr="000E7F03" w:rsidRDefault="00EC4ED7" w:rsidP="003946C0">
      <w:pPr>
        <w:spacing w:line="360" w:lineRule="auto"/>
        <w:outlineLvl w:val="0"/>
        <w:rPr>
          <w:rFonts w:eastAsiaTheme="minorEastAsia"/>
          <w:sz w:val="24"/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Y</m:t>
              </m:r>
            </m:e>
          </m:acc>
        </m:oMath>
      </m:oMathPara>
    </w:p>
    <w:p w:rsidR="000E7F03" w:rsidRDefault="000E7F03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Где  </w:t>
      </w:r>
      <m:oMath>
        <m:r>
          <w:rPr>
            <w:rFonts w:ascii="Cambria Math" w:eastAsiaTheme="minorEastAsia" w:hAnsi="Cambria Math"/>
            <w:sz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</m:t>
                      </m:r>
                    </m:sup>
                  </m:sSubSup>
                </m:e>
              </m:mr>
            </m:m>
          </m:e>
        </m:d>
      </m:oMath>
    </w:p>
    <w:p w:rsidR="00052ED1" w:rsidRPr="009B53EE" w:rsidRDefault="00052ED1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Расчет ста</w:t>
      </w:r>
      <w:r w:rsidR="009B53EE">
        <w:rPr>
          <w:rFonts w:eastAsiaTheme="minorEastAsia"/>
          <w:sz w:val="24"/>
        </w:rPr>
        <w:t>тистики производится по формуле</w:t>
      </w:r>
      <w:r w:rsidR="009B53EE" w:rsidRPr="009B53EE">
        <w:rPr>
          <w:rFonts w:eastAsiaTheme="minorEastAsia"/>
          <w:sz w:val="24"/>
        </w:rPr>
        <w:t>:</w:t>
      </w:r>
    </w:p>
    <w:p w:rsidR="00052ED1" w:rsidRPr="00D95A75" w:rsidRDefault="00EC4ED7" w:rsidP="003946C0">
      <w:pPr>
        <w:spacing w:line="360" w:lineRule="auto"/>
        <w:outlineLvl w:val="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GB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k-q-1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(X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n-GB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GB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(X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4"/>
              <w:lang w:val="en-GB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lang w:val="en-GB"/>
            </w:rPr>
            <m:t>)</m:t>
          </m:r>
        </m:oMath>
      </m:oMathPara>
    </w:p>
    <w:p w:rsidR="00D95A75" w:rsidRPr="00C81594" w:rsidRDefault="00D95A75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Использование именно этой формулы объясняется тем, что кол-во точек больше кол-ва измерений в каждой точке </w:t>
      </w:r>
      <w:r w:rsidRPr="00D95A75">
        <w:rPr>
          <w:rFonts w:eastAsiaTheme="minorEastAsia"/>
          <w:sz w:val="24"/>
        </w:rPr>
        <w:t>[</w:t>
      </w:r>
      <w:r>
        <w:rPr>
          <w:rFonts w:eastAsiaTheme="minorEastAsia"/>
          <w:sz w:val="24"/>
        </w:rPr>
        <w:t xml:space="preserve">Г.П. Солопченко. Теория вероятностей и математическая статистика. </w:t>
      </w:r>
      <w:r w:rsidR="005B42B4">
        <w:rPr>
          <w:rFonts w:eastAsiaTheme="minorEastAsia"/>
          <w:sz w:val="24"/>
        </w:rPr>
        <w:t>Стр</w:t>
      </w:r>
      <w:r w:rsidR="005B42B4">
        <w:rPr>
          <w:rFonts w:eastAsiaTheme="minorEastAsia"/>
          <w:sz w:val="24"/>
          <w:lang w:val="en-GB"/>
        </w:rPr>
        <w:t>.</w:t>
      </w:r>
      <w:r>
        <w:rPr>
          <w:rFonts w:eastAsiaTheme="minorEastAsia"/>
          <w:sz w:val="24"/>
        </w:rPr>
        <w:t xml:space="preserve"> 185</w:t>
      </w:r>
      <w:r w:rsidRPr="00D95A75">
        <w:rPr>
          <w:rFonts w:eastAsiaTheme="minorEastAsia"/>
          <w:sz w:val="24"/>
        </w:rPr>
        <w:t>].</w:t>
      </w:r>
      <w:r w:rsidR="00885561">
        <w:rPr>
          <w:rFonts w:eastAsiaTheme="minorEastAsia"/>
          <w:sz w:val="24"/>
        </w:rPr>
        <w:t xml:space="preserve"> Именно поэтому</w:t>
      </w:r>
      <w:r>
        <w:rPr>
          <w:rFonts w:eastAsiaTheme="minorEastAsia"/>
          <w:sz w:val="24"/>
        </w:rPr>
        <w:t xml:space="preserve"> нельзя использовать полином степени больше </w:t>
      </w:r>
      <m:oMath>
        <m:r>
          <w:rPr>
            <w:rFonts w:ascii="Cambria Math" w:eastAsiaTheme="minorEastAsia" w:hAnsi="Cambria Math"/>
            <w:sz w:val="24"/>
            <w:lang w:val="en-GB"/>
          </w:rPr>
          <m:t>k</m:t>
        </m:r>
        <m:r>
          <w:rPr>
            <w:rFonts w:ascii="Cambria Math" w:eastAsiaTheme="minorEastAsia" w:hAnsi="Cambria Math"/>
            <w:sz w:val="24"/>
          </w:rPr>
          <m:t xml:space="preserve"> – 2</m:t>
        </m:r>
      </m:oMath>
      <w:r w:rsidR="00C81594" w:rsidRPr="00C81594">
        <w:rPr>
          <w:rFonts w:eastAsiaTheme="minorEastAsia"/>
          <w:sz w:val="24"/>
        </w:rPr>
        <w:t>.</w:t>
      </w:r>
    </w:p>
    <w:p w:rsidR="00885561" w:rsidRDefault="00885561" w:rsidP="003946C0">
      <w:pPr>
        <w:spacing w:line="360" w:lineRule="auto"/>
        <w:outlineLvl w:val="0"/>
        <w:rPr>
          <w:rFonts w:eastAsiaTheme="minorEastAsia"/>
          <w:sz w:val="24"/>
        </w:rPr>
      </w:pPr>
    </w:p>
    <w:p w:rsidR="00C81594" w:rsidRPr="005B42B4" w:rsidRDefault="00C81594" w:rsidP="003946C0">
      <w:pPr>
        <w:spacing w:line="360" w:lineRule="auto"/>
        <w:outlineLvl w:val="0"/>
        <w:rPr>
          <w:rFonts w:eastAsiaTheme="minorEastAsia"/>
          <w:sz w:val="24"/>
        </w:rPr>
      </w:pPr>
      <w:r w:rsidRPr="00885561">
        <w:rPr>
          <w:rFonts w:eastAsiaTheme="minorEastAsia"/>
          <w:b/>
          <w:sz w:val="24"/>
        </w:rPr>
        <w:t>Критическое значение</w:t>
      </w:r>
      <w:r>
        <w:rPr>
          <w:rFonts w:eastAsiaTheme="minorEastAsia"/>
          <w:sz w:val="24"/>
        </w:rPr>
        <w:t xml:space="preserve"> является квантилью распределения Фишера с количеством степеней свободы </w:t>
      </w:r>
      <m:oMath>
        <m:r>
          <w:rPr>
            <w:rFonts w:ascii="Cambria Math" w:eastAsiaTheme="minorEastAsia" w:hAnsi="Cambria Math"/>
            <w:sz w:val="24"/>
          </w:rPr>
          <m:t>k-p-1</m:t>
        </m:r>
      </m:oMath>
      <w:r>
        <w:rPr>
          <w:rFonts w:eastAsiaTheme="minorEastAsia"/>
          <w:sz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</w:rPr>
          <m:t>n-1</m:t>
        </m:r>
      </m:oMath>
      <w:r w:rsidRPr="00C81594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Использование таких степеней свободы </w:t>
      </w:r>
      <w:r w:rsidR="005B42B4">
        <w:rPr>
          <w:rFonts w:eastAsiaTheme="minorEastAsia"/>
          <w:sz w:val="24"/>
        </w:rPr>
        <w:t>обусловлено</w:t>
      </w:r>
      <w:r>
        <w:rPr>
          <w:rFonts w:eastAsiaTheme="minorEastAsia"/>
          <w:sz w:val="24"/>
        </w:rPr>
        <w:t xml:space="preserve"> тем, что </w:t>
      </w:r>
      <w:r w:rsidR="005B42B4">
        <w:rPr>
          <w:rFonts w:eastAsiaTheme="minorEastAsia"/>
          <w:sz w:val="24"/>
        </w:rPr>
        <w:t>количество</w:t>
      </w:r>
      <w:r>
        <w:rPr>
          <w:rFonts w:eastAsiaTheme="minorEastAsia"/>
          <w:sz w:val="24"/>
        </w:rPr>
        <w:t xml:space="preserve"> измерений в каждой точке меньше количества точек.</w:t>
      </w:r>
      <w:r w:rsidR="00885561">
        <w:rPr>
          <w:rFonts w:eastAsiaTheme="minorEastAsia"/>
          <w:sz w:val="24"/>
        </w:rPr>
        <w:t xml:space="preserve"> Критические значения и статистики Фишера представлены в таблице </w:t>
      </w:r>
      <w:r w:rsidR="00885561" w:rsidRPr="005B42B4">
        <w:rPr>
          <w:rFonts w:eastAsiaTheme="minorEastAsia"/>
          <w:sz w:val="24"/>
        </w:rPr>
        <w:t>3.1.</w:t>
      </w:r>
    </w:p>
    <w:p w:rsidR="005F1A82" w:rsidRPr="005F1A82" w:rsidRDefault="00EC4ED7" w:rsidP="003946C0">
      <w:pPr>
        <w:spacing w:line="360" w:lineRule="auto"/>
        <w:outlineLvl w:val="0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k-p-1,   n-1</m:t>
              </m:r>
            </m:e>
          </m:d>
        </m:oMath>
      </m:oMathPara>
    </w:p>
    <w:p w:rsidR="005F1A82" w:rsidRDefault="005F1A82" w:rsidP="00885561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 xml:space="preserve">Таблица </w:t>
      </w:r>
      <w:r w:rsidR="00885561">
        <w:rPr>
          <w:rFonts w:eastAsiaTheme="minorEastAsia"/>
          <w:i/>
          <w:sz w:val="24"/>
        </w:rPr>
        <w:t>3</w:t>
      </w:r>
      <w:r w:rsidR="00885561" w:rsidRPr="00885561">
        <w:rPr>
          <w:rFonts w:eastAsiaTheme="minorEastAsia"/>
          <w:i/>
          <w:sz w:val="24"/>
        </w:rPr>
        <w:t xml:space="preserve">.1. </w:t>
      </w:r>
      <w:r w:rsidR="00885561">
        <w:rPr>
          <w:rFonts w:eastAsiaTheme="minorEastAsia"/>
          <w:i/>
          <w:sz w:val="24"/>
        </w:rPr>
        <w:t>Критические значения и статистики Фишера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7"/>
        <w:gridCol w:w="3208"/>
        <w:gridCol w:w="3208"/>
      </w:tblGrid>
      <w:tr w:rsidR="005F1A82" w:rsidTr="005F1A82">
        <w:tc>
          <w:tcPr>
            <w:tcW w:w="3207" w:type="dxa"/>
          </w:tcPr>
          <w:p w:rsidR="005F1A82" w:rsidRPr="00885561" w:rsidRDefault="005F1A82" w:rsidP="003946C0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q</m:t>
                </m:r>
              </m:oMath>
            </m:oMathPara>
          </w:p>
        </w:tc>
        <w:tc>
          <w:tcPr>
            <w:tcW w:w="3208" w:type="dxa"/>
          </w:tcPr>
          <w:p w:rsidR="005F1A82" w:rsidRPr="00885561" w:rsidRDefault="00EC4ED7" w:rsidP="003946C0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крит</m:t>
                    </m:r>
                  </m:sub>
                </m:sSub>
              </m:oMath>
            </m:oMathPara>
          </w:p>
        </w:tc>
        <w:tc>
          <w:tcPr>
            <w:tcW w:w="3208" w:type="dxa"/>
          </w:tcPr>
          <w:p w:rsidR="005F1A82" w:rsidRDefault="00EC4ED7" w:rsidP="003946C0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стат</m:t>
                    </m:r>
                  </m:sub>
                </m:sSub>
              </m:oMath>
            </m:oMathPara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885561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 w:rsidRPr="00885561">
              <w:rPr>
                <w:rFonts w:eastAsiaTheme="minorEastAsia"/>
                <w:sz w:val="24"/>
              </w:rPr>
              <w:t>9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1.7128429767898328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1.4601194231937547</w:t>
            </w:r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885561" w:rsidRDefault="00A1073F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 w:rsidRPr="00885561">
              <w:rPr>
                <w:rFonts w:eastAsiaTheme="minorEastAsia"/>
                <w:sz w:val="24"/>
              </w:rPr>
              <w:t>1</w:t>
            </w:r>
            <w:r w:rsidR="00372F3A" w:rsidRPr="00885561">
              <w:rPr>
                <w:rFonts w:eastAsiaTheme="minorEastAsia"/>
                <w:sz w:val="24"/>
              </w:rPr>
              <w:t>0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1.7140609891666814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1.402737563356054</w:t>
            </w:r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885561" w:rsidRDefault="00A1073F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 w:rsidRPr="00885561">
              <w:rPr>
                <w:rFonts w:eastAsiaTheme="minorEastAsia"/>
                <w:sz w:val="24"/>
              </w:rPr>
              <w:t>1</w:t>
            </w:r>
            <w:r w:rsidR="00372F3A" w:rsidRPr="00885561">
              <w:rPr>
                <w:rFonts w:eastAsiaTheme="minorEastAsia"/>
                <w:sz w:val="24"/>
              </w:rPr>
              <w:t>1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1.715355592267296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1.44743607586524</w:t>
            </w:r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12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1.7167342508682548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1.3605189126336596</w:t>
            </w:r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13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1.718205432921014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1.3301761413607482</w:t>
            </w:r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14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1.7197787839648027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1.3246119032706432</w:t>
            </w:r>
          </w:p>
        </w:tc>
      </w:tr>
      <w:tr w:rsidR="005F1A82" w:rsidTr="00372F3A">
        <w:tc>
          <w:tcPr>
            <w:tcW w:w="3207" w:type="dxa"/>
            <w:vAlign w:val="center"/>
          </w:tcPr>
          <w:p w:rsidR="005F1A82" w:rsidRP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15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1.721465339230149</w:t>
            </w:r>
          </w:p>
        </w:tc>
        <w:tc>
          <w:tcPr>
            <w:tcW w:w="3208" w:type="dxa"/>
            <w:vAlign w:val="center"/>
          </w:tcPr>
          <w:p w:rsidR="005F1A82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1.3769830192994135</w:t>
            </w:r>
          </w:p>
        </w:tc>
      </w:tr>
      <w:tr w:rsidR="00372F3A" w:rsidTr="00372F3A">
        <w:tc>
          <w:tcPr>
            <w:tcW w:w="3207" w:type="dxa"/>
            <w:vAlign w:val="center"/>
          </w:tcPr>
          <w:p w:rsid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16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1.7232777832826314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1.2189080964439714</w:t>
            </w:r>
          </w:p>
        </w:tc>
      </w:tr>
      <w:tr w:rsidR="00372F3A" w:rsidTr="00372F3A">
        <w:tc>
          <w:tcPr>
            <w:tcW w:w="3207" w:type="dxa"/>
            <w:vAlign w:val="center"/>
          </w:tcPr>
          <w:p w:rsid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18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1.727341320690615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1.53849062605748</w:t>
            </w:r>
          </w:p>
        </w:tc>
      </w:tr>
      <w:tr w:rsidR="00372F3A" w:rsidTr="00372F3A">
        <w:tc>
          <w:tcPr>
            <w:tcW w:w="3207" w:type="dxa"/>
            <w:vAlign w:val="center"/>
          </w:tcPr>
          <w:p w:rsid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19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1.7296293208669171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1.3653043583728384</w:t>
            </w:r>
          </w:p>
        </w:tc>
      </w:tr>
      <w:tr w:rsidR="00372F3A" w:rsidTr="00372F3A">
        <w:tc>
          <w:tcPr>
            <w:tcW w:w="3207" w:type="dxa"/>
            <w:vAlign w:val="center"/>
          </w:tcPr>
          <w:p w:rsid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21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1.734835483636008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1.2349330499639113</w:t>
            </w:r>
          </w:p>
        </w:tc>
      </w:tr>
      <w:tr w:rsidR="00372F3A" w:rsidTr="00372F3A">
        <w:tc>
          <w:tcPr>
            <w:tcW w:w="3207" w:type="dxa"/>
            <w:vAlign w:val="center"/>
          </w:tcPr>
          <w:p w:rsidR="00372F3A" w:rsidRDefault="00372F3A" w:rsidP="00372F3A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26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1.75327999122335</w:t>
            </w:r>
          </w:p>
        </w:tc>
        <w:tc>
          <w:tcPr>
            <w:tcW w:w="3208" w:type="dxa"/>
            <w:vAlign w:val="center"/>
          </w:tcPr>
          <w:p w:rsidR="00372F3A" w:rsidRPr="00372F3A" w:rsidRDefault="00372F3A" w:rsidP="00372F3A">
            <w:pPr>
              <w:spacing w:line="360" w:lineRule="auto"/>
              <w:outlineLvl w:val="0"/>
              <w:rPr>
                <w:rFonts w:eastAsiaTheme="minorEastAsia"/>
                <w:sz w:val="24"/>
              </w:rPr>
            </w:pPr>
            <w:r w:rsidRPr="00372F3A">
              <w:rPr>
                <w:rFonts w:eastAsiaTheme="minorEastAsia"/>
                <w:sz w:val="24"/>
              </w:rPr>
              <w:t>1.3851089252432043</w:t>
            </w:r>
          </w:p>
        </w:tc>
      </w:tr>
    </w:tbl>
    <w:p w:rsidR="00975466" w:rsidRDefault="00975466">
      <w:pPr>
        <w:rPr>
          <w:rFonts w:eastAsiaTheme="minorEastAsia"/>
          <w:sz w:val="24"/>
        </w:rPr>
      </w:pPr>
    </w:p>
    <w:p w:rsidR="00885561" w:rsidRDefault="007C7E2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885561" w:rsidRDefault="00885561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</w:rPr>
        <w:lastRenderedPageBreak/>
        <w:t xml:space="preserve">Коэффициенты некоторых полиномов, которые прошли критерий Фишера представлены в таблице </w:t>
      </w:r>
      <w:r w:rsidRPr="00885561">
        <w:rPr>
          <w:rFonts w:eastAsiaTheme="minorEastAsia"/>
          <w:sz w:val="24"/>
        </w:rPr>
        <w:t>3.2.</w:t>
      </w:r>
    </w:p>
    <w:p w:rsidR="00885561" w:rsidRPr="00885561" w:rsidRDefault="00885561">
      <w:pPr>
        <w:rPr>
          <w:rFonts w:eastAsiaTheme="minorEastAsia"/>
          <w:sz w:val="24"/>
          <w:lang w:val="en-GB"/>
        </w:rPr>
      </w:pPr>
    </w:p>
    <w:p w:rsidR="00D56A65" w:rsidRPr="007C7E2C" w:rsidRDefault="00885561" w:rsidP="00885561">
      <w:pPr>
        <w:jc w:val="center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 xml:space="preserve">Таблица </w:t>
      </w:r>
      <w:r w:rsidRPr="00885561">
        <w:rPr>
          <w:rFonts w:eastAsiaTheme="minorEastAsia"/>
          <w:i/>
          <w:sz w:val="24"/>
        </w:rPr>
        <w:t xml:space="preserve">3.2. </w:t>
      </w:r>
      <w:r w:rsidR="00D56A65" w:rsidRPr="007C7E2C">
        <w:rPr>
          <w:rFonts w:eastAsiaTheme="minorEastAsia"/>
          <w:i/>
          <w:sz w:val="24"/>
        </w:rPr>
        <w:t>Коэффициенты полиномов, прошедших критерий Фишера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69"/>
        <w:gridCol w:w="1069"/>
        <w:gridCol w:w="1069"/>
        <w:gridCol w:w="1069"/>
        <w:gridCol w:w="1070"/>
        <w:gridCol w:w="1070"/>
      </w:tblGrid>
      <w:tr w:rsidR="00D56A65" w:rsidTr="007C7E2C">
        <w:tc>
          <w:tcPr>
            <w:tcW w:w="1069" w:type="dxa"/>
            <w:vMerge w:val="restart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8554" w:type="dxa"/>
            <w:gridSpan w:val="8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q</w:t>
            </w:r>
          </w:p>
        </w:tc>
      </w:tr>
      <w:tr w:rsidR="00D56A65" w:rsidTr="007C7E2C">
        <w:tc>
          <w:tcPr>
            <w:tcW w:w="1069" w:type="dxa"/>
            <w:vMerge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069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9</w:t>
            </w:r>
          </w:p>
        </w:tc>
        <w:tc>
          <w:tcPr>
            <w:tcW w:w="1069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  <w:tc>
          <w:tcPr>
            <w:tcW w:w="1069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</w:t>
            </w:r>
          </w:p>
        </w:tc>
        <w:tc>
          <w:tcPr>
            <w:tcW w:w="1069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</w:t>
            </w:r>
          </w:p>
        </w:tc>
        <w:tc>
          <w:tcPr>
            <w:tcW w:w="1069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13</w:t>
            </w:r>
          </w:p>
        </w:tc>
        <w:tc>
          <w:tcPr>
            <w:tcW w:w="1069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14</w:t>
            </w:r>
          </w:p>
        </w:tc>
        <w:tc>
          <w:tcPr>
            <w:tcW w:w="1070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15</w:t>
            </w:r>
          </w:p>
        </w:tc>
        <w:tc>
          <w:tcPr>
            <w:tcW w:w="1070" w:type="dxa"/>
            <w:vAlign w:val="center"/>
          </w:tcPr>
          <w:p w:rsidR="00D56A65" w:rsidRDefault="00D56A65" w:rsidP="007C7E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16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0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1.3466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0.4785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0.5280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-0.3615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-0.0961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0.4732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0.5033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sz w:val="22"/>
                <w:szCs w:val="22"/>
              </w:rPr>
            </w:pPr>
            <w:r w:rsidRPr="007C7E2C">
              <w:rPr>
                <w:sz w:val="22"/>
                <w:szCs w:val="22"/>
              </w:rPr>
              <w:t>-0.6922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41.0187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39.9342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39.3005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37.0677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33.4654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35.0827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34.6673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31.4080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41.6020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49.1772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48.9313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60.7130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57.3984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46.6872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46.0746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76.0685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3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-41.3943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-39.8939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-37.2458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-30.9925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-9.5690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-16.2421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-12.8130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6.5276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4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-58.0966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-70.9560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-70.8847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-100.72</w:t>
            </w:r>
            <w:r w:rsidR="007C7E2C">
              <w:rPr>
                <w:rFonts w:eastAsiaTheme="minorEastAsia"/>
                <w:sz w:val="22"/>
                <w:szCs w:val="22"/>
                <w:lang w:val="en-GB"/>
              </w:rPr>
              <w:t>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-94.4663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-56.5251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-54.7770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-195.32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1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0.5459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0.2897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-3.0738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-7.7701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-46.6426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-38.5565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-47.1665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-81.0912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6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18.8685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27.0909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27.2397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56.5633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52.5731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-0.3888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-2.2029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261.1287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3.7502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3.5912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5.4140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6.5097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37.8382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33.9613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43.7712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67.7706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-1.7879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-4.0178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-4.1016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-17.5657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-16.6298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19.5543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20.4064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-228.82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4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9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-0.5083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-0.4707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-0.9138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-0.8958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-13.4395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-12.7612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-18.6035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-25.2106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10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0.2163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0.2278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3.1341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3.0987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-9.8034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-9.9879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120.4302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11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0.0397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0.0177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2.4619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2.4710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4.3559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4.3323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12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-0.2381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-0.2467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2.0582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2.0731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-36.1754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13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-0.1848</w:t>
            </w: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-0.1944</w:t>
            </w:r>
          </w:p>
        </w:tc>
        <w:tc>
          <w:tcPr>
            <w:tcW w:w="1070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-0.5063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-0.1954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14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725044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-0.1628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-0.1628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5.7217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15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0.0207</w:t>
            </w: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-0.0174</w:t>
            </w:r>
          </w:p>
        </w:tc>
      </w:tr>
      <w:tr w:rsidR="00D56A65" w:rsidTr="007C7E2C">
        <w:tc>
          <w:tcPr>
            <w:tcW w:w="1069" w:type="dxa"/>
            <w:vAlign w:val="center"/>
          </w:tcPr>
          <w:p w:rsidR="00D56A65" w:rsidRPr="00D56A65" w:rsidRDefault="00D56A65" w:rsidP="007C7E2C">
            <w:pPr>
              <w:jc w:val="center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16</w:t>
            </w: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:rsidR="00D56A65" w:rsidRPr="007C7E2C" w:rsidRDefault="00D56A65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:rsidR="00D56A65" w:rsidRPr="007C7E2C" w:rsidRDefault="007C7E2C" w:rsidP="007C7E2C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7C7E2C">
              <w:rPr>
                <w:rFonts w:eastAsiaTheme="minorEastAsia"/>
                <w:sz w:val="22"/>
                <w:szCs w:val="22"/>
              </w:rPr>
              <w:t>-0.3695</w:t>
            </w:r>
          </w:p>
        </w:tc>
      </w:tr>
    </w:tbl>
    <w:p w:rsidR="00D56A65" w:rsidRPr="00D56A65" w:rsidRDefault="00D56A65">
      <w:pPr>
        <w:rPr>
          <w:rFonts w:eastAsiaTheme="minorEastAsia"/>
          <w:sz w:val="24"/>
        </w:rPr>
      </w:pPr>
    </w:p>
    <w:p w:rsidR="007C7E2C" w:rsidRDefault="007C7E2C" w:rsidP="007C7E2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Пример полученного полинома</w:t>
      </w:r>
      <w:r>
        <w:rPr>
          <w:rFonts w:eastAsiaTheme="minorEastAsia"/>
          <w:sz w:val="24"/>
          <w:lang w:val="en-GB"/>
        </w:rPr>
        <w:t xml:space="preserve"> 9 </w:t>
      </w:r>
      <w:r>
        <w:rPr>
          <w:rFonts w:eastAsiaTheme="minorEastAsia"/>
          <w:sz w:val="24"/>
        </w:rPr>
        <w:t>степени:</w:t>
      </w:r>
    </w:p>
    <w:p w:rsidR="007C7E2C" w:rsidRDefault="007C7E2C" w:rsidP="007C7E2C">
      <w:pPr>
        <w:rPr>
          <w:rFonts w:eastAsiaTheme="minorEastAsia"/>
          <w:sz w:val="24"/>
        </w:rPr>
      </w:pPr>
    </w:p>
    <w:p w:rsidR="007C7E2C" w:rsidRDefault="007C7E2C" w:rsidP="007C7E2C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1.3465968</m:t>
          </m:r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41.01870296</m:t>
          </m:r>
          <m:r>
            <w:rPr>
              <w:rFonts w:ascii="Cambria Math" w:eastAsiaTheme="minorEastAsia" w:hAnsi="Cambria Math"/>
              <w:sz w:val="24"/>
            </w:rPr>
            <m:t>x+</m:t>
          </m:r>
          <m:r>
            <w:rPr>
              <w:rFonts w:ascii="Cambria Math" w:eastAsiaTheme="minorEastAsia" w:hAnsi="Cambria Math"/>
              <w:sz w:val="24"/>
            </w:rPr>
            <m:t>41.60201837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-41.39426606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-58.09658278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0.54589814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18.86847568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3.75021871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eastAsiaTheme="minorEastAsia" w:hAnsi="Cambria Math"/>
              <w:sz w:val="24"/>
            </w:rPr>
            <m:t>1.78787281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-0.50829528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9</m:t>
              </m:r>
            </m:sup>
          </m:sSup>
        </m:oMath>
      </m:oMathPara>
    </w:p>
    <w:p w:rsidR="007C7E2C" w:rsidRDefault="007C7E2C" w:rsidP="003946C0">
      <w:pPr>
        <w:spacing w:line="360" w:lineRule="auto"/>
        <w:outlineLvl w:val="0"/>
        <w:rPr>
          <w:rFonts w:eastAsiaTheme="minorEastAsia"/>
          <w:i/>
          <w:sz w:val="24"/>
        </w:rPr>
      </w:pPr>
    </w:p>
    <w:p w:rsidR="00885561" w:rsidRPr="00885561" w:rsidRDefault="00885561" w:rsidP="003946C0">
      <w:pPr>
        <w:spacing w:line="360" w:lineRule="auto"/>
        <w:outlineLvl w:val="0"/>
        <w:rPr>
          <w:rFonts w:eastAsiaTheme="minorEastAsia"/>
          <w:sz w:val="24"/>
        </w:rPr>
      </w:pPr>
      <w:r w:rsidRPr="00885561">
        <w:rPr>
          <w:rFonts w:eastAsiaTheme="minorEastAsia"/>
          <w:sz w:val="24"/>
        </w:rPr>
        <w:t xml:space="preserve">График зависимости статистики Фишера от степени полинома </w:t>
      </w:r>
      <w:r w:rsidR="005B42B4" w:rsidRPr="00885561">
        <w:rPr>
          <w:rFonts w:eastAsiaTheme="minorEastAsia"/>
          <w:sz w:val="24"/>
        </w:rPr>
        <w:t>пре</w:t>
      </w:r>
      <w:r w:rsidR="005B42B4">
        <w:rPr>
          <w:rFonts w:eastAsiaTheme="minorEastAsia"/>
          <w:sz w:val="24"/>
        </w:rPr>
        <w:t>д</w:t>
      </w:r>
      <w:r w:rsidR="005B42B4" w:rsidRPr="00885561">
        <w:rPr>
          <w:rFonts w:eastAsiaTheme="minorEastAsia"/>
          <w:sz w:val="24"/>
        </w:rPr>
        <w:t>ставлен</w:t>
      </w:r>
      <w:r w:rsidR="005B42B4">
        <w:rPr>
          <w:rFonts w:eastAsiaTheme="minorEastAsia"/>
          <w:sz w:val="24"/>
        </w:rPr>
        <w:t>ы</w:t>
      </w:r>
      <w:r w:rsidRPr="0088556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 рисунке</w:t>
      </w:r>
      <w:r w:rsidRPr="0088556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3.1</w:t>
      </w:r>
      <w:r w:rsidRPr="00885561">
        <w:rPr>
          <w:rFonts w:eastAsiaTheme="minorEastAsia"/>
          <w:sz w:val="24"/>
        </w:rPr>
        <w:t>.</w:t>
      </w:r>
    </w:p>
    <w:p w:rsidR="00885561" w:rsidRDefault="00975466" w:rsidP="00885561">
      <w:pPr>
        <w:spacing w:line="360" w:lineRule="auto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noProof/>
          <w:sz w:val="24"/>
          <w:lang w:val="en-GB"/>
        </w:rPr>
        <w:lastRenderedPageBreak/>
        <w:drawing>
          <wp:inline distT="0" distB="0" distL="0" distR="0">
            <wp:extent cx="584200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_with_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66" w:rsidRDefault="00885561" w:rsidP="00885561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 xml:space="preserve">Рисунок </w:t>
      </w:r>
      <w:r w:rsidRPr="00885561">
        <w:rPr>
          <w:rFonts w:eastAsiaTheme="minorEastAsia"/>
          <w:i/>
          <w:sz w:val="24"/>
        </w:rPr>
        <w:t xml:space="preserve">3.1. </w:t>
      </w:r>
      <w:r w:rsidRPr="00975466">
        <w:rPr>
          <w:rFonts w:eastAsiaTheme="minorEastAsia"/>
          <w:i/>
          <w:sz w:val="24"/>
        </w:rPr>
        <w:t>График зависимости статистики Фишера от степени полинома</w:t>
      </w:r>
    </w:p>
    <w:p w:rsidR="00885561" w:rsidRPr="00975466" w:rsidRDefault="00885561" w:rsidP="003946C0">
      <w:pPr>
        <w:spacing w:line="360" w:lineRule="auto"/>
        <w:outlineLvl w:val="0"/>
        <w:rPr>
          <w:rFonts w:eastAsiaTheme="minorEastAsia"/>
          <w:sz w:val="24"/>
        </w:rPr>
      </w:pPr>
    </w:p>
    <w:p w:rsidR="000964F9" w:rsidRDefault="000964F9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первого принятого вектора коэффициентов полинома со ст</w:t>
      </w:r>
      <w:r w:rsidR="00974A7E">
        <w:rPr>
          <w:rFonts w:eastAsiaTheme="minorEastAsia"/>
          <w:sz w:val="24"/>
        </w:rPr>
        <w:t>епенью 9 была построена ковариац</w:t>
      </w:r>
      <w:r>
        <w:rPr>
          <w:rFonts w:eastAsiaTheme="minorEastAsia"/>
          <w:sz w:val="24"/>
        </w:rPr>
        <w:t xml:space="preserve">ионная и </w:t>
      </w:r>
      <w:r w:rsidR="005B42B4">
        <w:rPr>
          <w:rFonts w:eastAsiaTheme="minorEastAsia"/>
          <w:sz w:val="24"/>
        </w:rPr>
        <w:t>корреляционная</w:t>
      </w:r>
      <w:r>
        <w:rPr>
          <w:rFonts w:eastAsiaTheme="minorEastAsia"/>
          <w:sz w:val="24"/>
        </w:rPr>
        <w:t xml:space="preserve"> матрицы</w:t>
      </w:r>
      <w:r w:rsidR="00974A7E">
        <w:rPr>
          <w:rFonts w:eastAsiaTheme="minorEastAsia"/>
          <w:sz w:val="24"/>
        </w:rPr>
        <w:t xml:space="preserve"> оценок коэффициентов</w:t>
      </w:r>
      <w:r>
        <w:rPr>
          <w:rFonts w:eastAsiaTheme="minorEastAsia"/>
          <w:sz w:val="24"/>
        </w:rPr>
        <w:t xml:space="preserve">. </w:t>
      </w:r>
    </w:p>
    <w:p w:rsidR="00885561" w:rsidRDefault="00885561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Ковариационная матрица была получена по следующей формуле:</w:t>
      </w:r>
    </w:p>
    <w:p w:rsidR="00974A7E" w:rsidRPr="00EC4ED7" w:rsidRDefault="00EC4ED7" w:rsidP="003946C0">
      <w:pPr>
        <w:spacing w:line="360" w:lineRule="auto"/>
        <w:outlineLvl w:val="0"/>
        <w:rPr>
          <w:rFonts w:eastAsiaTheme="minorEastAsia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a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GB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GB"/>
                </w:rPr>
                <m:t>-1</m:t>
              </m:r>
            </m:sup>
          </m:sSup>
        </m:oMath>
      </m:oMathPara>
    </w:p>
    <w:p w:rsidR="001E54BC" w:rsidRPr="00885561" w:rsidRDefault="00885561">
      <w:pPr>
        <w:rPr>
          <w:rFonts w:eastAsiaTheme="minorEastAsia"/>
          <w:sz w:val="24"/>
        </w:rPr>
      </w:pPr>
      <w:r w:rsidRPr="00885561">
        <w:rPr>
          <w:rFonts w:eastAsiaTheme="minorEastAsia"/>
          <w:sz w:val="24"/>
        </w:rPr>
        <w:t>Ковариационная матрица представлена в таблице 3.3.</w:t>
      </w:r>
    </w:p>
    <w:p w:rsidR="00885561" w:rsidRDefault="00885561">
      <w:pPr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br w:type="page"/>
      </w:r>
    </w:p>
    <w:p w:rsidR="00EC4ED7" w:rsidRPr="001E54BC" w:rsidRDefault="00885561" w:rsidP="00885561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lastRenderedPageBreak/>
        <w:t xml:space="preserve">Таблица </w:t>
      </w:r>
      <w:r w:rsidRPr="00885561">
        <w:rPr>
          <w:rFonts w:eastAsiaTheme="minorEastAsia"/>
          <w:i/>
          <w:sz w:val="24"/>
        </w:rPr>
        <w:t xml:space="preserve">3.3. </w:t>
      </w:r>
      <w:r w:rsidR="001E54BC" w:rsidRPr="001E54BC">
        <w:rPr>
          <w:rFonts w:eastAsiaTheme="minorEastAsia"/>
          <w:i/>
          <w:sz w:val="24"/>
        </w:rPr>
        <w:t>Ковариационная матрица для полинома степени 9</w:t>
      </w: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1024"/>
        <w:gridCol w:w="947"/>
        <w:gridCol w:w="1024"/>
        <w:gridCol w:w="947"/>
        <w:gridCol w:w="947"/>
        <w:gridCol w:w="947"/>
      </w:tblGrid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0.7966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-0.5724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-1.9949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1.3928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1.5106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-0.9877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-0.4515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0.2700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0.0467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-0.0252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-0.5724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4.2411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0.2774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-8.5493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0.6644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5.8596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-0.4400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-1.6621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0.0676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0.1669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-1.9949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0.2774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7.8694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-3.0110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-7.1534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2.7571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2.3827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-0.8184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-0.2654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0.0774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1.3928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-8.5493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-3.0110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19.9906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0.7350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-14.8057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0.3274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4.3923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-0.0896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-0.4534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1.5106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0.6644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-7.1534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0.7350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7.1607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-1.1105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-2.5513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0.3326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0.2988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-0.0265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-0.9877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5.8596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2.7571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-14.8057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-1.1105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11.4655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-0.0774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-3.5019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0.0526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0.3689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-0.4515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-0.4400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2.3827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0.3274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-2.5513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-0.0774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0.9557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0.0320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-0.1163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-0.0072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0.2700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-1.6621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-0.8184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4.3923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0.3326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-3.5019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0.0320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1.0930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-0.0182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-0.1171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0.0467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0.0676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-0.2654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-0.0896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0.2988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0.0526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-0.1163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-0.0182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0.0146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0.0025</w:t>
            </w:r>
          </w:p>
        </w:tc>
      </w:tr>
      <w:tr w:rsidR="00251D2B" w:rsidTr="00251D2B">
        <w:tc>
          <w:tcPr>
            <w:tcW w:w="946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-0.0252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0.1669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0.0774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-0.4534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-0.0265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0.3689</w:t>
            </w:r>
          </w:p>
        </w:tc>
        <w:tc>
          <w:tcPr>
            <w:tcW w:w="1024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-0.0072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-0.1171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0.0025</w:t>
            </w:r>
          </w:p>
        </w:tc>
        <w:tc>
          <w:tcPr>
            <w:tcW w:w="947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0.0127</w:t>
            </w:r>
          </w:p>
        </w:tc>
      </w:tr>
    </w:tbl>
    <w:p w:rsidR="00251D2B" w:rsidRDefault="00251D2B" w:rsidP="003946C0">
      <w:pPr>
        <w:spacing w:line="360" w:lineRule="auto"/>
        <w:outlineLvl w:val="0"/>
        <w:rPr>
          <w:rFonts w:eastAsiaTheme="minorEastAsia"/>
          <w:sz w:val="24"/>
        </w:rPr>
      </w:pPr>
    </w:p>
    <w:p w:rsidR="00251D2B" w:rsidRDefault="00251D2B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Построим </w:t>
      </w:r>
      <w:r w:rsidR="005B42B4">
        <w:rPr>
          <w:rFonts w:eastAsiaTheme="minorEastAsia"/>
          <w:sz w:val="24"/>
        </w:rPr>
        <w:t>корреляционную</w:t>
      </w:r>
      <w:r>
        <w:rPr>
          <w:rFonts w:eastAsiaTheme="minorEastAsia"/>
          <w:sz w:val="24"/>
        </w:rPr>
        <w:t xml:space="preserve"> матрицу </w:t>
      </w:r>
      <w:r w:rsidR="00975466">
        <w:rPr>
          <w:rFonts w:eastAsiaTheme="minorEastAsia"/>
          <w:sz w:val="24"/>
        </w:rPr>
        <w:t>по формуле:</w:t>
      </w:r>
    </w:p>
    <w:p w:rsidR="00975466" w:rsidRPr="00155694" w:rsidRDefault="00975466" w:rsidP="003946C0">
      <w:pPr>
        <w:spacing w:line="360" w:lineRule="auto"/>
        <w:outlineLvl w:val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(i,j)=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155694" w:rsidRPr="00155694" w:rsidRDefault="005B42B4" w:rsidP="003946C0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Корреляционная</w:t>
      </w:r>
      <w:r w:rsidR="00155694">
        <w:rPr>
          <w:rFonts w:eastAsiaTheme="minorEastAsia"/>
          <w:sz w:val="24"/>
        </w:rPr>
        <w:t xml:space="preserve"> матрица представлена в таблице </w:t>
      </w:r>
      <w:r w:rsidR="00155694" w:rsidRPr="00155694">
        <w:rPr>
          <w:rFonts w:eastAsiaTheme="minorEastAsia"/>
          <w:sz w:val="24"/>
        </w:rPr>
        <w:t>3.4.</w:t>
      </w:r>
    </w:p>
    <w:p w:rsidR="00EC4ED7" w:rsidRPr="00975466" w:rsidRDefault="00155694" w:rsidP="00155694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Таблица 3</w:t>
      </w:r>
      <w:r w:rsidRPr="00155694">
        <w:rPr>
          <w:rFonts w:eastAsiaTheme="minorEastAsia"/>
          <w:i/>
          <w:sz w:val="24"/>
        </w:rPr>
        <w:t xml:space="preserve">.4. </w:t>
      </w:r>
      <w:r w:rsidR="005B42B4" w:rsidRPr="00975466">
        <w:rPr>
          <w:rFonts w:eastAsiaTheme="minorEastAsia"/>
          <w:i/>
          <w:sz w:val="24"/>
        </w:rPr>
        <w:t>Корреляционная</w:t>
      </w:r>
      <w:r w:rsidR="00251D2B" w:rsidRPr="00975466">
        <w:rPr>
          <w:rFonts w:eastAsiaTheme="minorEastAsia"/>
          <w:i/>
          <w:sz w:val="24"/>
        </w:rPr>
        <w:t xml:space="preserve"> матрица для полинома степени 9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3"/>
        <w:gridCol w:w="963"/>
        <w:gridCol w:w="963"/>
      </w:tblGrid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-0.3114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-0.7968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0.3490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0.6325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-0.3268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-0.5175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0.2894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0.4336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-0.2504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-0.3114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0.0480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-0.9285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0.1206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0.8403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-0.2185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-0.7720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0.2719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0.7186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-0.7968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0.0480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-0.2401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-0.9529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0.2903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0.8689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-0.2791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-0.7839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0.2446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0.3490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-0.9285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-0.2401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0.0614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-0.9780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0.0749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0.9396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-0.1660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-0.8989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0.6325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0.1206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-0.9529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0.0614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-0.1226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-0.9753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0.1189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0.9251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-0.0878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-0.3268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0.8403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0.2903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-0.9780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-0.1226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-0.0234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-0.9892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0.1287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0.9657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-0.5175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-0.2185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0.8689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0.0749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-0.9753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-0.0234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0.0313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-0.9854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-0.0656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0.2894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-0.7720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-0.2791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0.9396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0.1189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-0.9892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0.0313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-0.1443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-0.9928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0.4336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0.2719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-0.7839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-0.1660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0.9251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0.1287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-0.9854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-0.1443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0.1839</w:t>
            </w:r>
          </w:p>
        </w:tc>
      </w:tr>
      <w:tr w:rsidR="00251D2B" w:rsidTr="00251D2B"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-0.2504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0.7186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0.2446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-0.8989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-0.0878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0.9657</w:t>
            </w:r>
          </w:p>
        </w:tc>
        <w:tc>
          <w:tcPr>
            <w:tcW w:w="962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-0.0656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-0.9928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0.1839</w:t>
            </w:r>
          </w:p>
        </w:tc>
        <w:tc>
          <w:tcPr>
            <w:tcW w:w="963" w:type="dxa"/>
            <w:vAlign w:val="center"/>
          </w:tcPr>
          <w:p w:rsidR="00251D2B" w:rsidRPr="00251D2B" w:rsidRDefault="00251D2B" w:rsidP="00251D2B">
            <w:pPr>
              <w:jc w:val="center"/>
              <w:rPr>
                <w:sz w:val="22"/>
                <w:szCs w:val="22"/>
              </w:rPr>
            </w:pPr>
            <w:r w:rsidRPr="00251D2B">
              <w:rPr>
                <w:sz w:val="22"/>
                <w:szCs w:val="22"/>
              </w:rPr>
              <w:t>1.0000</w:t>
            </w:r>
          </w:p>
        </w:tc>
      </w:tr>
    </w:tbl>
    <w:p w:rsidR="00EC4ED7" w:rsidRDefault="00EC4ED7">
      <w:pPr>
        <w:rPr>
          <w:rFonts w:eastAsiaTheme="minorEastAsia"/>
          <w:i/>
          <w:sz w:val="24"/>
          <w:lang w:val="en-GB"/>
        </w:rPr>
      </w:pPr>
    </w:p>
    <w:p w:rsidR="00975466" w:rsidRPr="00155694" w:rsidRDefault="00155694">
      <w:pPr>
        <w:rPr>
          <w:rFonts w:eastAsiaTheme="minorEastAsia"/>
          <w:sz w:val="24"/>
        </w:rPr>
      </w:pPr>
      <w:r w:rsidRPr="00155694">
        <w:rPr>
          <w:rFonts w:eastAsiaTheme="minorEastAsia"/>
          <w:sz w:val="24"/>
        </w:rPr>
        <w:t>Для сравнения были построены графики для полиномов различных степеней. Графики представлены на рисунке 3.2.</w:t>
      </w:r>
      <w:r w:rsidR="00975466" w:rsidRPr="00155694">
        <w:rPr>
          <w:rFonts w:eastAsiaTheme="minorEastAsia"/>
          <w:sz w:val="24"/>
        </w:rPr>
        <w:br w:type="page"/>
      </w:r>
    </w:p>
    <w:p w:rsidR="000C751F" w:rsidRDefault="000C751F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842000" cy="438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ult_approxima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94" w:rsidRPr="000C751F" w:rsidRDefault="00155694" w:rsidP="00155694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Рисунок 3</w:t>
      </w:r>
      <w:r w:rsidRPr="00155694">
        <w:rPr>
          <w:rFonts w:eastAsiaTheme="minorEastAsia"/>
          <w:i/>
          <w:sz w:val="24"/>
        </w:rPr>
        <w:t xml:space="preserve">.2. </w:t>
      </w:r>
      <w:r>
        <w:rPr>
          <w:rFonts w:eastAsiaTheme="minorEastAsia"/>
          <w:i/>
          <w:sz w:val="24"/>
        </w:rPr>
        <w:t>Полиномы различных степеней</w:t>
      </w:r>
    </w:p>
    <w:p w:rsidR="00155694" w:rsidRPr="000C751F" w:rsidRDefault="00155694" w:rsidP="00974A7E">
      <w:pPr>
        <w:spacing w:line="360" w:lineRule="auto"/>
        <w:outlineLvl w:val="0"/>
        <w:rPr>
          <w:rFonts w:eastAsiaTheme="minorEastAsia"/>
          <w:sz w:val="24"/>
        </w:rPr>
      </w:pPr>
    </w:p>
    <w:p w:rsidR="00612A4D" w:rsidRDefault="00612A4D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br w:type="page"/>
      </w:r>
    </w:p>
    <w:p w:rsidR="00974A7E" w:rsidRPr="00155694" w:rsidRDefault="007871FC" w:rsidP="00155694">
      <w:pPr>
        <w:pStyle w:val="a5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Cs w:val="28"/>
        </w:rPr>
      </w:pPr>
      <w:r w:rsidRPr="00155694">
        <w:rPr>
          <w:rFonts w:eastAsiaTheme="minorEastAsia"/>
          <w:b/>
          <w:szCs w:val="28"/>
        </w:rPr>
        <w:lastRenderedPageBreak/>
        <w:t xml:space="preserve">Аппроксимация другими методами и </w:t>
      </w:r>
      <w:r w:rsidR="00D35868" w:rsidRPr="00155694">
        <w:rPr>
          <w:rFonts w:eastAsiaTheme="minorEastAsia"/>
          <w:b/>
          <w:szCs w:val="28"/>
        </w:rPr>
        <w:t>и</w:t>
      </w:r>
      <w:r w:rsidRPr="00155694">
        <w:rPr>
          <w:rFonts w:eastAsiaTheme="minorEastAsia"/>
          <w:b/>
          <w:szCs w:val="28"/>
        </w:rPr>
        <w:t>нтерполяция</w:t>
      </w:r>
    </w:p>
    <w:p w:rsidR="007871FC" w:rsidRPr="00155694" w:rsidRDefault="007871FC" w:rsidP="00974A7E">
      <w:pPr>
        <w:spacing w:line="360" w:lineRule="auto"/>
        <w:outlineLvl w:val="0"/>
        <w:rPr>
          <w:rFonts w:eastAsiaTheme="minorEastAsia"/>
          <w:sz w:val="24"/>
          <w:lang w:val="en-GB"/>
        </w:rPr>
      </w:pPr>
      <w:r w:rsidRPr="00155694">
        <w:rPr>
          <w:rFonts w:eastAsiaTheme="minorEastAsia"/>
          <w:b/>
          <w:sz w:val="24"/>
        </w:rPr>
        <w:t>Линейная аппроксимация</w:t>
      </w:r>
      <w:r>
        <w:rPr>
          <w:rFonts w:eastAsiaTheme="minorEastAsia"/>
          <w:sz w:val="24"/>
        </w:rPr>
        <w:t xml:space="preserve"> с помощью встроенных функций </w:t>
      </w:r>
      <w:r w:rsidRPr="00612A4D">
        <w:rPr>
          <w:rFonts w:eastAsiaTheme="minorEastAsia"/>
          <w:i/>
          <w:sz w:val="24"/>
          <w:lang w:val="en-GB"/>
        </w:rPr>
        <w:t>MATLAB</w:t>
      </w:r>
      <w:r w:rsidRPr="007871FC">
        <w:rPr>
          <w:rFonts w:eastAsiaTheme="minorEastAsia"/>
          <w:sz w:val="24"/>
        </w:rPr>
        <w:t xml:space="preserve"> (</w:t>
      </w:r>
      <w:r w:rsidRPr="00612A4D">
        <w:rPr>
          <w:rFonts w:eastAsiaTheme="minorEastAsia"/>
          <w:i/>
          <w:sz w:val="24"/>
          <w:lang w:val="en-GB"/>
        </w:rPr>
        <w:t>robustfit</w:t>
      </w:r>
      <w:r w:rsidRPr="007871FC">
        <w:rPr>
          <w:rFonts w:eastAsiaTheme="minorEastAsia"/>
          <w:sz w:val="24"/>
        </w:rPr>
        <w:t xml:space="preserve">, </w:t>
      </w:r>
      <w:r w:rsidRPr="00612A4D">
        <w:rPr>
          <w:rFonts w:eastAsiaTheme="minorEastAsia"/>
          <w:i/>
          <w:sz w:val="24"/>
          <w:lang w:val="en-GB"/>
        </w:rPr>
        <w:t>regress</w:t>
      </w:r>
      <w:r w:rsidRPr="007871FC">
        <w:rPr>
          <w:rFonts w:eastAsiaTheme="minorEastAsia"/>
          <w:sz w:val="24"/>
        </w:rPr>
        <w:t xml:space="preserve">, </w:t>
      </w:r>
      <w:r w:rsidRPr="00612A4D">
        <w:rPr>
          <w:rFonts w:eastAsiaTheme="minorEastAsia"/>
          <w:i/>
          <w:sz w:val="24"/>
          <w:lang w:val="en-GB"/>
        </w:rPr>
        <w:t>polyfit</w:t>
      </w:r>
      <w:r w:rsidRPr="007871F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</w:t>
      </w:r>
      <w:r w:rsidRPr="007871FC">
        <w:rPr>
          <w:rFonts w:eastAsiaTheme="minorEastAsia"/>
          <w:sz w:val="24"/>
        </w:rPr>
        <w:t xml:space="preserve"> </w:t>
      </w:r>
      <w:r w:rsidRPr="00612A4D">
        <w:rPr>
          <w:rFonts w:eastAsiaTheme="minorEastAsia"/>
          <w:i/>
          <w:sz w:val="24"/>
          <w:lang w:val="en-GB"/>
        </w:rPr>
        <w:t>polyval</w:t>
      </w:r>
      <w:r w:rsidRPr="007871FC">
        <w:rPr>
          <w:rFonts w:eastAsiaTheme="minorEastAsia"/>
          <w:sz w:val="24"/>
        </w:rPr>
        <w:t xml:space="preserve">, </w:t>
      </w:r>
      <w:r w:rsidRPr="00612A4D">
        <w:rPr>
          <w:rFonts w:eastAsiaTheme="minorEastAsia"/>
          <w:i/>
          <w:sz w:val="24"/>
          <w:lang w:val="en-GB"/>
        </w:rPr>
        <w:t>ridge</w:t>
      </w:r>
      <w:r w:rsidRPr="007871FC">
        <w:rPr>
          <w:rFonts w:eastAsiaTheme="minorEastAsia"/>
          <w:sz w:val="24"/>
        </w:rPr>
        <w:t>).</w:t>
      </w:r>
      <w:r w:rsidR="00155694">
        <w:rPr>
          <w:rFonts w:eastAsiaTheme="minorEastAsia"/>
          <w:sz w:val="24"/>
        </w:rPr>
        <w:t xml:space="preserve"> Результаты представлены на рисунке </w:t>
      </w:r>
      <w:r w:rsidR="00155694">
        <w:rPr>
          <w:rFonts w:eastAsiaTheme="minorEastAsia"/>
          <w:sz w:val="24"/>
          <w:lang w:val="en-GB"/>
        </w:rPr>
        <w:t>4.1.</w:t>
      </w:r>
    </w:p>
    <w:p w:rsidR="007871FC" w:rsidRDefault="007871FC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6116955" cy="41306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0" w:rsidRDefault="00332490" w:rsidP="00332490">
      <w:pPr>
        <w:spacing w:line="360" w:lineRule="auto"/>
        <w:jc w:val="center"/>
        <w:outlineLvl w:val="0"/>
        <w:rPr>
          <w:rFonts w:eastAsiaTheme="minorEastAsia"/>
          <w:sz w:val="24"/>
        </w:rPr>
      </w:pPr>
      <w:r>
        <w:rPr>
          <w:rFonts w:eastAsiaTheme="minorEastAsia"/>
          <w:i/>
          <w:sz w:val="24"/>
        </w:rPr>
        <w:t xml:space="preserve">Рисунок </w:t>
      </w:r>
      <w:r>
        <w:rPr>
          <w:rFonts w:eastAsiaTheme="minorEastAsia"/>
          <w:i/>
          <w:sz w:val="24"/>
          <w:lang w:val="en-GB"/>
        </w:rPr>
        <w:t xml:space="preserve">4.1. </w:t>
      </w:r>
      <w:r w:rsidRPr="007871FC">
        <w:rPr>
          <w:rFonts w:eastAsiaTheme="minorEastAsia"/>
          <w:i/>
          <w:sz w:val="24"/>
        </w:rPr>
        <w:t>Графики линейной аппроксимации</w:t>
      </w:r>
    </w:p>
    <w:p w:rsidR="00332490" w:rsidRDefault="00332490" w:rsidP="00974A7E">
      <w:pPr>
        <w:spacing w:line="360" w:lineRule="auto"/>
        <w:outlineLvl w:val="0"/>
        <w:rPr>
          <w:rFonts w:eastAsiaTheme="minorEastAsia"/>
          <w:sz w:val="24"/>
        </w:rPr>
      </w:pP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данном случае нет смысла сравнивать линейные аппроксимации, так как исходная функция нелинейная и попытки аппроксимировать ее прямой не имеют никакого смысла.</w:t>
      </w: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</w:p>
    <w:p w:rsidR="00612A4D" w:rsidRDefault="00612A4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7871FC" w:rsidRPr="00897842" w:rsidRDefault="007871FC" w:rsidP="00974A7E">
      <w:pPr>
        <w:spacing w:line="360" w:lineRule="auto"/>
        <w:outlineLvl w:val="0"/>
        <w:rPr>
          <w:rFonts w:eastAsiaTheme="minorEastAsia"/>
          <w:sz w:val="24"/>
        </w:rPr>
      </w:pPr>
      <w:r w:rsidRPr="00D35868">
        <w:rPr>
          <w:rFonts w:eastAsiaTheme="minorEastAsia"/>
          <w:b/>
          <w:sz w:val="24"/>
        </w:rPr>
        <w:lastRenderedPageBreak/>
        <w:t xml:space="preserve">Полиномиальная аппроксимация </w:t>
      </w:r>
      <w:r w:rsidRPr="00332490">
        <w:rPr>
          <w:rFonts w:eastAsiaTheme="minorEastAsia"/>
          <w:sz w:val="24"/>
        </w:rPr>
        <w:t>с разными степенями с помощью встро</w:t>
      </w:r>
      <w:r w:rsidR="00897842">
        <w:rPr>
          <w:rFonts w:eastAsiaTheme="minorEastAsia"/>
          <w:sz w:val="24"/>
        </w:rPr>
        <w:t>енных функций</w:t>
      </w:r>
      <w:r w:rsidRPr="00332490">
        <w:rPr>
          <w:rFonts w:eastAsiaTheme="minorEastAsia"/>
          <w:sz w:val="24"/>
        </w:rPr>
        <w:t xml:space="preserve"> </w:t>
      </w:r>
      <w:r w:rsidRPr="00332490">
        <w:rPr>
          <w:rFonts w:eastAsiaTheme="minorEastAsia"/>
          <w:i/>
          <w:sz w:val="24"/>
          <w:lang w:val="en-GB"/>
        </w:rPr>
        <w:t>polyfit</w:t>
      </w:r>
      <w:r w:rsidRPr="00332490">
        <w:rPr>
          <w:rFonts w:eastAsiaTheme="minorEastAsia"/>
          <w:sz w:val="24"/>
        </w:rPr>
        <w:t xml:space="preserve"> и </w:t>
      </w:r>
      <w:r w:rsidRPr="00332490">
        <w:rPr>
          <w:rFonts w:eastAsiaTheme="minorEastAsia"/>
          <w:i/>
          <w:sz w:val="24"/>
          <w:lang w:val="en-GB"/>
        </w:rPr>
        <w:t>polyval</w:t>
      </w:r>
      <w:r w:rsidRPr="00897842">
        <w:rPr>
          <w:rFonts w:eastAsiaTheme="minorEastAsia"/>
          <w:sz w:val="24"/>
        </w:rPr>
        <w:t xml:space="preserve">. </w:t>
      </w:r>
      <w:r w:rsidR="00332490">
        <w:rPr>
          <w:rFonts w:eastAsiaTheme="minorEastAsia"/>
          <w:sz w:val="24"/>
        </w:rPr>
        <w:t xml:space="preserve">Результаты представлены на рисунке </w:t>
      </w:r>
      <w:r w:rsidR="00332490" w:rsidRPr="00897842">
        <w:rPr>
          <w:rFonts w:eastAsiaTheme="minorEastAsia"/>
          <w:sz w:val="24"/>
        </w:rPr>
        <w:t>4.2.</w:t>
      </w: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</w:p>
    <w:p w:rsidR="007871FC" w:rsidRDefault="007871FC" w:rsidP="00332490">
      <w:pPr>
        <w:spacing w:line="360" w:lineRule="auto"/>
        <w:jc w:val="center"/>
        <w:outlineLvl w:val="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6116955" cy="41306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nom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490">
        <w:rPr>
          <w:rFonts w:eastAsiaTheme="minorEastAsia"/>
          <w:i/>
          <w:sz w:val="24"/>
        </w:rPr>
        <w:t xml:space="preserve">Рисунок </w:t>
      </w:r>
      <w:r w:rsidR="00332490" w:rsidRPr="00897842">
        <w:rPr>
          <w:rFonts w:eastAsiaTheme="minorEastAsia"/>
          <w:i/>
          <w:sz w:val="24"/>
        </w:rPr>
        <w:t xml:space="preserve">4.2. </w:t>
      </w:r>
      <w:r w:rsidR="00332490" w:rsidRPr="00612A4D">
        <w:rPr>
          <w:rFonts w:eastAsiaTheme="minorEastAsia"/>
          <w:i/>
          <w:sz w:val="24"/>
        </w:rPr>
        <w:t>Графики полиномиальной аппроксимации</w:t>
      </w:r>
      <w:r w:rsidR="00332490">
        <w:rPr>
          <w:rFonts w:eastAsiaTheme="minorEastAsia"/>
          <w:sz w:val="24"/>
        </w:rPr>
        <w:br/>
      </w: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Полиномиальная аппроксимация хорошо приближает функцию, результаты такие же, какие и при самостоятельном поиске коэффициентов в предыдущих пунктах.</w:t>
      </w: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</w:p>
    <w:p w:rsidR="00612A4D" w:rsidRDefault="00612A4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7871FC" w:rsidRPr="00D35868" w:rsidRDefault="007871FC" w:rsidP="00974A7E">
      <w:pPr>
        <w:spacing w:line="360" w:lineRule="auto"/>
        <w:outlineLvl w:val="0"/>
        <w:rPr>
          <w:rFonts w:eastAsiaTheme="minorEastAsia"/>
          <w:b/>
          <w:sz w:val="24"/>
        </w:rPr>
      </w:pPr>
      <w:r w:rsidRPr="00D35868">
        <w:rPr>
          <w:rFonts w:eastAsiaTheme="minorEastAsia"/>
          <w:b/>
          <w:sz w:val="24"/>
        </w:rPr>
        <w:lastRenderedPageBreak/>
        <w:t xml:space="preserve">Интерполяция </w:t>
      </w:r>
      <w:r w:rsidR="005B42B4" w:rsidRPr="00897842">
        <w:rPr>
          <w:rFonts w:eastAsiaTheme="minorEastAsia"/>
          <w:sz w:val="24"/>
        </w:rPr>
        <w:t>разными</w:t>
      </w:r>
      <w:r w:rsidRPr="00897842">
        <w:rPr>
          <w:rFonts w:eastAsiaTheme="minorEastAsia"/>
          <w:sz w:val="24"/>
        </w:rPr>
        <w:t xml:space="preserve"> методами (линейная, сплайн и кубическая) с помощью встроенной функции </w:t>
      </w:r>
      <w:r w:rsidRPr="00897842">
        <w:rPr>
          <w:rFonts w:eastAsiaTheme="minorEastAsia"/>
          <w:i/>
          <w:sz w:val="24"/>
          <w:lang w:val="en-GB"/>
        </w:rPr>
        <w:t>interp</w:t>
      </w:r>
      <w:r w:rsidRPr="00897842">
        <w:rPr>
          <w:rFonts w:eastAsiaTheme="minorEastAsia"/>
          <w:i/>
          <w:sz w:val="24"/>
        </w:rPr>
        <w:t>1</w:t>
      </w:r>
      <w:r w:rsidRPr="00897842">
        <w:rPr>
          <w:rFonts w:eastAsiaTheme="minorEastAsia"/>
          <w:sz w:val="24"/>
        </w:rPr>
        <w:t xml:space="preserve"> в </w:t>
      </w:r>
      <w:r w:rsidRPr="00897842">
        <w:rPr>
          <w:rFonts w:eastAsiaTheme="minorEastAsia"/>
          <w:i/>
          <w:sz w:val="24"/>
          <w:lang w:val="en-GB"/>
        </w:rPr>
        <w:t>MATLAB</w:t>
      </w:r>
      <w:r w:rsidRPr="00897842">
        <w:rPr>
          <w:rFonts w:eastAsiaTheme="minorEastAsia"/>
          <w:sz w:val="24"/>
        </w:rPr>
        <w:t>.</w:t>
      </w:r>
      <w:r w:rsidR="00897842">
        <w:rPr>
          <w:rFonts w:eastAsiaTheme="minorEastAsia"/>
          <w:sz w:val="24"/>
        </w:rPr>
        <w:t xml:space="preserve"> Результаты представлены на рисунках</w:t>
      </w:r>
      <w:r w:rsidR="00897842" w:rsidRPr="00897842">
        <w:rPr>
          <w:rFonts w:eastAsiaTheme="minorEastAsia"/>
          <w:sz w:val="24"/>
        </w:rPr>
        <w:t xml:space="preserve"> 4.3</w:t>
      </w:r>
      <w:r w:rsidR="00897842">
        <w:rPr>
          <w:rFonts w:eastAsiaTheme="minorEastAsia"/>
          <w:sz w:val="24"/>
        </w:rPr>
        <w:t xml:space="preserve"> и </w:t>
      </w:r>
      <w:r w:rsidR="00897842" w:rsidRPr="00897842">
        <w:rPr>
          <w:rFonts w:eastAsiaTheme="minorEastAsia"/>
          <w:sz w:val="24"/>
        </w:rPr>
        <w:t>4.4.</w:t>
      </w:r>
      <w:r w:rsidR="00897842">
        <w:rPr>
          <w:rFonts w:eastAsiaTheme="minorEastAsia"/>
          <w:sz w:val="24"/>
        </w:rPr>
        <w:t xml:space="preserve"> </w:t>
      </w:r>
    </w:p>
    <w:p w:rsidR="00897842" w:rsidRDefault="007871FC" w:rsidP="00974A7E">
      <w:pPr>
        <w:spacing w:line="360" w:lineRule="auto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5396400" cy="3644097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po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6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42" w:rsidRPr="00897842">
        <w:rPr>
          <w:rFonts w:eastAsiaTheme="minorEastAsia"/>
          <w:i/>
          <w:sz w:val="24"/>
        </w:rPr>
        <w:t xml:space="preserve"> </w:t>
      </w:r>
    </w:p>
    <w:p w:rsidR="00897842" w:rsidRDefault="00897842" w:rsidP="00897842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 xml:space="preserve">Рисунок </w:t>
      </w:r>
      <w:r>
        <w:rPr>
          <w:rFonts w:eastAsiaTheme="minorEastAsia"/>
          <w:i/>
          <w:sz w:val="24"/>
          <w:lang w:val="en-GB"/>
        </w:rPr>
        <w:t xml:space="preserve">4.3. </w:t>
      </w:r>
      <w:r w:rsidRPr="00612A4D">
        <w:rPr>
          <w:rFonts w:eastAsiaTheme="minorEastAsia"/>
          <w:i/>
          <w:sz w:val="24"/>
        </w:rPr>
        <w:t>Графики интерполяции</w:t>
      </w:r>
    </w:p>
    <w:p w:rsidR="00897842" w:rsidRDefault="007871FC" w:rsidP="00897842">
      <w:pPr>
        <w:spacing w:line="360" w:lineRule="auto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5396400" cy="3644097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polatio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6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42" w:rsidRPr="00897842" w:rsidRDefault="00897842" w:rsidP="00897842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Рисунок 4</w:t>
      </w:r>
      <w:r w:rsidRPr="00897842">
        <w:rPr>
          <w:rFonts w:eastAsiaTheme="minorEastAsia"/>
          <w:i/>
          <w:sz w:val="24"/>
        </w:rPr>
        <w:t xml:space="preserve">.4. </w:t>
      </w:r>
      <w:r w:rsidRPr="00612A4D">
        <w:rPr>
          <w:rFonts w:eastAsiaTheme="minorEastAsia"/>
          <w:i/>
          <w:sz w:val="24"/>
        </w:rPr>
        <w:t>Графики интерполяции в масштабе</w:t>
      </w: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Интерполяция не очень хорошо подходит для приближения функции, так как</w:t>
      </w:r>
      <w:r w:rsidR="00897842">
        <w:rPr>
          <w:rFonts w:eastAsiaTheme="minorEastAsia"/>
          <w:sz w:val="24"/>
        </w:rPr>
        <w:t xml:space="preserve"> интерполяция чувствительна</w:t>
      </w:r>
      <w:r>
        <w:rPr>
          <w:rFonts w:eastAsiaTheme="minorEastAsia"/>
          <w:sz w:val="24"/>
        </w:rPr>
        <w:t xml:space="preserve"> к погрешностям исходных данных, которые </w:t>
      </w:r>
      <w:r w:rsidR="005B42B4">
        <w:rPr>
          <w:rFonts w:eastAsiaTheme="minorEastAsia"/>
          <w:sz w:val="24"/>
        </w:rPr>
        <w:t>присутствуют</w:t>
      </w:r>
      <w:r>
        <w:rPr>
          <w:rFonts w:eastAsiaTheme="minorEastAsia"/>
          <w:sz w:val="24"/>
        </w:rPr>
        <w:t xml:space="preserve"> в наших данных.</w:t>
      </w:r>
    </w:p>
    <w:p w:rsidR="007871FC" w:rsidRPr="00D35868" w:rsidRDefault="005B42B4" w:rsidP="00974A7E">
      <w:pPr>
        <w:spacing w:line="360" w:lineRule="auto"/>
        <w:outlineLvl w:val="0"/>
        <w:rPr>
          <w:rFonts w:eastAsiaTheme="minorEastAsia"/>
          <w:b/>
          <w:sz w:val="24"/>
        </w:rPr>
      </w:pPr>
      <w:r w:rsidRPr="00D35868">
        <w:rPr>
          <w:rFonts w:eastAsiaTheme="minorEastAsia"/>
          <w:b/>
          <w:sz w:val="24"/>
        </w:rPr>
        <w:lastRenderedPageBreak/>
        <w:t>Нелинейная</w:t>
      </w:r>
      <w:r w:rsidR="007871FC" w:rsidRPr="00D35868">
        <w:rPr>
          <w:rFonts w:eastAsiaTheme="minorEastAsia"/>
          <w:b/>
          <w:sz w:val="24"/>
        </w:rPr>
        <w:t xml:space="preserve"> аппроксимация </w:t>
      </w:r>
      <w:r w:rsidR="007871FC" w:rsidRPr="00897842">
        <w:rPr>
          <w:rFonts w:eastAsiaTheme="minorEastAsia"/>
          <w:sz w:val="24"/>
        </w:rPr>
        <w:t xml:space="preserve">с помощью встроенной функции </w:t>
      </w:r>
      <w:r w:rsidR="007871FC" w:rsidRPr="00897842">
        <w:rPr>
          <w:rFonts w:eastAsiaTheme="minorEastAsia"/>
          <w:i/>
          <w:sz w:val="24"/>
          <w:lang w:val="en-GB"/>
        </w:rPr>
        <w:t>nlinfit</w:t>
      </w:r>
      <w:r w:rsidR="007871FC" w:rsidRPr="00897842">
        <w:rPr>
          <w:rFonts w:eastAsiaTheme="minorEastAsia"/>
          <w:sz w:val="24"/>
        </w:rPr>
        <w:t xml:space="preserve"> в </w:t>
      </w:r>
      <w:r w:rsidR="007871FC" w:rsidRPr="00897842">
        <w:rPr>
          <w:rFonts w:eastAsiaTheme="minorEastAsia"/>
          <w:i/>
          <w:sz w:val="24"/>
          <w:lang w:val="en-GB"/>
        </w:rPr>
        <w:t>MATLAB</w:t>
      </w:r>
      <w:r w:rsidR="00D35868" w:rsidRPr="00897842">
        <w:rPr>
          <w:rFonts w:eastAsiaTheme="minorEastAsia"/>
          <w:sz w:val="24"/>
        </w:rPr>
        <w:t>.</w:t>
      </w:r>
    </w:p>
    <w:p w:rsidR="007871FC" w:rsidRDefault="007871FC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качестве модели функции использовалась следующая функция:</w:t>
      </w:r>
    </w:p>
    <w:p w:rsidR="007871FC" w:rsidRPr="007871FC" w:rsidRDefault="007871FC" w:rsidP="00974A7E">
      <w:pPr>
        <w:spacing w:line="360" w:lineRule="auto"/>
        <w:outlineLvl w:val="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=(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+β)(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7871FC" w:rsidRPr="00897842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Степень полинома </w:t>
      </w:r>
      <m:oMath>
        <m:r>
          <w:rPr>
            <w:rFonts w:ascii="Cambria Math" w:eastAsiaTheme="minorEastAsia" w:hAnsi="Cambria Math"/>
            <w:sz w:val="24"/>
            <w:lang w:val="en-GB"/>
          </w:rPr>
          <m:t>n</m:t>
        </m:r>
      </m:oMath>
      <w:r>
        <w:rPr>
          <w:rFonts w:eastAsiaTheme="minorEastAsia"/>
          <w:sz w:val="24"/>
        </w:rPr>
        <w:t xml:space="preserve"> бралась выборочно из допустимого диапазона.</w:t>
      </w:r>
      <w:r w:rsidR="00897842">
        <w:rPr>
          <w:rFonts w:eastAsiaTheme="minorEastAsia"/>
          <w:sz w:val="24"/>
        </w:rPr>
        <w:t xml:space="preserve"> Полученные графики представлены на рисунках </w:t>
      </w:r>
      <w:r w:rsidR="00897842" w:rsidRPr="00897842">
        <w:rPr>
          <w:rFonts w:eastAsiaTheme="minorEastAsia"/>
          <w:sz w:val="24"/>
        </w:rPr>
        <w:t xml:space="preserve">4.5 </w:t>
      </w:r>
      <w:r w:rsidR="00897842">
        <w:rPr>
          <w:rFonts w:eastAsiaTheme="minorEastAsia"/>
          <w:sz w:val="24"/>
        </w:rPr>
        <w:t xml:space="preserve">и 4.6, а найденные параметры в таблице </w:t>
      </w:r>
      <w:r w:rsidR="00897842" w:rsidRPr="00897842">
        <w:rPr>
          <w:rFonts w:eastAsiaTheme="minorEastAsia"/>
          <w:sz w:val="24"/>
        </w:rPr>
        <w:t>4.1.</w:t>
      </w:r>
    </w:p>
    <w:p w:rsidR="00897842" w:rsidRDefault="00612A4D" w:rsidP="00897842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5396400" cy="3644097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nlinea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6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42" w:rsidRDefault="00897842" w:rsidP="00897842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 w:rsidRPr="00897842">
        <w:rPr>
          <w:rFonts w:eastAsiaTheme="minorEastAsia"/>
          <w:i/>
          <w:sz w:val="24"/>
        </w:rPr>
        <w:t xml:space="preserve">Рисунок </w:t>
      </w:r>
      <w:r w:rsidRPr="00897842">
        <w:rPr>
          <w:rFonts w:eastAsiaTheme="minorEastAsia"/>
          <w:i/>
          <w:sz w:val="24"/>
          <w:lang w:val="en-GB"/>
        </w:rPr>
        <w:t xml:space="preserve">4.5. </w:t>
      </w:r>
      <w:r w:rsidRPr="00897842">
        <w:rPr>
          <w:rFonts w:eastAsiaTheme="minorEastAsia"/>
          <w:i/>
          <w:sz w:val="24"/>
        </w:rPr>
        <w:t>Графики нелинейной аппроксимации</w:t>
      </w:r>
    </w:p>
    <w:p w:rsidR="00897842" w:rsidRDefault="00897842" w:rsidP="00897842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</w:p>
    <w:p w:rsidR="00897842" w:rsidRDefault="00612A4D" w:rsidP="00897842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396400" cy="3644097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nlinea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6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42" w:rsidRPr="00897842" w:rsidRDefault="00897842" w:rsidP="00897842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 w:rsidRPr="00897842">
        <w:rPr>
          <w:rFonts w:eastAsiaTheme="minorEastAsia"/>
          <w:i/>
          <w:sz w:val="24"/>
        </w:rPr>
        <w:t>Рисунок 4.6.</w:t>
      </w:r>
      <w:r w:rsidRPr="00897842">
        <w:rPr>
          <w:rFonts w:eastAsiaTheme="minorEastAsia"/>
          <w:i/>
          <w:sz w:val="24"/>
        </w:rPr>
        <w:t xml:space="preserve"> Графики нелинейной аппроксимации</w:t>
      </w:r>
    </w:p>
    <w:p w:rsidR="00901AF3" w:rsidRDefault="00901AF3" w:rsidP="00974A7E">
      <w:pPr>
        <w:spacing w:line="360" w:lineRule="auto"/>
        <w:outlineLvl w:val="0"/>
        <w:rPr>
          <w:rFonts w:eastAsiaTheme="minorEastAsia"/>
          <w:sz w:val="24"/>
        </w:rPr>
      </w:pPr>
    </w:p>
    <w:p w:rsidR="00CA1AD4" w:rsidRPr="00897842" w:rsidRDefault="00897842" w:rsidP="00897842">
      <w:pPr>
        <w:spacing w:line="360" w:lineRule="auto"/>
        <w:jc w:val="center"/>
        <w:outlineLvl w:val="0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Таблица 4</w:t>
      </w:r>
      <w:r>
        <w:rPr>
          <w:rFonts w:eastAsiaTheme="minorEastAsia"/>
          <w:i/>
          <w:sz w:val="24"/>
          <w:lang w:val="en-GB"/>
        </w:rPr>
        <w:t xml:space="preserve">.1. </w:t>
      </w:r>
      <w:r>
        <w:rPr>
          <w:rFonts w:eastAsiaTheme="minorEastAsia"/>
          <w:i/>
          <w:sz w:val="24"/>
        </w:rPr>
        <w:t>Параметры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CA1AD4" w:rsidTr="00CA1AD4">
        <w:tc>
          <w:tcPr>
            <w:tcW w:w="2405" w:type="dxa"/>
            <w:vMerge w:val="restart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Параметр</w:t>
            </w:r>
          </w:p>
        </w:tc>
        <w:tc>
          <w:tcPr>
            <w:tcW w:w="7218" w:type="dxa"/>
            <w:gridSpan w:val="3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Степень полинома</w:t>
            </w:r>
          </w:p>
        </w:tc>
      </w:tr>
      <w:tr w:rsidR="00CA1AD4" w:rsidTr="00CA1AD4">
        <w:tc>
          <w:tcPr>
            <w:tcW w:w="2405" w:type="dxa"/>
            <w:vMerge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2406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2406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α</m:t>
                </m:r>
              </m:oMath>
            </m:oMathPara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6.6331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5.3092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1.5294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β</m:t>
                </m:r>
              </m:oMath>
            </m:oMathPara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-1.8772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1.3269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0.0218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0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3.6233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6.6888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26.8250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1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5.2466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6.3159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31.1030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2406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-9.6875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-20.734</w:t>
            </w:r>
            <w:r>
              <w:rPr>
                <w:rFonts w:eastAsiaTheme="minorEastAsia"/>
                <w:sz w:val="24"/>
                <w:lang w:val="en-GB"/>
              </w:rPr>
              <w:t>8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3</w:t>
            </w:r>
          </w:p>
        </w:tc>
        <w:tc>
          <w:tcPr>
            <w:tcW w:w="2406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-5.8956</w:t>
            </w: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-31.8070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4</w:t>
            </w:r>
          </w:p>
        </w:tc>
        <w:tc>
          <w:tcPr>
            <w:tcW w:w="2406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-3.3719</w:t>
            </w:r>
          </w:p>
        </w:tc>
      </w:tr>
      <w:tr w:rsidR="00CA1AD4" w:rsidTr="00CA1AD4">
        <w:tc>
          <w:tcPr>
            <w:tcW w:w="2405" w:type="dxa"/>
            <w:vAlign w:val="center"/>
          </w:tcPr>
          <w:p w:rsidR="00CA1AD4" w:rsidRP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vertAlign w:val="subscript"/>
                <w:lang w:val="en-GB"/>
              </w:rPr>
            </w:pPr>
            <w:r>
              <w:rPr>
                <w:rFonts w:eastAsiaTheme="minorEastAsia"/>
                <w:sz w:val="24"/>
                <w:lang w:val="en-GB"/>
              </w:rPr>
              <w:t>a</w:t>
            </w:r>
            <w:r>
              <w:rPr>
                <w:rFonts w:eastAsiaTheme="minorEastAsia"/>
                <w:sz w:val="24"/>
                <w:vertAlign w:val="subscript"/>
                <w:lang w:val="en-GB"/>
              </w:rPr>
              <w:t>5</w:t>
            </w:r>
          </w:p>
        </w:tc>
        <w:tc>
          <w:tcPr>
            <w:tcW w:w="2406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Default="00CA1AD4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</w:p>
        </w:tc>
        <w:tc>
          <w:tcPr>
            <w:tcW w:w="2406" w:type="dxa"/>
            <w:vAlign w:val="center"/>
          </w:tcPr>
          <w:p w:rsidR="00CA1AD4" w:rsidRDefault="00901AF3" w:rsidP="00CA1AD4">
            <w:pPr>
              <w:spacing w:line="360" w:lineRule="auto"/>
              <w:jc w:val="center"/>
              <w:outlineLvl w:val="0"/>
              <w:rPr>
                <w:rFonts w:eastAsiaTheme="minorEastAsia"/>
                <w:sz w:val="24"/>
                <w:lang w:val="en-GB"/>
              </w:rPr>
            </w:pPr>
            <w:r w:rsidRPr="00901AF3">
              <w:rPr>
                <w:rFonts w:eastAsiaTheme="minorEastAsia"/>
                <w:sz w:val="24"/>
                <w:lang w:val="en-GB"/>
              </w:rPr>
              <w:t>2.9288</w:t>
            </w:r>
          </w:p>
        </w:tc>
      </w:tr>
    </w:tbl>
    <w:p w:rsidR="00CA1AD4" w:rsidRPr="00CA1AD4" w:rsidRDefault="00CA1AD4" w:rsidP="00974A7E">
      <w:pPr>
        <w:spacing w:line="360" w:lineRule="auto"/>
        <w:outlineLvl w:val="0"/>
        <w:rPr>
          <w:rFonts w:eastAsiaTheme="minorEastAsia"/>
          <w:sz w:val="24"/>
          <w:lang w:val="en-GB"/>
        </w:rPr>
      </w:pPr>
    </w:p>
    <w:p w:rsidR="00612A4D" w:rsidRDefault="00612A4D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Результаты примерно такие же, как и при аппроксимации обычным полиномом.</w:t>
      </w:r>
    </w:p>
    <w:p w:rsidR="00901AF3" w:rsidRDefault="00901AF3">
      <w:pP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br w:type="page"/>
      </w:r>
    </w:p>
    <w:p w:rsidR="00612A4D" w:rsidRPr="00D35868" w:rsidRDefault="00612A4D" w:rsidP="00974A7E">
      <w:pPr>
        <w:spacing w:line="360" w:lineRule="auto"/>
        <w:outlineLvl w:val="0"/>
        <w:rPr>
          <w:rFonts w:eastAsiaTheme="minorEastAsia"/>
          <w:b/>
          <w:szCs w:val="28"/>
        </w:rPr>
      </w:pPr>
      <w:r w:rsidRPr="00D35868">
        <w:rPr>
          <w:rFonts w:eastAsiaTheme="minorEastAsia"/>
          <w:b/>
          <w:szCs w:val="28"/>
        </w:rPr>
        <w:lastRenderedPageBreak/>
        <w:t>Вывод</w:t>
      </w:r>
    </w:p>
    <w:p w:rsidR="009C4F35" w:rsidRDefault="00CF3A90" w:rsidP="009C4F35">
      <w:pPr>
        <w:spacing w:line="360" w:lineRule="auto"/>
        <w:ind w:firstLine="708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 результаты выполнения данной работы были проанализированы выборки значений функции, посчитанные с некоторой неи</w:t>
      </w:r>
      <w:r w:rsidR="000F17AD">
        <w:rPr>
          <w:rFonts w:eastAsiaTheme="minorEastAsia"/>
          <w:sz w:val="24"/>
        </w:rPr>
        <w:t>з</w:t>
      </w:r>
      <w:r>
        <w:rPr>
          <w:rFonts w:eastAsiaTheme="minorEastAsia"/>
          <w:sz w:val="24"/>
        </w:rPr>
        <w:t>вестной погрешность</w:t>
      </w:r>
      <w:r w:rsidR="000F17AD">
        <w:rPr>
          <w:rFonts w:eastAsiaTheme="minorEastAsia"/>
          <w:sz w:val="24"/>
        </w:rPr>
        <w:t>ю</w:t>
      </w:r>
      <w:r>
        <w:rPr>
          <w:rFonts w:eastAsiaTheme="minorEastAsia"/>
          <w:sz w:val="24"/>
        </w:rPr>
        <w:t xml:space="preserve">. </w:t>
      </w:r>
      <w:r w:rsidR="00AF0840">
        <w:rPr>
          <w:rFonts w:eastAsiaTheme="minorEastAsia"/>
          <w:sz w:val="24"/>
        </w:rPr>
        <w:t>Для средних значе</w:t>
      </w:r>
      <w:r w:rsidR="000F17AD">
        <w:rPr>
          <w:rFonts w:eastAsiaTheme="minorEastAsia"/>
          <w:sz w:val="24"/>
        </w:rPr>
        <w:t>ний были построены доверительные</w:t>
      </w:r>
      <w:r w:rsidR="00AF0840">
        <w:rPr>
          <w:rFonts w:eastAsiaTheme="minorEastAsia"/>
          <w:sz w:val="24"/>
        </w:rPr>
        <w:t xml:space="preserve"> и толерантные интервалы. </w:t>
      </w:r>
    </w:p>
    <w:p w:rsidR="00612A4D" w:rsidRDefault="00CF3A90" w:rsidP="009C4F35">
      <w:pPr>
        <w:spacing w:line="360" w:lineRule="auto"/>
        <w:ind w:firstLine="708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Выборка из средних значений была аппроксимирована полиномами различной степени. </w:t>
      </w:r>
      <w:r w:rsidR="00D35868">
        <w:rPr>
          <w:rFonts w:eastAsiaTheme="minorEastAsia"/>
          <w:sz w:val="24"/>
        </w:rPr>
        <w:t xml:space="preserve">Качество аппроксимации оценивалось с помощью критерия Фишера. Наилучшими оказались аппроксимации полиномами степени 9 и 16 (у одной самая маленькая степень, другая дает наименьшую статистику). Полученные аппроксимации хорошо приближают исходную функцию. Высокая степень полинома чувствительна к погрешностям исходных данных, поэтому аппроксимации с высокой степенью не прошли критерий Фишера. </w:t>
      </w:r>
    </w:p>
    <w:p w:rsidR="00AF0840" w:rsidRDefault="00AF0840" w:rsidP="00974A7E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работе также были применены различные аппроксимации с помощью функций в </w:t>
      </w:r>
      <w:r>
        <w:rPr>
          <w:rFonts w:eastAsiaTheme="minorEastAsia"/>
          <w:sz w:val="24"/>
          <w:lang w:val="en-GB"/>
        </w:rPr>
        <w:t>MATLAB</w:t>
      </w:r>
      <w:r>
        <w:rPr>
          <w:rFonts w:eastAsiaTheme="minorEastAsia"/>
          <w:sz w:val="24"/>
        </w:rPr>
        <w:t>:</w:t>
      </w:r>
    </w:p>
    <w:p w:rsidR="00AF0840" w:rsidRDefault="000F17AD" w:rsidP="00AF0840">
      <w:pPr>
        <w:pStyle w:val="a5"/>
        <w:numPr>
          <w:ilvl w:val="0"/>
          <w:numId w:val="2"/>
        </w:num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Линейные аппроксимации</w:t>
      </w:r>
      <w:r w:rsidR="00AF0840">
        <w:rPr>
          <w:rFonts w:eastAsiaTheme="minorEastAsia"/>
          <w:sz w:val="24"/>
        </w:rPr>
        <w:t xml:space="preserve">. Все одинаково плохо приближают функцию, так как </w:t>
      </w:r>
      <w:r>
        <w:rPr>
          <w:rFonts w:eastAsiaTheme="minorEastAsia"/>
          <w:sz w:val="24"/>
        </w:rPr>
        <w:t xml:space="preserve">исходная </w:t>
      </w:r>
      <w:r w:rsidR="00AF0840">
        <w:rPr>
          <w:rFonts w:eastAsiaTheme="minorEastAsia"/>
          <w:sz w:val="24"/>
        </w:rPr>
        <w:t>функция нелинейная.</w:t>
      </w:r>
    </w:p>
    <w:p w:rsidR="00AF0840" w:rsidRDefault="00AF0840" w:rsidP="00AF0840">
      <w:pPr>
        <w:pStyle w:val="a5"/>
        <w:numPr>
          <w:ilvl w:val="0"/>
          <w:numId w:val="2"/>
        </w:num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Полиномиальная аппроксимация. Такая же, какая и при самостоятельном поиске подходящей степени. Слишком маленькие и слишком большие степени полинома пл</w:t>
      </w:r>
      <w:r w:rsidR="00DB2D66">
        <w:rPr>
          <w:rFonts w:eastAsiaTheme="minorEastAsia"/>
          <w:sz w:val="24"/>
        </w:rPr>
        <w:t xml:space="preserve">охо приближают исходную функцию, однако </w:t>
      </w:r>
      <w:r w:rsidR="00BC7EAE">
        <w:rPr>
          <w:rFonts w:eastAsiaTheme="minorEastAsia"/>
          <w:sz w:val="24"/>
        </w:rPr>
        <w:t>полином с пра</w:t>
      </w:r>
      <w:r w:rsidR="000F17AD">
        <w:rPr>
          <w:rFonts w:eastAsiaTheme="minorEastAsia"/>
          <w:sz w:val="24"/>
        </w:rPr>
        <w:t>в</w:t>
      </w:r>
      <w:r w:rsidR="00BC7EAE">
        <w:rPr>
          <w:rFonts w:eastAsiaTheme="minorEastAsia"/>
          <w:sz w:val="24"/>
        </w:rPr>
        <w:t>ильно выбранной степенью хорошо справляется с поставленной задачей.</w:t>
      </w:r>
    </w:p>
    <w:p w:rsidR="00D35868" w:rsidRDefault="00AF0840" w:rsidP="00EC4ED7">
      <w:pPr>
        <w:pStyle w:val="a5"/>
        <w:numPr>
          <w:ilvl w:val="0"/>
          <w:numId w:val="2"/>
        </w:numPr>
        <w:spacing w:line="360" w:lineRule="auto"/>
        <w:outlineLvl w:val="0"/>
        <w:rPr>
          <w:rFonts w:eastAsiaTheme="minorEastAsia"/>
          <w:sz w:val="24"/>
        </w:rPr>
      </w:pPr>
      <w:r w:rsidRPr="00AF0840">
        <w:rPr>
          <w:rFonts w:eastAsiaTheme="minorEastAsia"/>
          <w:sz w:val="24"/>
        </w:rPr>
        <w:t xml:space="preserve">Интерполяция. </w:t>
      </w:r>
      <w:r>
        <w:rPr>
          <w:rFonts w:eastAsiaTheme="minorEastAsia"/>
          <w:sz w:val="24"/>
        </w:rPr>
        <w:t xml:space="preserve">Неверно применять интерполяцию к исходным данным так как они имеют довольно высокую погрешность. </w:t>
      </w:r>
    </w:p>
    <w:p w:rsidR="00AF0840" w:rsidRDefault="00AF0840" w:rsidP="00EC4ED7">
      <w:pPr>
        <w:pStyle w:val="a5"/>
        <w:numPr>
          <w:ilvl w:val="0"/>
          <w:numId w:val="2"/>
        </w:num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Нелинейная регрессия. </w:t>
      </w:r>
      <w:r w:rsidR="00BC7EAE">
        <w:rPr>
          <w:rFonts w:eastAsiaTheme="minorEastAsia"/>
          <w:sz w:val="24"/>
        </w:rPr>
        <w:t>Очень хорошо</w:t>
      </w:r>
      <w:r>
        <w:rPr>
          <w:rFonts w:eastAsiaTheme="minorEastAsia"/>
          <w:sz w:val="24"/>
        </w:rPr>
        <w:t xml:space="preserve"> приближает функцию. Однако по </w:t>
      </w:r>
      <w:r w:rsidR="005B42B4">
        <w:rPr>
          <w:rFonts w:eastAsiaTheme="minorEastAsia"/>
          <w:sz w:val="24"/>
        </w:rPr>
        <w:t>трудоёмкости</w:t>
      </w:r>
      <w:r>
        <w:rPr>
          <w:rFonts w:eastAsiaTheme="minorEastAsia"/>
          <w:sz w:val="24"/>
        </w:rPr>
        <w:t xml:space="preserve"> сильно уступает полиномиальной аппроксимации. При высоких степенях полинома</w:t>
      </w:r>
      <w:r w:rsidR="00BC7EAE">
        <w:rPr>
          <w:rFonts w:eastAsiaTheme="minorEastAsia"/>
          <w:sz w:val="24"/>
        </w:rPr>
        <w:t xml:space="preserve"> вычисления занимают оче</w:t>
      </w:r>
      <w:r>
        <w:rPr>
          <w:rFonts w:eastAsiaTheme="minorEastAsia"/>
          <w:sz w:val="24"/>
        </w:rPr>
        <w:t xml:space="preserve">нь много времени. </w:t>
      </w:r>
    </w:p>
    <w:p w:rsidR="00AF0840" w:rsidRPr="00AF0840" w:rsidRDefault="00494420" w:rsidP="009C4F35">
      <w:pPr>
        <w:spacing w:line="360" w:lineRule="auto"/>
        <w:ind w:firstLine="360"/>
        <w:outlineLvl w:val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итоге, попробовав</w:t>
      </w:r>
      <w:r w:rsidR="00AF0840">
        <w:rPr>
          <w:rFonts w:eastAsiaTheme="minorEastAsia"/>
          <w:sz w:val="24"/>
        </w:rPr>
        <w:t xml:space="preserve"> все пе</w:t>
      </w:r>
      <w:r>
        <w:rPr>
          <w:rFonts w:eastAsiaTheme="minorEastAsia"/>
          <w:sz w:val="24"/>
        </w:rPr>
        <w:t>речисленные методы аппроксимаций</w:t>
      </w:r>
      <w:r w:rsidR="00AF0840">
        <w:rPr>
          <w:rFonts w:eastAsiaTheme="minorEastAsia"/>
          <w:sz w:val="24"/>
        </w:rPr>
        <w:t xml:space="preserve"> (и интерполяции) я отдаю предпочтение полиномиальной аппроксимации, так как она хорошо приближает функцию и не очень сложна в реализации. </w:t>
      </w:r>
    </w:p>
    <w:sectPr w:rsidR="00AF0840" w:rsidRPr="00AF0840" w:rsidSect="00D20248">
      <w:pgSz w:w="11901" w:h="16817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300" w:rsidRDefault="00003300" w:rsidP="00612A4D">
      <w:r>
        <w:separator/>
      </w:r>
    </w:p>
  </w:endnote>
  <w:endnote w:type="continuationSeparator" w:id="0">
    <w:p w:rsidR="00003300" w:rsidRDefault="00003300" w:rsidP="0061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300" w:rsidRDefault="00003300" w:rsidP="00612A4D">
      <w:r>
        <w:separator/>
      </w:r>
    </w:p>
  </w:footnote>
  <w:footnote w:type="continuationSeparator" w:id="0">
    <w:p w:rsidR="00003300" w:rsidRDefault="00003300" w:rsidP="00612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6721"/>
    <w:multiLevelType w:val="hybridMultilevel"/>
    <w:tmpl w:val="744E5B2E"/>
    <w:lvl w:ilvl="0" w:tplc="A5E03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EB59A1"/>
    <w:multiLevelType w:val="hybridMultilevel"/>
    <w:tmpl w:val="9AB4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4"/>
    <w:rsid w:val="00003300"/>
    <w:rsid w:val="00033C97"/>
    <w:rsid w:val="00044427"/>
    <w:rsid w:val="00052ED1"/>
    <w:rsid w:val="00070710"/>
    <w:rsid w:val="00073F01"/>
    <w:rsid w:val="00094C28"/>
    <w:rsid w:val="000964F9"/>
    <w:rsid w:val="000A6740"/>
    <w:rsid w:val="000B6BDA"/>
    <w:rsid w:val="000C733C"/>
    <w:rsid w:val="000C751F"/>
    <w:rsid w:val="000E2B3D"/>
    <w:rsid w:val="000E7F03"/>
    <w:rsid w:val="000F17AD"/>
    <w:rsid w:val="000F216D"/>
    <w:rsid w:val="00132842"/>
    <w:rsid w:val="00140731"/>
    <w:rsid w:val="00154E1D"/>
    <w:rsid w:val="00155694"/>
    <w:rsid w:val="00172B5D"/>
    <w:rsid w:val="00194ECB"/>
    <w:rsid w:val="00197D28"/>
    <w:rsid w:val="001D100E"/>
    <w:rsid w:val="001E54BC"/>
    <w:rsid w:val="00205378"/>
    <w:rsid w:val="002058C1"/>
    <w:rsid w:val="00214A62"/>
    <w:rsid w:val="00226878"/>
    <w:rsid w:val="00251D2B"/>
    <w:rsid w:val="00280C40"/>
    <w:rsid w:val="002836AD"/>
    <w:rsid w:val="002C1223"/>
    <w:rsid w:val="002D5FDF"/>
    <w:rsid w:val="00306A94"/>
    <w:rsid w:val="00317614"/>
    <w:rsid w:val="00326149"/>
    <w:rsid w:val="00332490"/>
    <w:rsid w:val="003424D7"/>
    <w:rsid w:val="00344892"/>
    <w:rsid w:val="00361A8C"/>
    <w:rsid w:val="0037215D"/>
    <w:rsid w:val="00372F3A"/>
    <w:rsid w:val="00385FB8"/>
    <w:rsid w:val="0038727B"/>
    <w:rsid w:val="00392C32"/>
    <w:rsid w:val="003946C0"/>
    <w:rsid w:val="003A5109"/>
    <w:rsid w:val="003D04E6"/>
    <w:rsid w:val="003D2090"/>
    <w:rsid w:val="003D3680"/>
    <w:rsid w:val="003F49D6"/>
    <w:rsid w:val="0044002A"/>
    <w:rsid w:val="00482B1B"/>
    <w:rsid w:val="00494420"/>
    <w:rsid w:val="004B1D7F"/>
    <w:rsid w:val="004E5804"/>
    <w:rsid w:val="00527D19"/>
    <w:rsid w:val="005320A3"/>
    <w:rsid w:val="00535621"/>
    <w:rsid w:val="0053592E"/>
    <w:rsid w:val="00573F27"/>
    <w:rsid w:val="0058074F"/>
    <w:rsid w:val="00580E71"/>
    <w:rsid w:val="00587628"/>
    <w:rsid w:val="005B1594"/>
    <w:rsid w:val="005B42B4"/>
    <w:rsid w:val="005F0002"/>
    <w:rsid w:val="005F1A82"/>
    <w:rsid w:val="00612A4D"/>
    <w:rsid w:val="0062601D"/>
    <w:rsid w:val="00631867"/>
    <w:rsid w:val="00646053"/>
    <w:rsid w:val="0065635A"/>
    <w:rsid w:val="00662802"/>
    <w:rsid w:val="00681317"/>
    <w:rsid w:val="006E7F48"/>
    <w:rsid w:val="006F1619"/>
    <w:rsid w:val="00716823"/>
    <w:rsid w:val="00725044"/>
    <w:rsid w:val="007752D3"/>
    <w:rsid w:val="00785F4A"/>
    <w:rsid w:val="007871FC"/>
    <w:rsid w:val="007A33DA"/>
    <w:rsid w:val="007C221C"/>
    <w:rsid w:val="007C7E2C"/>
    <w:rsid w:val="007E03E9"/>
    <w:rsid w:val="008235AD"/>
    <w:rsid w:val="00851924"/>
    <w:rsid w:val="00865D8F"/>
    <w:rsid w:val="00885561"/>
    <w:rsid w:val="00897842"/>
    <w:rsid w:val="008C0348"/>
    <w:rsid w:val="008D7086"/>
    <w:rsid w:val="008D78E3"/>
    <w:rsid w:val="008F1F36"/>
    <w:rsid w:val="00901AF3"/>
    <w:rsid w:val="009025D7"/>
    <w:rsid w:val="00974A7E"/>
    <w:rsid w:val="00975466"/>
    <w:rsid w:val="009B53EE"/>
    <w:rsid w:val="009C4F35"/>
    <w:rsid w:val="00A1073F"/>
    <w:rsid w:val="00A14DA1"/>
    <w:rsid w:val="00A25443"/>
    <w:rsid w:val="00A469EF"/>
    <w:rsid w:val="00A876E6"/>
    <w:rsid w:val="00A87904"/>
    <w:rsid w:val="00AE2602"/>
    <w:rsid w:val="00AE52F6"/>
    <w:rsid w:val="00AF0840"/>
    <w:rsid w:val="00B05E38"/>
    <w:rsid w:val="00B11FC3"/>
    <w:rsid w:val="00B331E2"/>
    <w:rsid w:val="00B60A58"/>
    <w:rsid w:val="00B62DB9"/>
    <w:rsid w:val="00B916C4"/>
    <w:rsid w:val="00BA0F36"/>
    <w:rsid w:val="00BA1925"/>
    <w:rsid w:val="00BB1F5D"/>
    <w:rsid w:val="00BC7EAE"/>
    <w:rsid w:val="00C11209"/>
    <w:rsid w:val="00C20581"/>
    <w:rsid w:val="00C40EDF"/>
    <w:rsid w:val="00C434A6"/>
    <w:rsid w:val="00C60D60"/>
    <w:rsid w:val="00C81594"/>
    <w:rsid w:val="00C86DF1"/>
    <w:rsid w:val="00C978D0"/>
    <w:rsid w:val="00CA1AD4"/>
    <w:rsid w:val="00CD7AAA"/>
    <w:rsid w:val="00CF3A90"/>
    <w:rsid w:val="00D006A3"/>
    <w:rsid w:val="00D0429B"/>
    <w:rsid w:val="00D15B20"/>
    <w:rsid w:val="00D20248"/>
    <w:rsid w:val="00D24072"/>
    <w:rsid w:val="00D35868"/>
    <w:rsid w:val="00D56A65"/>
    <w:rsid w:val="00D77517"/>
    <w:rsid w:val="00D95A75"/>
    <w:rsid w:val="00DA30C9"/>
    <w:rsid w:val="00DB2D66"/>
    <w:rsid w:val="00DB3033"/>
    <w:rsid w:val="00DD2477"/>
    <w:rsid w:val="00DE447D"/>
    <w:rsid w:val="00E15D68"/>
    <w:rsid w:val="00E40684"/>
    <w:rsid w:val="00E64111"/>
    <w:rsid w:val="00E6788F"/>
    <w:rsid w:val="00E917CC"/>
    <w:rsid w:val="00E97B1F"/>
    <w:rsid w:val="00EB3191"/>
    <w:rsid w:val="00EB762B"/>
    <w:rsid w:val="00EC14EF"/>
    <w:rsid w:val="00EC2DC2"/>
    <w:rsid w:val="00EC386E"/>
    <w:rsid w:val="00EC4ED7"/>
    <w:rsid w:val="00ED2752"/>
    <w:rsid w:val="00EE234E"/>
    <w:rsid w:val="00EF0F1C"/>
    <w:rsid w:val="00F0687E"/>
    <w:rsid w:val="00F43EA0"/>
    <w:rsid w:val="00F754FA"/>
    <w:rsid w:val="00FB2A1C"/>
    <w:rsid w:val="00FB4496"/>
    <w:rsid w:val="00FB5523"/>
    <w:rsid w:val="00FC3CF1"/>
    <w:rsid w:val="00FC5BEA"/>
    <w:rsid w:val="00FD439C"/>
    <w:rsid w:val="00FD74B8"/>
    <w:rsid w:val="00FF6A7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2EBB"/>
  <w14:defaultImageDpi w14:val="32767"/>
  <w15:chartTrackingRefBased/>
  <w15:docId w15:val="{6B7A7320-5AEB-9D4C-9AA6-D134F52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87904"/>
    <w:rPr>
      <w:color w:val="808080"/>
    </w:rPr>
  </w:style>
  <w:style w:type="paragraph" w:styleId="a5">
    <w:name w:val="List Paragraph"/>
    <w:basedOn w:val="a"/>
    <w:uiPriority w:val="34"/>
    <w:qFormat/>
    <w:rsid w:val="00197D2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54F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7">
    <w:name w:val="Body Text"/>
    <w:basedOn w:val="a"/>
    <w:link w:val="a8"/>
    <w:rsid w:val="00214A62"/>
    <w:pPr>
      <w:widowControl w:val="0"/>
      <w:suppressAutoHyphens/>
      <w:spacing w:line="360" w:lineRule="auto"/>
      <w:jc w:val="both"/>
    </w:pPr>
    <w:rPr>
      <w:rFonts w:eastAsia="Lucida Sans Unicode" w:cs="Mangal"/>
      <w:lang w:eastAsia="zh-CN" w:bidi="hi-IN"/>
    </w:rPr>
  </w:style>
  <w:style w:type="character" w:customStyle="1" w:styleId="a8">
    <w:name w:val="Основной текст Знак"/>
    <w:basedOn w:val="a0"/>
    <w:link w:val="a7"/>
    <w:rsid w:val="00214A62"/>
    <w:rPr>
      <w:rFonts w:eastAsia="Lucida Sans Unicode" w:cs="Mangal"/>
      <w:lang w:eastAsia="zh-CN" w:bidi="hi-IN"/>
    </w:rPr>
  </w:style>
  <w:style w:type="paragraph" w:styleId="a9">
    <w:name w:val="header"/>
    <w:basedOn w:val="a"/>
    <w:link w:val="aa"/>
    <w:uiPriority w:val="99"/>
    <w:unhideWhenUsed/>
    <w:rsid w:val="00612A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12A4D"/>
  </w:style>
  <w:style w:type="paragraph" w:styleId="ab">
    <w:name w:val="footer"/>
    <w:basedOn w:val="a"/>
    <w:link w:val="ac"/>
    <w:uiPriority w:val="99"/>
    <w:unhideWhenUsed/>
    <w:rsid w:val="00612A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1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12ACF-AB2C-BD4B-9249-D5AD3E13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Хираев Малик Алиевич</dc:creator>
  <cp:keywords/>
  <dc:description/>
  <cp:lastModifiedBy>Хираев Малик Алиевич</cp:lastModifiedBy>
  <cp:revision>42</cp:revision>
  <dcterms:created xsi:type="dcterms:W3CDTF">2018-05-18T18:37:00Z</dcterms:created>
  <dcterms:modified xsi:type="dcterms:W3CDTF">2018-05-24T14:47:00Z</dcterms:modified>
</cp:coreProperties>
</file>