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Strategische Analyse: ThemisDB – Bewertung einer nativen Multi-Modell-Architektur im Kontext von Sovereign-Cloud-Plattformen und On-Premise-RAG-Alternativen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 DAS THEMISDB-PROJEKT: EINE NATIVE MULTI-MODELL-ARCHITEKTUR FÜR GENERATIVE KI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Abschnitt analysiert die interne Architektur des ThemisDB-Projekts. Er bewertet die technische Vision – eine "echte" Multi-Modell-Datenbank – und den aktuellen Implementierungsstand, wobei ein besonderer Fokus auf die für RAG (Retrieval-Augmented Generation) und KI-Workloads relevanten Funktionen gelegt wird. Die Analyse identifiziert eine hochentwickelte, technisch überlegene Architektur, deren Produktionsreife jedoch durch eine kritische Lücke bei wesentlichen Enterprise- (Sicherheitsintegration) und RAG-Funktionen (hybride Suche) verzögert wird.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Die Kernarchitektur: Das "Base Entity"-Modell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Das Herzstück von ThemisDB ist ein kanonisches Speicherformat, das als "Base Entity" bezeichnet wird. Architektonisch ist dies als ein binär-optimierter, JSON-ähnlicher "Blob" definiert.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Dieses Design ist die Grundlage der "echten" Multi-Modell-Fähigkeit, die darauf abzielt, vier Datenmodelle (relational, graph, vector, dokument) in einer einzigen Speicherschicht zu vereinen.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Jede logische Entität – sei es eine relationale Zeile, ein Graph-Knoten oder ein Vektor-Objekt – wird als ein einzelnes binär-serialisiertes Dokument (Blob) abgebildet. Diese Blobs werden physisch in einer Log-Structured-Merge-Tree (LSM-Tree) Key-Value-Engine, konkret RocksDB, gespeichert.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Der Schlüssel (Key) ist der Primärschlüssel der Entität (z.B. user/123), und der Wert (Value) ist der vollständige binäre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Design-Entscheidung hat fundamentale Konsequenzen für die CRUD-Leistung. LSM-Trees sind von Natur aus schreiboptimiert. Schreibvorgänge (Create, Update) sind extrem schnelle, sequentielle "Append-Only"-Operationen in eine In-Memory-Struktur (das </w:t>
      </w:r>
      <w:r w:rsidDel="00000000" w:rsidR="00000000" w:rsidRPr="00000000">
        <w:rPr>
          <w:rFonts w:ascii="Google Sans Text" w:cs="Google Sans Text" w:eastAsia="Google Sans Text" w:hAnsi="Google Sans Text"/>
          <w:i w:val="1"/>
          <w:iCs w:val="1"/>
          <w:color w:val="1b1c1d"/>
          <w:rtl w:val="0"/>
        </w:rPr>
        <w:t xml:space="preserve">Memtable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Dies maximiert den Schreibdurchsatz (C/U/D-Operationen).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Jedoch geht diese Optimierung direkt zu Lasten der Leseleistung für Attribut-basierte Abfragen. Während ein direkter Abruf über den Primärschlüssel (Get(PK)) schnell ist, wäre eine Abfrage mit Filterung (z.B. SELECT * FROM users WHERE age &gt; 30) katastrophal langsam. Sie würde einen vollständigen Scan aller "Base Entity"-Blobs erfordern, wobei jeder einzelne Blob von der SSD gelesen, deserialisiert (z.B. mit simdjson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gefiltert werden müsste.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Design-Entscheidung </w:t>
      </w:r>
      <w:r w:rsidDel="00000000" w:rsidR="00000000" w:rsidRPr="00000000">
        <w:rPr>
          <w:rFonts w:ascii="Google Sans Text" w:cs="Google Sans Text" w:eastAsia="Google Sans Text" w:hAnsi="Google Sans Text"/>
          <w:i w:val="1"/>
          <w:iCs w:val="1"/>
          <w:color w:val="1b1c1d"/>
          <w:rtl w:val="0"/>
        </w:rPr>
        <w:t xml:space="preserve">erzwingt</w:t>
      </w:r>
      <w:r w:rsidDel="00000000" w:rsidR="00000000" w:rsidRPr="00000000">
        <w:rPr>
          <w:rFonts w:ascii="Google Sans Text" w:cs="Google Sans Text" w:eastAsia="Google Sans Text" w:hAnsi="Google Sans Text"/>
          <w:color w:val="1b1c1d"/>
          <w:rtl w:val="0"/>
        </w:rPr>
        <w:t xml:space="preserve"> architektonisch die Notwendigkeit der in Teil 2 von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beschriebenen "Layer" (Projektionen), um die Leseleistung wiederherzustellen. Das System ist von Grund auf auf ein "Write-Optimized-Core" und "Read-Optimized-Projections"-Modell ausgelegt, was eine bewusste und technisch fundierte Entscheidung darstellt.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Die Multi-Modell-Projektionen (Die "Layer")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"Layer" sind keine separaten Datenbanken oder Silos, wie es bei Polyglot-Persistence-Ansätzen der Fall wäre.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Stattdessen sind es leseoptimierte Indexprojektionen, die aus den in Teil 1 definierten „Base Entity“-Blobs abgeleitet werden und physisch im </w:t>
      </w:r>
      <w:r w:rsidDel="00000000" w:rsidR="00000000" w:rsidRPr="00000000">
        <w:rPr>
          <w:rFonts w:ascii="Google Sans Text" w:cs="Google Sans Text" w:eastAsia="Google Sans Text" w:hAnsi="Google Sans Text"/>
          <w:i w:val="1"/>
          <w:iCs w:val="1"/>
          <w:color w:val="1b1c1d"/>
          <w:rtl w:val="0"/>
        </w:rPr>
        <w:t xml:space="preserve">selben</w:t>
      </w:r>
      <w:r w:rsidDel="00000000" w:rsidR="00000000" w:rsidRPr="00000000">
        <w:rPr>
          <w:rFonts w:ascii="Google Sans Text" w:cs="Google Sans Text" w:eastAsia="Google Sans Text" w:hAnsi="Google Sans Text"/>
          <w:color w:val="1b1c1d"/>
          <w:rtl w:val="0"/>
        </w:rPr>
        <w:t xml:space="preserve"> RocksDB-Speicher abgelegt werden. Sie dienen ausschließlich der Beschleunigung von Leseoperationen.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Relationale Projektion:</w:t>
      </w:r>
      <w:r w:rsidDel="00000000" w:rsidR="00000000" w:rsidRPr="00000000">
        <w:rPr>
          <w:rFonts w:ascii="Google Sans Text" w:cs="Google Sans Text" w:eastAsia="Google Sans Text" w:hAnsi="Google Sans Text"/>
          <w:color w:val="1b1c1d"/>
          <w:rtl w:val="0"/>
        </w:rPr>
        <w:t xml:space="preserve"> Implementiert als klassische Sekundärindizes. Um die Abfrage WHERE age = 30 zu beschleunigen, wird ein separates Key-Value-Paar in RocksDB erstellt (z.B. Key: "idx:users:age:30:PK_des_Users_123", Value: ""). Eine Abfrage wird so von einem "Table Scan" zu einem hocheffizienten "Index Scan" (einem RocksDB-Präfix-Seek).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Graph-Projektion:</w:t>
      </w:r>
      <w:r w:rsidDel="00000000" w:rsidR="00000000" w:rsidRPr="00000000">
        <w:rPr>
          <w:rFonts w:ascii="Google Sans Text" w:cs="Google Sans Text" w:eastAsia="Google Sans Text" w:hAnsi="Google Sans Text"/>
          <w:color w:val="1b1c1d"/>
          <w:rtl w:val="0"/>
        </w:rPr>
        <w:t xml:space="preserve"> Da "Index-freie Adjazenz" (direkte Speicherzeiger) in einem KV-Store unmöglich ist, wird Adjazenz </w:t>
      </w:r>
      <w:r w:rsidDel="00000000" w:rsidR="00000000" w:rsidRPr="00000000">
        <w:rPr>
          <w:rFonts w:ascii="Google Sans Text" w:cs="Google Sans Text" w:eastAsia="Google Sans Text" w:hAnsi="Google Sans Text"/>
          <w:i w:val="1"/>
          <w:iCs w:val="1"/>
          <w:color w:val="1b1c1d"/>
          <w:rtl w:val="0"/>
        </w:rPr>
        <w:t xml:space="preserve">simuliert</w:t>
      </w:r>
      <w:r w:rsidDel="00000000" w:rsidR="00000000" w:rsidRPr="00000000">
        <w:rPr>
          <w:rFonts w:ascii="Google Sans Text" w:cs="Google Sans Text" w:eastAsia="Google Sans Text" w:hAnsi="Google Sans Text"/>
          <w:color w:val="1b1c1d"/>
          <w:rtl w:val="0"/>
        </w:rPr>
        <w:t xml:space="preserve">. Es werden zwei dedizierte Indizes erstellt: ein Index für ausgehende Kanten ("Outdex") und einer für eingehende Kanten ("Index") (z.B. Key: "graph:out:PK_des_Startknotens:...").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Eine Graph-Traversierung wird so zu einem schnellen RocksDB-Präfix-Scan, der die Primärschlüssel aller Nachbarn liefert.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Vektor-Projektion:</w:t>
      </w:r>
      <w:r w:rsidDel="00000000" w:rsidR="00000000" w:rsidRPr="00000000">
        <w:rPr>
          <w:rFonts w:ascii="Google Sans Text" w:cs="Google Sans Text" w:eastAsia="Google Sans Text" w:hAnsi="Google Sans Text"/>
          <w:color w:val="1b1c1d"/>
          <w:rtl w:val="0"/>
        </w:rPr>
        <w:t xml:space="preserve"> Implementiert durch einen HNSW-Index (Hierarchical Navigable Small World).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Entscheidend ist, dass dieser Index nicht die Vektoren selbst dupliziert, sondern eine Struktur speichert, die auf die </w:t>
      </w:r>
      <w:r w:rsidDel="00000000" w:rsidR="00000000" w:rsidRPr="00000000">
        <w:rPr>
          <w:rFonts w:ascii="Google Sans Text" w:cs="Google Sans Text" w:eastAsia="Google Sans Text" w:hAnsi="Google Sans Text"/>
          <w:i w:val="1"/>
          <w:iCs w:val="1"/>
          <w:color w:val="1b1c1d"/>
          <w:rtl w:val="0"/>
        </w:rPr>
        <w:t xml:space="preserve">Primärschlüssel</w:t>
      </w:r>
      <w:r w:rsidDel="00000000" w:rsidR="00000000" w:rsidRPr="00000000">
        <w:rPr>
          <w:rFonts w:ascii="Google Sans Text" w:cs="Google Sans Text" w:eastAsia="Google Sans Text" w:hAnsi="Google Sans Text"/>
          <w:color w:val="1b1c1d"/>
          <w:rtl w:val="0"/>
        </w:rPr>
        <w:t xml:space="preserve"> der "Base Entities" verweist.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Dokumentation bestätigt, dass die Kernfunktionen, einschließlich HNSW-Persistenz und KNN-Suchoperationen (K-Nearest Neighbor), implementiert sind.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Konsistenz zwischen den Base-Entity-Blobs und diesen multiplen Index-Projektionen bei einer Aktualisierung ist die zentrale Herausforderung dieser Architektur. Die Dokumentation von ThemisDB offenbart hier einen hochentwickelten, hybriden Ansatz:</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ACID-Konsistenz (Kernel):</w:t>
      </w:r>
      <w:r w:rsidDel="00000000" w:rsidR="00000000" w:rsidRPr="00000000">
        <w:rPr>
          <w:rFonts w:ascii="Google Sans Text" w:cs="Google Sans Text" w:eastAsia="Google Sans Text" w:hAnsi="Google Sans Text"/>
          <w:color w:val="1b1c1d"/>
          <w:rtl w:val="0"/>
        </w:rPr>
        <w:t xml:space="preserve"> Für interne, atomare Operationen nutzt ThemisDB die </w:t>
      </w:r>
      <w:r w:rsidDel="00000000" w:rsidR="00000000" w:rsidRPr="00000000">
        <w:rPr>
          <w:rFonts w:ascii="Google Sans Text" w:cs="Google Sans Text" w:eastAsia="Google Sans Text" w:hAnsi="Google Sans Text"/>
          <w:b w:val="1"/>
          <w:bCs w:val="1"/>
          <w:color w:val="1b1c1d"/>
          <w:rtl w:val="0"/>
        </w:rPr>
        <w:t xml:space="preserve">RocksDB TransactionDB</w:t>
      </w:r>
      <w:r w:rsidDel="00000000" w:rsidR="00000000" w:rsidRPr="00000000">
        <w:rPr>
          <w:rFonts w:ascii="Google Sans Text" w:cs="Google Sans Text" w:eastAsia="Google Sans Text" w:hAnsi="Google Sans Text"/>
          <w:color w:val="1b1c1d"/>
          <w:rtl w:val="0"/>
        </w:rPr>
        <w:t xml:space="preserve">. Dies ermöglicht Multi-Version Concurrency Control (MVCC), Snapshot Isolation und atomare Rollbacks.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Dieser Teil des Systems ist als "produktionsreif" ("Production Ready") gekennzeichnet.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Dies gewährleistet, dass ein Update eines Blobs und seiner zugehörigen Index-Projektionen (relational, graph, vektor) als eine einzige, unteilbare Transaktion behandelt wird.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SAGA-Konsistenz (Prozesse):</w:t>
      </w:r>
      <w:r w:rsidDel="00000000" w:rsidR="00000000" w:rsidRPr="00000000">
        <w:rPr>
          <w:rFonts w:ascii="Google Sans Text" w:cs="Google Sans Text" w:eastAsia="Google Sans Text" w:hAnsi="Google Sans Text"/>
          <w:color w:val="1b1c1d"/>
          <w:rtl w:val="0"/>
        </w:rPr>
        <w:t xml:space="preserve"> Für komplexere, verteilte Prozesse (z.B. die "Einheitliche Ingestion-Pipeline"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erkennt die Architektur die Grenzen monolithischer ACID-Transaktionen an.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Existenz eines </w:t>
      </w:r>
      <w:r w:rsidDel="00000000" w:rsidR="00000000" w:rsidRPr="00000000">
        <w:rPr>
          <w:rFonts w:ascii="Google Sans Text" w:cs="Google Sans Text" w:eastAsia="Google Sans Text" w:hAnsi="Google Sans Text"/>
          <w:b w:val="1"/>
          <w:bCs w:val="1"/>
          <w:color w:val="1b1c1d"/>
          <w:rtl w:val="0"/>
        </w:rPr>
        <w:t xml:space="preserve">"SAGA Verifier"</w:t>
      </w:r>
      <w:r w:rsidDel="00000000" w:rsidR="00000000" w:rsidRPr="00000000">
        <w:rPr>
          <w:rFonts w:ascii="Google Sans Text" w:cs="Google Sans Text" w:eastAsia="Google Sans Text" w:hAnsi="Google Sans Text"/>
          <w:color w:val="1b1c1d"/>
          <w:rtl w:val="0"/>
        </w:rPr>
        <w:t xml:space="preserve">-Tools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zeigt, dass das Saga-Pattern (eine Serie von lokalen Transaktionen mit Kompensationsaktionen) für langlaufende, </w:t>
      </w:r>
      <w:r w:rsidDel="00000000" w:rsidR="00000000" w:rsidRPr="00000000">
        <w:rPr>
          <w:rFonts w:ascii="Google Sans Text" w:cs="Google Sans Text" w:eastAsia="Google Sans Text" w:hAnsi="Google Sans Text"/>
          <w:i w:val="1"/>
          <w:iCs w:val="1"/>
          <w:color w:val="1b1c1d"/>
          <w:rtl w:val="0"/>
        </w:rPr>
        <w:t xml:space="preserve">prozessübergreifende</w:t>
      </w:r>
      <w:r w:rsidDel="00000000" w:rsidR="00000000" w:rsidRPr="00000000">
        <w:rPr>
          <w:rFonts w:ascii="Google Sans Text" w:cs="Google Sans Text" w:eastAsia="Google Sans Text" w:hAnsi="Google Sans Text"/>
          <w:color w:val="1b1c1d"/>
          <w:rtl w:val="0"/>
        </w:rPr>
        <w:t xml:space="preserve"> Konsistenz verwendet wird – nicht für die </w:t>
      </w:r>
      <w:r w:rsidDel="00000000" w:rsidR="00000000" w:rsidRPr="00000000">
        <w:rPr>
          <w:rFonts w:ascii="Google Sans Text" w:cs="Google Sans Text" w:eastAsia="Google Sans Text" w:hAnsi="Google Sans Text"/>
          <w:i w:val="1"/>
          <w:iCs w:val="1"/>
          <w:color w:val="1b1c1d"/>
          <w:rtl w:val="0"/>
        </w:rPr>
        <w:t xml:space="preserve">Kernkonsistenz</w:t>
      </w:r>
      <w:r w:rsidDel="00000000" w:rsidR="00000000" w:rsidRPr="00000000">
        <w:rPr>
          <w:rFonts w:ascii="Google Sans Text" w:cs="Google Sans Text" w:eastAsia="Google Sans Text" w:hAnsi="Google Sans Text"/>
          <w:color w:val="1b1c1d"/>
          <w:rtl w:val="0"/>
        </w:rPr>
        <w:t xml:space="preserve"> der Datenbank.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Native KI- und RAG-Fähigkeiten: Das "Kronjuwel"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entwickelt nicht nur eine Datenbank, sondern eine native Plattform für Retrieval-Augmented Generation (RAG). Die Architektur ist explizit darauf ausgelegt, die Schwächen traditioneller RAG-Ansätze zu überwinden:</w:t>
      </w:r>
    </w:p>
    <w:p w:rsidR="00000000" w:rsidDel="00000000" w:rsidP="00000000" w:rsidRDefault="00000000" w:rsidRPr="00000000" w14:paraId="00000021">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Semantic Cache (Status: Implementiert/Produktionsreif): ThemisDB enthält einen "Semantic Query Cache", der weit über ein einfaches Key-Value-Caching hinausgeht. Es handelt sich um einen LRU/TTL-basierten Cache, der eine Multi-Level-Lookup-Strategie verwendet: Zuerst ein $O(1)$ exakter Abgleich (basierend auf einem SHA256-Hash des Prompts) und, falls dieser fehlschlägt, ein semantischer Abgleich (KNN-Suche).3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Der Zweck ist die drastische Reduzierung von LLM-Kosten (Ziel 40-60%) in RAG-Pipelines.3 Der Status ist "Vollständig implementiert" und "produktionsbereit", mit Testergebnissen, die eine durchschnittliche Latenz von $\approx 0.058 \text{ ms}$ und eine Cache-Hit-Rate von $&gt;81\%$ zeigen.3</w:t>
      </w:r>
    </w:p>
    <w:p w:rsidR="00000000" w:rsidDel="00000000" w:rsidP="00000000" w:rsidRDefault="00000000" w:rsidRPr="00000000" w14:paraId="00000022">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Temporale Graph-Abfragen (Status: Implementiert):</w:t>
      </w:r>
      <w:r w:rsidDel="00000000" w:rsidR="00000000" w:rsidRPr="00000000">
        <w:rPr>
          <w:rFonts w:ascii="Google Sans Text" w:cs="Google Sans Text" w:eastAsia="Google Sans Text" w:hAnsi="Google Sans Text"/>
          <w:color w:val="1b1c1d"/>
          <w:rtl w:val="0"/>
        </w:rPr>
        <w:t xml:space="preserve"> Die Graph-Projektion von ThemisDB ist nicht statisch; sie ist zeitlich. Graph-Kanten können Zeitstempel (valid_from und valid_to) tragen. Entscheidend ist, dass die C++ API-Aufrufe zur Traversierung, wie bfsAtTime(startPk, timestamp_ms,...) und dijkstraAtTime(startPk, targetPk, timestamp_ms), implementiert sind.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Diese Funktionen ermöglichen es einem RAG-System, den Graphen exakt so abzufragen, </w:t>
      </w:r>
      <w:r w:rsidDel="00000000" w:rsidR="00000000" w:rsidRPr="00000000">
        <w:rPr>
          <w:rFonts w:ascii="Google Sans Text" w:cs="Google Sans Text" w:eastAsia="Google Sans Text" w:hAnsi="Google Sans Text"/>
          <w:i w:val="1"/>
          <w:iCs w:val="1"/>
          <w:color w:val="1b1c1d"/>
          <w:rtl w:val="0"/>
        </w:rPr>
        <w:t xml:space="preserve">"wie er zu einem bestimmten Zeitstempel existierte"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Hybrid Search Design (Status: Phase 4):</w:t>
      </w:r>
      <w:r w:rsidDel="00000000" w:rsidR="00000000" w:rsidRPr="00000000">
        <w:rPr>
          <w:rFonts w:ascii="Google Sans Text" w:cs="Google Sans Text" w:eastAsia="Google Sans Text" w:hAnsi="Google Sans Text"/>
          <w:color w:val="1b1c1d"/>
          <w:rtl w:val="0"/>
        </w:rPr>
        <w:t xml:space="preserve"> Das Design zur Kombination der verschiedenen Projektionen – Vektorähnlichkeit, Graph-Expansion und relationale Filter – ist in "Phase 4".</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Das Architekturdokument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offenbart, warum dies architektonisch überlegen ist: Es löst die "Achillesferse" der meisten Vektordatenbanken durch </w:t>
      </w:r>
      <w:r w:rsidDel="00000000" w:rsidR="00000000" w:rsidRPr="00000000">
        <w:rPr>
          <w:rFonts w:ascii="Google Sans Text" w:cs="Google Sans Text" w:eastAsia="Google Sans Text" w:hAnsi="Google Sans Text"/>
          <w:b w:val="1"/>
          <w:bCs w:val="1"/>
          <w:color w:val="1b1c1d"/>
          <w:rtl w:val="0"/>
        </w:rPr>
        <w:t xml:space="preserve">Pre-Filtering</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Anstatt 1000 Vektoren zu holen und 990 wegzuwerfen (Post-Filtering), erstellt die Engine (via relationalem Layer) eine Kandidatenliste (z.B. ein Bitset) erlaubter IDs und führt die Vektorsuche (via HNSW-Layer) </w:t>
      </w:r>
      <w:r w:rsidDel="00000000" w:rsidR="00000000" w:rsidRPr="00000000">
        <w:rPr>
          <w:rFonts w:ascii="Google Sans Text" w:cs="Google Sans Text" w:eastAsia="Google Sans Text" w:hAnsi="Google Sans Text"/>
          <w:i w:val="1"/>
          <w:iCs w:val="1"/>
          <w:color w:val="1b1c1d"/>
          <w:rtl w:val="0"/>
        </w:rPr>
        <w:t xml:space="preserve">nur</w:t>
      </w:r>
      <w:r w:rsidDel="00000000" w:rsidR="00000000" w:rsidRPr="00000000">
        <w:rPr>
          <w:rFonts w:ascii="Google Sans Text" w:cs="Google Sans Text" w:eastAsia="Google Sans Text" w:hAnsi="Google Sans Text"/>
          <w:color w:val="1b1c1d"/>
          <w:rtl w:val="0"/>
        </w:rPr>
        <w:t xml:space="preserve"> innerhalb dieser erlaubten Teilmenge durch.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Ein geplanter </w:t>
      </w:r>
      <w:r w:rsidDel="00000000" w:rsidR="00000000" w:rsidRPr="00000000">
        <w:rPr>
          <w:rFonts w:ascii="Google Sans Text" w:cs="Google Sans Text" w:eastAsia="Google Sans Text" w:hAnsi="Google Sans Text"/>
          <w:i w:val="1"/>
          <w:iCs w:val="1"/>
          <w:color w:val="1b1c1d"/>
          <w:rtl w:val="0"/>
        </w:rPr>
        <w:t xml:space="preserve">kostenbasierter Optimizer</w:t>
      </w:r>
      <w:r w:rsidDel="00000000" w:rsidR="00000000" w:rsidRPr="00000000">
        <w:rPr>
          <w:rFonts w:ascii="Google Sans Text" w:cs="Google Sans Text" w:eastAsia="Google Sans Text" w:hAnsi="Google Sans Text"/>
          <w:color w:val="1b1c1d"/>
          <w:rtl w:val="0"/>
        </w:rPr>
        <w:t xml:space="preserve"> soll den effizientesten Ausführungsplan für diese hybriden Abfragen wählen.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Verifizierte Performance-Metriken (Status: Gebenchmarkt)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Benchmark-Dokumente bestätigen die Designziele der Architektur. Der Fokus liegt auf der Messung der Schreibleistung (Ingestion) und der Leselatenz für spezifische Abfragepfade.</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Ingestion-Performance (Schreiben):</w:t>
      </w:r>
      <w:r w:rsidDel="00000000" w:rsidR="00000000" w:rsidRPr="00000000">
        <w:rPr>
          <w:rFonts w:ascii="Google Sans Text" w:cs="Google Sans Text" w:eastAsia="Google Sans Text" w:hAnsi="Google Sans Text"/>
          <w:color w:val="1b1c1d"/>
          <w:rtl w:val="0"/>
        </w:rPr>
        <w:t xml:space="preserve"> Die Benchmarks bestätigen die hohe Schreibrate der LSM-Tree-Architektur. Messungen zur Kompression zeigen, dass bei kleineren Entitäten ($\le 1$ KB) lz4 oder zstd oft schneller sind als keine Kompression, da die I/O-Reduktion den CPU-Overhead übersteigt. Für Bulk-Importe wird ein Batching von 100-1000 Entitäten empfohlen, um den Durchsatz zu optimieren.</w:t>
      </w:r>
    </w:p>
    <w:p w:rsidR="00000000" w:rsidDel="00000000" w:rsidP="00000000" w:rsidRDefault="00000000" w:rsidRPr="00000000" w14:paraId="0000002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Query-Performance (Lesen):</w:t>
      </w:r>
      <w:r w:rsidDel="00000000" w:rsidR="00000000" w:rsidRPr="00000000">
        <w:rPr>
          <w:rFonts w:ascii="Google Sans Text" w:cs="Google Sans Text" w:eastAsia="Google Sans Text" w:hAnsi="Google Sans Text"/>
          <w:color w:val="1b1c1d"/>
          <w:rtl w:val="0"/>
        </w:rPr>
        <w:t xml:space="preserve"> Die Lese-Benchmarks konzentrieren sich auf die Latenzoptimierung. Sie beweisen, dass die "Cursor/Anchor"-Pagination einem linearen "Offset"-Ansatz bei großen Datenmengen performancetechnisch weit überlegen ist. Für die Vektorsuche (HNSW) wurden dedizierte Benchmarks (BM_VectorSearch_efSearch) implementiert, um die Latenz im Verhältnis zur Genauigkeit (Recall) zu messen und zu optimieren.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Ergebnisse belegen die Produktionsreife und den Performance-Fokus der Kern-Engine (Speicher, Indizierung, Vektorsuche). Sie zeigen jedoch auch, dass der Fokus auf der </w:t>
      </w:r>
      <w:r w:rsidDel="00000000" w:rsidR="00000000" w:rsidRPr="00000000">
        <w:rPr>
          <w:rFonts w:ascii="Google Sans Text" w:cs="Google Sans Text" w:eastAsia="Google Sans Text" w:hAnsi="Google Sans Text"/>
          <w:i w:val="1"/>
          <w:iCs w:val="1"/>
          <w:color w:val="1b1c1d"/>
          <w:rtl w:val="0"/>
        </w:rPr>
        <w:t xml:space="preserve">Performance-Optimierung</w:t>
      </w:r>
      <w:r w:rsidDel="00000000" w:rsidR="00000000" w:rsidRPr="00000000">
        <w:rPr>
          <w:rFonts w:ascii="Google Sans Text" w:cs="Google Sans Text" w:eastAsia="Google Sans Text" w:hAnsi="Google Sans Text"/>
          <w:color w:val="1b1c1d"/>
          <w:rtl w:val="0"/>
        </w:rPr>
        <w:t xml:space="preserve"> und nicht auf der </w:t>
      </w:r>
      <w:r w:rsidDel="00000000" w:rsidR="00000000" w:rsidRPr="00000000">
        <w:rPr>
          <w:rFonts w:ascii="Google Sans Text" w:cs="Google Sans Text" w:eastAsia="Google Sans Text" w:hAnsi="Google Sans Text"/>
          <w:i w:val="1"/>
          <w:iCs w:val="1"/>
          <w:color w:val="1b1c1d"/>
          <w:rtl w:val="0"/>
        </w:rPr>
        <w:t xml:space="preserve">Sicherheitsintegration</w:t>
      </w:r>
      <w:r w:rsidDel="00000000" w:rsidR="00000000" w:rsidRPr="00000000">
        <w:rPr>
          <w:rFonts w:ascii="Google Sans Text" w:cs="Google Sans Text" w:eastAsia="Google Sans Text" w:hAnsi="Google Sans Text"/>
          <w:color w:val="1b1c1d"/>
          <w:rtl w:val="0"/>
        </w:rPr>
        <w:t xml:space="preserve"> lag, da in den Benchmarks keine Tests für RBAC oder Enterprise-Authentifizierung erwähnt werden.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Neubewertung der Compliance und Identifizierung der Enterprise-Gaps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Eine frühere Analyse, die auf veralteten Dokumenten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basierte, identifizierte fälschlicherweise eine kritische Lücke bei den DSGVO- und Audit-Funktionen. Die Analyse der maßgeblichen, neueren Dokumente (COMPLIANCE.md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AUDIT_API_IMPLEMENTATION.md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kehrt diese Einschätzung um. Die Governance-Funktionen sind, im Gegensatz zu anderen Features, weitgehend produktionsreif.</w:t>
      </w:r>
    </w:p>
    <w:p w:rsidR="00000000" w:rsidDel="00000000" w:rsidP="00000000" w:rsidRDefault="00000000" w:rsidRPr="00000000" w14:paraId="00000031">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DSGVO / PII (Status: Produktionsreif):</w:t>
      </w:r>
      <w:r w:rsidDel="00000000" w:rsidR="00000000" w:rsidRPr="00000000">
        <w:rPr>
          <w:rFonts w:ascii="Google Sans Text" w:cs="Google Sans Text" w:eastAsia="Google Sans Text" w:hAnsi="Google Sans Text"/>
          <w:color w:val="1b1c1d"/>
          <w:rtl w:val="0"/>
        </w:rPr>
        <w:t xml:space="preserve"> Im Gegensatz zu den veralteten Dokumenten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bestätigt das maßgebliche COMPLIANCE.md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dass die Kernfunktionen zur Einhaltung der DSGVO implementiert und </w:t>
      </w:r>
      <w:r w:rsidDel="00000000" w:rsidR="00000000" w:rsidRPr="00000000">
        <w:rPr>
          <w:rFonts w:ascii="Google Sans Text" w:cs="Google Sans Text" w:eastAsia="Google Sans Text" w:hAnsi="Google Sans Text"/>
          <w:b w:val="1"/>
          <w:bCs w:val="1"/>
          <w:color w:val="1b1c1d"/>
          <w:rtl w:val="0"/>
        </w:rPr>
        <w:t xml:space="preserve">produktiv</w:t>
      </w:r>
      <w:r w:rsidDel="00000000" w:rsidR="00000000" w:rsidRPr="00000000">
        <w:rPr>
          <w:rFonts w:ascii="Google Sans Text" w:cs="Google Sans Text" w:eastAsia="Google Sans Text" w:hAnsi="Google Sans Text"/>
          <w:color w:val="1b1c1d"/>
          <w:rtl w:val="0"/>
        </w:rPr>
        <w:t xml:space="preserve"> sind:</w:t>
      </w:r>
    </w:p>
    <w:p w:rsidR="00000000" w:rsidDel="00000000" w:rsidP="00000000" w:rsidRDefault="00000000" w:rsidRPr="00000000" w14:paraId="00000032">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PII Detection (Automatische Erkennung)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3">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Auto-Redaction (Schwärzung von PII)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4">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Auto-Purge nach Retention-Period (DSGVO Art. 17) </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5">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Auditing (Status: Produktionsreif):</w:t>
      </w:r>
      <w:r w:rsidDel="00000000" w:rsidR="00000000" w:rsidRPr="00000000">
        <w:rPr>
          <w:rFonts w:ascii="Google Sans Text" w:cs="Google Sans Text" w:eastAsia="Google Sans Text" w:hAnsi="Google Sans Text"/>
          <w:color w:val="1b1c1d"/>
          <w:rtl w:val="0"/>
        </w:rPr>
        <w:t xml:space="preserve"> Auch hier korrigieren die neueren Dokumente das Bild. Die COMPLIANCE.md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listet </w:t>
      </w:r>
      <w:r w:rsidDel="00000000" w:rsidR="00000000" w:rsidRPr="00000000">
        <w:rPr>
          <w:rFonts w:ascii="Google Sans Text" w:cs="Google Sans Text" w:eastAsia="Google Sans Text" w:hAnsi="Google Sans Text"/>
          <w:b w:val="1"/>
          <w:bCs w:val="1"/>
          <w:color w:val="1b1c1d"/>
          <w:rtl w:val="0"/>
        </w:rPr>
        <w:t xml:space="preserve">"Encrypt-then-Sign mit PKI"</w:t>
      </w:r>
      <w:r w:rsidDel="00000000" w:rsidR="00000000" w:rsidRPr="00000000">
        <w:rPr>
          <w:rFonts w:ascii="Google Sans Text" w:cs="Google Sans Text" w:eastAsia="Google Sans Text" w:hAnsi="Google Sans Text"/>
          <w:color w:val="1b1c1d"/>
          <w:rtl w:val="0"/>
        </w:rPr>
        <w:t xml:space="preserve"> als </w:t>
      </w:r>
      <w:r w:rsidDel="00000000" w:rsidR="00000000" w:rsidRPr="00000000">
        <w:rPr>
          <w:rFonts w:ascii="Google Sans Text" w:cs="Google Sans Text" w:eastAsia="Google Sans Text" w:hAnsi="Google Sans Text"/>
          <w:b w:val="1"/>
          <w:bCs w:val="1"/>
          <w:color w:val="1b1c1d"/>
          <w:rtl w:val="0"/>
        </w:rPr>
        <w:t xml:space="preserve">produktiv</w:t>
      </w:r>
      <w:r w:rsidDel="00000000" w:rsidR="00000000" w:rsidRPr="00000000">
        <w:rPr>
          <w:rFonts w:ascii="Google Sans Text" w:cs="Google Sans Text" w:eastAsia="Google Sans Text" w:hAnsi="Google Sans Text"/>
          <w:color w:val="1b1c1d"/>
          <w:rtl w:val="0"/>
        </w:rPr>
        <w:t xml:space="preserve">. Die AUDIT_API_IMPLEMENTATION.md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bestätigt die Existenz einer voll funktionsfähigen C++ Backend-API (GET /api/audit) und eines.NET-Viewers zur Abfrage dieser manipulationssicheren Logs.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Sicherheit (Status: Integrationslücke):</w:t>
      </w:r>
      <w:r w:rsidDel="00000000" w:rsidR="00000000" w:rsidRPr="00000000">
        <w:rPr>
          <w:rFonts w:ascii="Google Sans Text" w:cs="Google Sans Text" w:eastAsia="Google Sans Text" w:hAnsi="Google Sans Text"/>
          <w:color w:val="1b1c1d"/>
          <w:rtl w:val="0"/>
        </w:rPr>
        <w:t xml:space="preserve"> Die security_audit_checklist.md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ist exzellent und detailliert. Sie konzentriert sich jedoch fast ausschließlich auf die Härtung auf Code- und Build-Ebene: Vulnerability-Scans, C++ Sanitizer (ASAN/UBSAN), Compiler-Flags (ASLR/DEP) und Secret-Scans.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Das zentrale Architekturdokument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bestätigt</w:t>
      </w:r>
      <w:r w:rsidDel="00000000" w:rsidR="00000000" w:rsidRPr="00000000">
        <w:rPr>
          <w:rFonts w:ascii="Google Sans Text" w:cs="Google Sans Text" w:eastAsia="Google Sans Text" w:hAnsi="Google Sans Text"/>
          <w:color w:val="1b1c1d"/>
          <w:rtl w:val="0"/>
        </w:rPr>
        <w:t xml:space="preserve">, dass die Integration mit </w:t>
      </w:r>
      <w:r w:rsidDel="00000000" w:rsidR="00000000" w:rsidRPr="00000000">
        <w:rPr>
          <w:rFonts w:ascii="Google Sans Text" w:cs="Google Sans Text" w:eastAsia="Google Sans Text" w:hAnsi="Google Sans Text"/>
          <w:b w:val="1"/>
          <w:bCs w:val="1"/>
          <w:color w:val="1b1c1d"/>
          <w:rtl w:val="0"/>
        </w:rPr>
        <w:t xml:space="preserve">Kerberos/GSSAPI</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als zentralisiertes Autorisierungs-Framework </w:t>
      </w:r>
      <w:r w:rsidDel="00000000" w:rsidR="00000000" w:rsidRPr="00000000">
        <w:rPr>
          <w:rFonts w:ascii="Google Sans Text" w:cs="Google Sans Text" w:eastAsia="Google Sans Text" w:hAnsi="Google Sans Text"/>
          <w:i w:val="1"/>
          <w:iCs w:val="1"/>
          <w:color w:val="1b1c1d"/>
          <w:rtl w:val="0"/>
        </w:rPr>
        <w:t xml:space="preserve">geplant</w:t>
      </w:r>
      <w:r w:rsidDel="00000000" w:rsidR="00000000" w:rsidRPr="00000000">
        <w:rPr>
          <w:rFonts w:ascii="Google Sans Text" w:cs="Google Sans Text" w:eastAsia="Google Sans Text" w:hAnsi="Google Sans Text"/>
          <w:color w:val="1b1c1d"/>
          <w:rtl w:val="0"/>
        </w:rPr>
        <w:t xml:space="preserve">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8">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Die Sicherheits-Checkliste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erwähnt diese strategische Integration jedoch </w:t>
      </w:r>
      <w:r w:rsidDel="00000000" w:rsidR="00000000" w:rsidRPr="00000000">
        <w:rPr>
          <w:rFonts w:ascii="Google Sans Text" w:cs="Google Sans Text" w:eastAsia="Google Sans Text" w:hAnsi="Google Sans Text"/>
          <w:i w:val="1"/>
          <w:iCs w:val="1"/>
          <w:color w:val="1b1c1d"/>
          <w:rtl w:val="0"/>
        </w:rPr>
        <w:t xml:space="preserve">mit keinem Wort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Dies stellt eine klare Lücke zwischen dem architektonischen Entwurf und der Implementierungsrealität dar.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Integrationslücke wird durch zwei weitere Befunde bestätigt:</w:t>
      </w:r>
    </w:p>
    <w:p w:rsidR="00000000" w:rsidDel="00000000" w:rsidP="00000000" w:rsidRDefault="00000000" w:rsidRPr="00000000" w14:paraId="0000003A">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Spaltenverschlüsselung (At-Rest):</w:t>
      </w:r>
      <w:r w:rsidDel="00000000" w:rsidR="00000000" w:rsidRPr="00000000">
        <w:rPr>
          <w:rFonts w:ascii="Google Sans Text" w:cs="Google Sans Text" w:eastAsia="Google Sans Text" w:hAnsi="Google Sans Text"/>
          <w:color w:val="1b1c1d"/>
          <w:rtl w:val="0"/>
        </w:rPr>
        <w:t xml:space="preserve"> Befindet sich laut column_encryption.md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noch in der </w:t>
      </w:r>
      <w:r w:rsidDel="00000000" w:rsidR="00000000" w:rsidRPr="00000000">
        <w:rPr>
          <w:rFonts w:ascii="Google Sans Text" w:cs="Google Sans Text" w:eastAsia="Google Sans Text" w:hAnsi="Google Sans Text"/>
          <w:b w:val="1"/>
          <w:bCs w:val="1"/>
          <w:color w:val="1b1c1d"/>
          <w:rtl w:val="0"/>
        </w:rPr>
        <w:t xml:space="preserve">"Design Phase"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B">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Management (KMS):</w:t>
      </w:r>
      <w:r w:rsidDel="00000000" w:rsidR="00000000" w:rsidRPr="00000000">
        <w:rPr>
          <w:rFonts w:ascii="Google Sans Text" w:cs="Google Sans Text" w:eastAsia="Google Sans Text" w:hAnsi="Google Sans Text"/>
          <w:color w:val="1b1c1d"/>
          <w:rtl w:val="0"/>
        </w:rPr>
        <w:t xml:space="preserve"> Das key_management.md zeigt, dass zwar ein KeyProvider vorbereitet ist, aber ein MockKeyProvider (Test-Attrappe) aktiv ist, während der produktive VaultKeyProvider noch nicht integriert ist.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Diskrepanz hat sich verschoben: Das Team hat die </w:t>
      </w:r>
      <w:r w:rsidDel="00000000" w:rsidR="00000000" w:rsidRPr="00000000">
        <w:rPr>
          <w:rFonts w:ascii="Google Sans Text" w:cs="Google Sans Text" w:eastAsia="Google Sans Text" w:hAnsi="Google Sans Text"/>
          <w:i w:val="1"/>
          <w:iCs w:val="1"/>
          <w:color w:val="1b1c1d"/>
          <w:rtl w:val="0"/>
        </w:rPr>
        <w:t xml:space="preserve">Governance/Auditing</w:t>
      </w:r>
      <w:r w:rsidDel="00000000" w:rsidR="00000000" w:rsidRPr="00000000">
        <w:rPr>
          <w:rFonts w:ascii="Google Sans Text" w:cs="Google Sans Text" w:eastAsia="Google Sans Text" w:hAnsi="Google Sans Text"/>
          <w:color w:val="1b1c1d"/>
          <w:rtl w:val="0"/>
        </w:rPr>
        <w:t xml:space="preserve"> (DSGVO)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die </w:t>
      </w:r>
      <w:r w:rsidDel="00000000" w:rsidR="00000000" w:rsidRPr="00000000">
        <w:rPr>
          <w:rFonts w:ascii="Google Sans Text" w:cs="Google Sans Text" w:eastAsia="Google Sans Text" w:hAnsi="Google Sans Text"/>
          <w:i w:val="1"/>
          <w:iCs w:val="1"/>
          <w:color w:val="1b1c1d"/>
          <w:rtl w:val="0"/>
        </w:rPr>
        <w:t xml:space="preserve">Kern-Engine</w:t>
      </w:r>
      <w:r w:rsidDel="00000000" w:rsidR="00000000" w:rsidRPr="00000000">
        <w:rPr>
          <w:rFonts w:ascii="Google Sans Text" w:cs="Google Sans Text" w:eastAsia="Google Sans Text" w:hAnsi="Google Sans Text"/>
          <w:color w:val="1b1c1d"/>
          <w:rtl w:val="0"/>
        </w:rPr>
        <w:t xml:space="preserve"> (MVCC)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fertiggestellt, aber die </w:t>
      </w:r>
      <w:r w:rsidDel="00000000" w:rsidR="00000000" w:rsidRPr="00000000">
        <w:rPr>
          <w:rFonts w:ascii="Google Sans Text" w:cs="Google Sans Text" w:eastAsia="Google Sans Text" w:hAnsi="Google Sans Text"/>
          <w:i w:val="1"/>
          <w:iCs w:val="1"/>
          <w:color w:val="1b1c1d"/>
          <w:rtl w:val="0"/>
        </w:rPr>
        <w:t xml:space="preserve">Enterprise-Sicherheits-Integration</w:t>
      </w:r>
      <w:r w:rsidDel="00000000" w:rsidR="00000000" w:rsidRPr="00000000">
        <w:rPr>
          <w:rFonts w:ascii="Google Sans Text" w:cs="Google Sans Text" w:eastAsia="Google Sans Text" w:hAnsi="Google Sans Text"/>
          <w:color w:val="1b1c1d"/>
          <w:rtl w:val="0"/>
        </w:rPr>
        <w:t xml:space="preserve"> (Ranger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KMS, Spaltenverschlüsselung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die </w:t>
      </w:r>
      <w:r w:rsidDel="00000000" w:rsidR="00000000" w:rsidRPr="00000000">
        <w:rPr>
          <w:rFonts w:ascii="Google Sans Text" w:cs="Google Sans Text" w:eastAsia="Google Sans Text" w:hAnsi="Google Sans Text"/>
          <w:i w:val="1"/>
          <w:iCs w:val="1"/>
          <w:color w:val="1b1c1d"/>
          <w:rtl w:val="0"/>
        </w:rPr>
        <w:t xml:space="preserve">Kern-RAG-Funktion</w:t>
      </w:r>
      <w:r w:rsidDel="00000000" w:rsidR="00000000" w:rsidRPr="00000000">
        <w:rPr>
          <w:rFonts w:ascii="Google Sans Text" w:cs="Google Sans Text" w:eastAsia="Google Sans Text" w:hAnsi="Google Sans Text"/>
          <w:color w:val="1b1c1d"/>
          <w:rtl w:val="0"/>
        </w:rPr>
        <w:t xml:space="preserve"> (Hybrid Search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als "Design Phase" / "Mock" / "Geplant" belassen. Dies ist für den BSI Grundschutz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und die DSGVO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ein Showstopper.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1: ThemisDB: Architekturkomponenten und Implementierungsstatus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folgende Tabelle konsolidiert den Reifegrad der ThemisDB-Komponenten, basierend auf der Analyse der Projektdokumentation.</w:t>
      </w:r>
    </w:p>
    <w:p w:rsidR="00000000" w:rsidDel="00000000" w:rsidP="00000000" w:rsidRDefault="00000000" w:rsidRPr="00000000" w14:paraId="00000041">
      <w:pP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3">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Funktion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4">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Status (Stand Okt/Nov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5">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Referenz(en)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6">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Kernspeicher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RocksDB LSM-Tree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9">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A">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Transaktions-Engine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MVCC / Snapshot Isolation (via RocksDB TransactionDB)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D">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E">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Konsistenzmodell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4F">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SAGA Verifier (für verteilte Prozesse)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Implementiert (Tool vorhanden)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1">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Abfragesprache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3">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AQL (FOR, FILTER, SORT, Traversal, Recursive 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MVP Complete / 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5">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6">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Query-Analyse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7">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AQL EXPLAIN &amp;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Implementiert (Version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9">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A">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KI /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B">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Semantic Query Cache (Exakt + Vektor-Ähnlichkeit)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Produktionsreif</w:t>
            </w:r>
            <w:r w:rsidDel="00000000" w:rsidR="00000000" w:rsidRPr="00000000">
              <w:rPr>
                <w:rFonts w:ascii="Google Sans Text" w:cs="Google Sans Text" w:eastAsia="Google Sans Text" w:hAnsi="Google Sans Text"/>
                <w:color w:val="1b1c1d"/>
                <w:rtl w:val="0"/>
              </w:rPr>
              <w:t xml:space="preserve"> (&lt;0.1ms Latenz, &gt;81% Hit-Rate)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D">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E">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Vektor-Engine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5F">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HNSW KNN-Suche &amp; HNSW-Index-Persistenz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0">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Implementiert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1">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Graph-Engine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3">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Temporale Traversierung (bfsAtTime, dijkstraAtTime)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4">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Implementiert</w:t>
            </w:r>
            <w:r w:rsidDel="00000000" w:rsidR="00000000" w:rsidRPr="00000000">
              <w:rPr>
                <w:rFonts w:ascii="Google Sans Text" w:cs="Google Sans Text" w:eastAsia="Google Sans Text" w:hAnsi="Google Sans Text"/>
                <w:color w:val="1b1c1d"/>
                <w:rtl w:val="0"/>
              </w:rPr>
              <w:t xml:space="preserve"> (MVP Complete)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5">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6">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KI /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7">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Hybrid Search (Vektor + Graph +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8">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Phase 4 (Design)</w:t>
            </w:r>
            <w:r w:rsidDel="00000000" w:rsidR="00000000" w:rsidRPr="00000000">
              <w:rPr>
                <w:rFonts w:ascii="Google Sans Text" w:cs="Google Sans Text" w:eastAsia="Google Sans Text" w:hAnsi="Google Sans Text"/>
                <w:color w:val="1b1c1d"/>
                <w:rtl w:val="0"/>
              </w:rPr>
              <w:t xml:space="preserve"> (Score-Fusion geplant)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9">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A">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B">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Column-Level Encryption (Spaltenverschlüsselung)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C">
            <w:pP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Design Phase (Sprint C.3)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D">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E">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Enterprise-Autorisierung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6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Apache Ranger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0">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Geplant (Nicht implementiert)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1">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3">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Management (KMS)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4">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Vorbereitet (Mock aktiv)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5">
            <w:pPr>
              <w:spacing w:line="276" w:lineRule="auto"/>
              <w:rPr>
                <w:rFonts w:ascii="Google Sans Text" w:cs="Google Sans Text" w:eastAsia="Google Sans Text" w:hAnsi="Google Sans Text"/>
                <w:b w:val="1"/>
                <w:bCs w:val="1"/>
                <w:color w:val="1b1c1d"/>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6">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7">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Audit Log Signing (Kryptografische PKI-Signatur)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8">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9">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A">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B">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PII Detection (DSGVO)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C">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D">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E">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7F">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PII Redaction (DSGVO)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0">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1">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2">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3">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Auto-Purge / Retention Manager (DSGVO Art.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4">
            <w:pP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Produktionsreif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tcPr>
          <w:p w:rsidR="00000000" w:rsidDel="00000000" w:rsidP="00000000" w:rsidRDefault="00000000" w:rsidRPr="00000000" w14:paraId="00000085">
            <w:pP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bl>
    <w:p w:rsidR="00000000" w:rsidDel="00000000" w:rsidP="00000000" w:rsidRDefault="00000000" w:rsidRPr="00000000" w14:paraId="00000086">
      <w:pP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II: ANALYSE DER WETTBEWERBSLANDSCHAFT FÜR RAG-ARCHITEKTUREN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Abschnitt vergleicht die </w:t>
      </w:r>
      <w:r w:rsidDel="00000000" w:rsidR="00000000" w:rsidRPr="00000000">
        <w:rPr>
          <w:rFonts w:ascii="Google Sans Text" w:cs="Google Sans Text" w:eastAsia="Google Sans Text" w:hAnsi="Google Sans Text"/>
          <w:i w:val="1"/>
          <w:iCs w:val="1"/>
          <w:color w:val="1b1c1d"/>
          <w:rtl w:val="0"/>
        </w:rPr>
        <w:t xml:space="preserve">technische Architektur</w:t>
      </w:r>
      <w:r w:rsidDel="00000000" w:rsidR="00000000" w:rsidRPr="00000000">
        <w:rPr>
          <w:rFonts w:ascii="Google Sans Text" w:cs="Google Sans Text" w:eastAsia="Google Sans Text" w:hAnsi="Google Sans Text"/>
          <w:color w:val="1b1c1d"/>
          <w:rtl w:val="0"/>
        </w:rPr>
        <w:t xml:space="preserve"> von ThemisDB (ein nativer, integrierter Ansatz) mit den dominanten RAG-Paradigmen auf dem Markt (föderierte Toolkit-Ansätze). Die Analyse bewertet, </w:t>
      </w:r>
      <w:r w:rsidDel="00000000" w:rsidR="00000000" w:rsidRPr="00000000">
        <w:rPr>
          <w:rFonts w:ascii="Google Sans Text" w:cs="Google Sans Text" w:eastAsia="Google Sans Text" w:hAnsi="Google Sans Text"/>
          <w:i w:val="1"/>
          <w:iCs w:val="1"/>
          <w:color w:val="1b1c1d"/>
          <w:rtl w:val="0"/>
        </w:rPr>
        <w:t xml:space="preserve">wie</w:t>
      </w:r>
      <w:r w:rsidDel="00000000" w:rsidR="00000000" w:rsidRPr="00000000">
        <w:rPr>
          <w:rFonts w:ascii="Google Sans Text" w:cs="Google Sans Text" w:eastAsia="Google Sans Text" w:hAnsi="Google Sans Text"/>
          <w:color w:val="1b1c1d"/>
          <w:rtl w:val="0"/>
        </w:rPr>
        <w:t xml:space="preserve"> Konkurrenten dieselben Probleme lösen und stellt die signifikanten architektonischen Vor- und Nachteile von ThemisDBs "Build"-Ansatz heraus.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Paradigma 1: Hybride Suche (Lexikalisch + Vektor)</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aktuelle Industriestandard für "Hybrid Search" ist die Kombination aus traditioneller lexikalischer Suche (Keyword-basiert, oft mit BM25-Ranking) und semantischer Vektorsuche.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Plattformen wie Azure AI Search </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und Elasticsearch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sind führend in dieser Disziplin.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Da diese beiden Suchen parallel auf </w:t>
      </w:r>
      <w:r w:rsidDel="00000000" w:rsidR="00000000" w:rsidRPr="00000000">
        <w:rPr>
          <w:rFonts w:ascii="Google Sans Text" w:cs="Google Sans Text" w:eastAsia="Google Sans Text" w:hAnsi="Google Sans Text"/>
          <w:i w:val="1"/>
          <w:iCs w:val="1"/>
          <w:color w:val="1b1c1d"/>
          <w:rtl w:val="0"/>
        </w:rPr>
        <w:t xml:space="preserve">unterschiedlichen</w:t>
      </w:r>
      <w:r w:rsidDel="00000000" w:rsidR="00000000" w:rsidRPr="00000000">
        <w:rPr>
          <w:rFonts w:ascii="Google Sans Text" w:cs="Google Sans Text" w:eastAsia="Google Sans Text" w:hAnsi="Google Sans Text"/>
          <w:color w:val="1b1c1d"/>
          <w:rtl w:val="0"/>
        </w:rPr>
        <w:t xml:space="preserve"> Datenstrukturen ausgeführt werden (einem Inverted-Index für Text und einem ANN-Index, z.B. HNSW, für Vektoren), müssen ihre Ergebnisse fusioniert werden.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Die De-facto-Standardtechnik hierfür ist </w:t>
      </w:r>
      <w:r w:rsidDel="00000000" w:rsidR="00000000" w:rsidRPr="00000000">
        <w:rPr>
          <w:rFonts w:ascii="Google Sans Text" w:cs="Google Sans Text" w:eastAsia="Google Sans Text" w:hAnsi="Google Sans Text"/>
          <w:b w:val="1"/>
          <w:bCs w:val="1"/>
          <w:color w:val="1b1c1d"/>
          <w:rtl w:val="0"/>
        </w:rPr>
        <w:t xml:space="preserve">Reciprocal Rank Fusion (RRF)</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RRF ist ein Algorithmus, der nicht die (oft inkompatiblen) </w:t>
      </w:r>
      <w:r w:rsidDel="00000000" w:rsidR="00000000" w:rsidRPr="00000000">
        <w:rPr>
          <w:rFonts w:ascii="Google Sans Text" w:cs="Google Sans Text" w:eastAsia="Google Sans Text" w:hAnsi="Google Sans Text"/>
          <w:i w:val="1"/>
          <w:iCs w:val="1"/>
          <w:color w:val="1b1c1d"/>
          <w:rtl w:val="0"/>
        </w:rPr>
        <w:t xml:space="preserve">Scores</w:t>
      </w:r>
      <w:r w:rsidDel="00000000" w:rsidR="00000000" w:rsidRPr="00000000">
        <w:rPr>
          <w:rFonts w:ascii="Google Sans Text" w:cs="Google Sans Text" w:eastAsia="Google Sans Text" w:hAnsi="Google Sans Text"/>
          <w:color w:val="1b1c1d"/>
          <w:rtl w:val="0"/>
        </w:rPr>
        <w:t xml:space="preserve"> der beiden Suchen kombiniert, sondern die </w:t>
      </w:r>
      <w:r w:rsidDel="00000000" w:rsidR="00000000" w:rsidRPr="00000000">
        <w:rPr>
          <w:rFonts w:ascii="Google Sans Text" w:cs="Google Sans Text" w:eastAsia="Google Sans Text" w:hAnsi="Google Sans Text"/>
          <w:i w:val="1"/>
          <w:iCs w:val="1"/>
          <w:color w:val="1b1c1d"/>
          <w:rtl w:val="0"/>
        </w:rPr>
        <w:t xml:space="preserve">Ränge</w:t>
      </w:r>
      <w:r w:rsidDel="00000000" w:rsidR="00000000" w:rsidRPr="00000000">
        <w:rPr>
          <w:rFonts w:ascii="Google Sans Text" w:cs="Google Sans Text" w:eastAsia="Google Sans Text" w:hAnsi="Google Sans Text"/>
          <w:color w:val="1b1c1d"/>
          <w:rtl w:val="0"/>
        </w:rPr>
        <w:t xml:space="preserve"> der Ergebnisse in den jeweiligen Listen.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Vergleicht man diesen Ansatz mit ThemisDB, zeigen sich Parallelen und ein potenzieller Vorteil:</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 (Phase 4):</w:t>
      </w:r>
      <w:r w:rsidDel="00000000" w:rsidR="00000000" w:rsidRPr="00000000">
        <w:rPr>
          <w:rFonts w:ascii="Google Sans Text" w:cs="Google Sans Text" w:eastAsia="Google Sans Text" w:hAnsi="Google Sans Text"/>
          <w:color w:val="1b1c1d"/>
          <w:rtl w:val="0"/>
        </w:rPr>
        <w:t xml:space="preserve"> Das ThemisDB-Design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dem RRF-Ansatz konzeptionell ähnlich, da es explizit "Score-Fusion" erwähnt.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 kombiniert relationale Filter (analog zur lexikalischen Suche) mit Vektorsuche.</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Elasticsearch (On-Prem):</w:t>
      </w:r>
      <w:r w:rsidDel="00000000" w:rsidR="00000000" w:rsidRPr="00000000">
        <w:rPr>
          <w:rFonts w:ascii="Google Sans Text" w:cs="Google Sans Text" w:eastAsia="Google Sans Text" w:hAnsi="Google Sans Text"/>
          <w:color w:val="1b1c1d"/>
          <w:rtl w:val="0"/>
        </w:rPr>
        <w:t xml:space="preserve"> Elasticsearch ist eine ausgereifte On-Premise-Alternative, die BM25 und Vektorsuche nativ in einem Produkt kombiniert.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Allerdings leidet dieser Ansatz oft unter der Komplexität, zwei separate, datenintensive Systeme (den Lucene Inverted-Index und den Vektor-Index) zu verwalten. Dies führt zu hohem Overhead bei Updates (Daten müssen an zwei Stellen aktualisiert werden) und potenziellen Datenkonsistenzproblemen.</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Hier ist das "Base Entity"-Modell von ThemisDB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potenziell architektonisch überlegen. Anstatt zwei separate, redundante Indizes (einen für Text-Token, einen für Vektoren) zu verwalten, verwaltet ThemisDB nur das eine kanonische Base-Entity-Blob.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Sowohl die relationale Projektion (der "Text-Index") als auch die Vektor-Projektion sind </w:t>
      </w:r>
      <w:r w:rsidDel="00000000" w:rsidR="00000000" w:rsidRPr="00000000">
        <w:rPr>
          <w:rFonts w:ascii="Google Sans Text" w:cs="Google Sans Text" w:eastAsia="Google Sans Text" w:hAnsi="Google Sans Text"/>
          <w:i w:val="1"/>
          <w:iCs w:val="1"/>
          <w:color w:val="1b1c1d"/>
          <w:rtl w:val="0"/>
        </w:rPr>
        <w:t xml:space="preserve">beide</w:t>
      </w:r>
      <w:r w:rsidDel="00000000" w:rsidR="00000000" w:rsidRPr="00000000">
        <w:rPr>
          <w:rFonts w:ascii="Google Sans Text" w:cs="Google Sans Text" w:eastAsia="Google Sans Text" w:hAnsi="Google Sans Text"/>
          <w:color w:val="1b1c1d"/>
          <w:rtl w:val="0"/>
        </w:rPr>
        <w:t xml:space="preserve"> lediglich schlanke Indizes, die auf dieselbe, einzige Wahrheitsquelle (Source of Truth) verweisen.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Paradigma 2: GraphRAG (Graph + Vektor)</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GraphRAG ist eine neuere, fortschrittliche Technik, die anerkennt, dass semantische Ähnlichkeit (Vektor) allein oft nicht ausreicht. Sie nutzt Graphen, um strukturierten Kontext, Beziehungen und Multi-Hop-Verbindungen abzurufen, die einer reinen Vektorsuche verborgen bleiben.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aktuelle Marktstandard zur Implementierung von GraphRAG ist jedoch kein integriertes Produkt, sondern ein </w:t>
      </w:r>
      <w:r w:rsidDel="00000000" w:rsidR="00000000" w:rsidRPr="00000000">
        <w:rPr>
          <w:rFonts w:ascii="Google Sans Text" w:cs="Google Sans Text" w:eastAsia="Google Sans Text" w:hAnsi="Google Sans Text"/>
          <w:b w:val="1"/>
          <w:bCs w:val="1"/>
          <w:color w:val="1b1c1d"/>
          <w:rtl w:val="0"/>
        </w:rPr>
        <w:t xml:space="preserve">"Toolkit-Ansatz"</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B">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AWS GraphRAG Toolkit:</w:t>
      </w:r>
      <w:r w:rsidDel="00000000" w:rsidR="00000000" w:rsidRPr="00000000">
        <w:rPr>
          <w:rFonts w:ascii="Google Sans Text" w:cs="Google Sans Text" w:eastAsia="Google Sans Text" w:hAnsi="Google Sans Text"/>
          <w:color w:val="1b1c1d"/>
          <w:rtl w:val="0"/>
        </w:rPr>
        <w:t xml:space="preserve"> Dies ist eine </w:t>
      </w:r>
      <w:r w:rsidDel="00000000" w:rsidR="00000000" w:rsidRPr="00000000">
        <w:rPr>
          <w:rFonts w:ascii="Google Sans Text" w:cs="Google Sans Text" w:eastAsia="Google Sans Text" w:hAnsi="Google Sans Text"/>
          <w:i w:val="1"/>
          <w:iCs w:val="1"/>
          <w:color w:val="1b1c1d"/>
          <w:rtl w:val="0"/>
        </w:rPr>
        <w:t xml:space="preserve">Open-Source-Python-Bibliothek</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Sie </w:t>
      </w:r>
      <w:r w:rsidDel="00000000" w:rsidR="00000000" w:rsidRPr="00000000">
        <w:rPr>
          <w:rFonts w:ascii="Google Sans Text" w:cs="Google Sans Text" w:eastAsia="Google Sans Text" w:hAnsi="Google Sans Text"/>
          <w:i w:val="1"/>
          <w:iCs w:val="1"/>
          <w:color w:val="1b1c1d"/>
          <w:rtl w:val="0"/>
        </w:rPr>
        <w:t xml:space="preserve">orchestriert</w:t>
      </w:r>
      <w:r w:rsidDel="00000000" w:rsidR="00000000" w:rsidRPr="00000000">
        <w:rPr>
          <w:rFonts w:ascii="Google Sans Text" w:cs="Google Sans Text" w:eastAsia="Google Sans Text" w:hAnsi="Google Sans Text"/>
          <w:color w:val="1b1c1d"/>
          <w:rtl w:val="0"/>
        </w:rPr>
        <w:t xml:space="preserve"> eine Kette von externen, separaten AWS-Diensten: Sie nutzt Amazon Bedrock (ein LLM-Dienst), um Entitäten und Beziehungen aus Texten zu extrahieren, lädt den Graphen in </w:t>
      </w:r>
      <w:r w:rsidDel="00000000" w:rsidR="00000000" w:rsidRPr="00000000">
        <w:rPr>
          <w:rFonts w:ascii="Google Sans Text" w:cs="Google Sans Text" w:eastAsia="Google Sans Text" w:hAnsi="Google Sans Text"/>
          <w:b w:val="1"/>
          <w:bCs w:val="1"/>
          <w:color w:val="1b1c1d"/>
          <w:rtl w:val="0"/>
        </w:rPr>
        <w:t xml:space="preserve">Amazon Neptune</w:t>
      </w:r>
      <w:r w:rsidDel="00000000" w:rsidR="00000000" w:rsidRPr="00000000">
        <w:rPr>
          <w:rFonts w:ascii="Google Sans Text" w:cs="Google Sans Text" w:eastAsia="Google Sans Text" w:hAnsi="Google Sans Text"/>
          <w:color w:val="1b1c1d"/>
          <w:rtl w:val="0"/>
        </w:rPr>
        <w:t xml:space="preserve"> (eine dedizierte Graph-Datenbank) und speichert die Vektor-Embeddings in </w:t>
      </w:r>
      <w:r w:rsidDel="00000000" w:rsidR="00000000" w:rsidRPr="00000000">
        <w:rPr>
          <w:rFonts w:ascii="Google Sans Text" w:cs="Google Sans Text" w:eastAsia="Google Sans Text" w:hAnsi="Google Sans Text"/>
          <w:b w:val="1"/>
          <w:bCs w:val="1"/>
          <w:color w:val="1b1c1d"/>
          <w:rtl w:val="0"/>
        </w:rPr>
        <w:t xml:space="preserve">Amazon OpenSearch</w:t>
      </w:r>
      <w:r w:rsidDel="00000000" w:rsidR="00000000" w:rsidRPr="00000000">
        <w:rPr>
          <w:rFonts w:ascii="Google Sans Text" w:cs="Google Sans Text" w:eastAsia="Google Sans Text" w:hAnsi="Google Sans Text"/>
          <w:color w:val="1b1c1d"/>
          <w:rtl w:val="0"/>
        </w:rPr>
        <w:t xml:space="preserve"> (eine dedizierte Such-/Vektor-Datenbank).</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C">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Google GraphRAG-Architektur:</w:t>
      </w:r>
      <w:r w:rsidDel="00000000" w:rsidR="00000000" w:rsidRPr="00000000">
        <w:rPr>
          <w:rFonts w:ascii="Google Sans Text" w:cs="Google Sans Text" w:eastAsia="Google Sans Text" w:hAnsi="Google Sans Text"/>
          <w:color w:val="1b1c1d"/>
          <w:rtl w:val="0"/>
        </w:rPr>
        <w:t xml:space="preserve"> Ein konzeptionell identischer </w:t>
      </w:r>
      <w:r w:rsidDel="00000000" w:rsidR="00000000" w:rsidRPr="00000000">
        <w:rPr>
          <w:rFonts w:ascii="Google Sans Text" w:cs="Google Sans Text" w:eastAsia="Google Sans Text" w:hAnsi="Google Sans Text"/>
          <w:i w:val="1"/>
          <w:iCs w:val="1"/>
          <w:color w:val="1b1c1d"/>
          <w:rtl w:val="0"/>
        </w:rPr>
        <w:t xml:space="preserve">Toolkit</w:t>
      </w:r>
      <w:r w:rsidDel="00000000" w:rsidR="00000000" w:rsidRPr="00000000">
        <w:rPr>
          <w:rFonts w:ascii="Google Sans Text" w:cs="Google Sans Text" w:eastAsia="Google Sans Text" w:hAnsi="Google Sans Text"/>
          <w:color w:val="1b1c1d"/>
          <w:rtl w:val="0"/>
        </w:rPr>
        <w:t xml:space="preserve">-Ansatz. Er verwendet Frameworks wie LangChain, um Daten zu parsen, speichert den Graphen in </w:t>
      </w:r>
      <w:r w:rsidDel="00000000" w:rsidR="00000000" w:rsidRPr="00000000">
        <w:rPr>
          <w:rFonts w:ascii="Google Sans Text" w:cs="Google Sans Text" w:eastAsia="Google Sans Text" w:hAnsi="Google Sans Text"/>
          <w:b w:val="1"/>
          <w:bCs w:val="1"/>
          <w:color w:val="1b1c1d"/>
          <w:rtl w:val="0"/>
        </w:rPr>
        <w:t xml:space="preserve">Spanner Graph</w:t>
      </w:r>
      <w:r w:rsidDel="00000000" w:rsidR="00000000" w:rsidRPr="00000000">
        <w:rPr>
          <w:rFonts w:ascii="Google Sans Text" w:cs="Google Sans Text" w:eastAsia="Google Sans Text" w:hAnsi="Google Sans Text"/>
          <w:color w:val="1b1c1d"/>
          <w:rtl w:val="0"/>
        </w:rPr>
        <w:t xml:space="preserve"> (einer Graph-Datenbank) </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und die Vektoren in </w:t>
      </w:r>
      <w:r w:rsidDel="00000000" w:rsidR="00000000" w:rsidRPr="00000000">
        <w:rPr>
          <w:rFonts w:ascii="Google Sans Text" w:cs="Google Sans Text" w:eastAsia="Google Sans Text" w:hAnsi="Google Sans Text"/>
          <w:b w:val="1"/>
          <w:bCs w:val="1"/>
          <w:color w:val="1b1c1d"/>
          <w:rtl w:val="0"/>
        </w:rPr>
        <w:t xml:space="preserve">Vertex AI Vector Search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Vergleich mit ThemisDB offenbart den fundamentalen architektonischen Unterschied und den "Kronjuwel"-Vorteil von ThemisDB:</w:t>
      </w:r>
    </w:p>
    <w:p w:rsidR="00000000" w:rsidDel="00000000" w:rsidP="00000000" w:rsidRDefault="00000000" w:rsidRPr="00000000" w14:paraId="0000009E">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Federation vs. Native:</w:t>
      </w:r>
      <w:r w:rsidDel="00000000" w:rsidR="00000000" w:rsidRPr="00000000">
        <w:rPr>
          <w:rFonts w:ascii="Google Sans Text" w:cs="Google Sans Text" w:eastAsia="Google Sans Text" w:hAnsi="Google Sans Text"/>
          <w:color w:val="1b1c1d"/>
          <w:rtl w:val="0"/>
        </w:rPr>
        <w:t xml:space="preserve"> Die Marktansätze sind </w:t>
      </w:r>
      <w:r w:rsidDel="00000000" w:rsidR="00000000" w:rsidRPr="00000000">
        <w:rPr>
          <w:rFonts w:ascii="Google Sans Text" w:cs="Google Sans Text" w:eastAsia="Google Sans Text" w:hAnsi="Google Sans Text"/>
          <w:i w:val="1"/>
          <w:iCs w:val="1"/>
          <w:color w:val="1b1c1d"/>
          <w:rtl w:val="0"/>
        </w:rPr>
        <w:t xml:space="preserve">föderierte Systeme</w:t>
      </w:r>
      <w:r w:rsidDel="00000000" w:rsidR="00000000" w:rsidRPr="00000000">
        <w:rPr>
          <w:rFonts w:ascii="Google Sans Text" w:cs="Google Sans Text" w:eastAsia="Google Sans Text" w:hAnsi="Google Sans Text"/>
          <w:color w:val="1b1c1d"/>
          <w:rtl w:val="0"/>
        </w:rPr>
        <w:t xml:space="preserve">, die durch externen Code (Python-Toolkits) lose zusammengehalten werden.</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ThemisDB ist ein </w:t>
      </w:r>
      <w:r w:rsidDel="00000000" w:rsidR="00000000" w:rsidRPr="00000000">
        <w:rPr>
          <w:rFonts w:ascii="Google Sans Text" w:cs="Google Sans Text" w:eastAsia="Google Sans Text" w:hAnsi="Google Sans Text"/>
          <w:i w:val="1"/>
          <w:iCs w:val="1"/>
          <w:color w:val="1b1c1d"/>
          <w:rtl w:val="0"/>
        </w:rPr>
        <w:t xml:space="preserve">natives, integriertes System</w:t>
      </w:r>
      <w:r w:rsidDel="00000000" w:rsidR="00000000" w:rsidRPr="00000000">
        <w:rPr>
          <w:rFonts w:ascii="Google Sans Text" w:cs="Google Sans Text" w:eastAsia="Google Sans Text" w:hAnsi="Google Sans Text"/>
          <w:color w:val="1b1c1d"/>
          <w:rtl w:val="0"/>
        </w:rPr>
        <w:t xml:space="preserve">, bei dem Graph und Vektor als Projektionen derselben Datenquelle leben.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F">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Transaktionale Integrität:</w:t>
      </w:r>
      <w:r w:rsidDel="00000000" w:rsidR="00000000" w:rsidRPr="00000000">
        <w:rPr>
          <w:rFonts w:ascii="Google Sans Text" w:cs="Google Sans Text" w:eastAsia="Google Sans Text" w:hAnsi="Google Sans Text"/>
          <w:color w:val="1b1c1d"/>
          <w:rtl w:val="0"/>
        </w:rPr>
        <w:t xml:space="preserve"> In der AWS-Architektur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ist die Gewährleistung der Konsistenz zwischen dem Graphen in Neptune und dem Vektor-Index in OpenSearch eine komplexe, teure Aufgabe, die anwendungsseitige Sagas erfordert.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ThemisDB ist dies eine </w:t>
      </w:r>
      <w:r w:rsidDel="00000000" w:rsidR="00000000" w:rsidRPr="00000000">
        <w:rPr>
          <w:rFonts w:ascii="Google Sans Text" w:cs="Google Sans Text" w:eastAsia="Google Sans Text" w:hAnsi="Google Sans Text"/>
          <w:i w:val="1"/>
          <w:iCs w:val="1"/>
          <w:color w:val="1b1c1d"/>
          <w:rtl w:val="0"/>
        </w:rPr>
        <w:t xml:space="preserve">lokale ACID-Transaktion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da sowohl der Graph-Index (graph:out) als auch der Vektor-Index (HNSW) Projektionen derselben Base Entity im selben RocksDB-Transaktions-Backend sind.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Das Saga-Pattern führt zwangsläufig zu "Eventual Consistency", was die Einhaltung von Compliance-Anforderungen (DSGVO, AI Act) erschwert.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native GraphRAG-Ansatz von ThemisDB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der entscheidende, verteidigungsfähige Vorteil des gesamten Projekts.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Bewertung der On-Premise-Alternativen (Open Source Stacks)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Für einen On-Premise-Einsatz, der zur Gewährleistung der Datensouveränität für den öffentlichen Sektor oft unumgänglich ist </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sind die Hauptalternativen zu ThemisDB der PostgreSQL-Stack und der Elasticsearch/OpenSearch-Stack.</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A5">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PostgreSQL mit pg_vector:</w:t>
      </w:r>
    </w:p>
    <w:p w:rsidR="00000000" w:rsidDel="00000000" w:rsidP="00000000" w:rsidRDefault="00000000" w:rsidRPr="00000000" w14:paraId="000000A6">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Stärken:</w:t>
      </w:r>
      <w:r w:rsidDel="00000000" w:rsidR="00000000" w:rsidRPr="00000000">
        <w:rPr>
          <w:rFonts w:ascii="Google Sans Text" w:cs="Google Sans Text" w:eastAsia="Google Sans Text" w:hAnsi="Google Sans Text"/>
          <w:color w:val="1b1c1d"/>
          <w:rtl w:val="0"/>
        </w:rPr>
        <w:t xml:space="preserve"> Weit verbreitet, ACID-konform, extrem reife Technologie.</w:t>
      </w:r>
      <w:r w:rsidDel="00000000" w:rsidR="00000000" w:rsidRPr="00000000">
        <w:rPr>
          <w:rFonts w:ascii="Google Sans Text" w:cs="Google Sans Text" w:eastAsia="Google Sans Text" w:hAnsi="Google Sans Text"/>
          <w:color w:val="444746"/>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pg_vector </w:t>
      </w:r>
      <w:r w:rsidDel="00000000" w:rsidR="00000000" w:rsidRPr="00000000">
        <w:rPr>
          <w:rFonts w:ascii="Google Sans Text" w:cs="Google Sans Text" w:eastAsia="Google Sans Text" w:hAnsi="Google Sans Text"/>
          <w:color w:val="444746"/>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ist eine populäre Open-Source-Erweiterung, die Vektorsuche (ANN) direkt in PostgreSQL ermöglicht. Sie ist eine exzellente, einfache Wahl für RAG-Anwendungen mittlerer Größe (ca. 100.000 Dokumente).</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0A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Schwächen:</w:t>
      </w:r>
      <w:r w:rsidDel="00000000" w:rsidR="00000000" w:rsidRPr="00000000">
        <w:rPr>
          <w:rFonts w:ascii="Google Sans Text" w:cs="Google Sans Text" w:eastAsia="Google Sans Text" w:hAnsi="Google Sans Text"/>
          <w:color w:val="1b1c1d"/>
          <w:rtl w:val="0"/>
        </w:rPr>
        <w:t xml:space="preserve"> pg_vector ist lediglich eine Vektordatenbank-Erweiterung.</w:t>
      </w:r>
      <w:r w:rsidDel="00000000" w:rsidR="00000000" w:rsidRPr="00000000">
        <w:rPr>
          <w:rFonts w:ascii="Google Sans Text" w:cs="Google Sans Text" w:eastAsia="Google Sans Text" w:hAnsi="Google Sans Text"/>
          <w:color w:val="444746"/>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Es bietet keine native, hochleistungsfähige Graph-Engine (rekursive CTEs sind kein Ersatz für natives Traversal) und keine fortschrittlichen Hybrid-Search-Funktionen (BM25).</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Es ist ein "Add-on", keine von Grund auf integrierte Lösung.</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A8">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Elasticsearch / OpenSearch:</w:t>
      </w:r>
    </w:p>
    <w:p w:rsidR="00000000" w:rsidDel="00000000" w:rsidP="00000000" w:rsidRDefault="00000000" w:rsidRPr="00000000" w14:paraId="000000A9">
      <w:pPr>
        <w:numPr>
          <w:ilvl w:val="1"/>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Stärken:</w:t>
      </w:r>
      <w:r w:rsidDel="00000000" w:rsidR="00000000" w:rsidRPr="00000000">
        <w:rPr>
          <w:rFonts w:ascii="Google Sans Text" w:cs="Google Sans Text" w:eastAsia="Google Sans Text" w:hAnsi="Google Sans Text"/>
          <w:color w:val="1b1c1d"/>
          <w:rtl w:val="0"/>
        </w:rPr>
        <w:t xml:space="preserve"> Eine sehr ausgereifte Hybrid-Search-Plattform, die lexikalische Suche (BM25) und Vektorsuche nativ kombiniert.</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Hervorragend skalierbar für Text- und Log-Analyse.</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AA">
      <w:pPr>
        <w:numPr>
          <w:ilvl w:val="1"/>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Schwächen:</w:t>
      </w:r>
      <w:r w:rsidDel="00000000" w:rsidR="00000000" w:rsidRPr="00000000">
        <w:rPr>
          <w:rFonts w:ascii="Google Sans Text" w:cs="Google Sans Text" w:eastAsia="Google Sans Text" w:hAnsi="Google Sans Text"/>
          <w:color w:val="1b1c1d"/>
          <w:rtl w:val="0"/>
        </w:rPr>
        <w:t xml:space="preserve"> Keine native Graph-Engine. Wie in 2.1 erwähnt, führt die Verwaltung separater Text- und Vektor-Indizes zu hoher Komplexität, Betriebskosten und potenziellen Konsistenzproblemen bei Updates.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ist im Wesentlichen der Versuch, eine </w:t>
      </w:r>
      <w:r w:rsidDel="00000000" w:rsidR="00000000" w:rsidRPr="00000000">
        <w:rPr>
          <w:rFonts w:ascii="Google Sans Text" w:cs="Google Sans Text" w:eastAsia="Google Sans Text" w:hAnsi="Google Sans Text"/>
          <w:i w:val="1"/>
          <w:iCs w:val="1"/>
          <w:color w:val="1b1c1d"/>
          <w:rtl w:val="0"/>
        </w:rPr>
        <w:t xml:space="preserve">einzige</w:t>
      </w:r>
      <w:r w:rsidDel="00000000" w:rsidR="00000000" w:rsidRPr="00000000">
        <w:rPr>
          <w:rFonts w:ascii="Google Sans Text" w:cs="Google Sans Text" w:eastAsia="Google Sans Text" w:hAnsi="Google Sans Text"/>
          <w:color w:val="1b1c1d"/>
          <w:rtl w:val="0"/>
        </w:rPr>
        <w:t xml:space="preserve"> Engine zu bauen, die die Stärken von </w:t>
      </w:r>
      <w:r w:rsidDel="00000000" w:rsidR="00000000" w:rsidRPr="00000000">
        <w:rPr>
          <w:rFonts w:ascii="Google Sans Text" w:cs="Google Sans Text" w:eastAsia="Google Sans Text" w:hAnsi="Google Sans Text"/>
          <w:i w:val="1"/>
          <w:iCs w:val="1"/>
          <w:color w:val="1b1c1d"/>
          <w:rtl w:val="0"/>
        </w:rPr>
        <w:t xml:space="preserve">drei</w:t>
      </w:r>
      <w:r w:rsidDel="00000000" w:rsidR="00000000" w:rsidRPr="00000000">
        <w:rPr>
          <w:rFonts w:ascii="Google Sans Text" w:cs="Google Sans Text" w:eastAsia="Google Sans Text" w:hAnsi="Google Sans Text"/>
          <w:color w:val="1b1c1d"/>
          <w:rtl w:val="0"/>
        </w:rPr>
        <w:t xml:space="preserve"> verschiedenen Produkten vereint: PostgreSQL (relationale Abfragen, ACID-Garantien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Elasticsearch (leistungsstarke Hybrid-Suche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Neptune/Neo4j (native Graph-Traversierung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2: Vergleichende Analyse der RAG-Architekturen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Tabelle stellt den einzigartigen </w:t>
      </w:r>
      <w:r w:rsidDel="00000000" w:rsidR="00000000" w:rsidRPr="00000000">
        <w:rPr>
          <w:rFonts w:ascii="Google Sans Text" w:cs="Google Sans Text" w:eastAsia="Google Sans Text" w:hAnsi="Google Sans Text"/>
          <w:i w:val="1"/>
          <w:iCs w:val="1"/>
          <w:color w:val="1b1c1d"/>
          <w:rtl w:val="0"/>
        </w:rPr>
        <w:t xml:space="preserve">nativen</w:t>
      </w:r>
      <w:r w:rsidDel="00000000" w:rsidR="00000000" w:rsidRPr="00000000">
        <w:rPr>
          <w:rFonts w:ascii="Google Sans Text" w:cs="Google Sans Text" w:eastAsia="Google Sans Text" w:hAnsi="Google Sans Text"/>
          <w:color w:val="1b1c1d"/>
          <w:rtl w:val="0"/>
        </w:rPr>
        <w:t xml:space="preserve"> Ansatz von ThemisDB den </w:t>
      </w:r>
      <w:r w:rsidDel="00000000" w:rsidR="00000000" w:rsidRPr="00000000">
        <w:rPr>
          <w:rFonts w:ascii="Google Sans Text" w:cs="Google Sans Text" w:eastAsia="Google Sans Text" w:hAnsi="Google Sans Text"/>
          <w:i w:val="1"/>
          <w:iCs w:val="1"/>
          <w:color w:val="1b1c1d"/>
          <w:rtl w:val="0"/>
        </w:rPr>
        <w:t xml:space="preserve">föderierten/Toolkit</w:t>
      </w:r>
      <w:r w:rsidDel="00000000" w:rsidR="00000000" w:rsidRPr="00000000">
        <w:rPr>
          <w:rFonts w:ascii="Google Sans Text" w:cs="Google Sans Text" w:eastAsia="Google Sans Text" w:hAnsi="Google Sans Text"/>
          <w:color w:val="1b1c1d"/>
          <w:rtl w:val="0"/>
        </w:rPr>
        <w:t xml:space="preserve">-Ansätzen der Marktführer und den On-Premise-Alternativen gegenüber.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Architektur-Merkmal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ThemisDB (Nativ)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GraphRAG Toolkit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Google GraphRAG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Elasticsearch (On-Prem)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Primärer Ansatz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Nativ-Integriert</w:t>
            </w:r>
            <w:r w:rsidDel="00000000" w:rsidR="00000000" w:rsidRPr="00000000">
              <w:rPr>
                <w:rFonts w:ascii="Google Sans Text" w:cs="Google Sans Text" w:eastAsia="Google Sans Text" w:hAnsi="Google Sans Text"/>
                <w:color w:val="1b1c1d"/>
                <w:shd w:fill="auto" w:val="clear"/>
                <w:rtl w:val="0"/>
              </w:rPr>
              <w:t xml:space="preserve"> (1 DB)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Federated Toolkit</w:t>
            </w:r>
            <w:r w:rsidDel="00000000" w:rsidR="00000000" w:rsidRPr="00000000">
              <w:rPr>
                <w:rFonts w:ascii="Google Sans Text" w:cs="Google Sans Text" w:eastAsia="Google Sans Text" w:hAnsi="Google Sans Text"/>
                <w:color w:val="1b1c1d"/>
                <w:shd w:fill="auto" w:val="clear"/>
                <w:rtl w:val="0"/>
              </w:rPr>
              <w:t xml:space="preserve"> (3+ DBs)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Federated Toolkit</w:t>
            </w:r>
            <w:r w:rsidDel="00000000" w:rsidR="00000000" w:rsidRPr="00000000">
              <w:rPr>
                <w:rFonts w:ascii="Google Sans Text" w:cs="Google Sans Text" w:eastAsia="Google Sans Text" w:hAnsi="Google Sans Text"/>
                <w:color w:val="1b1c1d"/>
                <w:shd w:fill="auto" w:val="clear"/>
                <w:rtl w:val="0"/>
              </w:rPr>
              <w:t xml:space="preserve"> (2+ DBs)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Nativ-Integriert</w:t>
            </w:r>
            <w:r w:rsidDel="00000000" w:rsidR="00000000" w:rsidRPr="00000000">
              <w:rPr>
                <w:rFonts w:ascii="Google Sans Text" w:cs="Google Sans Text" w:eastAsia="Google Sans Text" w:hAnsi="Google Sans Text"/>
                <w:color w:val="1b1c1d"/>
                <w:shd w:fill="auto" w:val="clear"/>
                <w:rtl w:val="0"/>
              </w:rPr>
              <w:t xml:space="preserve"> (1 DB) [26, 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Native Projektion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Amazon Neptune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Spanner Graph [47,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Vektor-Speicher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Native Projektion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OpenSearch / Vector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Vertex AI Vector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Nativer Vektor-Index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Lexikal. Speicher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Base Entity Blob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OpenSearch (BM25) [11, 16,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(Nicht spezifiziert)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Nativer Inverted-Index (BM25)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Konsistenzmodell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ACID (Lokal)</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Eventual (SAGA)</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Eventual (SAGA)</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Eventual (Innerhalb ES) </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Temporale Abfragen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 implementiert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Nein (Nicht dokumentiert)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Nein (Nicht dokumentiert)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Hybride Abfrage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Nativer Optimizer (Phase 4)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Python Orchestrierung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Python Orchestrierung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RRF / Score Fusion </w:t>
            </w:r>
            <w:r w:rsidDel="00000000" w:rsidR="00000000" w:rsidRPr="00000000">
              <w:rPr>
                <w:rFonts w:ascii="Google Sans Text" w:cs="Google Sans Text" w:eastAsia="Google Sans Text" w:hAnsi="Google Sans Text"/>
                <w:color w:val="444746"/>
                <w:sz w:val="24"/>
                <w:szCs w:val="24"/>
                <w:vertAlign w:val="superscript"/>
                <w:rtl w:val="0"/>
              </w:rPr>
              <w:t xml:space="preserve">26</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III: DAS SOUVERÄNITÄTSMANDAT: DEPLOYMENT-UMGEBUNGEN FÜR DEN ÖFFENTLICHEN SEKTOR BRANDENBURG</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diesem Abschnitt wird der </w:t>
      </w:r>
      <w:r w:rsidDel="00000000" w:rsidR="00000000" w:rsidRPr="00000000">
        <w:rPr>
          <w:rFonts w:ascii="Google Sans Text" w:cs="Google Sans Text" w:eastAsia="Google Sans Text" w:hAnsi="Google Sans Text"/>
          <w:i w:val="1"/>
          <w:iCs w:val="1"/>
          <w:color w:val="1b1c1d"/>
          <w:rtl w:val="0"/>
        </w:rPr>
        <w:t xml:space="preserve">Kontext</w:t>
      </w:r>
      <w:r w:rsidDel="00000000" w:rsidR="00000000" w:rsidRPr="00000000">
        <w:rPr>
          <w:rFonts w:ascii="Google Sans Text" w:cs="Google Sans Text" w:eastAsia="Google Sans Text" w:hAnsi="Google Sans Text"/>
          <w:color w:val="1b1c1d"/>
          <w:rtl w:val="0"/>
        </w:rPr>
        <w:t xml:space="preserve"> für die "Build vs. Buy"-Entscheidung analysiert: die spezifischen regulatorischen und politischen Anforderungen des deutschen öffentlichen Sektors, mit besonderem Fokus auf das Land Brandenburg. Wir bewerten die nicht verhandelbaren Compliance-Anforderungen (BSI, DSGVO) und die neuen "Sovereign Cloud"-Plattformen, die als direkte kommerzielle Antwort auf diese Anforderungen geschaffen wurden.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Der regulatorische Rahmen: BSI Grundschutz und DSGVO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Landesregierung Brandenburg operiert nicht in einem regulatorischen Vakuum, sondern unterliegt strengen deutschen und europäischen Vorgaben.</w:t>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BSI-Konformität:</w:t>
      </w:r>
      <w:r w:rsidDel="00000000" w:rsidR="00000000" w:rsidRPr="00000000">
        <w:rPr>
          <w:rFonts w:ascii="Google Sans Text" w:cs="Google Sans Text" w:eastAsia="Google Sans Text" w:hAnsi="Google Sans Text"/>
          <w:color w:val="1b1c1d"/>
          <w:rtl w:val="0"/>
        </w:rPr>
        <w:t xml:space="preserve"> Es gibt eine klare "Informationssicherheitsleitlinie" für die Landesverwaltung und Justiz.</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Darüber hinaus fordert ein Landtagsbeschluss explizit die Umsetzung von Business Continuity Management (BCMS) auf der Basis des </w:t>
      </w:r>
      <w:r w:rsidDel="00000000" w:rsidR="00000000" w:rsidRPr="00000000">
        <w:rPr>
          <w:rFonts w:ascii="Google Sans Text" w:cs="Google Sans Text" w:eastAsia="Google Sans Text" w:hAnsi="Google Sans Text"/>
          <w:b w:val="1"/>
          <w:bCs w:val="1"/>
          <w:color w:val="1b1c1d"/>
          <w:rtl w:val="0"/>
        </w:rPr>
        <w:t xml:space="preserve">BSI Grundschutz</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Jede IT-Lösung, die in diesem Umfeld betrieben wird, muss die Audits und Anforderungen der </w:t>
      </w:r>
      <w:r w:rsidDel="00000000" w:rsidR="00000000" w:rsidRPr="00000000">
        <w:rPr>
          <w:rFonts w:ascii="Google Sans Text" w:cs="Google Sans Text" w:eastAsia="Google Sans Text" w:hAnsi="Google Sans Text"/>
          <w:b w:val="1"/>
          <w:bCs w:val="1"/>
          <w:color w:val="1b1c1d"/>
          <w:rtl w:val="0"/>
        </w:rPr>
        <w:t xml:space="preserve">BSI-Standards 200-x</w:t>
      </w:r>
      <w:r w:rsidDel="00000000" w:rsidR="00000000" w:rsidRPr="00000000">
        <w:rPr>
          <w:rFonts w:ascii="Google Sans Text" w:cs="Google Sans Text" w:eastAsia="Google Sans Text" w:hAnsi="Google Sans Text"/>
          <w:color w:val="1b1c1d"/>
          <w:rtl w:val="0"/>
        </w:rPr>
        <w:t xml:space="preserve"> erfüllen.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DSGVO und Datensouveränität:</w:t>
      </w:r>
      <w:r w:rsidDel="00000000" w:rsidR="00000000" w:rsidRPr="00000000">
        <w:rPr>
          <w:rFonts w:ascii="Google Sans Text" w:cs="Google Sans Text" w:eastAsia="Google Sans Text" w:hAnsi="Google Sans Text"/>
          <w:color w:val="1b1c1d"/>
          <w:rtl w:val="0"/>
        </w:rPr>
        <w:t xml:space="preserve"> Die Datenschutzbestimmungen der Landesregierung sind restriktiv. Eine Weitergabe personenbezogener Daten an Dritte ist nur mit ausdrücklicher Einwilligung gestattet.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Es gelten strenge Regeln zum Schutz personenbezogener Daten und zur Protokollierung von Zugriffen.</w:t>
      </w:r>
      <w:r w:rsidDel="00000000" w:rsidR="00000000" w:rsidRPr="00000000">
        <w:rPr>
          <w:rFonts w:ascii="Google Sans Text" w:cs="Google Sans Text" w:eastAsia="Google Sans Text" w:hAnsi="Google Sans Text"/>
          <w:color w:val="444746"/>
          <w:sz w:val="24"/>
          <w:szCs w:val="24"/>
          <w:vertAlign w:val="superscript"/>
          <w:rtl w:val="0"/>
        </w:rPr>
        <w:t xml:space="preserve">87</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Strategischer Kontext:</w:t>
      </w:r>
      <w:r w:rsidDel="00000000" w:rsidR="00000000" w:rsidRPr="00000000">
        <w:rPr>
          <w:rFonts w:ascii="Google Sans Text" w:cs="Google Sans Text" w:eastAsia="Google Sans Text" w:hAnsi="Google Sans Text"/>
          <w:color w:val="1b1c1d"/>
          <w:rtl w:val="0"/>
        </w:rPr>
        <w:t xml:space="preserve"> Brandenburgs "Digitalprogramm 2025"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und die neue KI-Strategie </w:t>
      </w:r>
      <w:r w:rsidDel="00000000" w:rsidR="00000000" w:rsidRPr="00000000">
        <w:rPr>
          <w:rFonts w:ascii="Google Sans Text" w:cs="Google Sans Text" w:eastAsia="Google Sans Text" w:hAnsi="Google Sans Text"/>
          <w:color w:val="444746"/>
          <w:sz w:val="24"/>
          <w:szCs w:val="24"/>
          <w:vertAlign w:val="superscript"/>
          <w:rtl w:val="0"/>
        </w:rPr>
        <w:t xml:space="preserve">93</w:t>
      </w:r>
      <w:r w:rsidDel="00000000" w:rsidR="00000000" w:rsidRPr="00000000">
        <w:rPr>
          <w:rFonts w:ascii="Google Sans Text" w:cs="Google Sans Text" w:eastAsia="Google Sans Text" w:hAnsi="Google Sans Text"/>
          <w:color w:val="1b1c1d"/>
          <w:rtl w:val="0"/>
        </w:rPr>
        <w:t xml:space="preserve"> zielen darauf ab, die Digitalisierung (z.B. OZG-Umsetzung </w:t>
      </w:r>
      <w:r w:rsidDel="00000000" w:rsidR="00000000" w:rsidRPr="00000000">
        <w:rPr>
          <w:rFonts w:ascii="Google Sans Text" w:cs="Google Sans Text" w:eastAsia="Google Sans Text" w:hAnsi="Google Sans Text"/>
          <w:color w:val="444746"/>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massiv voranzutreiben. Dies erzeugt einen inhärenten Konflikt zwischen dem Innovationsdruck (Nutzung moderner Cloud- und KI-Tools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und den strengen Compliance-Anforderungen. Der Strategiekonvent 2025 des Landes diskutiert daher explizit Themen wie "Cloud und Co. – Moderne und leistungsstarke IT-Infrastruktur" und "Sicher, resilient und souverän".</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Dieses regulatorische Umfeld schafft ein Dilemma. Während ThemisDB die </w:t>
      </w:r>
      <w:r w:rsidDel="00000000" w:rsidR="00000000" w:rsidRPr="00000000">
        <w:rPr>
          <w:rFonts w:ascii="Google Sans Text" w:cs="Google Sans Text" w:eastAsia="Google Sans Text" w:hAnsi="Google Sans Text"/>
          <w:i w:val="1"/>
          <w:iCs w:val="1"/>
          <w:color w:val="1b1c1d"/>
          <w:rtl w:val="0"/>
        </w:rPr>
        <w:t xml:space="preserve">DSGVO-Protokollierungs- und Verwaltungsanforderungen</w:t>
      </w:r>
      <w:r w:rsidDel="00000000" w:rsidR="00000000" w:rsidRPr="00000000">
        <w:rPr>
          <w:rFonts w:ascii="Google Sans Text" w:cs="Google Sans Text" w:eastAsia="Google Sans Text" w:hAnsi="Google Sans Text"/>
          <w:color w:val="1b1c1d"/>
          <w:rtl w:val="0"/>
        </w:rPr>
        <w:t xml:space="preserve"> (DSGVO Art. 17, PII-Redaction, Auditing) nachweislich erfüllt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steht sie vor einem </w:t>
      </w:r>
      <w:r w:rsidDel="00000000" w:rsidR="00000000" w:rsidRPr="00000000">
        <w:rPr>
          <w:rFonts w:ascii="Google Sans Text" w:cs="Google Sans Text" w:eastAsia="Google Sans Text" w:hAnsi="Google Sans Text"/>
          <w:i w:val="1"/>
          <w:iCs w:val="1"/>
          <w:color w:val="1b1c1d"/>
          <w:rtl w:val="0"/>
        </w:rPr>
        <w:t xml:space="preserve">Enterprise-Integrations-Gap</w:t>
      </w:r>
      <w:r w:rsidDel="00000000" w:rsidR="00000000" w:rsidRPr="00000000">
        <w:rPr>
          <w:rFonts w:ascii="Google Sans Text" w:cs="Google Sans Text" w:eastAsia="Google Sans Text" w:hAnsi="Google Sans Text"/>
          <w:color w:val="1b1c1d"/>
          <w:rtl w:val="0"/>
        </w:rPr>
        <w:t xml:space="preserve">. Ein System ohne implementierte Daten-at-Rest-Verschlüsselung (Status: "Design Phase"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ohne integriertes KMS (Status: "Mock") und ohne zentrale Autorisierung (Status: "Geplant"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ist für eine BSI Grundschutz-Umgebung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nicht zertifizierbar und damit nicht einsetzbar.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Vergleich der Sovereign-Cloud-Angebote in Deutschland (Stand 2025)</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drei großen Hyperscaler (AWS, Microsoft, Google) haben dieses Dilemma erkannt und bieten als direkte Antwort dedizierte, BSI-konforme "Sovereign Clouds" an, um den lukrativen deutschen öffentlichen Sektor zu gewinnen.</w:t>
      </w:r>
      <w:r w:rsidDel="00000000" w:rsidR="00000000" w:rsidRPr="00000000">
        <w:rPr>
          <w:rFonts w:ascii="Google Sans Text" w:cs="Google Sans Text" w:eastAsia="Google Sans Text" w:hAnsi="Google Sans Text"/>
          <w:color w:val="444746"/>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Diese "Buy"-Optionen konkurrieren direkt mit On-Premise-"Build"-Lösungen.</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AWS European Sovereign Cloud (ESC):</w:t>
      </w:r>
    </w:p>
    <w:p w:rsidR="00000000" w:rsidDel="00000000" w:rsidP="00000000" w:rsidRDefault="00000000" w:rsidRPr="00000000" w14:paraId="000000E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Standort &amp; Start:</w:t>
      </w:r>
      <w:r w:rsidDel="00000000" w:rsidR="00000000" w:rsidRPr="00000000">
        <w:rPr>
          <w:rFonts w:ascii="Google Sans Text" w:cs="Google Sans Text" w:eastAsia="Google Sans Text" w:hAnsi="Google Sans Text"/>
          <w:color w:val="1b1c1d"/>
          <w:rtl w:val="0"/>
        </w:rPr>
        <w:t xml:space="preserve"> Die erste Region dieser neuen Cloud wird explizit im </w:t>
      </w:r>
      <w:r w:rsidDel="00000000" w:rsidR="00000000" w:rsidRPr="00000000">
        <w:rPr>
          <w:rFonts w:ascii="Google Sans Text" w:cs="Google Sans Text" w:eastAsia="Google Sans Text" w:hAnsi="Google Sans Text"/>
          <w:b w:val="1"/>
          <w:bCs w:val="1"/>
          <w:color w:val="1b1c1d"/>
          <w:rtl w:val="0"/>
        </w:rPr>
        <w:t xml:space="preserve">Bundesland Brandenburg</w:t>
      </w:r>
      <w:r w:rsidDel="00000000" w:rsidR="00000000" w:rsidRPr="00000000">
        <w:rPr>
          <w:rFonts w:ascii="Google Sans Text" w:cs="Google Sans Text" w:eastAsia="Google Sans Text" w:hAnsi="Google Sans Text"/>
          <w:color w:val="1b1c1d"/>
          <w:rtl w:val="0"/>
        </w:rPr>
        <w:t xml:space="preserve"> angesiedelt.</w:t>
      </w:r>
      <w:r w:rsidDel="00000000" w:rsidR="00000000" w:rsidRPr="00000000">
        <w:rPr>
          <w:rFonts w:ascii="Google Sans Text" w:cs="Google Sans Text" w:eastAsia="Google Sans Text" w:hAnsi="Google Sans Text"/>
          <w:color w:val="444746"/>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Der Start ist für </w:t>
      </w:r>
      <w:r w:rsidDel="00000000" w:rsidR="00000000" w:rsidRPr="00000000">
        <w:rPr>
          <w:rFonts w:ascii="Google Sans Text" w:cs="Google Sans Text" w:eastAsia="Google Sans Text" w:hAnsi="Google Sans Text"/>
          <w:b w:val="1"/>
          <w:bCs w:val="1"/>
          <w:color w:val="1b1c1d"/>
          <w:rtl w:val="0"/>
        </w:rPr>
        <w:t xml:space="preserve">Ende 2025</w:t>
      </w:r>
      <w:r w:rsidDel="00000000" w:rsidR="00000000" w:rsidRPr="00000000">
        <w:rPr>
          <w:rFonts w:ascii="Google Sans Text" w:cs="Google Sans Text" w:eastAsia="Google Sans Text" w:hAnsi="Google Sans Text"/>
          <w:color w:val="1b1c1d"/>
          <w:rtl w:val="0"/>
        </w:rPr>
        <w:t xml:space="preserve"> geplant.</w:t>
      </w:r>
      <w:r w:rsidDel="00000000" w:rsidR="00000000" w:rsidRPr="00000000">
        <w:rPr>
          <w:rFonts w:ascii="Google Sans Text" w:cs="Google Sans Text" w:eastAsia="Google Sans Text" w:hAnsi="Google Sans Text"/>
          <w:color w:val="444746"/>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AWS untermauert dieses Engagement mit einer Investition von 7,8 Milliarden Euro.</w:t>
      </w:r>
      <w:r w:rsidDel="00000000" w:rsidR="00000000" w:rsidRPr="00000000">
        <w:rPr>
          <w:rFonts w:ascii="Google Sans Text" w:cs="Google Sans Text" w:eastAsia="Google Sans Text" w:hAnsi="Google Sans Text"/>
          <w:color w:val="444746"/>
          <w:sz w:val="24"/>
          <w:szCs w:val="24"/>
          <w:vertAlign w:val="superscript"/>
          <w:rtl w:val="0"/>
        </w:rPr>
        <w:t xml:space="preserve">111</w:t>
      </w:r>
    </w:p>
    <w:p w:rsidR="00000000" w:rsidDel="00000000" w:rsidP="00000000" w:rsidRDefault="00000000" w:rsidRPr="00000000" w14:paraId="000000E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Souveränität:</w:t>
      </w:r>
      <w:r w:rsidDel="00000000" w:rsidR="00000000" w:rsidRPr="00000000">
        <w:rPr>
          <w:rFonts w:ascii="Google Sans Text" w:cs="Google Sans Text" w:eastAsia="Google Sans Text" w:hAnsi="Google Sans Text"/>
          <w:color w:val="1b1c1d"/>
          <w:rtl w:val="0"/>
        </w:rPr>
        <w:t xml:space="preserve"> AWS vermarktet dies als eine "neue, unabhängige Cloud".</w:t>
      </w:r>
      <w:r w:rsidDel="00000000" w:rsidR="00000000" w:rsidRPr="00000000">
        <w:rPr>
          <w:rFonts w:ascii="Google Sans Text" w:cs="Google Sans Text" w:eastAsia="Google Sans Text" w:hAnsi="Google Sans Text"/>
          <w:color w:val="444746"/>
          <w:sz w:val="24"/>
          <w:szCs w:val="24"/>
          <w:vertAlign w:val="superscript"/>
          <w:rtl w:val="0"/>
        </w:rPr>
        <w:t xml:space="preserve">111</w:t>
      </w:r>
      <w:r w:rsidDel="00000000" w:rsidR="00000000" w:rsidRPr="00000000">
        <w:rPr>
          <w:rFonts w:ascii="Google Sans Text" w:cs="Google Sans Text" w:eastAsia="Google Sans Text" w:hAnsi="Google Sans Text"/>
          <w:color w:val="1b1c1d"/>
          <w:rtl w:val="0"/>
        </w:rPr>
        <w:t xml:space="preserve"> Sie ist physisch und logisch von anderen AWS-Regionen getrennt.</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Entscheidend ist, dass sie ausschließlich von EU-Bürgern, die sich in der EU befinden, betrieben wird und alle Kundendaten sowie Metadaten die EU nicht verlassen.</w:t>
      </w:r>
      <w:r w:rsidDel="00000000" w:rsidR="00000000" w:rsidRPr="00000000">
        <w:rPr>
          <w:rFonts w:ascii="Google Sans Text" w:cs="Google Sans Text" w:eastAsia="Google Sans Text" w:hAnsi="Google Sans Text"/>
          <w:color w:val="444746"/>
          <w:sz w:val="24"/>
          <w:szCs w:val="24"/>
          <w:vertAlign w:val="superscript"/>
          <w:rtl w:val="0"/>
        </w:rPr>
        <w:t xml:space="preserve">109</w:t>
      </w:r>
    </w:p>
    <w:p w:rsidR="00000000" w:rsidDel="00000000" w:rsidP="00000000" w:rsidRDefault="00000000" w:rsidRPr="00000000" w14:paraId="000000E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 Die Plattform wird in "enger Zusammenarbeit" mit europäischen Regulierungsbehörden, einschließlich des </w:t>
      </w:r>
      <w:r w:rsidDel="00000000" w:rsidR="00000000" w:rsidRPr="00000000">
        <w:rPr>
          <w:rFonts w:ascii="Google Sans Text" w:cs="Google Sans Text" w:eastAsia="Google Sans Text" w:hAnsi="Google Sans Text"/>
          <w:b w:val="1"/>
          <w:bCs w:val="1"/>
          <w:color w:val="1b1c1d"/>
          <w:rtl w:val="0"/>
        </w:rPr>
        <w:t xml:space="preserve">BSI</w:t>
      </w:r>
      <w:r w:rsidDel="00000000" w:rsidR="00000000" w:rsidRPr="00000000">
        <w:rPr>
          <w:rFonts w:ascii="Google Sans Text" w:cs="Google Sans Text" w:eastAsia="Google Sans Text" w:hAnsi="Google Sans Text"/>
          <w:color w:val="1b1c1d"/>
          <w:rtl w:val="0"/>
        </w:rPr>
        <w:t xml:space="preserve">, entwickelt.</w:t>
      </w:r>
      <w:r w:rsidDel="00000000" w:rsidR="00000000" w:rsidRPr="00000000">
        <w:rPr>
          <w:rFonts w:ascii="Google Sans Text" w:cs="Google Sans Text" w:eastAsia="Google Sans Text" w:hAnsi="Google Sans Text"/>
          <w:color w:val="444746"/>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Sie zielt auf die BSI C5-Zertifizierung und die Einhaltung der Anforderungen für Kritische Infrastrukturen (KRITIS) ab.</w:t>
      </w:r>
      <w:r w:rsidDel="00000000" w:rsidR="00000000" w:rsidRPr="00000000">
        <w:rPr>
          <w:rFonts w:ascii="Google Sans Text" w:cs="Google Sans Text" w:eastAsia="Google Sans Text" w:hAnsi="Google Sans Text"/>
          <w:color w:val="444746"/>
          <w:sz w:val="24"/>
          <w:szCs w:val="24"/>
          <w:vertAlign w:val="superscript"/>
          <w:rtl w:val="0"/>
        </w:rPr>
        <w:t xml:space="preserve">111</w:t>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Microsoft Cloud for Sovereignty (Delos Cloud):</w:t>
      </w:r>
    </w:p>
    <w:p w:rsidR="00000000" w:rsidDel="00000000" w:rsidP="00000000" w:rsidRDefault="00000000" w:rsidRPr="00000000" w14:paraId="000000F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Standort &amp; Betreiber:</w:t>
      </w:r>
      <w:r w:rsidDel="00000000" w:rsidR="00000000" w:rsidRPr="00000000">
        <w:rPr>
          <w:rFonts w:ascii="Google Sans Text" w:cs="Google Sans Text" w:eastAsia="Google Sans Text" w:hAnsi="Google Sans Text"/>
          <w:color w:val="1b1c1d"/>
          <w:rtl w:val="0"/>
        </w:rPr>
        <w:t xml:space="preserve"> Microsoft verfolgt ein "National Partner Cloud"-Modell.</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Die "Delos Cloud" ist ein Tochterunternehmen von </w:t>
      </w:r>
      <w:r w:rsidDel="00000000" w:rsidR="00000000" w:rsidRPr="00000000">
        <w:rPr>
          <w:rFonts w:ascii="Google Sans Text" w:cs="Google Sans Text" w:eastAsia="Google Sans Text" w:hAnsi="Google Sans Text"/>
          <w:b w:val="1"/>
          <w:bCs w:val="1"/>
          <w:color w:val="1b1c1d"/>
          <w:rtl w:val="0"/>
        </w:rPr>
        <w:t xml:space="preserve">SAP</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126</w:t>
      </w:r>
      <w:r w:rsidDel="00000000" w:rsidR="00000000" w:rsidRPr="00000000">
        <w:rPr>
          <w:rFonts w:ascii="Google Sans Text" w:cs="Google Sans Text" w:eastAsia="Google Sans Text" w:hAnsi="Google Sans Text"/>
          <w:color w:val="1b1c1d"/>
          <w:rtl w:val="0"/>
        </w:rPr>
        <w:t xml:space="preserve"> Die Plattform wird </w:t>
      </w:r>
      <w:r w:rsidDel="00000000" w:rsidR="00000000" w:rsidRPr="00000000">
        <w:rPr>
          <w:rFonts w:ascii="Google Sans Text" w:cs="Google Sans Text" w:eastAsia="Google Sans Text" w:hAnsi="Google Sans Text"/>
          <w:i w:val="1"/>
          <w:iCs w:val="1"/>
          <w:color w:val="1b1c1d"/>
          <w:rtl w:val="0"/>
        </w:rPr>
        <w:t xml:space="preserve">von Delos</w:t>
      </w:r>
      <w:r w:rsidDel="00000000" w:rsidR="00000000" w:rsidRPr="00000000">
        <w:rPr>
          <w:rFonts w:ascii="Google Sans Text" w:cs="Google Sans Text" w:eastAsia="Google Sans Text" w:hAnsi="Google Sans Text"/>
          <w:color w:val="1b1c1d"/>
          <w:rtl w:val="0"/>
        </w:rPr>
        <w:t xml:space="preserve">, nicht von Microsoft, in Deutschland (Standorte Walldorf und Berlin) betrieben.</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p w:rsidR="00000000" w:rsidDel="00000000" w:rsidP="00000000" w:rsidRDefault="00000000" w:rsidRPr="00000000" w14:paraId="000000F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Souveränität:</w:t>
      </w:r>
      <w:r w:rsidDel="00000000" w:rsidR="00000000" w:rsidRPr="00000000">
        <w:rPr>
          <w:rFonts w:ascii="Google Sans Text" w:cs="Google Sans Text" w:eastAsia="Google Sans Text" w:hAnsi="Google Sans Text"/>
          <w:color w:val="1b1c1d"/>
          <w:rtl w:val="0"/>
        </w:rPr>
        <w:t xml:space="preserve"> Dieses Modell bietet ein extrem hohes Maß an legaler und operativer Trennung.</w:t>
      </w:r>
      <w:r w:rsidDel="00000000" w:rsidR="00000000" w:rsidRPr="00000000">
        <w:rPr>
          <w:rFonts w:ascii="Google Sans Text" w:cs="Google Sans Text" w:eastAsia="Google Sans Text" w:hAnsi="Google Sans Text"/>
          <w:color w:val="444746"/>
          <w:sz w:val="24"/>
          <w:szCs w:val="24"/>
          <w:vertAlign w:val="superscript"/>
          <w:rtl w:val="0"/>
        </w:rPr>
        <w:t xml:space="preserve">125</w:t>
      </w:r>
      <w:r w:rsidDel="00000000" w:rsidR="00000000" w:rsidRPr="00000000">
        <w:rPr>
          <w:rFonts w:ascii="Google Sans Text" w:cs="Google Sans Text" w:eastAsia="Google Sans Text" w:hAnsi="Google Sans Text"/>
          <w:color w:val="1b1c1d"/>
          <w:rtl w:val="0"/>
        </w:rPr>
        <w:t xml:space="preserve"> Die Infrastruktur ist physisch getrennt und wird von sicherheitsüberprüftem Personal in Deutschland betrieben.</w:t>
      </w:r>
      <w:r w:rsidDel="00000000" w:rsidR="00000000" w:rsidRPr="00000000">
        <w:rPr>
          <w:rFonts w:ascii="Google Sans Text" w:cs="Google Sans Text" w:eastAsia="Google Sans Text" w:hAnsi="Google Sans Text"/>
          <w:color w:val="444746"/>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Selbst Software-Updates durch Microsoft werden vor der Bereitstellung von Behörden (BSI) geprüft.</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p w:rsidR="00000000" w:rsidDel="00000000" w:rsidP="00000000" w:rsidRDefault="00000000" w:rsidRPr="00000000" w14:paraId="000000F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 Die Delos Cloud wurde explizit entwickelt, um die "Cloud Platform Requirements" (CPR) des </w:t>
      </w:r>
      <w:r w:rsidDel="00000000" w:rsidR="00000000" w:rsidRPr="00000000">
        <w:rPr>
          <w:rFonts w:ascii="Google Sans Text" w:cs="Google Sans Text" w:eastAsia="Google Sans Text" w:hAnsi="Google Sans Text"/>
          <w:b w:val="1"/>
          <w:bCs w:val="1"/>
          <w:color w:val="1b1c1d"/>
          <w:rtl w:val="0"/>
        </w:rPr>
        <w:t xml:space="preserve">BSI</w:t>
      </w:r>
      <w:r w:rsidDel="00000000" w:rsidR="00000000" w:rsidRPr="00000000">
        <w:rPr>
          <w:rFonts w:ascii="Google Sans Text" w:cs="Google Sans Text" w:eastAsia="Google Sans Text" w:hAnsi="Google Sans Text"/>
          <w:color w:val="1b1c1d"/>
          <w:rtl w:val="0"/>
        </w:rPr>
        <w:t xml:space="preserve"> zu erfüllen.</w:t>
      </w:r>
      <w:r w:rsidDel="00000000" w:rsidR="00000000" w:rsidRPr="00000000">
        <w:rPr>
          <w:rFonts w:ascii="Google Sans Text" w:cs="Google Sans Text" w:eastAsia="Google Sans Text" w:hAnsi="Google Sans Text"/>
          <w:color w:val="444746"/>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Sie zielt auf die Konformität mit BSI IT-Grundschutz und BSI C5:2020 ab.</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F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Die allgemeine Verfügbarkeit ist für 2025 geplant </w:t>
      </w:r>
      <w:r w:rsidDel="00000000" w:rsidR="00000000" w:rsidRPr="00000000">
        <w:rPr>
          <w:rFonts w:ascii="Google Sans Text" w:cs="Google Sans Text" w:eastAsia="Google Sans Text" w:hAnsi="Google Sans Text"/>
          <w:color w:val="444746"/>
          <w:sz w:val="24"/>
          <w:szCs w:val="24"/>
          <w:vertAlign w:val="superscript"/>
          <w:rtl w:val="0"/>
        </w:rPr>
        <w:t xml:space="preserve">122</w:t>
      </w:r>
      <w:r w:rsidDel="00000000" w:rsidR="00000000" w:rsidRPr="00000000">
        <w:rPr>
          <w:rFonts w:ascii="Google Sans Text" w:cs="Google Sans Text" w:eastAsia="Google Sans Text" w:hAnsi="Google Sans Text"/>
          <w:color w:val="1b1c1d"/>
          <w:rtl w:val="0"/>
        </w:rPr>
        <w:t xml:space="preserve">; die "OpenAI for Germany" (GenAI)-Dienste sollen 2026 folgen.</w:t>
      </w:r>
      <w:r w:rsidDel="00000000" w:rsidR="00000000" w:rsidRPr="00000000">
        <w:rPr>
          <w:rFonts w:ascii="Google Sans Text" w:cs="Google Sans Text" w:eastAsia="Google Sans Text" w:hAnsi="Google Sans Text"/>
          <w:color w:val="444746"/>
          <w:sz w:val="24"/>
          <w:szCs w:val="24"/>
          <w:vertAlign w:val="superscript"/>
          <w:rtl w:val="0"/>
        </w:rPr>
        <w:t xml:space="preserve">126</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T-Systems Sovereign Cloud powered by Google Cloud:</w:t>
      </w:r>
    </w:p>
    <w:p w:rsidR="00000000" w:rsidDel="00000000" w:rsidP="00000000" w:rsidRDefault="00000000" w:rsidRPr="00000000" w14:paraId="000000F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Standort &amp; Betreiber:</w:t>
      </w:r>
      <w:r w:rsidDel="00000000" w:rsidR="00000000" w:rsidRPr="00000000">
        <w:rPr>
          <w:rFonts w:ascii="Google Sans Text" w:cs="Google Sans Text" w:eastAsia="Google Sans Text" w:hAnsi="Google Sans Text"/>
          <w:color w:val="1b1c1d"/>
          <w:rtl w:val="0"/>
        </w:rPr>
        <w:t xml:space="preserve"> Dies ist ein Partnerschaftsmodell, bei dem T-Systems (eine Tochter der Deutschen Telekom) der Betreiber und der primäre Vertragspartner ist.</w:t>
      </w:r>
      <w:r w:rsidDel="00000000" w:rsidR="00000000" w:rsidRPr="00000000">
        <w:rPr>
          <w:rFonts w:ascii="Google Sans Text" w:cs="Google Sans Text" w:eastAsia="Google Sans Text" w:hAnsi="Google Sans Text"/>
          <w:color w:val="444746"/>
          <w:sz w:val="24"/>
          <w:szCs w:val="24"/>
          <w:vertAlign w:val="superscript"/>
          <w:rtl w:val="0"/>
        </w:rPr>
        <w:t xml:space="preserve">72</w:t>
      </w:r>
    </w:p>
    <w:p w:rsidR="00000000" w:rsidDel="00000000" w:rsidP="00000000" w:rsidRDefault="00000000" w:rsidRPr="00000000" w14:paraId="000000F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Souveränität:</w:t>
      </w:r>
      <w:r w:rsidDel="00000000" w:rsidR="00000000" w:rsidRPr="00000000">
        <w:rPr>
          <w:rFonts w:ascii="Google Sans Text" w:cs="Google Sans Text" w:eastAsia="Google Sans Text" w:hAnsi="Google Sans Text"/>
          <w:color w:val="1b1c1d"/>
          <w:rtl w:val="0"/>
        </w:rPr>
        <w:t xml:space="preserve"> Die Plattform garantiert die Datenresidenz </w:t>
      </w:r>
      <w:r w:rsidDel="00000000" w:rsidR="00000000" w:rsidRPr="00000000">
        <w:rPr>
          <w:rFonts w:ascii="Google Sans Text" w:cs="Google Sans Text" w:eastAsia="Google Sans Text" w:hAnsi="Google Sans Text"/>
          <w:i w:val="1"/>
          <w:iCs w:val="1"/>
          <w:color w:val="1b1c1d"/>
          <w:rtl w:val="0"/>
        </w:rPr>
        <w:t xml:space="preserve">ausschließlich</w:t>
      </w:r>
      <w:r w:rsidDel="00000000" w:rsidR="00000000" w:rsidRPr="00000000">
        <w:rPr>
          <w:rFonts w:ascii="Google Sans Text" w:cs="Google Sans Text" w:eastAsia="Google Sans Text" w:hAnsi="Google Sans Text"/>
          <w:color w:val="1b1c1d"/>
          <w:rtl w:val="0"/>
        </w:rPr>
        <w:t xml:space="preserve"> in Deutschland.</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T-Systems verwaltet die Verschlüsselungsschlüssel (External Key Management) und stellt sicher, dass der technische Support nur durch EU-Personal erfolgt.</w:t>
      </w:r>
      <w:r w:rsidDel="00000000" w:rsidR="00000000" w:rsidRPr="00000000">
        <w:rPr>
          <w:rFonts w:ascii="Google Sans Text" w:cs="Google Sans Text" w:eastAsia="Google Sans Text" w:hAnsi="Google Sans Text"/>
          <w:color w:val="444746"/>
          <w:sz w:val="24"/>
          <w:szCs w:val="24"/>
          <w:vertAlign w:val="superscript"/>
          <w:rtl w:val="0"/>
        </w:rPr>
        <w:t xml:space="preserve">104</w:t>
      </w:r>
    </w:p>
    <w:p w:rsidR="00000000" w:rsidDel="00000000" w:rsidP="00000000" w:rsidRDefault="00000000" w:rsidRPr="00000000" w14:paraId="000000F8">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 Die Lösung ist explizit auf die Einhaltung deutscher Vorschriften wie GDPR (DSGVO) und </w:t>
      </w:r>
      <w:r w:rsidDel="00000000" w:rsidR="00000000" w:rsidRPr="00000000">
        <w:rPr>
          <w:rFonts w:ascii="Google Sans Text" w:cs="Google Sans Text" w:eastAsia="Google Sans Text" w:hAnsi="Google Sans Text"/>
          <w:b w:val="1"/>
          <w:bCs w:val="1"/>
          <w:color w:val="1b1c1d"/>
          <w:rtl w:val="0"/>
        </w:rPr>
        <w:t xml:space="preserve">BSI IT-Grundschutz</w:t>
      </w:r>
      <w:r w:rsidDel="00000000" w:rsidR="00000000" w:rsidRPr="00000000">
        <w:rPr>
          <w:rFonts w:ascii="Google Sans Text" w:cs="Google Sans Text" w:eastAsia="Google Sans Text" w:hAnsi="Google Sans Text"/>
          <w:color w:val="1b1c1d"/>
          <w:rtl w:val="0"/>
        </w:rPr>
        <w:t xml:space="preserve"> ausgerichtet.</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Die Open Telekom Cloud (eine T-Systems-Eigenentwicklung) hat die offizielle IT-Grundschutz-Zertifizierung beantragt.</w:t>
      </w:r>
      <w:r w:rsidDel="00000000" w:rsidR="00000000" w:rsidRPr="00000000">
        <w:rPr>
          <w:rFonts w:ascii="Google Sans Text" w:cs="Google Sans Text" w:eastAsia="Google Sans Text" w:hAnsi="Google Sans Text"/>
          <w:color w:val="444746"/>
          <w:sz w:val="24"/>
          <w:szCs w:val="24"/>
          <w:vertAlign w:val="superscript"/>
          <w:rtl w:val="0"/>
        </w:rPr>
        <w:t xml:space="preserve">76</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 Start der AWS ESC </w:t>
      </w:r>
      <w:r w:rsidDel="00000000" w:rsidR="00000000" w:rsidRPr="00000000">
        <w:rPr>
          <w:rFonts w:ascii="Google Sans Text" w:cs="Google Sans Text" w:eastAsia="Google Sans Text" w:hAnsi="Google Sans Text"/>
          <w:i w:val="1"/>
          <w:iCs w:val="1"/>
          <w:color w:val="1b1c1d"/>
          <w:rtl w:val="0"/>
        </w:rPr>
        <w:t xml:space="preserve">in Brandenburg</w:t>
      </w:r>
      <w:r w:rsidDel="00000000" w:rsidR="00000000" w:rsidRPr="00000000">
        <w:rPr>
          <w:rFonts w:ascii="Google Sans Text" w:cs="Google Sans Text" w:eastAsia="Google Sans Text" w:hAnsi="Google Sans Text"/>
          <w:color w:val="1b1c1d"/>
          <w:rtl w:val="0"/>
        </w:rPr>
        <w:t xml:space="preserve"> Ende 2025 </w:t>
      </w:r>
      <w:r w:rsidDel="00000000" w:rsidR="00000000" w:rsidRPr="00000000">
        <w:rPr>
          <w:rFonts w:ascii="Google Sans Text" w:cs="Google Sans Text" w:eastAsia="Google Sans Text" w:hAnsi="Google Sans Text"/>
          <w:color w:val="444746"/>
          <w:sz w:val="24"/>
          <w:szCs w:val="24"/>
          <w:vertAlign w:val="superscript"/>
          <w:rtl w:val="0"/>
        </w:rPr>
        <w:t xml:space="preserve">109</w:t>
      </w:r>
      <w:r w:rsidDel="00000000" w:rsidR="00000000" w:rsidRPr="00000000">
        <w:rPr>
          <w:rFonts w:ascii="Google Sans Text" w:cs="Google Sans Text" w:eastAsia="Google Sans Text" w:hAnsi="Google Sans Text"/>
          <w:color w:val="1b1c1d"/>
          <w:rtl w:val="0"/>
        </w:rPr>
        <w:t xml:space="preserve"> ist ein entscheidendes politisches und kommerzielles Ereignis. Es schafft eine hochattraktive, BSI-konforme "Buy"-Alternative für die Landesregierung Brandenburg, die direkt mit dem "Build"-Ansatz (ThemisDB) konkurriert.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3: Matrix der Sovereign-Cloud-Angebote für Deutschland (Stand 2025)</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Tabelle bietet eine schnelle Vergleichsübersicht über die drei primären "Buy"-Optionen, auf die sich die Zielgruppe (öffentlicher Sektor in Deutschland) konzentriert.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Kriterium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European Sovereign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Microsoft (Delos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T-Systems (Google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Betriebsmodell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AWS (Unabhängige EU-Firma) [109, 112, 113,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Delos Cloud (SAP-Tochter) [122, 11, 128, 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T-Systems (Telekom-Tochter) [72, 104, 137, 138]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Standort der 1. 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Brandenburg, Deutschland</w:t>
            </w:r>
            <w:r w:rsidDel="00000000" w:rsidR="00000000" w:rsidRPr="00000000">
              <w:rPr>
                <w:rFonts w:ascii="Google Sans Text" w:cs="Google Sans Text" w:eastAsia="Google Sans Text" w:hAnsi="Google Sans Text"/>
                <w:color w:val="1b1c1d"/>
                <w:shd w:fill="auto" w:val="clear"/>
                <w:rtl w:val="0"/>
              </w:rPr>
              <w:t xml:space="preserve"> [111, 95, 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Walldorf &amp; Berlin, DE </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Deutschland (div. Standorte)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Start (Geplant)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Ende 2025</w:t>
            </w:r>
            <w:r w:rsidDel="00000000" w:rsidR="00000000" w:rsidRPr="00000000">
              <w:rPr>
                <w:rFonts w:ascii="Google Sans Text" w:cs="Google Sans Text" w:eastAsia="Google Sans Text" w:hAnsi="Google Sans Text"/>
                <w:color w:val="1b1c1d"/>
                <w:shd w:fill="auto" w:val="clear"/>
                <w:rtl w:val="0"/>
              </w:rPr>
              <w:t xml:space="preserve"> [111,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2025 (Cloud) / 2026 (AI) [11, 128, 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Verfügbar [72, 104, 137]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Operative Kontrolle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EU-Bürger (AWS-Personal) [112, 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Delos-Personal (SAP) </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T-Systems-Personal (Telekom) </w:t>
            </w:r>
            <w:r w:rsidDel="00000000" w:rsidR="00000000" w:rsidRPr="00000000">
              <w:rPr>
                <w:rFonts w:ascii="Google Sans Text" w:cs="Google Sans Text" w:eastAsia="Google Sans Text" w:hAnsi="Google Sans Text"/>
                <w:color w:val="444746"/>
                <w:sz w:val="24"/>
                <w:szCs w:val="24"/>
                <w:vertAlign w:val="superscript"/>
                <w:rtl w:val="0"/>
              </w:rPr>
              <w:t xml:space="preserve">104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BSI-Compliance (Ziel)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 C5</w:t>
            </w:r>
            <w:r w:rsidDel="00000000" w:rsidR="00000000" w:rsidRPr="00000000">
              <w:rPr>
                <w:rFonts w:ascii="Google Sans Text" w:cs="Google Sans Text" w:eastAsia="Google Sans Text" w:hAnsi="Google Sans Text"/>
                <w:color w:val="1b1c1d"/>
                <w:shd w:fill="auto" w:val="clear"/>
                <w:rtl w:val="0"/>
              </w:rPr>
              <w:t xml:space="preserve">, KRITIS [111, 112, 119, 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 CPR / Grundschutz</w:t>
            </w:r>
            <w:r w:rsidDel="00000000" w:rsidR="00000000" w:rsidRPr="00000000">
              <w:rPr>
                <w:rFonts w:ascii="Google Sans Text" w:cs="Google Sans Text" w:eastAsia="Google Sans Text" w:hAnsi="Google Sans Text"/>
                <w:color w:val="1b1c1d"/>
                <w:shd w:fill="auto" w:val="clear"/>
                <w:rtl w:val="0"/>
              </w:rPr>
              <w:t xml:space="preserve"> [130, 131, 132, 133, 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BSI Grundschutz</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Referenz-Snippets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 120, 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 133, 134]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[73, 76, 137]</w:t>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IV: DIENSTVERFÜGBARKEIT UND SICHERHEITS-FRAMEWORKS: EINE KRITISCHE GEGENÜBERSTELLUNG</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Nachdem die souveränen Plattformen (die "Venues") analysiert wurden, vergleicht dieser Abschnitt die </w:t>
      </w:r>
      <w:r w:rsidDel="00000000" w:rsidR="00000000" w:rsidRPr="00000000">
        <w:rPr>
          <w:rFonts w:ascii="Google Sans Text" w:cs="Google Sans Text" w:eastAsia="Google Sans Text" w:hAnsi="Google Sans Text"/>
          <w:i w:val="1"/>
          <w:iCs w:val="1"/>
          <w:color w:val="1b1c1d"/>
          <w:rtl w:val="0"/>
        </w:rPr>
        <w:t xml:space="preserve">Verfügbarkeit der Dienste</w:t>
      </w:r>
      <w:r w:rsidDel="00000000" w:rsidR="00000000" w:rsidRPr="00000000">
        <w:rPr>
          <w:rFonts w:ascii="Google Sans Text" w:cs="Google Sans Text" w:eastAsia="Google Sans Text" w:hAnsi="Google Sans Text"/>
          <w:color w:val="1b1c1d"/>
          <w:rtl w:val="0"/>
        </w:rPr>
        <w:t xml:space="preserve"> und die </w:t>
      </w:r>
      <w:r w:rsidDel="00000000" w:rsidR="00000000" w:rsidRPr="00000000">
        <w:rPr>
          <w:rFonts w:ascii="Google Sans Text" w:cs="Google Sans Text" w:eastAsia="Google Sans Text" w:hAnsi="Google Sans Text"/>
          <w:i w:val="1"/>
          <w:iCs w:val="1"/>
          <w:color w:val="1b1c1d"/>
          <w:rtl w:val="0"/>
        </w:rPr>
        <w:t xml:space="preserve">Integrationsfähigkeit in Sicherheits-Frameworks</w:t>
      </w:r>
      <w:r w:rsidDel="00000000" w:rsidR="00000000" w:rsidRPr="00000000">
        <w:rPr>
          <w:rFonts w:ascii="Google Sans Text" w:cs="Google Sans Text" w:eastAsia="Google Sans Text" w:hAnsi="Google Sans Text"/>
          <w:color w:val="1b1c1d"/>
          <w:rtl w:val="0"/>
        </w:rPr>
        <w:t xml:space="preserve">. Dies ist eine kritische Hürde: Ist die für GraphRAG benötigte Funktionalität (z.B. Graph-DBs, Gen-AI) auf den souveränen Plattformen überhaupt verfügbar? Und wie integrieren sich die "Build"- (ThemisDB) vs. "Buy"-Lösungen (On-Prem-Alternativen) in die erforderlichen Sicherheits-Frameworks (Kerberos, Apache Ranger)?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Der "Sovereign Service Gap": Nicht alle Dienste sind gleich</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Eine souveräne Cloud ist nur dann nützlich, wenn die für fortschrittliche RAG-Workloads erforderlichen Dienste auch auf ihr verfügbar sind. "Verfügbar auf AWS" bedeutet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automatisch "Verfügbar auf AWS ESC". Die Analyse der verfügbaren Dienste auf den souveränen Plattformen offenbart signifikante Unterschiede.</w:t>
      </w:r>
    </w:p>
    <w:p w:rsidR="00000000" w:rsidDel="00000000" w:rsidP="00000000" w:rsidRDefault="00000000" w:rsidRPr="00000000" w14:paraId="0000012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AWS ESC (Brandenburg):</w:t>
      </w:r>
      <w:r w:rsidDel="00000000" w:rsidR="00000000" w:rsidRPr="00000000">
        <w:rPr>
          <w:rFonts w:ascii="Google Sans Text" w:cs="Google Sans Text" w:eastAsia="Google Sans Text" w:hAnsi="Google Sans Text"/>
          <w:color w:val="1b1c1d"/>
          <w:rtl w:val="0"/>
        </w:rPr>
        <w:t xml:space="preserve"> Die Serviceliste wird aktiv gepflegt und kommuniziert. Die für GraphRAG entscheidenden Komponenten sind </w:t>
      </w:r>
      <w:r w:rsidDel="00000000" w:rsidR="00000000" w:rsidRPr="00000000">
        <w:rPr>
          <w:rFonts w:ascii="Google Sans Text" w:cs="Google Sans Text" w:eastAsia="Google Sans Text" w:hAnsi="Google Sans Text"/>
          <w:i w:val="1"/>
          <w:iCs w:val="1"/>
          <w:color w:val="1b1c1d"/>
          <w:rtl w:val="0"/>
        </w:rPr>
        <w:t xml:space="preserve">bestätigt</w:t>
      </w:r>
      <w:r w:rsidDel="00000000" w:rsidR="00000000" w:rsidRPr="00000000">
        <w:rPr>
          <w:rFonts w:ascii="Google Sans Text" w:cs="Google Sans Text" w:eastAsia="Google Sans Text" w:hAnsi="Google Sans Text"/>
          <w:color w:val="1b1c1d"/>
          <w:rtl w:val="0"/>
        </w:rPr>
        <w:t xml:space="preserve"> oder geplant:</w:t>
      </w:r>
    </w:p>
    <w:p w:rsidR="00000000" w:rsidDel="00000000" w:rsidP="00000000" w:rsidRDefault="00000000" w:rsidRPr="00000000" w14:paraId="0000012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Amazon Bedrock</w:t>
      </w:r>
      <w:r w:rsidDel="00000000" w:rsidR="00000000" w:rsidRPr="00000000">
        <w:rPr>
          <w:rFonts w:ascii="Google Sans Text" w:cs="Google Sans Text" w:eastAsia="Google Sans Text" w:hAnsi="Google Sans Text"/>
          <w:color w:val="1b1c1d"/>
          <w:rtl w:val="0"/>
        </w:rPr>
        <w:t xml:space="preserve"> (Gen-AI-Modelle): Ist für die ESC geplant.</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p w:rsidR="00000000" w:rsidDel="00000000" w:rsidP="00000000" w:rsidRDefault="00000000" w:rsidRPr="00000000" w14:paraId="0000012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Amazon SageMaker</w:t>
      </w:r>
      <w:r w:rsidDel="00000000" w:rsidR="00000000" w:rsidRPr="00000000">
        <w:rPr>
          <w:rFonts w:ascii="Google Sans Text" w:cs="Google Sans Text" w:eastAsia="Google Sans Text" w:hAnsi="Google Sans Text"/>
          <w:color w:val="1b1c1d"/>
          <w:rtl w:val="0"/>
        </w:rPr>
        <w:t xml:space="preserve"> (ML-Plattform): Ist für die ESC geplant.</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p w:rsidR="00000000" w:rsidDel="00000000" w:rsidP="00000000" w:rsidRDefault="00000000" w:rsidRPr="00000000" w14:paraId="0000012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Amazon Neptune</w:t>
      </w:r>
      <w:r w:rsidDel="00000000" w:rsidR="00000000" w:rsidRPr="00000000">
        <w:rPr>
          <w:rFonts w:ascii="Google Sans Text" w:cs="Google Sans Text" w:eastAsia="Google Sans Text" w:hAnsi="Google Sans Text"/>
          <w:color w:val="1b1c1d"/>
          <w:rtl w:val="0"/>
        </w:rPr>
        <w:t xml:space="preserve"> (Graph-Datenbank): Wurde am 8. August 2024 offiziell zur </w:t>
      </w:r>
      <w:r w:rsidDel="00000000" w:rsidR="00000000" w:rsidRPr="00000000">
        <w:rPr>
          <w:rFonts w:ascii="Google Sans Text" w:cs="Google Sans Text" w:eastAsia="Google Sans Text" w:hAnsi="Google Sans Text"/>
          <w:i w:val="1"/>
          <w:iCs w:val="1"/>
          <w:color w:val="1b1c1d"/>
          <w:rtl w:val="0"/>
        </w:rPr>
        <w:t xml:space="preserve">initialen Serviceliste</w:t>
      </w:r>
      <w:r w:rsidDel="00000000" w:rsidR="00000000" w:rsidRPr="00000000">
        <w:rPr>
          <w:rFonts w:ascii="Google Sans Text" w:cs="Google Sans Text" w:eastAsia="Google Sans Text" w:hAnsi="Google Sans Text"/>
          <w:color w:val="1b1c1d"/>
          <w:rtl w:val="0"/>
        </w:rPr>
        <w:t xml:space="preserve"> für den Start Ende 2025 hinzugefügt.</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p w:rsidR="00000000" w:rsidDel="00000000" w:rsidP="00000000" w:rsidRDefault="00000000" w:rsidRPr="00000000" w14:paraId="0000012A">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Fazit:</w:t>
      </w:r>
      <w:r w:rsidDel="00000000" w:rsidR="00000000" w:rsidRPr="00000000">
        <w:rPr>
          <w:rFonts w:ascii="Google Sans Text" w:cs="Google Sans Text" w:eastAsia="Google Sans Text" w:hAnsi="Google Sans Text"/>
          <w:color w:val="1b1c1d"/>
          <w:rtl w:val="0"/>
        </w:rPr>
        <w:t xml:space="preserve"> Der vollständige AWS GraphRAG-Stack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wird auf der souveränen Plattform in Brandenburg verfügbar sein.</w:t>
      </w:r>
    </w:p>
    <w:p w:rsidR="00000000" w:rsidDel="00000000" w:rsidP="00000000" w:rsidRDefault="00000000" w:rsidRPr="00000000" w14:paraId="000001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Microsoft (Delos Cloud):</w:t>
      </w:r>
      <w:r w:rsidDel="00000000" w:rsidR="00000000" w:rsidRPr="00000000">
        <w:rPr>
          <w:rFonts w:ascii="Google Sans Text" w:cs="Google Sans Text" w:eastAsia="Google Sans Text" w:hAnsi="Google Sans Text"/>
          <w:color w:val="1b1c1d"/>
          <w:rtl w:val="0"/>
        </w:rPr>
        <w:t xml:space="preserve"> Die veröffentlichte, detaillierte Serviceliste für die Delos Cloud </w:t>
      </w:r>
      <w:r w:rsidDel="00000000" w:rsidR="00000000" w:rsidRPr="00000000">
        <w:rPr>
          <w:rFonts w:ascii="Google Sans Text" w:cs="Google Sans Text" w:eastAsia="Google Sans Text" w:hAnsi="Google Sans Text"/>
          <w:color w:val="444746"/>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beinhaltet</w:t>
      </w:r>
      <w:r w:rsidDel="00000000" w:rsidR="00000000" w:rsidRPr="00000000">
        <w:rPr>
          <w:rFonts w:ascii="Google Sans Text" w:cs="Google Sans Text" w:eastAsia="Google Sans Text" w:hAnsi="Google Sans Text"/>
          <w:color w:val="1b1c1d"/>
          <w:rtl w:val="0"/>
        </w:rPr>
        <w:t xml:space="preserve"> explizit die RAG-Schlüsselkomponenten:</w:t>
      </w:r>
    </w:p>
    <w:p w:rsidR="00000000" w:rsidDel="00000000" w:rsidP="00000000" w:rsidRDefault="00000000" w:rsidRPr="00000000" w14:paraId="0000012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Azure AI Search</w:t>
      </w:r>
      <w:r w:rsidDel="00000000" w:rsidR="00000000" w:rsidRPr="00000000">
        <w:rPr>
          <w:rFonts w:ascii="Google Sans Text" w:cs="Google Sans Text" w:eastAsia="Google Sans Text" w:hAnsi="Google Sans Text"/>
          <w:color w:val="1b1c1d"/>
          <w:rtl w:val="0"/>
        </w:rPr>
        <w:t xml:space="preserve"> (bietet Hybrid Search mit RRF </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p w:rsidR="00000000" w:rsidDel="00000000" w:rsidP="00000000" w:rsidRDefault="00000000" w:rsidRPr="00000000" w14:paraId="0000012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Azure Cosmos DB</w:t>
      </w:r>
      <w:r w:rsidDel="00000000" w:rsidR="00000000" w:rsidRPr="00000000">
        <w:rPr>
          <w:rFonts w:ascii="Google Sans Text" w:cs="Google Sans Text" w:eastAsia="Google Sans Text" w:hAnsi="Google Sans Text"/>
          <w:color w:val="1b1c1d"/>
          <w:rtl w:val="0"/>
        </w:rPr>
        <w:t xml:space="preserve"> (unterstützt die Gremlin Graph API und integrierte Vektorsuche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p w:rsidR="00000000" w:rsidDel="00000000" w:rsidP="00000000" w:rsidRDefault="00000000" w:rsidRPr="00000000" w14:paraId="0000012E">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Fazit:</w:t>
      </w:r>
      <w:r w:rsidDel="00000000" w:rsidR="00000000" w:rsidRPr="00000000">
        <w:rPr>
          <w:rFonts w:ascii="Google Sans Text" w:cs="Google Sans Text" w:eastAsia="Google Sans Text" w:hAnsi="Google Sans Text"/>
          <w:color w:val="1b1c1d"/>
          <w:rtl w:val="0"/>
        </w:rPr>
        <w:t xml:space="preserve"> Der vollständige Microsoft RAG-Stack ist auf der souveränen Plattform verfügbar.</w:t>
      </w:r>
    </w:p>
    <w:p w:rsidR="00000000" w:rsidDel="00000000" w:rsidP="00000000" w:rsidRDefault="00000000" w:rsidRPr="00000000" w14:paraId="0000012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T-Systems (Google Cloud):</w:t>
      </w:r>
      <w:r w:rsidDel="00000000" w:rsidR="00000000" w:rsidRPr="00000000">
        <w:rPr>
          <w:rFonts w:ascii="Google Sans Text" w:cs="Google Sans Text" w:eastAsia="Google Sans Text" w:hAnsi="Google Sans Text"/>
          <w:color w:val="1b1c1d"/>
          <w:rtl w:val="0"/>
        </w:rPr>
        <w:t xml:space="preserve"> Hier zeigt sich eine signifikante Lücke.</w:t>
      </w:r>
    </w:p>
    <w:p w:rsidR="00000000" w:rsidDel="00000000" w:rsidP="00000000" w:rsidRDefault="00000000" w:rsidRPr="00000000" w14:paraId="0000013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Die offizielle Dokumentation der unterstützten Produkte auf der T-Systems-Plattform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umfasst Basisdienste wie Google Kubernetes Engine (GKE), Cloud SQL und Compute Engine.</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13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Sie listet jedoch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die Schlüsselkomponenten für die Google GraphRAG-Architektur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158</w:t>
      </w:r>
      <w:r w:rsidDel="00000000" w:rsidR="00000000" w:rsidRPr="00000000">
        <w:rPr>
          <w:rFonts w:ascii="Google Sans Text" w:cs="Google Sans Text" w:eastAsia="Google Sans Text" w:hAnsi="Google Sans Text"/>
          <w:color w:val="1b1c1d"/>
          <w:rtl w:val="0"/>
        </w:rPr>
        <w:t xml:space="preserve"> auf: </w:t>
      </w:r>
      <w:r w:rsidDel="00000000" w:rsidR="00000000" w:rsidRPr="00000000">
        <w:rPr>
          <w:rFonts w:ascii="Google Sans Text" w:cs="Google Sans Text" w:eastAsia="Google Sans Text" w:hAnsi="Google Sans Text"/>
          <w:b w:val="1"/>
          <w:bCs w:val="1"/>
          <w:color w:val="1b1c1d"/>
          <w:rtl w:val="0"/>
        </w:rPr>
        <w:t xml:space="preserve">Spanner Graph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Vertex AI Vector Search</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158</w:t>
      </w:r>
      <w:r w:rsidDel="00000000" w:rsidR="00000000" w:rsidRPr="00000000">
        <w:rPr>
          <w:rFonts w:ascii="Google Sans Text" w:cs="Google Sans Text" w:eastAsia="Google Sans Text" w:hAnsi="Google Sans Text"/>
          <w:color w:val="1b1c1d"/>
          <w:rtl w:val="0"/>
        </w:rPr>
        <w:t xml:space="preserve"> fehlen auf der Liste der unterstützten Produkte.</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132">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Fazit:</w:t>
      </w:r>
      <w:r w:rsidDel="00000000" w:rsidR="00000000" w:rsidRPr="00000000">
        <w:rPr>
          <w:rFonts w:ascii="Google Sans Text" w:cs="Google Sans Text" w:eastAsia="Google Sans Text" w:hAnsi="Google Sans Text"/>
          <w:color w:val="1b1c1d"/>
          <w:rtl w:val="0"/>
        </w:rPr>
        <w:t xml:space="preserve"> Dies stellt einen kritischen "Sovereign Service Gap" dar. Nach aktuellem Stand (Q4 2025) ist die moderne GraphRAG-Architektur von Google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nicht</w:t>
      </w:r>
      <w:r w:rsidDel="00000000" w:rsidR="00000000" w:rsidRPr="00000000">
        <w:rPr>
          <w:rFonts w:ascii="Google Sans Text" w:cs="Google Sans Text" w:eastAsia="Google Sans Text" w:hAnsi="Google Sans Text"/>
          <w:color w:val="1b1c1d"/>
          <w:rtl w:val="0"/>
        </w:rPr>
        <w:t xml:space="preserve"> auf der souveränen T-Systems-Plattform umsetzbar.</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"Service Gap" ist ein Hauptrisiko für eine "Buy"-Entscheidung zugunsten von Google/T-Systems.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Authentifizierung (AuthN): Kerberos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Die Integration in ein zentrales Authentifizierungssystem ist für den Enterprise-Einsatz unerlässlich.</w:t>
      </w:r>
      <w:r w:rsidDel="00000000" w:rsidR="00000000" w:rsidRPr="00000000">
        <w:rPr>
          <w:rFonts w:ascii="Google Sans Text" w:cs="Google Sans Text" w:eastAsia="Google Sans Text" w:hAnsi="Google Sans Text"/>
          <w:color w:val="444746"/>
          <w:sz w:val="24"/>
          <w:szCs w:val="24"/>
          <w:vertAlign w:val="superscript"/>
          <w:rtl w:val="0"/>
        </w:rPr>
        <w:t xml:space="preserve">170</w:t>
      </w:r>
    </w:p>
    <w:p w:rsidR="00000000" w:rsidDel="00000000" w:rsidP="00000000" w:rsidRDefault="00000000" w:rsidRPr="00000000" w14:paraId="0000013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ThemisDB-Planung:</w:t>
      </w:r>
      <w:r w:rsidDel="00000000" w:rsidR="00000000" w:rsidRPr="00000000">
        <w:rPr>
          <w:rFonts w:ascii="Google Sans Text" w:cs="Google Sans Text" w:eastAsia="Google Sans Text" w:hAnsi="Google Sans Text"/>
          <w:color w:val="1b1c1d"/>
          <w:rtl w:val="0"/>
        </w:rPr>
        <w:t xml:space="preserve"> Die 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plant die Integration von Kerberos/GSSAPI für die Benutzerauthentifizierung.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3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On-Prem-Alternativen:</w:t>
      </w:r>
      <w:r w:rsidDel="00000000" w:rsidR="00000000" w:rsidRPr="00000000">
        <w:rPr>
          <w:rFonts w:ascii="Google Sans Text" w:cs="Google Sans Text" w:eastAsia="Google Sans Text" w:hAnsi="Google Sans Text"/>
          <w:color w:val="1b1c1d"/>
          <w:rtl w:val="0"/>
        </w:rPr>
        <w:t xml:space="preserve"> Kerberos-Integration ist ein Standard-Feature für Enterprise-Deployments der "Buy"-Alternativen:</w:t>
      </w:r>
    </w:p>
    <w:p w:rsidR="00000000" w:rsidDel="00000000" w:rsidP="00000000" w:rsidRDefault="00000000" w:rsidRPr="00000000" w14:paraId="0000013A">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PostgreSQL:</w:t>
      </w:r>
      <w:r w:rsidDel="00000000" w:rsidR="00000000" w:rsidRPr="00000000">
        <w:rPr>
          <w:rFonts w:ascii="Google Sans Text" w:cs="Google Sans Text" w:eastAsia="Google Sans Text" w:hAnsi="Google Sans Text"/>
          <w:color w:val="1b1c1d"/>
          <w:rtl w:val="0"/>
        </w:rPr>
        <w:t xml:space="preserve"> Unterstützt Kerberos (V5) und GSSAPI seit langem.</w:t>
      </w:r>
      <w:r w:rsidDel="00000000" w:rsidR="00000000" w:rsidRPr="00000000">
        <w:rPr>
          <w:rFonts w:ascii="Google Sans Text" w:cs="Google Sans Text" w:eastAsia="Google Sans Text" w:hAnsi="Google Sans Text"/>
          <w:color w:val="444746"/>
          <w:sz w:val="24"/>
          <w:szCs w:val="24"/>
          <w:vertAlign w:val="superscript"/>
          <w:rtl w:val="0"/>
        </w:rPr>
        <w:t xml:space="preserve">95</w:t>
      </w:r>
    </w:p>
    <w:p w:rsidR="00000000" w:rsidDel="00000000" w:rsidP="00000000" w:rsidRDefault="00000000" w:rsidRPr="00000000" w14:paraId="0000013B">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Elasticsearch:</w:t>
      </w:r>
      <w:r w:rsidDel="00000000" w:rsidR="00000000" w:rsidRPr="00000000">
        <w:rPr>
          <w:rFonts w:ascii="Google Sans Text" w:cs="Google Sans Text" w:eastAsia="Google Sans Text" w:hAnsi="Google Sans Text"/>
          <w:color w:val="1b1c1d"/>
          <w:rtl w:val="0"/>
        </w:rPr>
        <w:t xml:space="preserve"> Bietet eine native Kerberos-Realm-Konfiguration, die es Benutzern ermöglicht, sich über Kerberos-Tickets (via SPNEGO/HTTP) zu authentifizieren.</w:t>
      </w:r>
      <w:r w:rsidDel="00000000" w:rsidR="00000000" w:rsidRPr="00000000">
        <w:rPr>
          <w:rFonts w:ascii="Google Sans Text" w:cs="Google Sans Text" w:eastAsia="Google Sans Text" w:hAnsi="Google Sans Text"/>
          <w:color w:val="444746"/>
          <w:sz w:val="24"/>
          <w:szCs w:val="24"/>
          <w:vertAlign w:val="superscript"/>
          <w:rtl w:val="0"/>
        </w:rPr>
        <w:t xml:space="preserve">111</w:t>
      </w:r>
    </w:p>
    <w:p w:rsidR="00000000" w:rsidDel="00000000" w:rsidP="00000000" w:rsidRDefault="00000000" w:rsidRPr="00000000" w14:paraId="0000013C">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OpenSearch:</w:t>
      </w:r>
      <w:r w:rsidDel="00000000" w:rsidR="00000000" w:rsidRPr="00000000">
        <w:rPr>
          <w:rFonts w:ascii="Google Sans Text" w:cs="Google Sans Text" w:eastAsia="Google Sans Text" w:hAnsi="Google Sans Text"/>
          <w:color w:val="1b1c1d"/>
          <w:rtl w:val="0"/>
        </w:rPr>
        <w:t xml:space="preserve"> Bietet ebenfalls ein Kerberos-Authentifizierungs-Backend.</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Integration von Kerberos in ThemisDB ist ein bekanntes, lösbares Engineering-Problem. Die Konkurrenzprodukte (als "Buy"-Optionen) haben dies bereits "out of the box", was den Implementierungsaufwand für ThemisDB darstellt, aber kein grundlegendes Risiko.</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Autorisierung (AuthZ): RBAC &amp; Apache Ranger</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Weit kritischer als die Authentifizierung ist die Integration in ein zentrales Autorisierungs-Framework zur Verwaltung von feingranularen Zugriffsrechten.</w:t>
      </w:r>
      <w:r w:rsidDel="00000000" w:rsidR="00000000" w:rsidRPr="00000000">
        <w:rPr>
          <w:rFonts w:ascii="Google Sans Text" w:cs="Google Sans Text" w:eastAsia="Google Sans Text" w:hAnsi="Google Sans Text"/>
          <w:color w:val="444746"/>
          <w:sz w:val="24"/>
          <w:szCs w:val="24"/>
          <w:vertAlign w:val="superscript"/>
          <w:rtl w:val="0"/>
        </w:rPr>
        <w:t xml:space="preserve">210</w:t>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ThemisDB-Planung:</w:t>
      </w:r>
      <w:r w:rsidDel="00000000" w:rsidR="00000000" w:rsidRPr="00000000">
        <w:rPr>
          <w:rFonts w:ascii="Google Sans Text" w:cs="Google Sans Text" w:eastAsia="Google Sans Text" w:hAnsi="Google Sans Text"/>
          <w:color w:val="1b1c1d"/>
          <w:rtl w:val="0"/>
        </w:rPr>
        <w:t xml:space="preserve"> Die High-Level-Architektur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plant explizit die Integration mit </w:t>
      </w:r>
      <w:r w:rsidDel="00000000" w:rsidR="00000000" w:rsidRPr="00000000">
        <w:rPr>
          <w:rFonts w:ascii="Google Sans Text" w:cs="Google Sans Text" w:eastAsia="Google Sans Text" w:hAnsi="Google Sans Text"/>
          <w:b w:val="1"/>
          <w:bCs w:val="1"/>
          <w:color w:val="1b1c1d"/>
          <w:rtl w:val="0"/>
        </w:rPr>
        <w:t xml:space="preserve">Apache Ranger</w:t>
      </w:r>
      <w:r w:rsidDel="00000000" w:rsidR="00000000" w:rsidRPr="00000000">
        <w:rPr>
          <w:rFonts w:ascii="Google Sans Text" w:cs="Google Sans Text" w:eastAsia="Google Sans Text" w:hAnsi="Google Sans Text"/>
          <w:color w:val="1b1c1d"/>
          <w:rtl w:val="0"/>
        </w:rPr>
        <w:t xml:space="preserve"> für eine zentralisierte, richtlinienbasierte Autorisierung.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On-Prem-Alternativen:</w:t>
      </w:r>
      <w:r w:rsidDel="00000000" w:rsidR="00000000" w:rsidRPr="00000000">
        <w:rPr>
          <w:rFonts w:ascii="Google Sans Text" w:cs="Google Sans Text" w:eastAsia="Google Sans Text" w:hAnsi="Google Sans Text"/>
          <w:color w:val="1b1c1d"/>
          <w:rtl w:val="0"/>
        </w:rPr>
        <w:t xml:space="preserve"> Apache Ranger ist das De-facto-Standard-Framework für die Autorisierung in Big-Data-Ökosystemen.</w:t>
      </w:r>
      <w:r w:rsidDel="00000000" w:rsidR="00000000" w:rsidRPr="00000000">
        <w:rPr>
          <w:rFonts w:ascii="Google Sans Text" w:cs="Google Sans Text" w:eastAsia="Google Sans Text" w:hAnsi="Google Sans Text"/>
          <w:color w:val="444746"/>
          <w:sz w:val="24"/>
          <w:szCs w:val="24"/>
          <w:vertAlign w:val="superscript"/>
          <w:rtl w:val="0"/>
        </w:rPr>
        <w:t xml:space="preserve">210</w:t>
      </w:r>
      <w:r w:rsidDel="00000000" w:rsidR="00000000" w:rsidRPr="00000000">
        <w:rPr>
          <w:rFonts w:ascii="Google Sans Text" w:cs="Google Sans Text" w:eastAsia="Google Sans Text" w:hAnsi="Google Sans Text"/>
          <w:color w:val="1b1c1d"/>
          <w:rtl w:val="0"/>
        </w:rPr>
        <w:t xml:space="preserve"> Es funktioniert, indem es </w:t>
      </w:r>
      <w:r w:rsidDel="00000000" w:rsidR="00000000" w:rsidRPr="00000000">
        <w:rPr>
          <w:rFonts w:ascii="Google Sans Text" w:cs="Google Sans Text" w:eastAsia="Google Sans Text" w:hAnsi="Google Sans Text"/>
          <w:i w:val="1"/>
          <w:iCs w:val="1"/>
          <w:color w:val="1b1c1d"/>
          <w:rtl w:val="0"/>
        </w:rPr>
        <w:t xml:space="preserve">Plugins</w:t>
      </w:r>
      <w:r w:rsidDel="00000000" w:rsidR="00000000" w:rsidRPr="00000000">
        <w:rPr>
          <w:rFonts w:ascii="Google Sans Text" w:cs="Google Sans Text" w:eastAsia="Google Sans Text" w:hAnsi="Google Sans Text"/>
          <w:color w:val="1b1c1d"/>
          <w:rtl w:val="0"/>
        </w:rPr>
        <w:t xml:space="preserve"> in die Zielkomponenten (z.B. HDFS, Hive) einbettet, die dann die Richtlinien vom zentralen Ranger-Admin-Server abrufen und durchsetzen.</w:t>
      </w:r>
      <w:r w:rsidDel="00000000" w:rsidR="00000000" w:rsidRPr="00000000">
        <w:rPr>
          <w:rFonts w:ascii="Google Sans Text" w:cs="Google Sans Text" w:eastAsia="Google Sans Text" w:hAnsi="Google Sans Text"/>
          <w:color w:val="444746"/>
          <w:sz w:val="24"/>
          <w:szCs w:val="24"/>
          <w:vertAlign w:val="superscript"/>
          <w:rtl w:val="0"/>
        </w:rPr>
        <w:t xml:space="preserve">210</w:t>
      </w:r>
    </w:p>
    <w:p w:rsidR="00000000" w:rsidDel="00000000" w:rsidP="00000000" w:rsidRDefault="00000000" w:rsidRPr="00000000" w14:paraId="00000144">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Elasticsearch-Plugin:</w:t>
      </w:r>
      <w:r w:rsidDel="00000000" w:rsidR="00000000" w:rsidRPr="00000000">
        <w:rPr>
          <w:rFonts w:ascii="Google Sans Text" w:cs="Google Sans Text" w:eastAsia="Google Sans Text" w:hAnsi="Google Sans Text"/>
          <w:color w:val="1b1c1d"/>
          <w:rtl w:val="0"/>
        </w:rPr>
        <w:t xml:space="preserve"> Es existiert ein offizielles ranger-elasticsearch-plugin. Dies ermöglicht die Verwaltung von Elasticsearch-Zugriffsrechten direkt über die zentrale Ranger-UI.</w:t>
      </w:r>
      <w:r w:rsidDel="00000000" w:rsidR="00000000" w:rsidRPr="00000000">
        <w:rPr>
          <w:rFonts w:ascii="Google Sans Text" w:cs="Google Sans Text" w:eastAsia="Google Sans Text" w:hAnsi="Google Sans Text"/>
          <w:color w:val="444746"/>
          <w:sz w:val="24"/>
          <w:szCs w:val="24"/>
          <w:vertAlign w:val="superscript"/>
          <w:rtl w:val="0"/>
        </w:rPr>
        <w:t xml:space="preserve">230</w:t>
      </w:r>
    </w:p>
    <w:p w:rsidR="00000000" w:rsidDel="00000000" w:rsidP="00000000" w:rsidRDefault="00000000" w:rsidRPr="00000000" w14:paraId="00000145">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PostgreSQL-Plugin:</w:t>
      </w:r>
      <w:r w:rsidDel="00000000" w:rsidR="00000000" w:rsidRPr="00000000">
        <w:rPr>
          <w:rFonts w:ascii="Google Sans Text" w:cs="Google Sans Text" w:eastAsia="Google Sans Text" w:hAnsi="Google Sans Text"/>
          <w:color w:val="1b1c1d"/>
          <w:rtl w:val="0"/>
        </w:rPr>
        <w:t xml:space="preserve"> Apache Ranger listet </w:t>
      </w:r>
      <w:r w:rsidDel="00000000" w:rsidR="00000000" w:rsidRPr="00000000">
        <w:rPr>
          <w:rFonts w:ascii="Google Sans Text" w:cs="Google Sans Text" w:eastAsia="Google Sans Text" w:hAnsi="Google Sans Text"/>
          <w:i w:val="1"/>
          <w:iCs w:val="1"/>
          <w:color w:val="1b1c1d"/>
          <w:rtl w:val="0"/>
        </w:rPr>
        <w:t xml:space="preserve">kein</w:t>
      </w:r>
      <w:r w:rsidDel="00000000" w:rsidR="00000000" w:rsidRPr="00000000">
        <w:rPr>
          <w:rFonts w:ascii="Google Sans Text" w:cs="Google Sans Text" w:eastAsia="Google Sans Text" w:hAnsi="Google Sans Text"/>
          <w:color w:val="1b1c1d"/>
          <w:rtl w:val="0"/>
        </w:rPr>
        <w:t xml:space="preserve"> offizielles Plugin für PostgreSQL auf. Die Dokumentation </w:t>
      </w:r>
      <w:r w:rsidDel="00000000" w:rsidR="00000000" w:rsidRPr="00000000">
        <w:rPr>
          <w:rFonts w:ascii="Google Sans Text" w:cs="Google Sans Text" w:eastAsia="Google Sans Text" w:hAnsi="Google Sans Text"/>
          <w:color w:val="444746"/>
          <w:sz w:val="24"/>
          <w:szCs w:val="24"/>
          <w:vertAlign w:val="superscript"/>
          <w:rtl w:val="0"/>
        </w:rPr>
        <w:t xml:space="preserve">231</w:t>
      </w:r>
      <w:r w:rsidDel="00000000" w:rsidR="00000000" w:rsidRPr="00000000">
        <w:rPr>
          <w:rFonts w:ascii="Google Sans Text" w:cs="Google Sans Text" w:eastAsia="Google Sans Text" w:hAnsi="Google Sans Text"/>
          <w:color w:val="1b1c1d"/>
          <w:rtl w:val="0"/>
        </w:rPr>
        <w:t xml:space="preserve"> beschreibt lediglich, wie man PostgreSQL als </w:t>
      </w:r>
      <w:r w:rsidDel="00000000" w:rsidR="00000000" w:rsidRPr="00000000">
        <w:rPr>
          <w:rFonts w:ascii="Google Sans Text" w:cs="Google Sans Text" w:eastAsia="Google Sans Text" w:hAnsi="Google Sans Text"/>
          <w:i w:val="1"/>
          <w:iCs w:val="1"/>
          <w:color w:val="1b1c1d"/>
          <w:rtl w:val="0"/>
        </w:rPr>
        <w:t xml:space="preserve">Backend-Datenbank für Ranger selbst</w:t>
      </w:r>
      <w:r w:rsidDel="00000000" w:rsidR="00000000" w:rsidRPr="00000000">
        <w:rPr>
          <w:rFonts w:ascii="Google Sans Text" w:cs="Google Sans Text" w:eastAsia="Google Sans Text" w:hAnsi="Google Sans Text"/>
          <w:color w:val="1b1c1d"/>
          <w:rtl w:val="0"/>
        </w:rPr>
        <w:t xml:space="preserve"> verwendet, nicht wie man den Zugriff auf PostgreSQL-Tabellen </w:t>
      </w:r>
      <w:r w:rsidDel="00000000" w:rsidR="00000000" w:rsidRPr="00000000">
        <w:rPr>
          <w:rFonts w:ascii="Google Sans Text" w:cs="Google Sans Text" w:eastAsia="Google Sans Text" w:hAnsi="Google Sans Text"/>
          <w:i w:val="1"/>
          <w:iCs w:val="1"/>
          <w:color w:val="1b1c1d"/>
          <w:rtl w:val="0"/>
        </w:rPr>
        <w:t xml:space="preserve">durch Ranger autorisiert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231</w:t>
      </w:r>
      <w:r w:rsidDel="00000000" w:rsidR="00000000" w:rsidRPr="00000000">
        <w:rPr>
          <w:rFonts w:ascii="Google Sans Text" w:cs="Google Sans Text" w:eastAsia="Google Sans Text" w:hAnsi="Google Sans Text"/>
          <w:color w:val="1b1c1d"/>
          <w:rtl w:val="0"/>
        </w:rPr>
        <w:t xml:space="preserve"> Dies stellt eine signifikante Integrationslücke für den pg_vector-Stack dar.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Bei ThemisDB zeigt sich ein klarer "Integration-Disconnect". Während die hochrangige Architektur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die Ranger-Integration korrekt als Ziel definiert, erwähnt die detaillierte security_audit_checklist.md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Ranger mit keinem Wort und konzentriert sich nur auf einfaches, internes RBAC ("View vs. Export").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Dies wird durch die jüngsten Eingaben bestätigt. Die komplexe </w:t>
      </w:r>
      <w:r w:rsidDel="00000000" w:rsidR="00000000" w:rsidRPr="00000000">
        <w:rPr>
          <w:rFonts w:ascii="Google Sans Text" w:cs="Google Sans Text" w:eastAsia="Google Sans Text" w:hAnsi="Google Sans Text"/>
          <w:i w:val="1"/>
          <w:i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des Ranger-Plugins – eine anspruchsvolle Java/C++-Interoperabilitätsaufgabe – ist ein signifikanter, unterschätzter Teil des "Build"-Prozesses.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4: Verfügbarkeitsmatrix für RAG-Schlüssel-Dienste auf Sovereign-Plattformen (Stand 2025)</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Tabelle beantwortet die kritische "Buy"-Frage: "Kann ich die benötigte GraphRAG-Funktionalität auf der BSI-konformen Plattform überhaupt kaufen?"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RAG-Komponente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AWS ESC (Brandenburg)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Microsoft (Delos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T-Systems (Google Cloud)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Gen-AI Models (LLMs)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(Bedrock geplant) </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(Azure OpenAI, souverän 2026) [11, 128, 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(Vertex AI) [167, 233]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Graph-Datenbank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(Neptune bestätigt) </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(Cosmos DB Gremlin API) </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(Spanner Graph nicht gelistet)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Vektor-Suche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(OpenSearch / Vektor) </w:t>
            </w:r>
            <w:r w:rsidDel="00000000" w:rsidR="00000000" w:rsidRPr="00000000">
              <w:rPr>
                <w:rFonts w:ascii="Google Sans Text" w:cs="Google Sans Text" w:eastAsia="Google Sans Text" w:hAnsi="Google Sans Text"/>
                <w:color w:val="444746"/>
                <w:sz w:val="24"/>
                <w:szCs w:val="24"/>
                <w:vertAlign w:val="superscript"/>
                <w:rtl w:val="0"/>
              </w:rPr>
              <w:t xml:space="preserve">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(Azure AI Search) </w:t>
            </w:r>
            <w:r w:rsidDel="00000000" w:rsidR="00000000" w:rsidRPr="00000000">
              <w:rPr>
                <w:rFonts w:ascii="Google Sans Text" w:cs="Google Sans Text" w:eastAsia="Google Sans Text" w:hAnsi="Google Sans Text"/>
                <w:color w:val="444746"/>
                <w:sz w:val="24"/>
                <w:szCs w:val="24"/>
                <w:vertAlign w:val="superscript"/>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(Vertex AI Search nicht gelistet) [167, 73, 156, 157]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Hybrid Search (RRF)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(OpenSearch) [29, 15, 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w:t>
            </w:r>
            <w:r w:rsidDel="00000000" w:rsidR="00000000" w:rsidRPr="00000000">
              <w:rPr>
                <w:rFonts w:ascii="Google Sans Text" w:cs="Google Sans Text" w:eastAsia="Google Sans Text" w:hAnsi="Google Sans Text"/>
                <w:color w:val="1b1c1d"/>
                <w:shd w:fill="auto" w:val="clear"/>
                <w:rtl w:val="0"/>
              </w:rPr>
              <w:t xml:space="preserve"> (Azure AI Search) [19, 30, 21, 23,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GraphRAG-Fähigkeit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Vollständig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Vollständig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Blockiert (Service Gap)</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1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Tabelle 5: Compliance- und Sicherheits-Feature-Matrix (Build vs. Buy)</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 Tabelle stellt die "Roadmap" von ThemisDB den "verfügbaren" Funktionen der On-Premise- und Sovereign-Cloud-Konkurrenten direkt gegenüber.</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Funktion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ThemisDB (Build)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Elasticsearch (On-Prem)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pg_vector (On-Prem)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Sovereign Clouds (Buy)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Kerberos (AuthN)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Geplant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[190, 25, 194, 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(Cloud IAM)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Apache Ranger (AuthZ)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Geplant (Integration unterschätzt)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(Plugin) </w:t>
            </w:r>
            <w:r w:rsidDel="00000000" w:rsidR="00000000" w:rsidRPr="00000000">
              <w:rPr>
                <w:rFonts w:ascii="Google Sans Text" w:cs="Google Sans Text" w:eastAsia="Google Sans Text" w:hAnsi="Google Sans Text"/>
                <w:color w:val="444746"/>
                <w:sz w:val="24"/>
                <w:szCs w:val="24"/>
                <w:vertAlign w:val="superscript"/>
                <w:rtl w:val="0"/>
              </w:rPr>
              <w:t xml:space="preserve">230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Nein</w:t>
            </w:r>
            <w:r w:rsidDel="00000000" w:rsidR="00000000" w:rsidRPr="00000000">
              <w:rPr>
                <w:rFonts w:ascii="Google Sans Text" w:cs="Google Sans Text" w:eastAsia="Google Sans Text" w:hAnsi="Google Sans Text"/>
                <w:color w:val="1b1c1d"/>
                <w:shd w:fill="auto" w:val="clear"/>
                <w:rtl w:val="0"/>
              </w:rPr>
              <w:t xml:space="preserve"> (Plugin fehlt)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(Cloud IAM)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DSGVO (PII Redaction)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Produktiv</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 / Drittanbieter)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 / Drittanbieter)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(Service-Feature)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DSGVO (Auto-Purge)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Produktiv</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 / Drittanbieter)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(SQL/Cron)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Implementiert</w:t>
            </w:r>
            <w:r w:rsidDel="00000000" w:rsidR="00000000" w:rsidRPr="00000000">
              <w:rPr>
                <w:rFonts w:ascii="Google Sans Text" w:cs="Google Sans Text" w:eastAsia="Google Sans Text" w:hAnsi="Google Sans Text"/>
                <w:color w:val="1b1c1d"/>
                <w:shd w:fill="auto" w:val="clear"/>
                <w:rtl w:val="0"/>
              </w:rPr>
              <w:t xml:space="preserve"> (Service-Feature)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Audit-Integrität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Produktiv (Encrypt-then-Sign)</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 / Drittanbieter)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(Standard-DB-Logs)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Zertifiziert</w:t>
            </w:r>
            <w:r w:rsidDel="00000000" w:rsidR="00000000" w:rsidRPr="00000000">
              <w:rPr>
                <w:rFonts w:ascii="Google Sans Text" w:cs="Google Sans Text" w:eastAsia="Google Sans Text" w:hAnsi="Google Sans Text"/>
                <w:color w:val="1b1c1d"/>
                <w:shd w:fill="auto" w:val="clear"/>
                <w:rtl w:val="0"/>
              </w:rPr>
              <w:t xml:space="preserve"> (BSI C5) </w:t>
            </w:r>
            <w:r w:rsidDel="00000000" w:rsidR="00000000" w:rsidRPr="00000000">
              <w:rPr>
                <w:rFonts w:ascii="Google Sans Text" w:cs="Google Sans Text" w:eastAsia="Google Sans Text" w:hAnsi="Google Sans Text"/>
                <w:color w:val="444746"/>
                <w:sz w:val="24"/>
                <w:szCs w:val="24"/>
                <w:vertAlign w:val="superscript"/>
                <w:rtl w:val="0"/>
              </w:rPr>
              <w:t xml:space="preserve">112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BSI-Konformität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Nein (Integrations-Gap)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(Manuelle Selbst-Zertifizierung)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(Manuelle Selbst-Zertifizierung)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Ja (Plattform-Zertifiziert)</w:t>
            </w:r>
            <w:r w:rsidDel="00000000" w:rsidR="00000000" w:rsidRPr="00000000">
              <w:rPr>
                <w:rFonts w:ascii="Google Sans Text" w:cs="Google Sans Text" w:eastAsia="Google Sans Text" w:hAnsi="Google Sans Text"/>
                <w:color w:val="1b1c1d"/>
                <w:shd w:fill="auto" w:val="clear"/>
                <w:rtl w:val="0"/>
              </w:rPr>
              <w:t xml:space="preserve"> [72, 111, 112, 130, 119, 120, 131, 132, 121, 133, 73, 139, 76, 33, 134]</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TEIL V: STRATEGISCHE SYNTHESE UND EMPFEHLUNGEN FÜR DAS THEMISDB-PROJEKT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Zusammenfassung</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Dieser letzte Abschnitt synthetisiert die Ergebnisse der Analyse. Er wiegt das überlegene technische Design von ThemisDB (Teil I, II) gegen seine kritischen Integrationslücken (Teil I, IV) und die unmittelbare Bedrohung und Chance durch die neuen Sovereign-Cloud-Angebote (Teil III, IV). Das Ergebnis ist eine fundierte strategische Empfehlung für die Zukunft des Projekts im Kontext des deutschen öffentlichen Sektors.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Identifizierung der strategischen Lücken</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hat zwei kritische Lücken im ThemisDB-Projekt aufgedeckt, die den Erfolg im Zielmarkt – dem deutschen öffentlichen Sektor – unmittelbar gefährden.</w:t>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Der "Enterprise Integration Gap" (Blocker):</w:t>
      </w:r>
      <w:r w:rsidDel="00000000" w:rsidR="00000000" w:rsidRPr="00000000">
        <w:rPr>
          <w:rFonts w:ascii="Google Sans Text" w:cs="Google Sans Text" w:eastAsia="Google Sans Text" w:hAnsi="Google Sans Text"/>
          <w:color w:val="1b1c1d"/>
          <w:rtl w:val="0"/>
        </w:rPr>
        <w:t xml:space="preserve"> Die Analyse bestätigt, dass die </w:t>
      </w:r>
      <w:r w:rsidDel="00000000" w:rsidR="00000000" w:rsidRPr="00000000">
        <w:rPr>
          <w:rFonts w:ascii="Google Sans Text" w:cs="Google Sans Text" w:eastAsia="Google Sans Text" w:hAnsi="Google Sans Text"/>
          <w:i w:val="1"/>
          <w:i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in Enterprise-Sicherheitslandschaften fehlt. Dies ist der kritischste Blocker.</w:t>
      </w:r>
    </w:p>
    <w:p w:rsidR="00000000" w:rsidDel="00000000" w:rsidP="00000000" w:rsidRDefault="00000000" w:rsidRPr="00000000" w14:paraId="00000198">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Autorisierung:</w:t>
      </w:r>
      <w:r w:rsidDel="00000000" w:rsidR="00000000" w:rsidRPr="00000000">
        <w:rPr>
          <w:rFonts w:ascii="Google Sans Text" w:cs="Google Sans Text" w:eastAsia="Google Sans Text" w:hAnsi="Google Sans Text"/>
          <w:color w:val="1b1c1d"/>
          <w:rtl w:val="0"/>
        </w:rPr>
        <w:t xml:space="preserve"> Apache Ranger ist </w:t>
      </w:r>
      <w:r w:rsidDel="00000000" w:rsidR="00000000" w:rsidRPr="00000000">
        <w:rPr>
          <w:rFonts w:ascii="Google Sans Text" w:cs="Google Sans Text" w:eastAsia="Google Sans Text" w:hAnsi="Google Sans Text"/>
          <w:i w:val="1"/>
          <w:iCs w:val="1"/>
          <w:color w:val="1b1c1d"/>
          <w:rtl w:val="0"/>
        </w:rPr>
        <w:t xml:space="preserve">geplant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aber nicht implementiert.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99">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Verschlüsselung (At-Rest):</w:t>
      </w:r>
      <w:r w:rsidDel="00000000" w:rsidR="00000000" w:rsidRPr="00000000">
        <w:rPr>
          <w:rFonts w:ascii="Google Sans Text" w:cs="Google Sans Text" w:eastAsia="Google Sans Text" w:hAnsi="Google Sans Text"/>
          <w:color w:val="1b1c1d"/>
          <w:rtl w:val="0"/>
        </w:rPr>
        <w:t xml:space="preserve"> Spaltenverschlüsselung ist in der "Design Phase".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9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KMS: Schlüsselverwaltung ist "vorbereitet", aber ein "Mock" ist aktiv.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Ohne diese drei Funktionen ist eine BSI-Grundschutz-Zertifizierung 7 undenkbar.</w:t>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Der "RAG Feature Gap" (Verzögerung):</w:t>
      </w:r>
      <w:r w:rsidDel="00000000" w:rsidR="00000000" w:rsidRPr="00000000">
        <w:rPr>
          <w:rFonts w:ascii="Google Sans Text" w:cs="Google Sans Text" w:eastAsia="Google Sans Text" w:hAnsi="Google Sans Text"/>
          <w:color w:val="1b1c1d"/>
          <w:rtl w:val="0"/>
        </w:rPr>
        <w:t xml:space="preserve"> Die Kernfunktion für den RAG-Anwendungsfall, die hybrid_search_design.md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ist ebenfalls noch nicht implementiert (Status: "Phase 4").</w:t>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(Gelöst) Der "Compliance Gap":</w:t>
      </w:r>
      <w:r w:rsidDel="00000000" w:rsidR="00000000" w:rsidRPr="00000000">
        <w:rPr>
          <w:rFonts w:ascii="Google Sans Text" w:cs="Google Sans Text" w:eastAsia="Google Sans Text" w:hAnsi="Google Sans Text"/>
          <w:color w:val="1b1c1d"/>
          <w:rtl w:val="0"/>
        </w:rPr>
        <w:t xml:space="preserve"> Die frühere Annahme einer DSGVO-Lücke (basierend auf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wurde durch neuere Dokumente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widerlegt. ThemisDB </w:t>
      </w:r>
      <w:r w:rsidDel="00000000" w:rsidR="00000000" w:rsidRPr="00000000">
        <w:rPr>
          <w:rFonts w:ascii="Google Sans Text" w:cs="Google Sans Text" w:eastAsia="Google Sans Text" w:hAnsi="Google Sans Text"/>
          <w:i w:val="1"/>
          <w:iCs w:val="1"/>
          <w:color w:val="1b1c1d"/>
          <w:rtl w:val="0"/>
        </w:rPr>
        <w:t xml:space="preserve">erfüllt</w:t>
      </w:r>
      <w:r w:rsidDel="00000000" w:rsidR="00000000" w:rsidRPr="00000000">
        <w:rPr>
          <w:rFonts w:ascii="Google Sans Text" w:cs="Google Sans Text" w:eastAsia="Google Sans Text" w:hAnsi="Google Sans Text"/>
          <w:color w:val="1b1c1d"/>
          <w:rtl w:val="0"/>
        </w:rPr>
        <w:t xml:space="preserve"> die Anforderungen an Audit-Protokollierung (Encrypt-then-Sign)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und PII-Verwaltung (Auto-Purge, Redaction).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Das "Build vs. Buy"-Dilemma im Souveränitäts-Kontext</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Basierend auf diesen Erkenntnissen ergeben sich drei strategische Szenarien für einen Entscheidungsträger im Land Brandenburg.</w:t>
      </w:r>
    </w:p>
    <w:p w:rsidR="00000000" w:rsidDel="00000000" w:rsidP="00000000" w:rsidRDefault="00000000" w:rsidRPr="00000000" w14:paraId="000001A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Szenario 1: "Build" (ThemisDB) + On-Premise-Deployment:</w:t>
      </w:r>
    </w:p>
    <w:p w:rsidR="00000000" w:rsidDel="00000000" w:rsidP="00000000" w:rsidRDefault="00000000" w:rsidRPr="00000000" w14:paraId="000001A2">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Vorteile:</w:t>
      </w:r>
      <w:r w:rsidDel="00000000" w:rsidR="00000000" w:rsidRPr="00000000">
        <w:rPr>
          <w:rFonts w:ascii="Google Sans Text" w:cs="Google Sans Text" w:eastAsia="Google Sans Text" w:hAnsi="Google Sans Text"/>
          <w:color w:val="1b1c1d"/>
          <w:rtl w:val="0"/>
        </w:rPr>
        <w:t xml:space="preserve"> Vollständige Kontrolle über Daten und Software. Die </w:t>
      </w:r>
      <w:r w:rsidDel="00000000" w:rsidR="00000000" w:rsidRPr="00000000">
        <w:rPr>
          <w:rFonts w:ascii="Google Sans Text" w:cs="Google Sans Text" w:eastAsia="Google Sans Text" w:hAnsi="Google Sans Text"/>
          <w:i w:val="1"/>
          <w:iCs w:val="1"/>
          <w:color w:val="1b1c1d"/>
          <w:rtl w:val="0"/>
        </w:rPr>
        <w:t xml:space="preserve">überlegene native GraphRAG-Architektur</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(inkl. temporaler Graphen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und </w:t>
      </w:r>
      <w:r w:rsidDel="00000000" w:rsidR="00000000" w:rsidRPr="00000000">
        <w:rPr>
          <w:rFonts w:ascii="Google Sans Text" w:cs="Google Sans Text" w:eastAsia="Google Sans Text" w:hAnsi="Google Sans Text"/>
          <w:b w:val="1"/>
          <w:bCs w:val="1"/>
          <w:color w:val="1b1c1d"/>
          <w:rtl w:val="0"/>
        </w:rPr>
        <w:t xml:space="preserve">transaktionaler ACID-Konsistenz</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wird realisiert. Es besteht keine Abhängigkeit von Cloud-Anbietern oder deren "Service Gaps" (siehe 4.1).</w:t>
      </w:r>
    </w:p>
    <w:p w:rsidR="00000000" w:rsidDel="00000000" w:rsidP="00000000" w:rsidRDefault="00000000" w:rsidRPr="00000000" w14:paraId="000001A3">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Nachteile:</w:t>
      </w:r>
      <w:r w:rsidDel="00000000" w:rsidR="00000000" w:rsidRPr="00000000">
        <w:rPr>
          <w:rFonts w:ascii="Google Sans Text" w:cs="Google Sans Text" w:eastAsia="Google Sans Text" w:hAnsi="Google Sans Text"/>
          <w:color w:val="1b1c1d"/>
          <w:rtl w:val="0"/>
        </w:rPr>
        <w:t xml:space="preserve"> Das Projekt muss die </w:t>
      </w:r>
      <w:r w:rsidDel="00000000" w:rsidR="00000000" w:rsidRPr="00000000">
        <w:rPr>
          <w:rFonts w:ascii="Google Sans Text" w:cs="Google Sans Text" w:eastAsia="Google Sans Text" w:hAnsi="Google Sans Text"/>
          <w:i w:val="1"/>
          <w:iCs w:val="1"/>
          <w:color w:val="1b1c1d"/>
          <w:rtl w:val="0"/>
        </w:rPr>
        <w:t xml:space="preserve">Enterprise-Sicherheits-Integration</w:t>
      </w:r>
      <w:r w:rsidDel="00000000" w:rsidR="00000000" w:rsidRPr="00000000">
        <w:rPr>
          <w:rFonts w:ascii="Google Sans Text" w:cs="Google Sans Text" w:eastAsia="Google Sans Text" w:hAnsi="Google Sans Text"/>
          <w:color w:val="1b1c1d"/>
          <w:rtl w:val="0"/>
        </w:rPr>
        <w:t xml:space="preserve"> (Ranger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KMS, Spaltenverschlüsselung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sowie die RAG-Kern-Engine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noch fertigstellen. Der Aufwand für die Ranger-Integration wird (basierend auf dem Fehlen in den Checklisten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massiv unterschätzt.</w:t>
      </w:r>
    </w:p>
    <w:p w:rsidR="00000000" w:rsidDel="00000000" w:rsidP="00000000" w:rsidRDefault="00000000" w:rsidRPr="00000000" w14:paraId="000001A4">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Szenario 2: "Buy" (On-Prem-Stack, z.B. Elasticsearch + Ranger):</w:t>
      </w:r>
    </w:p>
    <w:p w:rsidR="00000000" w:rsidDel="00000000" w:rsidP="00000000" w:rsidRDefault="00000000" w:rsidRPr="00000000" w14:paraId="000001A5">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Vorteile:</w:t>
      </w:r>
      <w:r w:rsidDel="00000000" w:rsidR="00000000" w:rsidRPr="00000000">
        <w:rPr>
          <w:rFonts w:ascii="Google Sans Text" w:cs="Google Sans Text" w:eastAsia="Google Sans Text" w:hAnsi="Google Sans Text"/>
          <w:color w:val="1b1c1d"/>
          <w:rtl w:val="0"/>
        </w:rPr>
        <w:t xml:space="preserve"> Schnellere Markteinführung. Hybrid Search (BM25+Vektor) ist ausgereift.</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Die Integration in die Unternehmenssicherheit (Kerberos </w:t>
      </w:r>
      <w:r w:rsidDel="00000000" w:rsidR="00000000" w:rsidRPr="00000000">
        <w:rPr>
          <w:rFonts w:ascii="Google Sans Text" w:cs="Google Sans Text" w:eastAsia="Google Sans Text" w:hAnsi="Google Sans Text"/>
          <w:color w:val="444746"/>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Apache Ranger </w:t>
      </w:r>
      <w:r w:rsidDel="00000000" w:rsidR="00000000" w:rsidRPr="00000000">
        <w:rPr>
          <w:rFonts w:ascii="Google Sans Text" w:cs="Google Sans Text" w:eastAsia="Google Sans Text" w:hAnsi="Google Sans Text"/>
          <w:color w:val="444746"/>
          <w:sz w:val="24"/>
          <w:szCs w:val="24"/>
          <w:vertAlign w:val="superscript"/>
          <w:rtl w:val="0"/>
        </w:rPr>
        <w:t xml:space="preserve">230</w:t>
      </w:r>
      <w:r w:rsidDel="00000000" w:rsidR="00000000" w:rsidRPr="00000000">
        <w:rPr>
          <w:rFonts w:ascii="Google Sans Text" w:cs="Google Sans Text" w:eastAsia="Google Sans Text" w:hAnsi="Google Sans Text"/>
          <w:color w:val="1b1c1d"/>
          <w:rtl w:val="0"/>
        </w:rPr>
        <w:t xml:space="preserve">) ist ein bekannter, gelöster Pfad.</w:t>
      </w:r>
    </w:p>
    <w:p w:rsidR="00000000" w:rsidDel="00000000" w:rsidP="00000000" w:rsidRDefault="00000000" w:rsidRPr="00000000" w14:paraId="000001A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Nachteile:</w:t>
      </w:r>
      <w:r w:rsidDel="00000000" w:rsidR="00000000" w:rsidRPr="00000000">
        <w:rPr>
          <w:rFonts w:ascii="Google Sans Text" w:cs="Google Sans Text" w:eastAsia="Google Sans Text" w:hAnsi="Google Sans Text"/>
          <w:color w:val="1b1c1d"/>
          <w:rtl w:val="0"/>
        </w:rPr>
        <w:t xml:space="preserve"> Technisch signifikant unterlegen. Keine native Graph-Engine. Keine temporalen Abfragen. Vor allem aber: Der Stack ist auf </w:t>
      </w:r>
      <w:r w:rsidDel="00000000" w:rsidR="00000000" w:rsidRPr="00000000">
        <w:rPr>
          <w:rFonts w:ascii="Google Sans Text" w:cs="Google Sans Text" w:eastAsia="Google Sans Text" w:hAnsi="Google Sans Text"/>
          <w:b w:val="1"/>
          <w:bCs w:val="1"/>
          <w:color w:val="1b1c1d"/>
          <w:rtl w:val="0"/>
        </w:rPr>
        <w:t xml:space="preserve">Eventual Consistency</w:t>
      </w:r>
      <w:r w:rsidDel="00000000" w:rsidR="00000000" w:rsidRPr="00000000">
        <w:rPr>
          <w:rFonts w:ascii="Google Sans Text" w:cs="Google Sans Text" w:eastAsia="Google Sans Text" w:hAnsi="Google Sans Text"/>
          <w:color w:val="1b1c1d"/>
          <w:rtl w:val="0"/>
        </w:rPr>
        <w:t xml:space="preserve"> (via </w:t>
      </w:r>
      <w:r w:rsidDel="00000000" w:rsidR="00000000" w:rsidRPr="00000000">
        <w:rPr>
          <w:rFonts w:ascii="Google Sans Text" w:cs="Google Sans Text" w:eastAsia="Google Sans Text" w:hAnsi="Google Sans Text"/>
          <w:b w:val="1"/>
          <w:bCs w:val="1"/>
          <w:color w:val="1b1c1d"/>
          <w:rtl w:val="0"/>
        </w:rPr>
        <w:t xml:space="preserve">SAGA-Pattern</w:t>
      </w:r>
      <w:r w:rsidDel="00000000" w:rsidR="00000000" w:rsidRPr="00000000">
        <w:rPr>
          <w:rFonts w:ascii="Google Sans Text" w:cs="Google Sans Text" w:eastAsia="Google Sans Text" w:hAnsi="Google Sans Text"/>
          <w:color w:val="1b1c1d"/>
          <w:rtl w:val="0"/>
        </w:rPr>
        <w:t xml:space="preserve">) angewiesen, um die separaten Datenbanken (Elasticsearch + Postgres) synchron zu halten, was hohe Komplexität und </w:t>
      </w:r>
      <w:r w:rsidDel="00000000" w:rsidR="00000000" w:rsidRPr="00000000">
        <w:rPr>
          <w:rFonts w:ascii="Google Sans Text" w:cs="Google Sans Text" w:eastAsia="Google Sans Text" w:hAnsi="Google Sans Text"/>
          <w:i w:val="1"/>
          <w:iCs w:val="1"/>
          <w:color w:val="1b1c1d"/>
          <w:rtl w:val="0"/>
        </w:rPr>
        <w:t xml:space="preserve">Compliance-Risiken</w:t>
      </w:r>
      <w:r w:rsidDel="00000000" w:rsidR="00000000" w:rsidRPr="00000000">
        <w:rPr>
          <w:rFonts w:ascii="Google Sans Text" w:cs="Google Sans Text" w:eastAsia="Google Sans Text" w:hAnsi="Google Sans Text"/>
          <w:color w:val="1b1c1d"/>
          <w:rtl w:val="0"/>
        </w:rPr>
        <w:t xml:space="preserve"> (DSGVO) mit sich bringt.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A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Szenario 3: "Buy" (Sovereign Cloud, z.B. AWS ESC in Brandenburg):</w:t>
      </w:r>
    </w:p>
    <w:p w:rsidR="00000000" w:rsidDel="00000000" w:rsidP="00000000" w:rsidRDefault="00000000" w:rsidRPr="00000000" w14:paraId="000001A8">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Vorteile: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Sofortige</w:t>
      </w:r>
      <w:r w:rsidDel="00000000" w:rsidR="00000000" w:rsidRPr="00000000">
        <w:rPr>
          <w:rFonts w:ascii="Google Sans Text" w:cs="Google Sans Text" w:eastAsia="Google Sans Text" w:hAnsi="Google Sans Text"/>
          <w:color w:val="1b1c1d"/>
          <w:rtl w:val="0"/>
        </w:rPr>
        <w:t xml:space="preserve"> BSI C5-Compliance </w:t>
      </w:r>
      <w:r w:rsidDel="00000000" w:rsidR="00000000" w:rsidRPr="00000000">
        <w:rPr>
          <w:rFonts w:ascii="Google Sans Text" w:cs="Google Sans Text" w:eastAsia="Google Sans Text" w:hAnsi="Google Sans Text"/>
          <w:color w:val="444746"/>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auf Plattformebene. Kein Betriebsaufwand für die Infrastruktur.</w:t>
      </w:r>
      <w:r w:rsidDel="00000000" w:rsidR="00000000" w:rsidRPr="00000000">
        <w:rPr>
          <w:rFonts w:ascii="Google Sans Text" w:cs="Google Sans Text" w:eastAsia="Google Sans Text" w:hAnsi="Google Sans Text"/>
          <w:color w:val="444746"/>
          <w:sz w:val="24"/>
          <w:szCs w:val="24"/>
          <w:vertAlign w:val="superscript"/>
          <w:rtl w:val="0"/>
        </w:rPr>
        <w:t xml:space="preserve">235</w:t>
      </w:r>
      <w:r w:rsidDel="00000000" w:rsidR="00000000" w:rsidRPr="00000000">
        <w:rPr>
          <w:rFonts w:ascii="Google Sans Text" w:cs="Google Sans Text" w:eastAsia="Google Sans Text" w:hAnsi="Google Sans Text"/>
          <w:color w:val="1b1c1d"/>
          <w:rtl w:val="0"/>
        </w:rPr>
        <w:t xml:space="preserve"> Verfügbarkeit eines vollständigen, gemanagten RAG-Stacks (Neptune </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 Bedrock </w:t>
      </w:r>
      <w:r w:rsidDel="00000000" w:rsidR="00000000" w:rsidRPr="00000000">
        <w:rPr>
          <w:rFonts w:ascii="Google Sans Text" w:cs="Google Sans Text" w:eastAsia="Google Sans Text" w:hAnsi="Google Sans Text"/>
          <w:color w:val="444746"/>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Dies ist politisch attraktiv, da es eine Investition in den eigenen Standort (Brandenburg) nutzt.</w:t>
      </w:r>
      <w:r w:rsidDel="00000000" w:rsidR="00000000" w:rsidRPr="00000000">
        <w:rPr>
          <w:rFonts w:ascii="Google Sans Text" w:cs="Google Sans Text" w:eastAsia="Google Sans Text" w:hAnsi="Google Sans Text"/>
          <w:color w:val="444746"/>
          <w:sz w:val="24"/>
          <w:szCs w:val="24"/>
          <w:vertAlign w:val="superscript"/>
          <w:rtl w:val="0"/>
        </w:rPr>
        <w:t xml:space="preserve">111</w:t>
      </w:r>
    </w:p>
    <w:p w:rsidR="00000000" w:rsidDel="00000000" w:rsidP="00000000" w:rsidRDefault="00000000" w:rsidRPr="00000000" w14:paraId="000001A9">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rtl w:val="0"/>
        </w:rPr>
        <w:t xml:space="preserve">Nachteile:</w:t>
      </w:r>
      <w:r w:rsidDel="00000000" w:rsidR="00000000" w:rsidRPr="00000000">
        <w:rPr>
          <w:rFonts w:ascii="Google Sans Text" w:cs="Google Sans Text" w:eastAsia="Google Sans Text" w:hAnsi="Google Sans Text"/>
          <w:color w:val="1b1c1d"/>
          <w:rtl w:val="0"/>
        </w:rPr>
        <w:t xml:space="preserve"> Technologischer Lock-in beim Anbieter.</w:t>
      </w:r>
      <w:r w:rsidDel="00000000" w:rsidR="00000000" w:rsidRPr="00000000">
        <w:rPr>
          <w:rFonts w:ascii="Google Sans Text" w:cs="Google Sans Text" w:eastAsia="Google Sans Text" w:hAnsi="Google Sans Text"/>
          <w:color w:val="444746"/>
          <w:sz w:val="24"/>
          <w:szCs w:val="24"/>
          <w:vertAlign w:val="superscript"/>
          <w:rtl w:val="0"/>
        </w:rPr>
        <w:t xml:space="preserve">240</w:t>
      </w:r>
      <w:r w:rsidDel="00000000" w:rsidR="00000000" w:rsidRPr="00000000">
        <w:rPr>
          <w:rFonts w:ascii="Google Sans Text" w:cs="Google Sans Text" w:eastAsia="Google Sans Text" w:hAnsi="Google Sans Text"/>
          <w:color w:val="1b1c1d"/>
          <w:rtl w:val="0"/>
        </w:rPr>
        <w:t xml:space="preserve"> Man ist auf die R&amp;D-Zyklen von AWS angewiesen. Architektonisch ist die Lösung unterlegen (federierter "Toolkit"-Ansatz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statt nativer Engine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und es fehlt die temporale Graph-Fähigkeit.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Abschließende strategische Empfehlungen</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Die Analyse führt zu einem klaren, wenn auch herausfordernden, Satz von Empfehlungen für das ThemisDB-Projekt.</w:t>
      </w:r>
    </w:p>
    <w:p w:rsidR="00000000" w:rsidDel="00000000" w:rsidP="00000000" w:rsidRDefault="00000000" w:rsidRPr="00000000" w14:paraId="000001AE">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Priorisierung 1: Sofortige Schließung des "Enterprise Integration Gap" (Blocker):</w:t>
      </w:r>
      <w:r w:rsidDel="00000000" w:rsidR="00000000" w:rsidRPr="00000000">
        <w:rPr>
          <w:rFonts w:ascii="Google Sans Text" w:cs="Google Sans Text" w:eastAsia="Google Sans Text" w:hAnsi="Google Sans Text"/>
          <w:color w:val="1b1c1d"/>
          <w:rtl w:val="0"/>
        </w:rPr>
        <w:t xml:space="preserve"> Das Projekt muss seine Prioritäten sofort auf die produktionsreife Implementierung der fehlenden Sicherheits-Features verlagern. Dies umfasst: 1. Apache Ranger-Integration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2. Spaltenverschlüsselung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und 3. Produktives KMS (VaultKeyProvider). Ohne diese ist eine BSI-Zertifizierung ausgeschlossen.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1A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Priorisierung 2: Fertigstellung der RAG-Kernfunktion:</w:t>
      </w:r>
      <w:r w:rsidDel="00000000" w:rsidR="00000000" w:rsidRPr="00000000">
        <w:rPr>
          <w:rFonts w:ascii="Google Sans Text" w:cs="Google Sans Text" w:eastAsia="Google Sans Text" w:hAnsi="Google Sans Text"/>
          <w:color w:val="1b1c1d"/>
          <w:rtl w:val="0"/>
        </w:rPr>
        <w:t xml:space="preserve"> Parallel muss die hybrid_search_design.md (die RAG-Engine)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von "Phase 4" in die Implementierung überführt werden, da dies der primäre Business Case ist.</w:t>
      </w:r>
    </w:p>
    <w:p w:rsidR="00000000" w:rsidDel="00000000" w:rsidP="00000000" w:rsidRDefault="00000000" w:rsidRPr="00000000" w14:paraId="000001B0">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Strategische Positionierung: Die "Native GraphRAG Engine":</w:t>
      </w:r>
      <w:r w:rsidDel="00000000" w:rsidR="00000000" w:rsidRPr="00000000">
        <w:rPr>
          <w:rFonts w:ascii="Google Sans Text" w:cs="Google Sans Text" w:eastAsia="Google Sans Text" w:hAnsi="Google Sans Text"/>
          <w:color w:val="1b1c1d"/>
          <w:rtl w:val="0"/>
        </w:rPr>
        <w:t xml:space="preserve"> Das Projekt muss seine einzigartige Stärke – die native, </w:t>
      </w:r>
      <w:r w:rsidDel="00000000" w:rsidR="00000000" w:rsidRPr="00000000">
        <w:rPr>
          <w:rFonts w:ascii="Google Sans Text" w:cs="Google Sans Text" w:eastAsia="Google Sans Text" w:hAnsi="Google Sans Text"/>
          <w:b w:val="1"/>
          <w:bCs w:val="1"/>
          <w:color w:val="1b1c1d"/>
          <w:rtl w:val="0"/>
        </w:rPr>
        <w:t xml:space="preserve">transaktional konsistente (ACID)</w:t>
      </w:r>
      <w:r w:rsidDel="00000000" w:rsidR="00000000" w:rsidRPr="00000000">
        <w:rPr>
          <w:rFonts w:ascii="Google Sans Text" w:cs="Google Sans Text" w:eastAsia="Google Sans Text" w:hAnsi="Google Sans Text"/>
          <w:color w:val="1b1c1d"/>
          <w:rtl w:val="0"/>
        </w:rPr>
        <w:t xml:space="preserve">, temporale GraphRAG-Fähigkeit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 als </w:t>
      </w:r>
      <w:r w:rsidDel="00000000" w:rsidR="00000000" w:rsidRPr="00000000">
        <w:rPr>
          <w:rFonts w:ascii="Google Sans Text" w:cs="Google Sans Text" w:eastAsia="Google Sans Text" w:hAnsi="Google Sans Text"/>
          <w:i w:val="1"/>
          <w:iCs w:val="1"/>
          <w:color w:val="1b1c1d"/>
          <w:rtl w:val="0"/>
        </w:rPr>
        <w:t xml:space="preserve">primäres Wertversprechen</w:t>
      </w:r>
      <w:r w:rsidDel="00000000" w:rsidR="00000000" w:rsidRPr="00000000">
        <w:rPr>
          <w:rFonts w:ascii="Google Sans Text" w:cs="Google Sans Text" w:eastAsia="Google Sans Text" w:hAnsi="Google Sans Text"/>
          <w:color w:val="1b1c1d"/>
          <w:rtl w:val="0"/>
        </w:rPr>
        <w:t xml:space="preserve"> und Alleinstellungsmerkmal herausstellen. Dies ist der einzige Bereich, in dem es den föderierten Cloud-Toolkits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und den On-Premise-Alternativen (Elasticsearch, pg_vector) fundamental technisch überlegen ist.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B1">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Empfohlener Pfad (Hybrid "Build"):</w:t>
      </w:r>
      <w:r w:rsidDel="00000000" w:rsidR="00000000" w:rsidRPr="00000000">
        <w:rPr>
          <w:rFonts w:ascii="Google Sans Text" w:cs="Google Sans Text" w:eastAsia="Google Sans Text" w:hAnsi="Google Sans Text"/>
          <w:color w:val="1b1c1d"/>
          <w:rtl w:val="0"/>
        </w:rPr>
        <w:t xml:space="preserve"> Die strategisch sinnvollste Option ist </w:t>
      </w:r>
      <w:r w:rsidDel="00000000" w:rsidR="00000000" w:rsidRPr="00000000">
        <w:rPr>
          <w:rFonts w:ascii="Google Sans Text" w:cs="Google Sans Text" w:eastAsia="Google Sans Text" w:hAnsi="Google Sans Text"/>
          <w:b w:val="1"/>
          <w:bCs w:val="1"/>
          <w:color w:val="1b1c1d"/>
          <w:rtl w:val="0"/>
        </w:rPr>
        <w:t xml:space="preserve">Szenario 1 (Build)</w:t>
      </w:r>
      <w:r w:rsidDel="00000000" w:rsidR="00000000" w:rsidRPr="00000000">
        <w:rPr>
          <w:rFonts w:ascii="Google Sans Text" w:cs="Google Sans Text" w:eastAsia="Google Sans Text" w:hAnsi="Google Sans Text"/>
          <w:color w:val="1b1c1d"/>
          <w:rtl w:val="0"/>
        </w:rPr>
        <w:t xml:space="preserve">, aber mit einer drastischen Neupriorisierung (siehe Prio 1 &amp; 2). Das Ziel muss sein, ThemisDB als </w:t>
      </w:r>
      <w:r w:rsidDel="00000000" w:rsidR="00000000" w:rsidRPr="00000000">
        <w:rPr>
          <w:rFonts w:ascii="Google Sans Text" w:cs="Google Sans Text" w:eastAsia="Google Sans Text" w:hAnsi="Google Sans Text"/>
          <w:i w:val="1"/>
          <w:iCs w:val="1"/>
          <w:color w:val="1b1c1d"/>
          <w:rtl w:val="0"/>
        </w:rPr>
        <w:t xml:space="preserve">BSI-konforme On-Premise-Engine</w:t>
      </w:r>
      <w:r w:rsidDel="00000000" w:rsidR="00000000" w:rsidRPr="00000000">
        <w:rPr>
          <w:rFonts w:ascii="Google Sans Text" w:cs="Google Sans Text" w:eastAsia="Google Sans Text" w:hAnsi="Google Sans Text"/>
          <w:color w:val="1b1c1d"/>
          <w:rtl w:val="0"/>
        </w:rPr>
        <w:t xml:space="preserve"> zu positionieren. Die "Buy"-Optionen (Szenario 2 &amp; 3) sind entweder technisch signifikant unterlegen (SAGA-basierte Polyglot-Stacks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oder (im Fall von Google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auf der souveränen Plattform unvollständig. Der "Build"-Ansatz ist nur dann gerechtfertigt, wenn er </w:t>
      </w:r>
      <w:r w:rsidDel="00000000" w:rsidR="00000000" w:rsidRPr="00000000">
        <w:rPr>
          <w:rFonts w:ascii="Google Sans Text" w:cs="Google Sans Text" w:eastAsia="Google Sans Text" w:hAnsi="Google Sans Text"/>
          <w:i w:val="1"/>
          <w:iCs w:val="1"/>
          <w:color w:val="1b1c1d"/>
          <w:rtl w:val="0"/>
        </w:rPr>
        <w:t xml:space="preserve">beides</w:t>
      </w:r>
      <w:r w:rsidDel="00000000" w:rsidR="00000000" w:rsidRPr="00000000">
        <w:rPr>
          <w:rFonts w:ascii="Google Sans Text" w:cs="Google Sans Text" w:eastAsia="Google Sans Text" w:hAnsi="Google Sans Text"/>
          <w:color w:val="1b1c1d"/>
          <w:rtl w:val="0"/>
        </w:rPr>
        <w:t xml:space="preserve"> liefert: die technische Überlegenheit (natives, temporales GraphRAG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und</w:t>
      </w:r>
      <w:r w:rsidDel="00000000" w:rsidR="00000000" w:rsidRPr="00000000">
        <w:rPr>
          <w:rFonts w:ascii="Google Sans Text" w:cs="Google Sans Text" w:eastAsia="Google Sans Text" w:hAnsi="Google Sans Text"/>
          <w:color w:val="1b1c1d"/>
          <w:rtl w:val="0"/>
        </w:rPr>
        <w:t xml:space="preserve"> die BSI-konforme </w:t>
      </w:r>
      <w:r w:rsidDel="00000000" w:rsidR="00000000" w:rsidRPr="00000000">
        <w:rPr>
          <w:rFonts w:ascii="Google Sans Text" w:cs="Google Sans Text" w:eastAsia="Google Sans Text" w:hAnsi="Google Sans Text"/>
          <w:i w:val="1"/>
          <w:iCs w:val="1"/>
          <w:color w:val="1b1c1d"/>
          <w:rtl w:val="0"/>
        </w:rPr>
        <w:t xml:space="preserve">Enterprise-Integration</w:t>
      </w:r>
      <w:r w:rsidDel="00000000" w:rsidR="00000000" w:rsidRPr="00000000">
        <w:rPr>
          <w:rFonts w:ascii="Google Sans Text" w:cs="Google Sans Text" w:eastAsia="Google Sans Text" w:hAnsi="Google Sans Text"/>
          <w:color w:val="1b1c1d"/>
          <w:rtl w:val="0"/>
        </w:rPr>
        <w:t xml:space="preserve"> (Ranger, KMS, Verschlüsselung).</w:t>
      </w:r>
    </w:p>
    <w:p w:rsidR="00000000" w:rsidDel="00000000" w:rsidP="00000000" w:rsidRDefault="00000000" w:rsidRPr="00000000" w14:paraId="000001B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1B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Hybride Datenbankarchitektur C++/Rust</w:t>
      </w:r>
    </w:p>
    <w:p w:rsidR="00000000" w:rsidDel="00000000" w:rsidP="00000000" w:rsidRDefault="00000000" w:rsidRPr="00000000" w14:paraId="000001B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11:44:32 MEZ</w:t>
      </w:r>
    </w:p>
    <w:p w:rsidR="00000000" w:rsidDel="00000000" w:rsidP="00000000" w:rsidRDefault="00000000" w:rsidRPr="00000000" w14:paraId="000001B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security_audit_checklist.md</w:t>
      </w:r>
    </w:p>
    <w:p w:rsidR="00000000" w:rsidDel="00000000" w:rsidP="00000000" w:rsidRDefault="00000000" w:rsidRPr="00000000" w14:paraId="000001B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um 11:45:21 MEZ</w:t>
      </w:r>
    </w:p>
    <w:p w:rsidR="00000000" w:rsidDel="00000000" w:rsidP="00000000" w:rsidRDefault="00000000" w:rsidRPr="00000000" w14:paraId="000001B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COMPLIANCE.md</w:t>
      </w:r>
    </w:p>
    <w:p w:rsidR="00000000" w:rsidDel="00000000" w:rsidP="00000000" w:rsidRDefault="00000000" w:rsidRPr="00000000" w14:paraId="000001B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AUDIT_API_IMPLEMENTATION.md</w:t>
      </w:r>
    </w:p>
    <w:p w:rsidR="00000000" w:rsidDel="00000000" w:rsidP="00000000" w:rsidRDefault="00000000" w:rsidRPr="00000000" w14:paraId="000001B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Leitlinie für die Informationssicherheit in der Landesverwaltung Brandenburg und der Justiz (Informationssicherheitsleitlinie) - BRAVORS, Zugriff am November 2, 2025, </w:t>
      </w:r>
      <w:hyperlink r:id="rId6">
        <w:r w:rsidDel="00000000" w:rsidR="00000000" w:rsidRPr="00000000">
          <w:rPr>
            <w:rFonts w:ascii="Google Sans" w:cs="Google Sans" w:eastAsia="Google Sans" w:hAnsi="Google Sans"/>
            <w:color w:val="0000ee"/>
            <w:sz w:val="24"/>
            <w:szCs w:val="24"/>
            <w:u w:val="single"/>
            <w:rtl w:val="0"/>
          </w:rPr>
          <w:t xml:space="preserve">https://bravors.brandenburg.de/verwaltungsvorschriften/informationssicherheitsleitlinie_2024</w:t>
        </w:r>
      </w:hyperlink>
      <w:r w:rsidDel="00000000" w:rsidR="00000000" w:rsidRPr="00000000">
        <w:rPr>
          <w:rtl w:val="0"/>
        </w:rPr>
      </w:r>
    </w:p>
    <w:p w:rsidR="00000000" w:rsidDel="00000000" w:rsidP="00000000" w:rsidRDefault="00000000" w:rsidRPr="00000000" w14:paraId="000001B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Bericht über den Sachstand der Umsetzung des Digitalprogramms des Landes Brandenburg 2025 sowie der Zukunftsstrategie „Digita, Zugriff am November 2, 2025, </w:t>
      </w:r>
      <w:hyperlink r:id="rId7">
        <w:r w:rsidDel="00000000" w:rsidR="00000000" w:rsidRPr="00000000">
          <w:rPr>
            <w:rFonts w:ascii="Google Sans" w:cs="Google Sans" w:eastAsia="Google Sans" w:hAnsi="Google Sans"/>
            <w:color w:val="0000ee"/>
            <w:sz w:val="24"/>
            <w:szCs w:val="24"/>
            <w:u w:val="single"/>
            <w:rtl w:val="0"/>
          </w:rPr>
          <w:t xml:space="preserve">https://digitalesbb.de/wp-content/uploads/2023/11/02_Bericht_Umsetzung_Digitalprogramm_und_Zukunftsstrategie_Anhang-1_STK.pdf</w:t>
        </w:r>
      </w:hyperlink>
      <w:r w:rsidDel="00000000" w:rsidR="00000000" w:rsidRPr="00000000">
        <w:rPr>
          <w:rtl w:val="0"/>
        </w:rPr>
      </w:r>
    </w:p>
    <w:p w:rsidR="00000000" w:rsidDel="00000000" w:rsidP="00000000" w:rsidRDefault="00000000" w:rsidRPr="00000000" w14:paraId="000001B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Datenschutzerklärung - Landesregierung Brandenburg, Zugriff am November 2, 2025, </w:t>
      </w:r>
      <w:hyperlink r:id="rId8">
        <w:r w:rsidDel="00000000" w:rsidR="00000000" w:rsidRPr="00000000">
          <w:rPr>
            <w:rFonts w:ascii="Google Sans" w:cs="Google Sans" w:eastAsia="Google Sans" w:hAnsi="Google Sans"/>
            <w:color w:val="0000ee"/>
            <w:sz w:val="24"/>
            <w:szCs w:val="24"/>
            <w:u w:val="single"/>
            <w:rtl w:val="0"/>
          </w:rPr>
          <w:t xml:space="preserve">https://landesregierung-brandenburg.de/datenschutzerklaerung/</w:t>
        </w:r>
      </w:hyperlink>
      <w:r w:rsidDel="00000000" w:rsidR="00000000" w:rsidRPr="00000000">
        <w:rPr>
          <w:rtl w:val="0"/>
        </w:rPr>
      </w:r>
    </w:p>
    <w:p w:rsidR="00000000" w:rsidDel="00000000" w:rsidP="00000000" w:rsidRDefault="00000000" w:rsidRPr="00000000" w14:paraId="000001B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Datenschutz - Landesrechtsportal Brandenburg, Zugriff am November 2, 2025, </w:t>
      </w:r>
      <w:hyperlink r:id="rId9">
        <w:r w:rsidDel="00000000" w:rsidR="00000000" w:rsidRPr="00000000">
          <w:rPr>
            <w:rFonts w:ascii="Google Sans" w:cs="Google Sans" w:eastAsia="Google Sans" w:hAnsi="Google Sans"/>
            <w:color w:val="0000ee"/>
            <w:sz w:val="24"/>
            <w:szCs w:val="24"/>
            <w:u w:val="single"/>
            <w:rtl w:val="0"/>
          </w:rPr>
          <w:t xml:space="preserve">https://www.landesrecht.brandenburg.de/dislservice/public/datenschutz?</w:t>
        </w:r>
      </w:hyperlink>
      <w:r w:rsidDel="00000000" w:rsidR="00000000" w:rsidRPr="00000000">
        <w:rPr>
          <w:rtl w:val="0"/>
        </w:rPr>
      </w:r>
    </w:p>
    <w:p w:rsidR="00000000" w:rsidDel="00000000" w:rsidP="00000000" w:rsidRDefault="00000000" w:rsidRPr="00000000" w14:paraId="000001B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SAP up Germany sovereignty efforts - Mobile World Live, Zugriff am November 2, 2025, </w:t>
      </w:r>
      <w:hyperlink r:id="rId10">
        <w:r w:rsidDel="00000000" w:rsidR="00000000" w:rsidRPr="00000000">
          <w:rPr>
            <w:rFonts w:ascii="Google Sans" w:cs="Google Sans" w:eastAsia="Google Sans" w:hAnsi="Google Sans"/>
            <w:color w:val="0000ee"/>
            <w:sz w:val="24"/>
            <w:szCs w:val="24"/>
            <w:u w:val="single"/>
            <w:rtl w:val="0"/>
          </w:rPr>
          <w:t xml:space="preserve">https://www.mobileworldlive.com/ai-cloud/openai-sap-up-germany-sovereignty-efforts/</w:t>
        </w:r>
      </w:hyperlink>
      <w:r w:rsidDel="00000000" w:rsidR="00000000" w:rsidRPr="00000000">
        <w:rPr>
          <w:rtl w:val="0"/>
        </w:rPr>
      </w:r>
    </w:p>
    <w:p w:rsidR="00000000" w:rsidDel="00000000" w:rsidP="00000000" w:rsidRDefault="00000000" w:rsidRPr="00000000" w14:paraId="000001B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Hybrid Search Guide | Elastic, Zugriff am November 2, 2025, </w:t>
      </w:r>
      <w:hyperlink r:id="rId11">
        <w:r w:rsidDel="00000000" w:rsidR="00000000" w:rsidRPr="00000000">
          <w:rPr>
            <w:rFonts w:ascii="Google Sans" w:cs="Google Sans" w:eastAsia="Google Sans" w:hAnsi="Google Sans"/>
            <w:color w:val="0000ee"/>
            <w:sz w:val="24"/>
            <w:szCs w:val="24"/>
            <w:u w:val="single"/>
            <w:rtl w:val="0"/>
          </w:rPr>
          <w:t xml:space="preserve">https://www.elastic.co/what-is/hybrid-search</w:t>
        </w:r>
      </w:hyperlink>
      <w:r w:rsidDel="00000000" w:rsidR="00000000" w:rsidRPr="00000000">
        <w:rPr>
          <w:rtl w:val="0"/>
        </w:rPr>
      </w:r>
    </w:p>
    <w:p w:rsidR="00000000" w:rsidDel="00000000" w:rsidP="00000000" w:rsidRDefault="00000000" w:rsidRPr="00000000" w14:paraId="000001B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Was Great, But Vector Databases Are the Future - Zilliz blog, Zugriff am November 2, 2025, </w:t>
      </w:r>
      <w:hyperlink r:id="rId12">
        <w:r w:rsidDel="00000000" w:rsidR="00000000" w:rsidRPr="00000000">
          <w:rPr>
            <w:rFonts w:ascii="Google Sans" w:cs="Google Sans" w:eastAsia="Google Sans" w:hAnsi="Google Sans"/>
            <w:color w:val="0000ee"/>
            <w:sz w:val="24"/>
            <w:szCs w:val="24"/>
            <w:u w:val="single"/>
            <w:rtl w:val="0"/>
          </w:rPr>
          <w:t xml:space="preserve">https://zilliz.com/blog/elasticsearch-was-great-but-vector-databases-are-the-future</w:t>
        </w:r>
      </w:hyperlink>
      <w:r w:rsidDel="00000000" w:rsidR="00000000" w:rsidRPr="00000000">
        <w:rPr>
          <w:rtl w:val="0"/>
        </w:rPr>
      </w:r>
    </w:p>
    <w:p w:rsidR="00000000" w:rsidDel="00000000" w:rsidP="00000000" w:rsidRDefault="00000000" w:rsidRPr="00000000" w14:paraId="000001C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hybrid search truly shines - Elasticsearch Labs, Zugriff am November 2, 2025, </w:t>
      </w:r>
      <w:hyperlink r:id="rId13">
        <w:r w:rsidDel="00000000" w:rsidR="00000000" w:rsidRPr="00000000">
          <w:rPr>
            <w:rFonts w:ascii="Google Sans" w:cs="Google Sans" w:eastAsia="Google Sans" w:hAnsi="Google Sans"/>
            <w:color w:val="0000ee"/>
            <w:sz w:val="24"/>
            <w:szCs w:val="24"/>
            <w:u w:val="single"/>
            <w:rtl w:val="0"/>
          </w:rPr>
          <w:t xml:space="preserve">https://www.elastic.co/search-labs/blog/elasticsearch-hybrid-search</w:t>
        </w:r>
      </w:hyperlink>
      <w:r w:rsidDel="00000000" w:rsidR="00000000" w:rsidRPr="00000000">
        <w:rPr>
          <w:rtl w:val="0"/>
        </w:rPr>
      </w:r>
    </w:p>
    <w:p w:rsidR="00000000" w:rsidDel="00000000" w:rsidP="00000000" w:rsidRDefault="00000000" w:rsidRPr="00000000" w14:paraId="000001C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sparse and dense vectors to enhance knowledge retrieval in RAG using Amazon OpenSearch Service | AWS Big Data Blog, Zugriff am November 2, 2025, </w:t>
      </w:r>
      <w:hyperlink r:id="rId14">
        <w:r w:rsidDel="00000000" w:rsidR="00000000" w:rsidRPr="00000000">
          <w:rPr>
            <w:rFonts w:ascii="Google Sans" w:cs="Google Sans" w:eastAsia="Google Sans" w:hAnsi="Google Sans"/>
            <w:color w:val="0000ee"/>
            <w:sz w:val="24"/>
            <w:szCs w:val="24"/>
            <w:u w:val="single"/>
            <w:rtl w:val="0"/>
          </w:rPr>
          <w:t xml:space="preserve">https://aws.amazon.com/blogs/big-data/integrate-sparse-and-dense-vectors-to-enhance-knowledge-retrieval-in-rag-using-amazon-opensearch-service/</w:t>
        </w:r>
      </w:hyperlink>
      <w:r w:rsidDel="00000000" w:rsidR="00000000" w:rsidRPr="00000000">
        <w:rPr>
          <w:rtl w:val="0"/>
        </w:rPr>
      </w:r>
    </w:p>
    <w:p w:rsidR="00000000" w:rsidDel="00000000" w:rsidP="00000000" w:rsidRDefault="00000000" w:rsidRPr="00000000" w14:paraId="000001C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Supercharge your RAG applications with Amazon OpenSearch Service and Aryn DocParse | AWS Big Data Blog, Zugriff am November 2, 2025, </w:t>
      </w:r>
      <w:hyperlink r:id="rId15">
        <w:r w:rsidDel="00000000" w:rsidR="00000000" w:rsidRPr="00000000">
          <w:rPr>
            <w:rFonts w:ascii="Google Sans" w:cs="Google Sans" w:eastAsia="Google Sans" w:hAnsi="Google Sans"/>
            <w:color w:val="0000ee"/>
            <w:sz w:val="24"/>
            <w:szCs w:val="24"/>
            <w:u w:val="single"/>
            <w:rtl w:val="0"/>
          </w:rPr>
          <w:t xml:space="preserve">https://aws.amazon.com/blogs/big-data/supercharge-your-rag-applications-with-amazon-opensearch-service-and-aryn-docparse/</w:t>
        </w:r>
      </w:hyperlink>
      <w:r w:rsidDel="00000000" w:rsidR="00000000" w:rsidRPr="00000000">
        <w:rPr>
          <w:rtl w:val="0"/>
        </w:rPr>
      </w:r>
    </w:p>
    <w:p w:rsidR="00000000" w:rsidDel="00000000" w:rsidP="00000000" w:rsidRDefault="00000000" w:rsidRPr="00000000" w14:paraId="000001C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Semantics: Enhancing Retrieval Augmented Generation with Hybrid Search (pgvector + Elasticsearch) | Severalnines, Zugriff am November 2, 2025, </w:t>
      </w:r>
      <w:hyperlink r:id="rId16">
        <w:r w:rsidDel="00000000" w:rsidR="00000000" w:rsidRPr="00000000">
          <w:rPr>
            <w:rFonts w:ascii="Google Sans" w:cs="Google Sans" w:eastAsia="Google Sans" w:hAnsi="Google Sans"/>
            <w:color w:val="0000ee"/>
            <w:sz w:val="24"/>
            <w:szCs w:val="24"/>
            <w:u w:val="single"/>
            <w:rtl w:val="0"/>
          </w:rPr>
          <w:t xml:space="preserve">https://severalnines.com/blog/beyond-semantics-enhancing-retrieval-augmented-generation-with-hybrid-search-pgvector-elasticsearch/</w:t>
        </w:r>
      </w:hyperlink>
      <w:r w:rsidDel="00000000" w:rsidR="00000000" w:rsidRPr="00000000">
        <w:rPr>
          <w:rtl w:val="0"/>
        </w:rPr>
      </w:r>
    </w:p>
    <w:p w:rsidR="00000000" w:rsidDel="00000000" w:rsidP="00000000" w:rsidRDefault="00000000" w:rsidRPr="00000000" w14:paraId="000001C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Sichere Nutzung von Cloud-Diensten - BSI, Zugriff am November 2, 2025, </w:t>
      </w:r>
      <w:hyperlink r:id="rId17">
        <w:r w:rsidDel="00000000" w:rsidR="00000000" w:rsidRPr="00000000">
          <w:rPr>
            <w:rFonts w:ascii="Google Sans" w:cs="Google Sans" w:eastAsia="Google Sans" w:hAnsi="Google Sans"/>
            <w:color w:val="0000ee"/>
            <w:sz w:val="24"/>
            <w:szCs w:val="24"/>
            <w:u w:val="single"/>
            <w:rtl w:val="0"/>
          </w:rPr>
          <w:t xml:space="preserve">https://www.bsi.bund.de/SharedDocs/Downloads/DE/BSI/Publikationen/Broschueren/Sichere_Nutzung_Cloud_Dienste.pdf?__blob=publicationFile&amp;v=1</w:t>
        </w:r>
      </w:hyperlink>
      <w:r w:rsidDel="00000000" w:rsidR="00000000" w:rsidRPr="00000000">
        <w:rPr>
          <w:rtl w:val="0"/>
        </w:rPr>
      </w:r>
    </w:p>
    <w:p w:rsidR="00000000" w:rsidDel="00000000" w:rsidP="00000000" w:rsidRDefault="00000000" w:rsidRPr="00000000" w14:paraId="000001C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 Azure AI Search - Microsoft Learn, Zugriff am November 2, 2025, </w:t>
      </w:r>
      <w:hyperlink r:id="rId18">
        <w:r w:rsidDel="00000000" w:rsidR="00000000" w:rsidRPr="00000000">
          <w:rPr>
            <w:rFonts w:ascii="Google Sans" w:cs="Google Sans" w:eastAsia="Google Sans" w:hAnsi="Google Sans"/>
            <w:color w:val="0000ee"/>
            <w:sz w:val="24"/>
            <w:szCs w:val="24"/>
            <w:u w:val="single"/>
            <w:rtl w:val="0"/>
          </w:rPr>
          <w:t xml:space="preserve">https://learn.microsoft.com/en-us/azure/search/hybrid-search-overview</w:t>
        </w:r>
      </w:hyperlink>
      <w:r w:rsidDel="00000000" w:rsidR="00000000" w:rsidRPr="00000000">
        <w:rPr>
          <w:rtl w:val="0"/>
        </w:rPr>
      </w:r>
    </w:p>
    <w:p w:rsidR="00000000" w:rsidDel="00000000" w:rsidP="00000000" w:rsidRDefault="00000000" w:rsidRPr="00000000" w14:paraId="000001C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on Azure AI Search for Retrieval Augmented Generation (RAG): a more effective search | by Lydia AREZKI | Medium, Zugriff am November 2, 2025, </w:t>
      </w:r>
      <w:hyperlink r:id="rId19">
        <w:r w:rsidDel="00000000" w:rsidR="00000000" w:rsidRPr="00000000">
          <w:rPr>
            <w:rFonts w:ascii="Google Sans" w:cs="Google Sans" w:eastAsia="Google Sans" w:hAnsi="Google Sans"/>
            <w:color w:val="0000ee"/>
            <w:sz w:val="24"/>
            <w:szCs w:val="24"/>
            <w:u w:val="single"/>
            <w:rtl w:val="0"/>
          </w:rPr>
          <w:t xml:space="preserve">https://medium.com/@lydiaarezkilydia/hybrid-search-on-azure-ai-search-for-retrieval-augmented-generation-rag-a-more-effective-search-56a48b414e74</w:t>
        </w:r>
      </w:hyperlink>
      <w:r w:rsidDel="00000000" w:rsidR="00000000" w:rsidRPr="00000000">
        <w:rPr>
          <w:rtl w:val="0"/>
        </w:rPr>
      </w:r>
    </w:p>
    <w:p w:rsidR="00000000" w:rsidDel="00000000" w:rsidP="00000000" w:rsidRDefault="00000000" w:rsidRPr="00000000" w14:paraId="000001C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query - Azure AI Search - Microsoft Learn, Zugriff am November 2, 2025, </w:t>
      </w:r>
      <w:hyperlink r:id="rId20">
        <w:r w:rsidDel="00000000" w:rsidR="00000000" w:rsidRPr="00000000">
          <w:rPr>
            <w:rFonts w:ascii="Google Sans" w:cs="Google Sans" w:eastAsia="Google Sans" w:hAnsi="Google Sans"/>
            <w:color w:val="0000ee"/>
            <w:sz w:val="24"/>
            <w:szCs w:val="24"/>
            <w:u w:val="single"/>
            <w:rtl w:val="0"/>
          </w:rPr>
          <w:t xml:space="preserve">https://learn.microsoft.com/en-us/azure/search/hybrid-search-how-to-query</w:t>
        </w:r>
      </w:hyperlink>
      <w:r w:rsidDel="00000000" w:rsidR="00000000" w:rsidRPr="00000000">
        <w:rPr>
          <w:rtl w:val="0"/>
        </w:rPr>
      </w:r>
    </w:p>
    <w:p w:rsidR="00000000" w:rsidDel="00000000" w:rsidP="00000000" w:rsidRDefault="00000000" w:rsidRPr="00000000" w14:paraId="000001C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a RAG Solution—Information-Retrieval Phase - Azure Architecture Center, Zugriff am November 2, 2025, </w:t>
      </w:r>
      <w:hyperlink r:id="rId21">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https://learn.microsoft.com/en-us/azure/architecture/ai-ml/guide/rag/rag-information-retrieval</w:t>
        </w:r>
      </w:hyperlink>
      <w:r w:rsidDel="00000000" w:rsidR="00000000" w:rsidRPr="00000000">
        <w:rPr>
          <w:rtl w:val="0"/>
        </w:rPr>
      </w:r>
    </w:p>
    <w:p w:rsidR="00000000" w:rsidDel="00000000" w:rsidP="00000000" w:rsidRDefault="00000000" w:rsidRPr="00000000" w14:paraId="000001C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 BSI für die Öffentliche Verwaltung, Zugriff am November 2, 2025, </w:t>
      </w:r>
      <w:hyperlink r:id="rId22">
        <w:r w:rsidDel="00000000" w:rsidR="00000000" w:rsidRPr="00000000">
          <w:rPr>
            <w:rFonts w:ascii="Google Sans" w:cs="Google Sans" w:eastAsia="Google Sans" w:hAnsi="Google Sans"/>
            <w:color w:val="0000ee"/>
            <w:sz w:val="24"/>
            <w:szCs w:val="24"/>
            <w:u w:val="single"/>
            <w:rtl w:val="0"/>
          </w:rPr>
          <w:t xml:space="preserve">https://www.bsi.bund.de/DE/Themen/Oeffentliche-Verwaltung/_documents/oeffentliche_Verwaltung.html</w:t>
        </w:r>
      </w:hyperlink>
      <w:r w:rsidDel="00000000" w:rsidR="00000000" w:rsidRPr="00000000">
        <w:rPr>
          <w:rtl w:val="0"/>
        </w:rPr>
      </w:r>
    </w:p>
    <w:p w:rsidR="00000000" w:rsidDel="00000000" w:rsidP="00000000" w:rsidRDefault="00000000" w:rsidRPr="00000000" w14:paraId="000001C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is Dead, Long Live Lexical Search - Milvus Blog, Zugriff am November 2, 2025, </w:t>
      </w:r>
      <w:hyperlink r:id="rId23">
        <w:r w:rsidDel="00000000" w:rsidR="00000000" w:rsidRPr="00000000">
          <w:rPr>
            <w:rFonts w:ascii="Google Sans" w:cs="Google Sans" w:eastAsia="Google Sans" w:hAnsi="Google Sans"/>
            <w:color w:val="0000ee"/>
            <w:sz w:val="24"/>
            <w:szCs w:val="24"/>
            <w:u w:val="single"/>
            <w:rtl w:val="0"/>
          </w:rPr>
          <w:t xml:space="preserve">https://milvus.io/blog/elasticsearch-is-dead-long-live-lexical-search.md</w:t>
        </w:r>
      </w:hyperlink>
      <w:r w:rsidDel="00000000" w:rsidR="00000000" w:rsidRPr="00000000">
        <w:rPr>
          <w:rtl w:val="0"/>
        </w:rPr>
      </w:r>
    </w:p>
    <w:p w:rsidR="00000000" w:rsidDel="00000000" w:rsidP="00000000" w:rsidRDefault="00000000" w:rsidRPr="00000000" w14:paraId="000001C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hybrid search, Zugriff am November 2, 2025, </w:t>
      </w:r>
      <w:hyperlink r:id="rId24">
        <w:r w:rsidDel="00000000" w:rsidR="00000000" w:rsidRPr="00000000">
          <w:rPr>
            <w:rFonts w:ascii="Google Sans" w:cs="Google Sans" w:eastAsia="Google Sans" w:hAnsi="Google Sans"/>
            <w:color w:val="0000ee"/>
            <w:sz w:val="24"/>
            <w:szCs w:val="24"/>
            <w:u w:val="single"/>
            <w:rtl w:val="0"/>
          </w:rPr>
          <w:t xml:space="preserve">https://www.elastic.co/search-labs/blog/hybrid-search-elasticsearch</w:t>
        </w:r>
      </w:hyperlink>
      <w:r w:rsidDel="00000000" w:rsidR="00000000" w:rsidRPr="00000000">
        <w:rPr>
          <w:rtl w:val="0"/>
        </w:rPr>
      </w:r>
    </w:p>
    <w:p w:rsidR="00000000" w:rsidDel="00000000" w:rsidP="00000000" w:rsidRDefault="00000000" w:rsidRPr="00000000" w14:paraId="000001C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Open Source Vector Databases for 2025 (Milvus vs. Qdrant. vs Weaviate vs Faiss. etc.) - Medium, Zugriff am November 2, 2025, </w:t>
      </w:r>
      <w:hyperlink r:id="rId25">
        <w:r w:rsidDel="00000000" w:rsidR="00000000" w:rsidRPr="00000000">
          <w:rPr>
            <w:rFonts w:ascii="Google Sans" w:cs="Google Sans" w:eastAsia="Google Sans" w:hAnsi="Google Sans"/>
            <w:color w:val="0000ee"/>
            <w:sz w:val="24"/>
            <w:szCs w:val="24"/>
            <w:u w:val="single"/>
            <w:rtl w:val="0"/>
          </w:rPr>
          <w:t xml:space="preserve">https://medium.com/@fendylike/top-5-open-source-vector-search-engines-a-comprehensive-comparison-guide-for-2025-e10110b47aa3</w:t>
        </w:r>
      </w:hyperlink>
      <w:r w:rsidDel="00000000" w:rsidR="00000000" w:rsidRPr="00000000">
        <w:rPr>
          <w:rtl w:val="0"/>
        </w:rPr>
      </w:r>
    </w:p>
    <w:p w:rsidR="00000000" w:rsidDel="00000000" w:rsidP="00000000" w:rsidRDefault="00000000" w:rsidRPr="00000000" w14:paraId="000001C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Digitales Land, Zugriff am November 2, 2025, </w:t>
      </w:r>
      <w:hyperlink r:id="rId26">
        <w:r w:rsidDel="00000000" w:rsidR="00000000" w:rsidRPr="00000000">
          <w:rPr>
            <w:rFonts w:ascii="Google Sans" w:cs="Google Sans" w:eastAsia="Google Sans" w:hAnsi="Google Sans"/>
            <w:color w:val="0000ee"/>
            <w:sz w:val="24"/>
            <w:szCs w:val="24"/>
            <w:u w:val="single"/>
            <w:rtl w:val="0"/>
          </w:rPr>
          <w:t xml:space="preserve">https://digitalesbb.de/ubersichtsseite/digitales-land/</w:t>
        </w:r>
      </w:hyperlink>
      <w:r w:rsidDel="00000000" w:rsidR="00000000" w:rsidRPr="00000000">
        <w:rPr>
          <w:rtl w:val="0"/>
        </w:rPr>
      </w:r>
    </w:p>
    <w:p w:rsidR="00000000" w:rsidDel="00000000" w:rsidP="00000000" w:rsidRDefault="00000000" w:rsidRPr="00000000" w14:paraId="000001C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and planned features for Microsoft Cloud for Sovereignty, 2025 release wave 1, Zugriff am November 2, 2025, </w:t>
      </w:r>
      <w:hyperlink r:id="rId27">
        <w:r w:rsidDel="00000000" w:rsidR="00000000" w:rsidRPr="00000000">
          <w:rPr>
            <w:rFonts w:ascii="Google Sans" w:cs="Google Sans" w:eastAsia="Google Sans" w:hAnsi="Google Sans"/>
            <w:color w:val="0000ee"/>
            <w:sz w:val="24"/>
            <w:szCs w:val="24"/>
            <w:u w:val="single"/>
            <w:rtl w:val="0"/>
          </w:rPr>
          <w:t xml:space="preserve">https://learn.microsoft.com/en-us/industry/release-plan/2025wave1/cloud-sovereignty/planned-features</w:t>
        </w:r>
      </w:hyperlink>
      <w:r w:rsidDel="00000000" w:rsidR="00000000" w:rsidRPr="00000000">
        <w:rPr>
          <w:rtl w:val="0"/>
        </w:rPr>
      </w:r>
    </w:p>
    <w:p w:rsidR="00000000" w:rsidDel="00000000" w:rsidP="00000000" w:rsidRDefault="00000000" w:rsidRPr="00000000" w14:paraId="000001C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with Amazon OpenSearch Service | AWS Big Data Blog, Zugriff am November 2, 2025, </w:t>
      </w:r>
      <w:hyperlink r:id="rId28">
        <w:r w:rsidDel="00000000" w:rsidR="00000000" w:rsidRPr="00000000">
          <w:rPr>
            <w:rFonts w:ascii="Google Sans" w:cs="Google Sans" w:eastAsia="Google Sans" w:hAnsi="Google Sans"/>
            <w:color w:val="0000ee"/>
            <w:sz w:val="24"/>
            <w:szCs w:val="24"/>
            <w:u w:val="single"/>
            <w:rtl w:val="0"/>
          </w:rPr>
          <w:t xml:space="preserve">https://aws.amazon.com/blogs/big-data/hybrid-search-with-amazon-opensearch-service/</w:t>
        </w:r>
      </w:hyperlink>
      <w:r w:rsidDel="00000000" w:rsidR="00000000" w:rsidRPr="00000000">
        <w:rPr>
          <w:rtl w:val="0"/>
        </w:rPr>
      </w:r>
    </w:p>
    <w:p w:rsidR="00000000" w:rsidDel="00000000" w:rsidP="00000000" w:rsidRDefault="00000000" w:rsidRPr="00000000" w14:paraId="000001D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Relevance scoring in hybrid search using Reciprocal Rank Fusion (RRF) - Microsoft Learn, Zugriff am November 2, 2025, </w:t>
      </w:r>
      <w:hyperlink r:id="rId29">
        <w:r w:rsidDel="00000000" w:rsidR="00000000" w:rsidRPr="00000000">
          <w:rPr>
            <w:rFonts w:ascii="Google Sans" w:cs="Google Sans" w:eastAsia="Google Sans" w:hAnsi="Google Sans"/>
            <w:color w:val="0000ee"/>
            <w:sz w:val="24"/>
            <w:szCs w:val="24"/>
            <w:u w:val="single"/>
            <w:rtl w:val="0"/>
          </w:rPr>
          <w:t xml:space="preserve">https://learn.microsoft.com/en-us/azure/search/hybrid-search-ranking</w:t>
        </w:r>
      </w:hyperlink>
      <w:r w:rsidDel="00000000" w:rsidR="00000000" w:rsidRPr="00000000">
        <w:rPr>
          <w:rtl w:val="0"/>
        </w:rPr>
      </w:r>
    </w:p>
    <w:p w:rsidR="00000000" w:rsidDel="00000000" w:rsidP="00000000" w:rsidRDefault="00000000" w:rsidRPr="00000000" w14:paraId="000001D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Hybrid Search - Azure Cosmos DB for NoSQL | Microsoft Learn, Zugriff am November 2, 2025, </w:t>
      </w:r>
      <w:hyperlink r:id="rId30">
        <w:r w:rsidDel="00000000" w:rsidR="00000000" w:rsidRPr="00000000">
          <w:rPr>
            <w:rFonts w:ascii="Google Sans" w:cs="Google Sans" w:eastAsia="Google Sans" w:hAnsi="Google Sans"/>
            <w:color w:val="0000ee"/>
            <w:sz w:val="24"/>
            <w:szCs w:val="24"/>
            <w:u w:val="single"/>
            <w:rtl w:val="0"/>
          </w:rPr>
          <w:t xml:space="preserve">https://learn.microsoft.com/en-us/azure/cosmos-db/gen-ai/hybrid-search</w:t>
        </w:r>
      </w:hyperlink>
      <w:r w:rsidDel="00000000" w:rsidR="00000000" w:rsidRPr="00000000">
        <w:rPr>
          <w:rtl w:val="0"/>
        </w:rPr>
      </w:r>
    </w:p>
    <w:p w:rsidR="00000000" w:rsidDel="00000000" w:rsidP="00000000" w:rsidRDefault="00000000" w:rsidRPr="00000000" w14:paraId="000001D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Azure AI search Vs Pinecone Vs Weaviate : r/LangChain - Reddit, Zugriff am November 2, 2025, </w:t>
      </w:r>
      <w:hyperlink r:id="rId31">
        <w:r w:rsidDel="00000000" w:rsidR="00000000" w:rsidRPr="00000000">
          <w:rPr>
            <w:rFonts w:ascii="Google Sans" w:cs="Google Sans" w:eastAsia="Google Sans" w:hAnsi="Google Sans"/>
            <w:color w:val="0000ee"/>
            <w:sz w:val="24"/>
            <w:szCs w:val="24"/>
            <w:u w:val="single"/>
            <w:rtl w:val="0"/>
          </w:rPr>
          <w:t xml:space="preserve">https://www.reddit.com/r/LangChain/comments/1fyk42u/pgvector_vs_azure_ai_search_vs_pinecone_vs/</w:t>
        </w:r>
      </w:hyperlink>
      <w:r w:rsidDel="00000000" w:rsidR="00000000" w:rsidRPr="00000000">
        <w:rPr>
          <w:rtl w:val="0"/>
        </w:rPr>
      </w:r>
    </w:p>
    <w:p w:rsidR="00000000" w:rsidDel="00000000" w:rsidP="00000000" w:rsidRDefault="00000000" w:rsidRPr="00000000" w14:paraId="000001D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IT-Grundschutz workbook - Azure Compliance | Microsoft Learn, Zugriff am November 2, 2025, </w:t>
      </w:r>
      <w:hyperlink r:id="rId32">
        <w:r w:rsidDel="00000000" w:rsidR="00000000" w:rsidRPr="00000000">
          <w:rPr>
            <w:rFonts w:ascii="Google Sans" w:cs="Google Sans" w:eastAsia="Google Sans" w:hAnsi="Google Sans"/>
            <w:color w:val="0000ee"/>
            <w:sz w:val="24"/>
            <w:szCs w:val="24"/>
            <w:u w:val="single"/>
            <w:rtl w:val="0"/>
          </w:rPr>
          <w:t xml:space="preserve">https://learn.microsoft.com/en-us/azure/compliance/offerings/offering-germany-it-grundschutz-workbook</w:t>
        </w:r>
      </w:hyperlink>
      <w:r w:rsidDel="00000000" w:rsidR="00000000" w:rsidRPr="00000000">
        <w:rPr>
          <w:rtl w:val="0"/>
        </w:rPr>
      </w:r>
    </w:p>
    <w:p w:rsidR="00000000" w:rsidDel="00000000" w:rsidP="00000000" w:rsidRDefault="00000000" w:rsidRPr="00000000" w14:paraId="000001D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Unite your Patient's Data with Multi-Modal RAG | Databricks Blog, Zugriff am November 2, 2025, </w:t>
      </w:r>
      <w:hyperlink r:id="rId33">
        <w:r w:rsidDel="00000000" w:rsidR="00000000" w:rsidRPr="00000000">
          <w:rPr>
            <w:rFonts w:ascii="Google Sans" w:cs="Google Sans" w:eastAsia="Google Sans" w:hAnsi="Google Sans"/>
            <w:color w:val="0000ee"/>
            <w:sz w:val="24"/>
            <w:szCs w:val="24"/>
            <w:u w:val="single"/>
            <w:rtl w:val="0"/>
          </w:rPr>
          <w:t xml:space="preserve">https://www.databricks.com/blog/unite-your-patients-data-multi-modal-rag</w:t>
        </w:r>
      </w:hyperlink>
      <w:r w:rsidDel="00000000" w:rsidR="00000000" w:rsidRPr="00000000">
        <w:rPr>
          <w:rtl w:val="0"/>
        </w:rPr>
      </w:r>
    </w:p>
    <w:p w:rsidR="00000000" w:rsidDel="00000000" w:rsidP="00000000" w:rsidRDefault="00000000" w:rsidRPr="00000000" w14:paraId="000001D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World's most downloaded vector database: Elasticsearch | Elastic, Zugriff am November 2, 2025, </w:t>
      </w:r>
      <w:hyperlink r:id="rId34">
        <w:r w:rsidDel="00000000" w:rsidR="00000000" w:rsidRPr="00000000">
          <w:rPr>
            <w:rFonts w:ascii="Google Sans" w:cs="Google Sans" w:eastAsia="Google Sans" w:hAnsi="Google Sans"/>
            <w:color w:val="0000ee"/>
            <w:sz w:val="24"/>
            <w:szCs w:val="24"/>
            <w:u w:val="single"/>
            <w:rtl w:val="0"/>
          </w:rPr>
          <w:t xml:space="preserve">https://www.elastic.co/elasticsearch/vector-database</w:t>
        </w:r>
      </w:hyperlink>
      <w:r w:rsidDel="00000000" w:rsidR="00000000" w:rsidRPr="00000000">
        <w:rPr>
          <w:rtl w:val="0"/>
        </w:rPr>
      </w:r>
    </w:p>
    <w:p w:rsidR="00000000" w:rsidDel="00000000" w:rsidP="00000000" w:rsidRDefault="00000000" w:rsidRPr="00000000" w14:paraId="000001D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RAG-based Architecture of Three Major Public Clouds: AWS, Azure, and GCP - Medium, Zugriff am November 2, 2025, </w:t>
      </w:r>
      <w:hyperlink r:id="rId35">
        <w:r w:rsidDel="00000000" w:rsidR="00000000" w:rsidRPr="00000000">
          <w:rPr>
            <w:rFonts w:ascii="Google Sans" w:cs="Google Sans" w:eastAsia="Google Sans" w:hAnsi="Google Sans"/>
            <w:color w:val="0000ee"/>
            <w:sz w:val="24"/>
            <w:szCs w:val="24"/>
            <w:u w:val="single"/>
            <w:rtl w:val="0"/>
          </w:rPr>
          <w:t xml:space="preserve">https://medium.com/@cloudherowithai/rag-based-architecture-of-three-major-public-clouds-aws-azure-and-gcp-e2cf362fd1e0</w:t>
        </w:r>
      </w:hyperlink>
      <w:r w:rsidDel="00000000" w:rsidR="00000000" w:rsidRPr="00000000">
        <w:rPr>
          <w:rtl w:val="0"/>
        </w:rPr>
      </w:r>
    </w:p>
    <w:p w:rsidR="00000000" w:rsidDel="00000000" w:rsidP="00000000" w:rsidRDefault="00000000" w:rsidRPr="00000000" w14:paraId="000001D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knowledge graphs to build GraphRAG applications with Amazon Bedrock and Amazon Neptune | AWS Database Blog, Zugriff am November 2, 2025, </w:t>
      </w:r>
      <w:hyperlink r:id="rId36">
        <w:r w:rsidDel="00000000" w:rsidR="00000000" w:rsidRPr="00000000">
          <w:rPr>
            <w:rFonts w:ascii="Google Sans" w:cs="Google Sans" w:eastAsia="Google Sans" w:hAnsi="Google Sans"/>
            <w:color w:val="0000ee"/>
            <w:sz w:val="24"/>
            <w:szCs w:val="24"/>
            <w:u w:val="single"/>
            <w:rtl w:val="0"/>
          </w:rPr>
          <w:t xml:space="preserve">https://aws.amazon.com/blogs/database/using-knowledge-graphs-to-build-graphrag-applications-with-amazon-bedrock-and-amazon-neptune/</w:t>
        </w:r>
      </w:hyperlink>
      <w:r w:rsidDel="00000000" w:rsidR="00000000" w:rsidRPr="00000000">
        <w:rPr>
          <w:rtl w:val="0"/>
        </w:rPr>
      </w:r>
    </w:p>
    <w:p w:rsidR="00000000" w:rsidDel="00000000" w:rsidP="00000000" w:rsidRDefault="00000000" w:rsidRPr="00000000" w14:paraId="000001D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GraphRAG applications using Amazon Bedrock Knowledge Bases, Zugriff am November 2, 2025, </w:t>
      </w:r>
      <w:hyperlink r:id="rId37">
        <w:r w:rsidDel="00000000" w:rsidR="00000000" w:rsidRPr="00000000">
          <w:rPr>
            <w:rFonts w:ascii="Google Sans" w:cs="Google Sans" w:eastAsia="Google Sans" w:hAnsi="Google Sans"/>
            <w:color w:val="0000ee"/>
            <w:sz w:val="24"/>
            <w:szCs w:val="24"/>
            <w:u w:val="single"/>
            <w:rtl w:val="0"/>
          </w:rPr>
          <w:t xml:space="preserve">https://aws.amazon.com/blogs/machine-learning/build-graphrag-applications-using-amazon-bedrock-knowledge-bases/</w:t>
        </w:r>
      </w:hyperlink>
      <w:r w:rsidDel="00000000" w:rsidR="00000000" w:rsidRPr="00000000">
        <w:rPr>
          <w:rtl w:val="0"/>
        </w:rPr>
      </w:r>
    </w:p>
    <w:p w:rsidR="00000000" w:rsidDel="00000000" w:rsidP="00000000" w:rsidRDefault="00000000" w:rsidRPr="00000000" w14:paraId="000001D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Worked. But for Search, GraphRAG Works Better. - GYRUS AI, Zugriff am November 2, 2025, </w:t>
      </w:r>
      <w:hyperlink r:id="rId38">
        <w:r w:rsidDel="00000000" w:rsidR="00000000" w:rsidRPr="00000000">
          <w:rPr>
            <w:rFonts w:ascii="Google Sans" w:cs="Google Sans" w:eastAsia="Google Sans" w:hAnsi="Google Sans"/>
            <w:color w:val="0000ee"/>
            <w:sz w:val="24"/>
            <w:szCs w:val="24"/>
            <w:u w:val="single"/>
            <w:rtl w:val="0"/>
          </w:rPr>
          <w:t xml:space="preserve">https://gyrus.ai/blog/rag-worked-but-search-graphrag-works-better/</w:t>
        </w:r>
      </w:hyperlink>
      <w:r w:rsidDel="00000000" w:rsidR="00000000" w:rsidRPr="00000000">
        <w:rPr>
          <w:rtl w:val="0"/>
        </w:rPr>
      </w:r>
    </w:p>
    <w:p w:rsidR="00000000" w:rsidDel="00000000" w:rsidP="00000000" w:rsidRDefault="00000000" w:rsidRPr="00000000" w14:paraId="000001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comprehensive sovereign solutions empowering European organizations, Zugriff am November 2, 2025, </w:t>
      </w:r>
      <w:hyperlink r:id="rId39">
        <w:r w:rsidDel="00000000" w:rsidR="00000000" w:rsidRPr="00000000">
          <w:rPr>
            <w:rFonts w:ascii="Google Sans" w:cs="Google Sans" w:eastAsia="Google Sans" w:hAnsi="Google Sans"/>
            <w:color w:val="0000ee"/>
            <w:sz w:val="24"/>
            <w:szCs w:val="24"/>
            <w:u w:val="single"/>
            <w:rtl w:val="0"/>
          </w:rPr>
          <w:t xml:space="preserve">https://blogs.microsoft.com/blog/2025/06/16/announcing-comprehensive-sovereign-solutions-empowering-european-organizations/</w:t>
        </w:r>
      </w:hyperlink>
      <w:r w:rsidDel="00000000" w:rsidR="00000000" w:rsidRPr="00000000">
        <w:rPr>
          <w:rtl w:val="0"/>
        </w:rPr>
      </w:r>
    </w:p>
    <w:p w:rsidR="00000000" w:rsidDel="00000000" w:rsidP="00000000" w:rsidRDefault="00000000" w:rsidRPr="00000000" w14:paraId="000001D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Would you always recommend (knowledge) graph RAG over normal RAG? - Reddit, Zugriff am November 2, 2025, </w:t>
      </w:r>
      <w:hyperlink r:id="rId40">
        <w:r w:rsidDel="00000000" w:rsidR="00000000" w:rsidRPr="00000000">
          <w:rPr>
            <w:rFonts w:ascii="Google Sans" w:cs="Google Sans" w:eastAsia="Google Sans" w:hAnsi="Google Sans"/>
            <w:color w:val="0000ee"/>
            <w:sz w:val="24"/>
            <w:szCs w:val="24"/>
            <w:u w:val="single"/>
            <w:rtl w:val="0"/>
          </w:rPr>
          <w:t xml:space="preserve">https://www.reddit.com/r/Rag/comments/1ftgvv4/would_you_always_recommend_knowledge_graph_rag/</w:t>
        </w:r>
      </w:hyperlink>
      <w:r w:rsidDel="00000000" w:rsidR="00000000" w:rsidRPr="00000000">
        <w:rPr>
          <w:rtl w:val="0"/>
        </w:rPr>
      </w:r>
    </w:p>
    <w:p w:rsidR="00000000" w:rsidDel="00000000" w:rsidP="00000000" w:rsidRDefault="00000000" w:rsidRPr="00000000" w14:paraId="000001D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 Retrieval-Augmented Generation: A Survey - arXiv, Zugriff am November 2, 2025, </w:t>
      </w:r>
      <w:hyperlink r:id="rId41">
        <w:r w:rsidDel="00000000" w:rsidR="00000000" w:rsidRPr="00000000">
          <w:rPr>
            <w:rFonts w:ascii="Google Sans" w:cs="Google Sans" w:eastAsia="Google Sans" w:hAnsi="Google Sans"/>
            <w:color w:val="0000ee"/>
            <w:sz w:val="24"/>
            <w:szCs w:val="24"/>
            <w:u w:val="single"/>
            <w:rtl w:val="0"/>
          </w:rPr>
          <w:t xml:space="preserve">https://arxiv.org/html/2408.08921v1</w:t>
        </w:r>
      </w:hyperlink>
      <w:r w:rsidDel="00000000" w:rsidR="00000000" w:rsidRPr="00000000">
        <w:rPr>
          <w:rtl w:val="0"/>
        </w:rPr>
      </w:r>
    </w:p>
    <w:p w:rsidR="00000000" w:rsidDel="00000000" w:rsidP="00000000" w:rsidRDefault="00000000" w:rsidRPr="00000000" w14:paraId="000001D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anyone know how much of a performance difference between knowledge graphs and vector based searches? : r/LangChain - Reddit, Zugriff am November 2, 2025, </w:t>
      </w:r>
      <w:hyperlink r:id="rId42">
        <w:r w:rsidDel="00000000" w:rsidR="00000000" w:rsidRPr="00000000">
          <w:rPr>
            <w:rFonts w:ascii="Google Sans" w:cs="Google Sans" w:eastAsia="Google Sans" w:hAnsi="Google Sans"/>
            <w:color w:val="0000ee"/>
            <w:sz w:val="24"/>
            <w:szCs w:val="24"/>
            <w:u w:val="single"/>
            <w:rtl w:val="0"/>
          </w:rPr>
          <w:t xml:space="preserve">https://www.reddit.com/r/LangChain/comments/1eragqk/does_anyone_know_how_much_of_a_performance/</w:t>
        </w:r>
      </w:hyperlink>
      <w:r w:rsidDel="00000000" w:rsidR="00000000" w:rsidRPr="00000000">
        <w:rPr>
          <w:rtl w:val="0"/>
        </w:rPr>
      </w:r>
    </w:p>
    <w:p w:rsidR="00000000" w:rsidDel="00000000" w:rsidP="00000000" w:rsidRDefault="00000000" w:rsidRPr="00000000" w14:paraId="000001D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perform GraphRAG with Amazon Neptune | The Data Dive on AWS OnAir S01, Zugriff am November 2, 2025, </w:t>
      </w:r>
      <w:hyperlink r:id="rId43">
        <w:r w:rsidDel="00000000" w:rsidR="00000000" w:rsidRPr="00000000">
          <w:rPr>
            <w:rFonts w:ascii="Google Sans" w:cs="Google Sans" w:eastAsia="Google Sans" w:hAnsi="Google Sans"/>
            <w:color w:val="0000ee"/>
            <w:sz w:val="24"/>
            <w:szCs w:val="24"/>
            <w:u w:val="single"/>
            <w:rtl w:val="0"/>
          </w:rPr>
          <w:t xml:space="preserve">https://www.youtube.com/watch?v=4zErG5mlj40</w:t>
        </w:r>
      </w:hyperlink>
      <w:r w:rsidDel="00000000" w:rsidR="00000000" w:rsidRPr="00000000">
        <w:rPr>
          <w:rtl w:val="0"/>
        </w:rPr>
      </w:r>
    </w:p>
    <w:p w:rsidR="00000000" w:rsidDel="00000000" w:rsidP="00000000" w:rsidRDefault="00000000" w:rsidRPr="00000000" w14:paraId="000001D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GraphRAG Toolkit | AWS Database Blog, Zugriff am November 2, 2025, </w:t>
      </w:r>
      <w:hyperlink r:id="rId44">
        <w:r w:rsidDel="00000000" w:rsidR="00000000" w:rsidRPr="00000000">
          <w:rPr>
            <w:rFonts w:ascii="Google Sans" w:cs="Google Sans" w:eastAsia="Google Sans" w:hAnsi="Google Sans"/>
            <w:color w:val="0000ee"/>
            <w:sz w:val="24"/>
            <w:szCs w:val="24"/>
            <w:u w:val="single"/>
            <w:rtl w:val="0"/>
          </w:rPr>
          <w:t xml:space="preserve">https://aws.amazon.com/blogs/database/introducing-the-graphrag-toolkit/</w:t>
        </w:r>
      </w:hyperlink>
      <w:r w:rsidDel="00000000" w:rsidR="00000000" w:rsidRPr="00000000">
        <w:rPr>
          <w:rtl w:val="0"/>
        </w:rPr>
      </w:r>
    </w:p>
    <w:p w:rsidR="00000000" w:rsidDel="00000000" w:rsidP="00000000" w:rsidRDefault="00000000" w:rsidRPr="00000000" w14:paraId="000001E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Comparison: Pinecone vs Weaviate vs Qdrant vs FAISS vs Milvus vs Chroma (2025) | LiquidMetal AI, Zugriff am November 2, 2025, </w:t>
      </w:r>
      <w:hyperlink r:id="rId45">
        <w:r w:rsidDel="00000000" w:rsidR="00000000" w:rsidRPr="00000000">
          <w:rPr>
            <w:rFonts w:ascii="Google Sans" w:cs="Google Sans" w:eastAsia="Google Sans" w:hAnsi="Google Sans"/>
            <w:color w:val="0000ee"/>
            <w:sz w:val="24"/>
            <w:szCs w:val="24"/>
            <w:u w:val="single"/>
            <w:rtl w:val="0"/>
          </w:rPr>
          <w:t xml:space="preserve">https://liquidmetal.ai/casesAndBlogs/vector-comparison/</w:t>
        </w:r>
      </w:hyperlink>
      <w:r w:rsidDel="00000000" w:rsidR="00000000" w:rsidRPr="00000000">
        <w:rPr>
          <w:rtl w:val="0"/>
        </w:rPr>
      </w:r>
    </w:p>
    <w:p w:rsidR="00000000" w:rsidDel="00000000" w:rsidP="00000000" w:rsidRDefault="00000000" w:rsidRPr="00000000" w14:paraId="000001E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infrastructure for generative AI using Vertex AI and Spanner Graph | Cloud Architecture Center, Zugriff am November 2, 2025, </w:t>
      </w:r>
      <w:hyperlink r:id="rId46">
        <w:r w:rsidDel="00000000" w:rsidR="00000000" w:rsidRPr="00000000">
          <w:rPr>
            <w:rFonts w:ascii="Google Sans" w:cs="Google Sans" w:eastAsia="Google Sans" w:hAnsi="Google Sans"/>
            <w:color w:val="0000ee"/>
            <w:sz w:val="24"/>
            <w:szCs w:val="24"/>
            <w:u w:val="single"/>
            <w:rtl w:val="0"/>
          </w:rPr>
          <w:t xml:space="preserve">https://docs.cloud.google.com/architecture/gen-ai-graphrag-spanner</w:t>
        </w:r>
      </w:hyperlink>
      <w:r w:rsidDel="00000000" w:rsidR="00000000" w:rsidRPr="00000000">
        <w:rPr>
          <w:rtl w:val="0"/>
        </w:rPr>
      </w:r>
    </w:p>
    <w:p w:rsidR="00000000" w:rsidDel="00000000" w:rsidP="00000000" w:rsidRDefault="00000000" w:rsidRPr="00000000" w14:paraId="000001E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infrastructure for generative AI using Vertex AI and Vector Search | Cloud Architecture Center, Zugriff am November 2, 2025, </w:t>
      </w:r>
      <w:hyperlink r:id="rId47">
        <w:r w:rsidDel="00000000" w:rsidR="00000000" w:rsidRPr="00000000">
          <w:rPr>
            <w:rFonts w:ascii="Google Sans" w:cs="Google Sans" w:eastAsia="Google Sans" w:hAnsi="Google Sans"/>
            <w:color w:val="0000ee"/>
            <w:sz w:val="24"/>
            <w:szCs w:val="24"/>
            <w:u w:val="single"/>
            <w:rtl w:val="0"/>
          </w:rPr>
          <w:t xml:space="preserve">https://docs.cloud.google.com/architecture/gen-ai-rag-vertex-ai-vector-search</w:t>
        </w:r>
      </w:hyperlink>
      <w:r w:rsidDel="00000000" w:rsidR="00000000" w:rsidRPr="00000000">
        <w:rPr>
          <w:rtl w:val="0"/>
        </w:rPr>
      </w:r>
    </w:p>
    <w:p w:rsidR="00000000" w:rsidDel="00000000" w:rsidP="00000000" w:rsidRDefault="00000000" w:rsidRPr="00000000" w14:paraId="000001E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an on-premises architecture for Retrieval-Augmented Generation (RAG) | by LEARNMYCOURSE | Medium, Zugriff am November 2, 2025, </w:t>
      </w:r>
      <w:hyperlink r:id="rId48">
        <w:r w:rsidDel="00000000" w:rsidR="00000000" w:rsidRPr="00000000">
          <w:rPr>
            <w:rFonts w:ascii="Google Sans" w:cs="Google Sans" w:eastAsia="Google Sans" w:hAnsi="Google Sans"/>
            <w:color w:val="0000ee"/>
            <w:sz w:val="24"/>
            <w:szCs w:val="24"/>
            <w:u w:val="single"/>
            <w:rtl w:val="0"/>
          </w:rPr>
          <w:t xml:space="preserve">https://medium.com/@learnmycourse/designing-an-on-premises-architecture-for-retrieval-augmented-generation-rag-eaa4b1c8c184</w:t>
        </w:r>
      </w:hyperlink>
      <w:r w:rsidDel="00000000" w:rsidR="00000000" w:rsidRPr="00000000">
        <w:rPr>
          <w:rtl w:val="0"/>
        </w:rPr>
      </w:r>
    </w:p>
    <w:p w:rsidR="00000000" w:rsidDel="00000000" w:rsidP="00000000" w:rsidRDefault="00000000" w:rsidRPr="00000000" w14:paraId="000001E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RAG System on Prem - EyeLevel.ai, Zugriff am November 2, 2025, </w:t>
      </w:r>
      <w:hyperlink r:id="rId49">
        <w:r w:rsidDel="00000000" w:rsidR="00000000" w:rsidRPr="00000000">
          <w:rPr>
            <w:rFonts w:ascii="Google Sans" w:cs="Google Sans" w:eastAsia="Google Sans" w:hAnsi="Google Sans"/>
            <w:color w:val="0000ee"/>
            <w:sz w:val="24"/>
            <w:szCs w:val="24"/>
            <w:u w:val="single"/>
            <w:rtl w:val="0"/>
          </w:rPr>
          <w:t xml:space="preserve">https://www.eyelevel.ai/post/how-to-build-a-rag-system-on-prem</w:t>
        </w:r>
      </w:hyperlink>
      <w:r w:rsidDel="00000000" w:rsidR="00000000" w:rsidRPr="00000000">
        <w:rPr>
          <w:rtl w:val="0"/>
        </w:rPr>
      </w:r>
    </w:p>
    <w:p w:rsidR="00000000" w:rsidDel="00000000" w:rsidP="00000000" w:rsidRDefault="00000000" w:rsidRPr="00000000" w14:paraId="000001E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 Augmented Generation: How We Designed and Implemented an On-Premise RAG System for RidgeRun, Zugriff am November 2, 2025, </w:t>
      </w:r>
      <w:hyperlink r:id="rId50">
        <w:r w:rsidDel="00000000" w:rsidR="00000000" w:rsidRPr="00000000">
          <w:rPr>
            <w:rFonts w:ascii="Google Sans" w:cs="Google Sans" w:eastAsia="Google Sans" w:hAnsi="Google Sans"/>
            <w:color w:val="0000ee"/>
            <w:sz w:val="24"/>
            <w:szCs w:val="24"/>
            <w:u w:val="single"/>
            <w:rtl w:val="0"/>
          </w:rPr>
          <w:t xml:space="preserve">https://www.ridgerun.ai/post/on-premise-retrieval-augmented-generation-system-how-we-designed-and-implemented-a-rag-for-ridgerun</w:t>
        </w:r>
      </w:hyperlink>
      <w:r w:rsidDel="00000000" w:rsidR="00000000" w:rsidRPr="00000000">
        <w:rPr>
          <w:rtl w:val="0"/>
        </w:rPr>
      </w:r>
    </w:p>
    <w:p w:rsidR="00000000" w:rsidDel="00000000" w:rsidP="00000000" w:rsidRDefault="00000000" w:rsidRPr="00000000" w14:paraId="000001E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RAG System Using Open-source Models - Chitika, Zugriff am November 2, 2025, </w:t>
      </w:r>
      <w:hyperlink r:id="rId51">
        <w:r w:rsidDel="00000000" w:rsidR="00000000" w:rsidRPr="00000000">
          <w:rPr>
            <w:rFonts w:ascii="Google Sans" w:cs="Google Sans" w:eastAsia="Google Sans" w:hAnsi="Google Sans"/>
            <w:color w:val="0000ee"/>
            <w:sz w:val="24"/>
            <w:szCs w:val="24"/>
            <w:u w:val="single"/>
            <w:rtl w:val="0"/>
          </w:rPr>
          <w:t xml:space="preserve">https://www.chitika.com/open-source-models-rag/</w:t>
        </w:r>
      </w:hyperlink>
      <w:r w:rsidDel="00000000" w:rsidR="00000000" w:rsidRPr="00000000">
        <w:rPr>
          <w:rtl w:val="0"/>
        </w:rPr>
      </w:r>
    </w:p>
    <w:p w:rsidR="00000000" w:rsidDel="00000000" w:rsidP="00000000" w:rsidRDefault="00000000" w:rsidRPr="00000000" w14:paraId="000001E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RAG Systems with Open-Source and Custom AI Models - BentoML, Zugriff am November 2, 2025, </w:t>
      </w:r>
      <w:hyperlink r:id="rId52">
        <w:r w:rsidDel="00000000" w:rsidR="00000000" w:rsidRPr="00000000">
          <w:rPr>
            <w:rFonts w:ascii="Google Sans" w:cs="Google Sans" w:eastAsia="Google Sans" w:hAnsi="Google Sans"/>
            <w:color w:val="0000ee"/>
            <w:sz w:val="24"/>
            <w:szCs w:val="24"/>
            <w:u w:val="single"/>
            <w:rtl w:val="0"/>
          </w:rPr>
          <w:t xml:space="preserve">https://www.bentoml.com/blog/building-rag-with-open-source-and-custom-ai-models</w:t>
        </w:r>
      </w:hyperlink>
      <w:r w:rsidDel="00000000" w:rsidR="00000000" w:rsidRPr="00000000">
        <w:rPr>
          <w:rtl w:val="0"/>
        </w:rPr>
      </w:r>
    </w:p>
    <w:p w:rsidR="00000000" w:rsidDel="00000000" w:rsidP="00000000" w:rsidRDefault="00000000" w:rsidRPr="00000000" w14:paraId="000001E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 Best Open-Source RAG Frameworks in 2025 - Apidog, Zugriff am November 2, 2025, </w:t>
      </w:r>
      <w:hyperlink r:id="rId53">
        <w:r w:rsidDel="00000000" w:rsidR="00000000" w:rsidRPr="00000000">
          <w:rPr>
            <w:rFonts w:ascii="Google Sans" w:cs="Google Sans" w:eastAsia="Google Sans" w:hAnsi="Google Sans"/>
            <w:color w:val="0000ee"/>
            <w:sz w:val="24"/>
            <w:szCs w:val="24"/>
            <w:u w:val="single"/>
            <w:rtl w:val="0"/>
          </w:rPr>
          <w:t xml:space="preserve">https://apidog.com/blog/best-open-source-rag-frameworks/</w:t>
        </w:r>
      </w:hyperlink>
      <w:r w:rsidDel="00000000" w:rsidR="00000000" w:rsidRPr="00000000">
        <w:rPr>
          <w:rtl w:val="0"/>
        </w:rPr>
      </w:r>
    </w:p>
    <w:p w:rsidR="00000000" w:rsidDel="00000000" w:rsidP="00000000" w:rsidRDefault="00000000" w:rsidRPr="00000000" w14:paraId="000001E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Seeking Advice: Production Architecture for a Self-Hosted, Multi-User RAG Chatbot - Reddit, Zugriff am November 2, 2025, </w:t>
      </w:r>
      <w:hyperlink r:id="rId54">
        <w:r w:rsidDel="00000000" w:rsidR="00000000" w:rsidRPr="00000000">
          <w:rPr>
            <w:rFonts w:ascii="Google Sans" w:cs="Google Sans" w:eastAsia="Google Sans" w:hAnsi="Google Sans"/>
            <w:color w:val="0000ee"/>
            <w:sz w:val="24"/>
            <w:szCs w:val="24"/>
            <w:u w:val="single"/>
            <w:rtl w:val="0"/>
          </w:rPr>
          <w:t xml:space="preserve">https://www.reddit.com/r/Rag/comments/1mn78fw/seeking_advice_production_architecture_for_a/</w:t>
        </w:r>
      </w:hyperlink>
      <w:r w:rsidDel="00000000" w:rsidR="00000000" w:rsidRPr="00000000">
        <w:rPr>
          <w:rtl w:val="0"/>
        </w:rPr>
      </w:r>
    </w:p>
    <w:p w:rsidR="00000000" w:rsidDel="00000000" w:rsidP="00000000" w:rsidRDefault="00000000" w:rsidRPr="00000000" w14:paraId="000001E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 the Cloud: Comparing AWS, Azure, and GCP for Deploying Retrieval Augmented Generation Solutions, Zugriff am November 2, 2025, </w:t>
      </w:r>
      <w:hyperlink r:id="rId55">
        <w:r w:rsidDel="00000000" w:rsidR="00000000" w:rsidRPr="00000000">
          <w:rPr>
            <w:rFonts w:ascii="Google Sans" w:cs="Google Sans" w:eastAsia="Google Sans" w:hAnsi="Google Sans"/>
            <w:color w:val="0000ee"/>
            <w:sz w:val="24"/>
            <w:szCs w:val="24"/>
            <w:u w:val="single"/>
            <w:rtl w:val="0"/>
          </w:rPr>
          <w:t xml:space="preserve">https://ragaboutit.com/rag-in-the-cloud-comparing-aws-azure-and-gcp-for-deploying-retrieval-augmented-generation-solutions/</w:t>
        </w:r>
      </w:hyperlink>
      <w:r w:rsidDel="00000000" w:rsidR="00000000" w:rsidRPr="00000000">
        <w:rPr>
          <w:rtl w:val="0"/>
        </w:rPr>
      </w:r>
    </w:p>
    <w:p w:rsidR="00000000" w:rsidDel="00000000" w:rsidP="00000000" w:rsidRDefault="00000000" w:rsidRPr="00000000" w14:paraId="000001E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Generative AI Offerings From Major Cloud Providers - Megaport, Zugriff am November 2, 2025, </w:t>
      </w:r>
      <w:hyperlink r:id="rId56">
        <w:r w:rsidDel="00000000" w:rsidR="00000000" w:rsidRPr="00000000">
          <w:rPr>
            <w:rFonts w:ascii="Google Sans" w:cs="Google Sans" w:eastAsia="Google Sans" w:hAnsi="Google Sans"/>
            <w:color w:val="0000ee"/>
            <w:sz w:val="24"/>
            <w:szCs w:val="24"/>
            <w:u w:val="single"/>
            <w:rtl w:val="0"/>
          </w:rPr>
          <w:t xml:space="preserve">https://www.megaport.com/blog/comparing-generative-ai-offerings-from-major-cloud-providers/</w:t>
        </w:r>
      </w:hyperlink>
      <w:r w:rsidDel="00000000" w:rsidR="00000000" w:rsidRPr="00000000">
        <w:rPr>
          <w:rtl w:val="0"/>
        </w:rPr>
      </w:r>
    </w:p>
    <w:p w:rsidR="00000000" w:rsidDel="00000000" w:rsidP="00000000" w:rsidRDefault="00000000" w:rsidRPr="00000000" w14:paraId="000001E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Integrations Overview | Milvus Documentation, Zugriff am November 2, 2025, </w:t>
      </w:r>
      <w:hyperlink r:id="rId57">
        <w:r w:rsidDel="00000000" w:rsidR="00000000" w:rsidRPr="00000000">
          <w:rPr>
            <w:rFonts w:ascii="Google Sans" w:cs="Google Sans" w:eastAsia="Google Sans" w:hAnsi="Google Sans"/>
            <w:color w:val="0000ee"/>
            <w:sz w:val="24"/>
            <w:szCs w:val="24"/>
            <w:u w:val="single"/>
            <w:rtl w:val="0"/>
          </w:rPr>
          <w:t xml:space="preserve">https://milvus.io/docs/integrations_overview.md</w:t>
        </w:r>
      </w:hyperlink>
      <w:r w:rsidDel="00000000" w:rsidR="00000000" w:rsidRPr="00000000">
        <w:rPr>
          <w:rtl w:val="0"/>
        </w:rPr>
      </w:r>
    </w:p>
    <w:p w:rsidR="00000000" w:rsidDel="00000000" w:rsidP="00000000" w:rsidRDefault="00000000" w:rsidRPr="00000000" w14:paraId="000001E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infrastructure for generative AI using Vertex AI and AlloyDB for PostgreSQL | Cloud Architecture Center, Zugriff am November 2, 2025, </w:t>
      </w:r>
      <w:hyperlink r:id="rId58">
        <w:r w:rsidDel="00000000" w:rsidR="00000000" w:rsidRPr="00000000">
          <w:rPr>
            <w:rFonts w:ascii="Google Sans" w:cs="Google Sans" w:eastAsia="Google Sans" w:hAnsi="Google Sans"/>
            <w:color w:val="0000ee"/>
            <w:sz w:val="24"/>
            <w:szCs w:val="24"/>
            <w:u w:val="single"/>
            <w:rtl w:val="0"/>
          </w:rPr>
          <w:t xml:space="preserve">https://docs.cloud.google.com/architecture/rag-capable-gen-ai-app-using-vertex-ai</w:t>
        </w:r>
      </w:hyperlink>
      <w:r w:rsidDel="00000000" w:rsidR="00000000" w:rsidRPr="00000000">
        <w:rPr>
          <w:rtl w:val="0"/>
        </w:rPr>
      </w:r>
    </w:p>
    <w:p w:rsidR="00000000" w:rsidDel="00000000" w:rsidP="00000000" w:rsidRDefault="00000000" w:rsidRPr="00000000" w14:paraId="000001E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RAG while meeting data residency requirements using AWS hybrid and edge services | Artificial Intelligence, Zugriff am November 2, 2025, </w:t>
      </w:r>
      <w:hyperlink r:id="rId59">
        <w:r w:rsidDel="00000000" w:rsidR="00000000" w:rsidRPr="00000000">
          <w:rPr>
            <w:rFonts w:ascii="Google Sans" w:cs="Google Sans" w:eastAsia="Google Sans" w:hAnsi="Google Sans"/>
            <w:color w:val="0000ee"/>
            <w:sz w:val="24"/>
            <w:szCs w:val="24"/>
            <w:u w:val="single"/>
            <w:rtl w:val="0"/>
          </w:rPr>
          <w:t xml:space="preserve">https://aws.amazon.com/blogs/machine-learning/implement-rag-while-meeting-data-residency-requirements-using-aws-hybrid-and-edge-services/</w:t>
        </w:r>
      </w:hyperlink>
      <w:r w:rsidDel="00000000" w:rsidR="00000000" w:rsidRPr="00000000">
        <w:rPr>
          <w:rtl w:val="0"/>
        </w:rPr>
      </w:r>
    </w:p>
    <w:p w:rsidR="00000000" w:rsidDel="00000000" w:rsidP="00000000" w:rsidRDefault="00000000" w:rsidRPr="00000000" w14:paraId="000001E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Tried and Tested 10 Best Vector Databases for RAG Pipelines - ZenML Blog, Zugriff am November 2, 2025, </w:t>
      </w:r>
      <w:hyperlink r:id="rId60">
        <w:r w:rsidDel="00000000" w:rsidR="00000000" w:rsidRPr="00000000">
          <w:rPr>
            <w:rFonts w:ascii="Google Sans" w:cs="Google Sans" w:eastAsia="Google Sans" w:hAnsi="Google Sans"/>
            <w:color w:val="0000ee"/>
            <w:sz w:val="24"/>
            <w:szCs w:val="24"/>
            <w:u w:val="single"/>
            <w:rtl w:val="0"/>
          </w:rPr>
          <w:t xml:space="preserve">https://www.zenml.io/blog/vector-databases-for-rag</w:t>
        </w:r>
      </w:hyperlink>
      <w:r w:rsidDel="00000000" w:rsidR="00000000" w:rsidRPr="00000000">
        <w:rPr>
          <w:rtl w:val="0"/>
        </w:rPr>
      </w:r>
    </w:p>
    <w:p w:rsidR="00000000" w:rsidDel="00000000" w:rsidP="00000000" w:rsidRDefault="00000000" w:rsidRPr="00000000" w14:paraId="000001F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PostgreSQL For RAG Systems - GoPenAI, Zugriff am November 2, 2025, </w:t>
      </w:r>
      <w:hyperlink r:id="rId61">
        <w:r w:rsidDel="00000000" w:rsidR="00000000" w:rsidRPr="00000000">
          <w:rPr>
            <w:rFonts w:ascii="Google Sans" w:cs="Google Sans" w:eastAsia="Google Sans" w:hAnsi="Google Sans"/>
            <w:color w:val="0000ee"/>
            <w:sz w:val="24"/>
            <w:szCs w:val="24"/>
            <w:u w:val="single"/>
            <w:rtl w:val="0"/>
          </w:rPr>
          <w:t xml:space="preserve">https://blog.gopenai.com/elasticsearch-vs-postgresql-for-rag-systems-ed29f07e0ddb</w:t>
        </w:r>
      </w:hyperlink>
      <w:r w:rsidDel="00000000" w:rsidR="00000000" w:rsidRPr="00000000">
        <w:rPr>
          <w:rtl w:val="0"/>
        </w:rPr>
      </w:r>
    </w:p>
    <w:p w:rsidR="00000000" w:rsidDel="00000000" w:rsidP="00000000" w:rsidRDefault="00000000" w:rsidRPr="00000000" w14:paraId="000001F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AI-Powered Search and RAG with PostgreSQL and Vector Embeddings - Medium, Zugriff am November 2, 2025, </w:t>
      </w:r>
      <w:hyperlink r:id="rId62">
        <w:r w:rsidDel="00000000" w:rsidR="00000000" w:rsidRPr="00000000">
          <w:rPr>
            <w:rFonts w:ascii="Google Sans" w:cs="Google Sans" w:eastAsia="Google Sans" w:hAnsi="Google Sans"/>
            <w:color w:val="0000ee"/>
            <w:sz w:val="24"/>
            <w:szCs w:val="24"/>
            <w:u w:val="single"/>
            <w:rtl w:val="0"/>
          </w:rPr>
          <w:t xml:space="preserve">https://medium.com/@richardhightower/building-ai-powered-search-and-rag-with-postgresql-and-vector-embeddings-09af314dc2ff</w:t>
        </w:r>
      </w:hyperlink>
      <w:r w:rsidDel="00000000" w:rsidR="00000000" w:rsidRPr="00000000">
        <w:rPr>
          <w:rtl w:val="0"/>
        </w:rPr>
      </w:r>
    </w:p>
    <w:p w:rsidR="00000000" w:rsidDel="00000000" w:rsidP="00000000" w:rsidRDefault="00000000" w:rsidRPr="00000000" w14:paraId="000001F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OpenSearch for vector databases: 5 differences and how to choose, Zugriff am November 2, 2025, </w:t>
      </w:r>
      <w:hyperlink r:id="rId63">
        <w:r w:rsidDel="00000000" w:rsidR="00000000" w:rsidRPr="00000000">
          <w:rPr>
            <w:rFonts w:ascii="Google Sans" w:cs="Google Sans" w:eastAsia="Google Sans" w:hAnsi="Google Sans"/>
            <w:color w:val="0000ee"/>
            <w:sz w:val="24"/>
            <w:szCs w:val="24"/>
            <w:u w:val="single"/>
            <w:rtl w:val="0"/>
          </w:rPr>
          <w:t xml:space="preserve">https://www.instaclustr.com/education/vector-database/pgvector-vs-opensearch-for-vector-databases-5-differences-and-how-to-choose/</w:t>
        </w:r>
      </w:hyperlink>
      <w:r w:rsidDel="00000000" w:rsidR="00000000" w:rsidRPr="00000000">
        <w:rPr>
          <w:rtl w:val="0"/>
        </w:rPr>
      </w:r>
    </w:p>
    <w:p w:rsidR="00000000" w:rsidDel="00000000" w:rsidP="00000000" w:rsidRDefault="00000000" w:rsidRPr="00000000" w14:paraId="000001F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vs postrgresql : r/Rag - Reddit, Zugriff am November 2, 2025, </w:t>
      </w:r>
      <w:hyperlink r:id="rId64">
        <w:r w:rsidDel="00000000" w:rsidR="00000000" w:rsidRPr="00000000">
          <w:rPr>
            <w:rFonts w:ascii="Google Sans" w:cs="Google Sans" w:eastAsia="Google Sans" w:hAnsi="Google Sans"/>
            <w:color w:val="0000ee"/>
            <w:sz w:val="24"/>
            <w:szCs w:val="24"/>
            <w:u w:val="single"/>
            <w:rtl w:val="0"/>
          </w:rPr>
          <w:t xml:space="preserve">https://www.reddit.com/r/Rag/comments/1jvn7xk/elasticsearch_vs_postrgresql/</w:t>
        </w:r>
      </w:hyperlink>
      <w:r w:rsidDel="00000000" w:rsidR="00000000" w:rsidRPr="00000000">
        <w:rPr>
          <w:rtl w:val="0"/>
        </w:rPr>
      </w:r>
    </w:p>
    <w:p w:rsidR="00000000" w:rsidDel="00000000" w:rsidP="00000000" w:rsidRDefault="00000000" w:rsidRPr="00000000" w14:paraId="000001F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 vs pgvector | Zilliz, Zugriff am November 2, 2025, </w:t>
      </w:r>
      <w:hyperlink r:id="rId65">
        <w:r w:rsidDel="00000000" w:rsidR="00000000" w:rsidRPr="00000000">
          <w:rPr>
            <w:rFonts w:ascii="Google Sans" w:cs="Google Sans" w:eastAsia="Google Sans" w:hAnsi="Google Sans"/>
            <w:color w:val="0000ee"/>
            <w:sz w:val="24"/>
            <w:szCs w:val="24"/>
            <w:u w:val="single"/>
            <w:rtl w:val="0"/>
          </w:rPr>
          <w:t xml:space="preserve">https://zilliz.com/comparison/elastic-vs-pgvector</w:t>
        </w:r>
      </w:hyperlink>
      <w:r w:rsidDel="00000000" w:rsidR="00000000" w:rsidRPr="00000000">
        <w:rPr>
          <w:rtl w:val="0"/>
        </w:rPr>
      </w:r>
    </w:p>
    <w:p w:rsidR="00000000" w:rsidDel="00000000" w:rsidP="00000000" w:rsidRDefault="00000000" w:rsidRPr="00000000" w14:paraId="000001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PostgreSQL for Retrieval-Augmented Generation (RAG), Zugriff am November 2, 2025, </w:t>
      </w:r>
      <w:hyperlink r:id="rId66">
        <w:r w:rsidDel="00000000" w:rsidR="00000000" w:rsidRPr="00000000">
          <w:rPr>
            <w:rFonts w:ascii="Google Sans" w:cs="Google Sans" w:eastAsia="Google Sans" w:hAnsi="Google Sans"/>
            <w:color w:val="0000ee"/>
            <w:sz w:val="24"/>
            <w:szCs w:val="24"/>
            <w:u w:val="single"/>
            <w:rtl w:val="0"/>
          </w:rPr>
          <w:t xml:space="preserve">https://businesscompassllc.com/how-to-use-postgresql-for-retrieval-augmented-generation-rag/</w:t>
        </w:r>
      </w:hyperlink>
      <w:r w:rsidDel="00000000" w:rsidR="00000000" w:rsidRPr="00000000">
        <w:rPr>
          <w:rtl w:val="0"/>
        </w:rPr>
      </w:r>
    </w:p>
    <w:p w:rsidR="00000000" w:rsidDel="00000000" w:rsidP="00000000" w:rsidRDefault="00000000" w:rsidRPr="00000000" w14:paraId="000001F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Cloud for Sovereignty - EUROPEAN CLOUD, Zugriff am November 2, 2025, </w:t>
      </w:r>
      <w:hyperlink r:id="rId67">
        <w:r w:rsidDel="00000000" w:rsidR="00000000" w:rsidRPr="00000000">
          <w:rPr>
            <w:rFonts w:ascii="Google Sans" w:cs="Google Sans" w:eastAsia="Google Sans" w:hAnsi="Google Sans"/>
            <w:color w:val="0000ee"/>
            <w:sz w:val="24"/>
            <w:szCs w:val="24"/>
            <w:u w:val="single"/>
            <w:rtl w:val="0"/>
          </w:rPr>
          <w:t xml:space="preserve">https://european.cloud/sovereign-cloud/microsoft-cloud-for-sovereignity/</w:t>
        </w:r>
      </w:hyperlink>
      <w:r w:rsidDel="00000000" w:rsidR="00000000" w:rsidRPr="00000000">
        <w:rPr>
          <w:rtl w:val="0"/>
        </w:rPr>
      </w:r>
    </w:p>
    <w:p w:rsidR="00000000" w:rsidDel="00000000" w:rsidP="00000000" w:rsidRDefault="00000000" w:rsidRPr="00000000" w14:paraId="000001F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pgvector/pgvector: Open-source vector similarity search for Postgres - GitHub, Zugriff am November 2, 2025, </w:t>
      </w:r>
      <w:hyperlink r:id="rId68">
        <w:r w:rsidDel="00000000" w:rsidR="00000000" w:rsidRPr="00000000">
          <w:rPr>
            <w:rFonts w:ascii="Google Sans" w:cs="Google Sans" w:eastAsia="Google Sans" w:hAnsi="Google Sans"/>
            <w:color w:val="0000ee"/>
            <w:sz w:val="24"/>
            <w:szCs w:val="24"/>
            <w:u w:val="single"/>
            <w:rtl w:val="0"/>
          </w:rPr>
          <w:t xml:space="preserve">https://github.com/pgvector/pgvector</w:t>
        </w:r>
      </w:hyperlink>
      <w:r w:rsidDel="00000000" w:rsidR="00000000" w:rsidRPr="00000000">
        <w:rPr>
          <w:rtl w:val="0"/>
        </w:rPr>
      </w:r>
    </w:p>
    <w:p w:rsidR="00000000" w:rsidDel="00000000" w:rsidP="00000000" w:rsidRDefault="00000000" w:rsidRPr="00000000" w14:paraId="000001F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PostgreSQL as a vector database in RAG - Azalio, Zugriff am November 2, 2025, </w:t>
      </w:r>
      <w:hyperlink r:id="rId69">
        <w:r w:rsidDel="00000000" w:rsidR="00000000" w:rsidRPr="00000000">
          <w:rPr>
            <w:rFonts w:ascii="Google Sans" w:cs="Google Sans" w:eastAsia="Google Sans" w:hAnsi="Google Sans"/>
            <w:color w:val="0000ee"/>
            <w:sz w:val="24"/>
            <w:szCs w:val="24"/>
            <w:u w:val="single"/>
            <w:rtl w:val="0"/>
          </w:rPr>
          <w:t xml:space="preserve">https://www.azalio.io/using-postgresql-as-a-vector-database-in-rag/</w:t>
        </w:r>
      </w:hyperlink>
      <w:r w:rsidDel="00000000" w:rsidR="00000000" w:rsidRPr="00000000">
        <w:rPr>
          <w:rtl w:val="0"/>
        </w:rPr>
      </w:r>
    </w:p>
    <w:p w:rsidR="00000000" w:rsidDel="00000000" w:rsidP="00000000" w:rsidRDefault="00000000" w:rsidRPr="00000000" w14:paraId="000001F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Search-Retrieval-Augmented Generation, Zugriff am November 2, 2025, </w:t>
      </w:r>
      <w:hyperlink r:id="rId70">
        <w:r w:rsidDel="00000000" w:rsidR="00000000" w:rsidRPr="00000000">
          <w:rPr>
            <w:rFonts w:ascii="Google Sans" w:cs="Google Sans" w:eastAsia="Google Sans" w:hAnsi="Google Sans"/>
            <w:color w:val="0000ee"/>
            <w:sz w:val="24"/>
            <w:szCs w:val="24"/>
            <w:u w:val="single"/>
            <w:rtl w:val="0"/>
          </w:rPr>
          <w:t xml:space="preserve">https://azure.microsoft.com/en-us/products/ai-services/ai-search</w:t>
        </w:r>
      </w:hyperlink>
      <w:r w:rsidDel="00000000" w:rsidR="00000000" w:rsidRPr="00000000">
        <w:rPr>
          <w:rtl w:val="0"/>
        </w:rPr>
      </w:r>
    </w:p>
    <w:p w:rsidR="00000000" w:rsidDel="00000000" w:rsidP="00000000" w:rsidRDefault="00000000" w:rsidRPr="00000000" w14:paraId="000001F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Sovereign Cloud powered by Google Cloud, Zugriff am November 2, 2025, </w:t>
      </w:r>
      <w:hyperlink r:id="rId71">
        <w:r w:rsidDel="00000000" w:rsidR="00000000" w:rsidRPr="00000000">
          <w:rPr>
            <w:rFonts w:ascii="Google Sans" w:cs="Google Sans" w:eastAsia="Google Sans" w:hAnsi="Google Sans"/>
            <w:color w:val="0000ee"/>
            <w:sz w:val="24"/>
            <w:szCs w:val="24"/>
            <w:u w:val="single"/>
            <w:rtl w:val="0"/>
          </w:rPr>
          <w:t xml:space="preserve">https://www.t-systems.com/de/en/sovereign-cloud/solutions/sovereign-cloud-powered-by-google-cloud</w:t>
        </w:r>
      </w:hyperlink>
      <w:r w:rsidDel="00000000" w:rsidR="00000000" w:rsidRPr="00000000">
        <w:rPr>
          <w:rtl w:val="0"/>
        </w:rPr>
      </w:r>
    </w:p>
    <w:p w:rsidR="00000000" w:rsidDel="00000000" w:rsidP="00000000" w:rsidRDefault="00000000" w:rsidRPr="00000000" w14:paraId="000001F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Sovereign Cloud | Google Cloud, Zugriff am November 2, 2025, </w:t>
      </w:r>
      <w:hyperlink r:id="rId72">
        <w:r w:rsidDel="00000000" w:rsidR="00000000" w:rsidRPr="00000000">
          <w:rPr>
            <w:rFonts w:ascii="Google Sans" w:cs="Google Sans" w:eastAsia="Google Sans" w:hAnsi="Google Sans"/>
            <w:color w:val="0000ee"/>
            <w:sz w:val="24"/>
            <w:szCs w:val="24"/>
            <w:u w:val="single"/>
            <w:rtl w:val="0"/>
          </w:rPr>
          <w:t xml:space="preserve">https://cloud.google.com/t-systems-sovereign-cloud</w:t>
        </w:r>
      </w:hyperlink>
      <w:r w:rsidDel="00000000" w:rsidR="00000000" w:rsidRPr="00000000">
        <w:rPr>
          <w:rtl w:val="0"/>
        </w:rPr>
      </w:r>
    </w:p>
    <w:p w:rsidR="00000000" w:rsidDel="00000000" w:rsidP="00000000" w:rsidRDefault="00000000" w:rsidRPr="00000000" w14:paraId="000001F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 pgvector vs milvus vs weaviate. : r/LocalLLaMA - Reddit, Zugriff am November 2, 2025, </w:t>
      </w:r>
      <w:hyperlink r:id="rId73">
        <w:r w:rsidDel="00000000" w:rsidR="00000000" w:rsidRPr="00000000">
          <w:rPr>
            <w:rFonts w:ascii="Google Sans" w:cs="Google Sans" w:eastAsia="Google Sans" w:hAnsi="Google Sans"/>
            <w:color w:val="0000ee"/>
            <w:sz w:val="24"/>
            <w:szCs w:val="24"/>
            <w:u w:val="single"/>
            <w:rtl w:val="0"/>
          </w:rPr>
          <w:t xml:space="preserve">https://www.reddit.com/r/LocalLLaMA/comments/1e63m16/vector_database_pgvector_vs_milvus_vs_weaviate/</w:t>
        </w:r>
      </w:hyperlink>
      <w:r w:rsidDel="00000000" w:rsidR="00000000" w:rsidRPr="00000000">
        <w:rPr>
          <w:rtl w:val="0"/>
        </w:rPr>
      </w:r>
    </w:p>
    <w:p w:rsidR="00000000" w:rsidDel="00000000" w:rsidP="00000000" w:rsidRDefault="00000000" w:rsidRPr="00000000" w14:paraId="000001F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Qdrant vs Milvus: Which Vector Database Should You Choose? - F22 Labs, Zugriff am November 2, 2025, </w:t>
      </w:r>
      <w:hyperlink r:id="rId74">
        <w:r w:rsidDel="00000000" w:rsidR="00000000" w:rsidRPr="00000000">
          <w:rPr>
            <w:rFonts w:ascii="Google Sans" w:cs="Google Sans" w:eastAsia="Google Sans" w:hAnsi="Google Sans"/>
            <w:color w:val="0000ee"/>
            <w:sz w:val="24"/>
            <w:szCs w:val="24"/>
            <w:u w:val="single"/>
            <w:rtl w:val="0"/>
          </w:rPr>
          <w:t xml:space="preserve">https://www.f22labs.com/blogs/qdrant-vs-milvus-which-vector-database-should-you-choose/</w:t>
        </w:r>
      </w:hyperlink>
      <w:r w:rsidDel="00000000" w:rsidR="00000000" w:rsidRPr="00000000">
        <w:rPr>
          <w:rtl w:val="0"/>
        </w:rPr>
      </w:r>
    </w:p>
    <w:p w:rsidR="00000000" w:rsidDel="00000000" w:rsidP="00000000" w:rsidRDefault="00000000" w:rsidRPr="00000000" w14:paraId="000001F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Telekom Cloud listed for IT-Grundschutz, Zugriff am November 2, 2025, </w:t>
      </w:r>
      <w:hyperlink r:id="rId75">
        <w:r w:rsidDel="00000000" w:rsidR="00000000" w:rsidRPr="00000000">
          <w:rPr>
            <w:rFonts w:ascii="Google Sans" w:cs="Google Sans" w:eastAsia="Google Sans" w:hAnsi="Google Sans"/>
            <w:color w:val="0000ee"/>
            <w:sz w:val="24"/>
            <w:szCs w:val="24"/>
            <w:u w:val="single"/>
            <w:rtl w:val="0"/>
          </w:rPr>
          <w:t xml:space="preserve">https://www.open-telekom-cloud.com/en/blog/cloud-computing/open-telekom-cloud-applied-for-it-grundschutz</w:t>
        </w:r>
      </w:hyperlink>
      <w:r w:rsidDel="00000000" w:rsidR="00000000" w:rsidRPr="00000000">
        <w:rPr>
          <w:rtl w:val="0"/>
        </w:rPr>
      </w:r>
    </w:p>
    <w:p w:rsidR="00000000" w:rsidDel="00000000" w:rsidP="00000000" w:rsidRDefault="00000000" w:rsidRPr="00000000" w14:paraId="000001F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Amazon.jobs, Zugriff am November 2, 2025, </w:t>
      </w:r>
      <w:hyperlink r:id="rId76">
        <w:r w:rsidDel="00000000" w:rsidR="00000000" w:rsidRPr="00000000">
          <w:rPr>
            <w:rFonts w:ascii="Google Sans" w:cs="Google Sans" w:eastAsia="Google Sans" w:hAnsi="Google Sans"/>
            <w:color w:val="0000ee"/>
            <w:sz w:val="24"/>
            <w:szCs w:val="24"/>
            <w:u w:val="single"/>
            <w:rtl w:val="0"/>
          </w:rPr>
          <w:t xml:space="preserve">https://amazon.jobs/content/en/teams/amazon-web-services/european-sovereign-cloud</w:t>
        </w:r>
      </w:hyperlink>
      <w:r w:rsidDel="00000000" w:rsidR="00000000" w:rsidRPr="00000000">
        <w:rPr>
          <w:rtl w:val="0"/>
        </w:rPr>
      </w:r>
    </w:p>
    <w:p w:rsidR="00000000" w:rsidDel="00000000" w:rsidP="00000000" w:rsidRDefault="00000000" w:rsidRPr="00000000" w14:paraId="0000020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search - OpenSearch Documentation, Zugriff am November 2, 2025, </w:t>
      </w:r>
      <w:hyperlink r:id="rId77">
        <w:r w:rsidDel="00000000" w:rsidR="00000000" w:rsidRPr="00000000">
          <w:rPr>
            <w:rFonts w:ascii="Google Sans" w:cs="Google Sans" w:eastAsia="Google Sans" w:hAnsi="Google Sans"/>
            <w:color w:val="0000ee"/>
            <w:sz w:val="24"/>
            <w:szCs w:val="24"/>
            <w:u w:val="single"/>
            <w:rtl w:val="0"/>
          </w:rPr>
          <w:t xml:space="preserve">https://docs.opensearch.org/latest/vector-search/ai-search/hybrid-search/index/</w:t>
        </w:r>
      </w:hyperlink>
      <w:r w:rsidDel="00000000" w:rsidR="00000000" w:rsidRPr="00000000">
        <w:rPr>
          <w:rtl w:val="0"/>
        </w:rPr>
      </w:r>
    </w:p>
    <w:p w:rsidR="00000000" w:rsidDel="00000000" w:rsidP="00000000" w:rsidRDefault="00000000" w:rsidRPr="00000000" w14:paraId="0000020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OpenSearch Serverless adds support for Hybrid Search, AI connectors, and automations, Zugriff am November 2, 2025, </w:t>
      </w:r>
      <w:hyperlink r:id="rId78">
        <w:r w:rsidDel="00000000" w:rsidR="00000000" w:rsidRPr="00000000">
          <w:rPr>
            <w:rFonts w:ascii="Google Sans" w:cs="Google Sans" w:eastAsia="Google Sans" w:hAnsi="Google Sans"/>
            <w:color w:val="0000ee"/>
            <w:sz w:val="24"/>
            <w:szCs w:val="24"/>
            <w:u w:val="single"/>
            <w:rtl w:val="0"/>
          </w:rPr>
          <w:t xml:space="preserve">https://aws.amazon.com/about-aws/whats-new/2025/08/amazon-opensearch-serverless-ai-connectors-hybrid-search/</w:t>
        </w:r>
      </w:hyperlink>
      <w:r w:rsidDel="00000000" w:rsidR="00000000" w:rsidRPr="00000000">
        <w:rPr>
          <w:rtl w:val="0"/>
        </w:rPr>
      </w:r>
    </w:p>
    <w:p w:rsidR="00000000" w:rsidDel="00000000" w:rsidP="00000000" w:rsidRDefault="00000000" w:rsidRPr="00000000" w14:paraId="0000020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Umsetzung von Digitalvorhaben in Brandenburg kommt gut voran, Zugriff am November 2, 2025, </w:t>
      </w:r>
      <w:hyperlink r:id="rId79">
        <w:r w:rsidDel="00000000" w:rsidR="00000000" w:rsidRPr="00000000">
          <w:rPr>
            <w:rFonts w:ascii="Google Sans" w:cs="Google Sans" w:eastAsia="Google Sans" w:hAnsi="Google Sans"/>
            <w:color w:val="0000ee"/>
            <w:sz w:val="24"/>
            <w:szCs w:val="24"/>
            <w:u w:val="single"/>
            <w:rtl w:val="0"/>
          </w:rPr>
          <w:t xml:space="preserve">https://www.brandenburg.de/cms/detail.php/bb1.c.765775.de</w:t>
        </w:r>
      </w:hyperlink>
      <w:r w:rsidDel="00000000" w:rsidR="00000000" w:rsidRPr="00000000">
        <w:rPr>
          <w:rtl w:val="0"/>
        </w:rPr>
      </w:r>
    </w:p>
    <w:p w:rsidR="00000000" w:rsidDel="00000000" w:rsidP="00000000" w:rsidRDefault="00000000" w:rsidRPr="00000000" w14:paraId="0000020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Brandenburg arbeitet an verbindlicher Cyber-Sicherheits-Strategie - Behörden Spiegel, Zugriff am November 2, 2025, </w:t>
      </w:r>
      <w:hyperlink r:id="rId80">
        <w:r w:rsidDel="00000000" w:rsidR="00000000" w:rsidRPr="00000000">
          <w:rPr>
            <w:rFonts w:ascii="Google Sans" w:cs="Google Sans" w:eastAsia="Google Sans" w:hAnsi="Google Sans"/>
            <w:color w:val="0000ee"/>
            <w:sz w:val="24"/>
            <w:szCs w:val="24"/>
            <w:u w:val="single"/>
            <w:rtl w:val="0"/>
          </w:rPr>
          <w:t xml:space="preserve">https://www.behoerden-spiegel.de/2025/08/18/brandenburg-arbeitet-an-verbindlicher-cyber-sicherheits-strategie/</w:t>
        </w:r>
      </w:hyperlink>
      <w:r w:rsidDel="00000000" w:rsidR="00000000" w:rsidRPr="00000000">
        <w:rPr>
          <w:rtl w:val="0"/>
        </w:rPr>
      </w:r>
    </w:p>
    <w:p w:rsidR="00000000" w:rsidDel="00000000" w:rsidP="00000000" w:rsidRDefault="00000000" w:rsidRPr="00000000" w14:paraId="0000020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Bedrock Knowledge Bases now supports hybrid search | Artificial Intelligence, Zugriff am November 2, 2025, </w:t>
      </w:r>
      <w:hyperlink r:id="rId81">
        <w:r w:rsidDel="00000000" w:rsidR="00000000" w:rsidRPr="00000000">
          <w:rPr>
            <w:rFonts w:ascii="Google Sans" w:cs="Google Sans" w:eastAsia="Google Sans" w:hAnsi="Google Sans"/>
            <w:color w:val="0000ee"/>
            <w:sz w:val="24"/>
            <w:szCs w:val="24"/>
            <w:u w:val="single"/>
            <w:rtl w:val="0"/>
          </w:rPr>
          <w:t xml:space="preserve">https://aws.amazon.com/blogs/machine-learning/amazon-bedrock-knowledge-bases-now-supports-hybrid-search/</w:t>
        </w:r>
      </w:hyperlink>
      <w:r w:rsidDel="00000000" w:rsidR="00000000" w:rsidRPr="00000000">
        <w:rPr>
          <w:rtl w:val="0"/>
        </w:rPr>
      </w:r>
    </w:p>
    <w:p w:rsidR="00000000" w:rsidDel="00000000" w:rsidP="00000000" w:rsidRDefault="00000000" w:rsidRPr="00000000" w14:paraId="0000020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choices in Vertex AI RAG Engine - Google Cloud Documentation, Zugriff am November 2, 2025, </w:t>
      </w:r>
      <w:hyperlink r:id="rId82">
        <w:r w:rsidDel="00000000" w:rsidR="00000000" w:rsidRPr="00000000">
          <w:rPr>
            <w:rFonts w:ascii="Google Sans" w:cs="Google Sans" w:eastAsia="Google Sans" w:hAnsi="Google Sans"/>
            <w:color w:val="0000ee"/>
            <w:sz w:val="24"/>
            <w:szCs w:val="24"/>
            <w:u w:val="single"/>
            <w:rtl w:val="0"/>
          </w:rPr>
          <w:t xml:space="preserve">https://docs.cloud.google.com/vertex-ai/generative-ai/docs/rag-engine/vector-db-choices</w:t>
        </w:r>
      </w:hyperlink>
      <w:r w:rsidDel="00000000" w:rsidR="00000000" w:rsidRPr="00000000">
        <w:rPr>
          <w:rtl w:val="0"/>
        </w:rPr>
      </w:r>
    </w:p>
    <w:p w:rsidR="00000000" w:rsidDel="00000000" w:rsidP="00000000" w:rsidRDefault="00000000" w:rsidRPr="00000000" w14:paraId="0000020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Retrievers for RAG workflows - AWS Prescriptive Guidance, Zugriff am November 2, 2025, </w:t>
      </w:r>
      <w:hyperlink r:id="rId83">
        <w:r w:rsidDel="00000000" w:rsidR="00000000" w:rsidRPr="00000000">
          <w:rPr>
            <w:rFonts w:ascii="Google Sans" w:cs="Google Sans" w:eastAsia="Google Sans" w:hAnsi="Google Sans"/>
            <w:color w:val="0000ee"/>
            <w:sz w:val="24"/>
            <w:szCs w:val="24"/>
            <w:u w:val="single"/>
            <w:rtl w:val="0"/>
          </w:rPr>
          <w:t xml:space="preserve">https://docs.aws.amazon.com/prescriptive-guidance/latest/retrieval-augmented-generation-options/rag-custom-retrievers.html</w:t>
        </w:r>
      </w:hyperlink>
      <w:r w:rsidDel="00000000" w:rsidR="00000000" w:rsidRPr="00000000">
        <w:rPr>
          <w:rtl w:val="0"/>
        </w:rPr>
      </w:r>
    </w:p>
    <w:p w:rsidR="00000000" w:rsidDel="00000000" w:rsidP="00000000" w:rsidRDefault="00000000" w:rsidRPr="00000000" w14:paraId="0000020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Leitlinie für die Informationssicherheit in der Landesverwaltung Brandenburg und der Justiz (Informationssicherheitsleitlinie) - Lexaris, Zugriff am November 2, 2025, </w:t>
      </w:r>
      <w:hyperlink r:id="rId84">
        <w:r w:rsidDel="00000000" w:rsidR="00000000" w:rsidRPr="00000000">
          <w:rPr>
            <w:rFonts w:ascii="Google Sans" w:cs="Google Sans" w:eastAsia="Google Sans" w:hAnsi="Google Sans"/>
            <w:color w:val="0000ee"/>
            <w:sz w:val="24"/>
            <w:szCs w:val="24"/>
            <w:u w:val="single"/>
            <w:rtl w:val="0"/>
          </w:rPr>
          <w:t xml:space="preserve">https://www.lexaris.de/library/tableofcontents/5790766</w:t>
        </w:r>
      </w:hyperlink>
      <w:r w:rsidDel="00000000" w:rsidR="00000000" w:rsidRPr="00000000">
        <w:rPr>
          <w:rtl w:val="0"/>
        </w:rPr>
      </w:r>
    </w:p>
    <w:p w:rsidR="00000000" w:rsidDel="00000000" w:rsidP="00000000" w:rsidRDefault="00000000" w:rsidRPr="00000000" w14:paraId="0000020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IT-Grundschutz - BSI, Zugriff am November 2, 2025, </w:t>
      </w:r>
      <w:hyperlink r:id="rId85">
        <w:r w:rsidDel="00000000" w:rsidR="00000000" w:rsidRPr="00000000">
          <w:rPr>
            <w:rFonts w:ascii="Google Sans" w:cs="Google Sans" w:eastAsia="Google Sans" w:hAnsi="Google Sans"/>
            <w:color w:val="0000ee"/>
            <w:sz w:val="24"/>
            <w:szCs w:val="24"/>
            <w:u w:val="single"/>
            <w:rtl w:val="0"/>
          </w:rPr>
          <w:t xml:space="preserve">https://www.bsi.bund.de/DE/Themen/Unternehmen-und-Organisationen/Standards-und-Zertifizierung/IT-Grundschutz/it-grundschutz_node.html</w:t>
        </w:r>
      </w:hyperlink>
      <w:r w:rsidDel="00000000" w:rsidR="00000000" w:rsidRPr="00000000">
        <w:rPr>
          <w:rtl w:val="0"/>
        </w:rPr>
      </w:r>
    </w:p>
    <w:p w:rsidR="00000000" w:rsidDel="00000000" w:rsidP="00000000" w:rsidRDefault="00000000" w:rsidRPr="00000000" w14:paraId="0000020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Datenschutz und Datensicherheit beim Einsatz von IT-Geräten im Geschäftsbereich des Ministeriums der Justiz des Landes Brandenburg - BRAVORS, Zugriff am November 2, 2025, </w:t>
      </w:r>
      <w:hyperlink r:id="rId86">
        <w:r w:rsidDel="00000000" w:rsidR="00000000" w:rsidRPr="00000000">
          <w:rPr>
            <w:rFonts w:ascii="Google Sans" w:cs="Google Sans" w:eastAsia="Google Sans" w:hAnsi="Google Sans"/>
            <w:color w:val="0000ee"/>
            <w:sz w:val="24"/>
            <w:szCs w:val="24"/>
            <w:u w:val="single"/>
            <w:rtl w:val="0"/>
          </w:rPr>
          <w:t xml:space="preserve">https://bravors.brandenburg.de/verwaltungsvorschriften/itjustiz</w:t>
        </w:r>
      </w:hyperlink>
      <w:r w:rsidDel="00000000" w:rsidR="00000000" w:rsidRPr="00000000">
        <w:rPr>
          <w:rtl w:val="0"/>
        </w:rPr>
      </w:r>
    </w:p>
    <w:p w:rsidR="00000000" w:rsidDel="00000000" w:rsidP="00000000" w:rsidRDefault="00000000" w:rsidRPr="00000000" w14:paraId="0000020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is building its own “sovereign AI” with OpenAI + SAP... real sovereignty or just jurisdictional wrapping? : r/AgentsOfAI - Reddit, Zugriff am November 2, 2025, </w:t>
      </w:r>
      <w:hyperlink r:id="rId87">
        <w:r w:rsidDel="00000000" w:rsidR="00000000" w:rsidRPr="00000000">
          <w:rPr>
            <w:rFonts w:ascii="Google Sans" w:cs="Google Sans" w:eastAsia="Google Sans" w:hAnsi="Google Sans"/>
            <w:color w:val="0000ee"/>
            <w:sz w:val="24"/>
            <w:szCs w:val="24"/>
            <w:u w:val="single"/>
            <w:rtl w:val="0"/>
          </w:rPr>
          <w:t xml:space="preserve">https://www.reddit.com/r/AgentsOfAI/comments/1nu7vdf/germany_is_building_its_own_sovereign_ai_with/</w:t>
        </w:r>
      </w:hyperlink>
      <w:r w:rsidDel="00000000" w:rsidR="00000000" w:rsidRPr="00000000">
        <w:rPr>
          <w:rtl w:val="0"/>
        </w:rPr>
      </w:r>
    </w:p>
    <w:p w:rsidR="00000000" w:rsidDel="00000000" w:rsidP="00000000" w:rsidRDefault="00000000" w:rsidRPr="00000000" w14:paraId="0000020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Digitalprogramm des Landes Brandenburg 2025, Zugriff am November 2, 2025, </w:t>
      </w:r>
      <w:hyperlink r:id="rId88">
        <w:r w:rsidDel="00000000" w:rsidR="00000000" w:rsidRPr="00000000">
          <w:rPr>
            <w:rFonts w:ascii="Google Sans" w:cs="Google Sans" w:eastAsia="Google Sans" w:hAnsi="Google Sans"/>
            <w:color w:val="0000ee"/>
            <w:sz w:val="24"/>
            <w:szCs w:val="24"/>
            <w:u w:val="single"/>
            <w:rtl w:val="0"/>
          </w:rPr>
          <w:t xml:space="preserve">https://digitalesbb.de/wp-content/uploads/2023/10/Digitalprogramm_BB_2025_Online-BF.pdf</w:t>
        </w:r>
      </w:hyperlink>
      <w:r w:rsidDel="00000000" w:rsidR="00000000" w:rsidRPr="00000000">
        <w:rPr>
          <w:rtl w:val="0"/>
        </w:rPr>
      </w:r>
    </w:p>
    <w:p w:rsidR="00000000" w:rsidDel="00000000" w:rsidP="00000000" w:rsidRDefault="00000000" w:rsidRPr="00000000" w14:paraId="0000020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Digitalprogramm 2025: 83 konkrete Maßnahmen für die Digitalisierung in Brandenburg, Zugriff am November 2, 2025, </w:t>
      </w:r>
      <w:hyperlink r:id="rId89">
        <w:r w:rsidDel="00000000" w:rsidR="00000000" w:rsidRPr="00000000">
          <w:rPr>
            <w:rFonts w:ascii="Google Sans" w:cs="Google Sans" w:eastAsia="Google Sans" w:hAnsi="Google Sans"/>
            <w:color w:val="0000ee"/>
            <w:sz w:val="24"/>
            <w:szCs w:val="24"/>
            <w:u w:val="single"/>
            <w:rtl w:val="0"/>
          </w:rPr>
          <w:t xml:space="preserve">https://www.brandenburg.de/cms/detail.php/bb1.c.740816.de</w:t>
        </w:r>
      </w:hyperlink>
      <w:r w:rsidDel="00000000" w:rsidR="00000000" w:rsidRPr="00000000">
        <w:rPr>
          <w:rtl w:val="0"/>
        </w:rPr>
      </w:r>
    </w:p>
    <w:p w:rsidR="00000000" w:rsidDel="00000000" w:rsidP="00000000" w:rsidRDefault="00000000" w:rsidRPr="00000000" w14:paraId="0000020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Digitalprogramm 2025 - Digitales Brandenburg, Zugriff am November 2, 2025, </w:t>
      </w:r>
      <w:hyperlink r:id="rId90">
        <w:r w:rsidDel="00000000" w:rsidR="00000000" w:rsidRPr="00000000">
          <w:rPr>
            <w:rFonts w:ascii="Google Sans" w:cs="Google Sans" w:eastAsia="Google Sans" w:hAnsi="Google Sans"/>
            <w:color w:val="0000ee"/>
            <w:sz w:val="24"/>
            <w:szCs w:val="24"/>
            <w:u w:val="single"/>
            <w:rtl w:val="0"/>
          </w:rPr>
          <w:t xml:space="preserve">https://digitalesbb.de/detailseite/digitalprogramm-2025/</w:t>
        </w:r>
      </w:hyperlink>
      <w:r w:rsidDel="00000000" w:rsidR="00000000" w:rsidRPr="00000000">
        <w:rPr>
          <w:rtl w:val="0"/>
        </w:rPr>
      </w:r>
    </w:p>
    <w:p w:rsidR="00000000" w:rsidDel="00000000" w:rsidP="00000000" w:rsidRDefault="00000000" w:rsidRPr="00000000" w14:paraId="0000020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Für die Digitale Zukunft Brandenburgs: Verwaltungsstrukturen im Wandel (06/24) - Fraunhofer FOKUS, Zugriff am November 2, 2025, </w:t>
      </w:r>
      <w:hyperlink r:id="rId91">
        <w:r w:rsidDel="00000000" w:rsidR="00000000" w:rsidRPr="00000000">
          <w:rPr>
            <w:rFonts w:ascii="Google Sans" w:cs="Google Sans" w:eastAsia="Google Sans" w:hAnsi="Google Sans"/>
            <w:color w:val="0000ee"/>
            <w:sz w:val="24"/>
            <w:szCs w:val="24"/>
            <w:u w:val="single"/>
            <w:rtl w:val="0"/>
          </w:rPr>
          <w:t xml:space="preserve">https://www.fokus.fraunhofer.de/content/dam/fokus/dokumente/dps/studie-paper/DPS_20240611_Impuls_Verwaltungsstrukturen_Brandenburg_final.pdf</w:t>
        </w:r>
      </w:hyperlink>
      <w:r w:rsidDel="00000000" w:rsidR="00000000" w:rsidRPr="00000000">
        <w:rPr>
          <w:rtl w:val="0"/>
        </w:rPr>
      </w:r>
    </w:p>
    <w:p w:rsidR="00000000" w:rsidDel="00000000" w:rsidP="00000000" w:rsidRDefault="00000000" w:rsidRPr="00000000" w14:paraId="0000020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Landesstrategie Künstliche Intelligenz - Ministerium für Wissenschaft, Forschung und Kultur - Land Brandenburg, Zugriff am November 2, 2025, </w:t>
      </w:r>
      <w:hyperlink r:id="rId92">
        <w:r w:rsidDel="00000000" w:rsidR="00000000" w:rsidRPr="00000000">
          <w:rPr>
            <w:rFonts w:ascii="Google Sans" w:cs="Google Sans" w:eastAsia="Google Sans" w:hAnsi="Google Sans"/>
            <w:color w:val="0000ee"/>
            <w:sz w:val="24"/>
            <w:szCs w:val="24"/>
            <w:u w:val="single"/>
            <w:rtl w:val="0"/>
          </w:rPr>
          <w:t xml:space="preserve">https://mwfk.brandenburg.de/sixcms/media.php/9/25_06_2024%20KI%20Strategie%20Land%20Brandenburg.pdf</w:t>
        </w:r>
      </w:hyperlink>
      <w:r w:rsidDel="00000000" w:rsidR="00000000" w:rsidRPr="00000000">
        <w:rPr>
          <w:rtl w:val="0"/>
        </w:rPr>
      </w:r>
    </w:p>
    <w:p w:rsidR="00000000" w:rsidDel="00000000" w:rsidP="00000000" w:rsidRDefault="00000000" w:rsidRPr="00000000" w14:paraId="0000021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Retrieval-augmented generation (RAG) in Azure Cosmos DB - Microsoft Learn, Zugriff am November 2, 2025, </w:t>
      </w:r>
      <w:hyperlink r:id="rId93">
        <w:r w:rsidDel="00000000" w:rsidR="00000000" w:rsidRPr="00000000">
          <w:rPr>
            <w:rFonts w:ascii="Google Sans" w:cs="Google Sans" w:eastAsia="Google Sans" w:hAnsi="Google Sans"/>
            <w:color w:val="0000ee"/>
            <w:sz w:val="24"/>
            <w:szCs w:val="24"/>
            <w:u w:val="single"/>
            <w:rtl w:val="0"/>
          </w:rPr>
          <w:t xml:space="preserve">https://learn.microsoft.com/en-us/azure/cosmos-db/gen-ai/rag</w:t>
        </w:r>
      </w:hyperlink>
      <w:r w:rsidDel="00000000" w:rsidR="00000000" w:rsidRPr="00000000">
        <w:rPr>
          <w:rtl w:val="0"/>
        </w:rPr>
      </w:r>
    </w:p>
    <w:p w:rsidR="00000000" w:rsidDel="00000000" w:rsidP="00000000" w:rsidRDefault="00000000" w:rsidRPr="00000000" w14:paraId="0000021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Establishing a European trust service provider for the AWS European Sovereign Cloud, Zugriff am November 2, 2025, </w:t>
      </w:r>
      <w:hyperlink r:id="rId94">
        <w:r w:rsidDel="00000000" w:rsidR="00000000" w:rsidRPr="00000000">
          <w:rPr>
            <w:rFonts w:ascii="Google Sans" w:cs="Google Sans" w:eastAsia="Google Sans" w:hAnsi="Google Sans"/>
            <w:color w:val="0000ee"/>
            <w:sz w:val="24"/>
            <w:szCs w:val="24"/>
            <w:u w:val="single"/>
            <w:rtl w:val="0"/>
          </w:rPr>
          <w:t xml:space="preserve">https://aws.amazon.com/blogs/security/establishing-a-european-trust-service-provider-for-the-aws-european-sovereign-cloud/</w:t>
        </w:r>
      </w:hyperlink>
      <w:r w:rsidDel="00000000" w:rsidR="00000000" w:rsidRPr="00000000">
        <w:rPr>
          <w:rtl w:val="0"/>
        </w:rPr>
      </w:r>
    </w:p>
    <w:p w:rsidR="00000000" w:rsidDel="00000000" w:rsidP="00000000" w:rsidRDefault="00000000" w:rsidRPr="00000000" w14:paraId="0000021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Digitalisierung kommt voran - move-online.de, Zugriff am November 2, 2025, </w:t>
      </w:r>
      <w:hyperlink r:id="rId95">
        <w:r w:rsidDel="00000000" w:rsidR="00000000" w:rsidRPr="00000000">
          <w:rPr>
            <w:rFonts w:ascii="Google Sans" w:cs="Google Sans" w:eastAsia="Google Sans" w:hAnsi="Google Sans"/>
            <w:color w:val="0000ee"/>
            <w:sz w:val="24"/>
            <w:szCs w:val="24"/>
            <w:u w:val="single"/>
            <w:rtl w:val="0"/>
          </w:rPr>
          <w:t xml:space="preserve">https://www.move-online.de/k21-meldungen/digitalisierung-kommt-voran/</w:t>
        </w:r>
      </w:hyperlink>
      <w:r w:rsidDel="00000000" w:rsidR="00000000" w:rsidRPr="00000000">
        <w:rPr>
          <w:rtl w:val="0"/>
        </w:rPr>
      </w:r>
    </w:p>
    <w:p w:rsidR="00000000" w:rsidDel="00000000" w:rsidP="00000000" w:rsidRDefault="00000000" w:rsidRPr="00000000" w14:paraId="0000021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Entscheidungen des IT-Rats Brandenburg - Ministerium des Innern und für Kommunales, Zugriff am November 2, 2025, </w:t>
      </w:r>
      <w:hyperlink r:id="rId96">
        <w:r w:rsidDel="00000000" w:rsidR="00000000" w:rsidRPr="00000000">
          <w:rPr>
            <w:rFonts w:ascii="Google Sans" w:cs="Google Sans" w:eastAsia="Google Sans" w:hAnsi="Google Sans"/>
            <w:color w:val="0000ee"/>
            <w:sz w:val="24"/>
            <w:szCs w:val="24"/>
            <w:u w:val="single"/>
            <w:rtl w:val="0"/>
          </w:rPr>
          <w:t xml:space="preserve">https://mik.brandenburg.de/mik/de/testseite/digitalisierung/it-rat-brandenburg/entscheidungen/</w:t>
        </w:r>
      </w:hyperlink>
      <w:r w:rsidDel="00000000" w:rsidR="00000000" w:rsidRPr="00000000">
        <w:rPr>
          <w:rtl w:val="0"/>
        </w:rPr>
      </w:r>
    </w:p>
    <w:p w:rsidR="00000000" w:rsidDel="00000000" w:rsidP="00000000" w:rsidRDefault="00000000" w:rsidRPr="00000000" w14:paraId="0000021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Solution Explorer, Zugriff am November 2, 2025, </w:t>
      </w:r>
      <w:hyperlink r:id="rId97">
        <w:r w:rsidDel="00000000" w:rsidR="00000000" w:rsidRPr="00000000">
          <w:rPr>
            <w:rFonts w:ascii="Google Sans" w:cs="Google Sans" w:eastAsia="Google Sans" w:hAnsi="Google Sans"/>
            <w:color w:val="0000ee"/>
            <w:sz w:val="24"/>
            <w:szCs w:val="24"/>
            <w:u w:val="single"/>
            <w:rtl w:val="0"/>
          </w:rPr>
          <w:t xml:space="preserve">https://solutions.cloud.google.com/</w:t>
        </w:r>
      </w:hyperlink>
      <w:r w:rsidDel="00000000" w:rsidR="00000000" w:rsidRPr="00000000">
        <w:rPr>
          <w:rtl w:val="0"/>
        </w:rPr>
      </w:r>
    </w:p>
    <w:p w:rsidR="00000000" w:rsidDel="00000000" w:rsidP="00000000" w:rsidRDefault="00000000" w:rsidRPr="00000000" w14:paraId="0000021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DatenAdler hebt ab: Brandenburg setzt neue Maßstäbe für offene Daten, Zugriff am November 2, 2025, </w:t>
      </w:r>
      <w:hyperlink r:id="rId98">
        <w:r w:rsidDel="00000000" w:rsidR="00000000" w:rsidRPr="00000000">
          <w:rPr>
            <w:rFonts w:ascii="Google Sans" w:cs="Google Sans" w:eastAsia="Google Sans" w:hAnsi="Google Sans"/>
            <w:color w:val="0000ee"/>
            <w:sz w:val="24"/>
            <w:szCs w:val="24"/>
            <w:u w:val="single"/>
            <w:rtl w:val="0"/>
          </w:rPr>
          <w:t xml:space="preserve">https://mdjd.brandenburg.de/mdjd/de/presse/pressemitteilungen/ansicht/~04-03-2025-datenadler-hebt-ab-brandenburg-setzt-neue-massstaebe-fuer-offene-daten</w:t>
        </w:r>
      </w:hyperlink>
      <w:r w:rsidDel="00000000" w:rsidR="00000000" w:rsidRPr="00000000">
        <w:rPr>
          <w:rtl w:val="0"/>
        </w:rPr>
      </w:r>
    </w:p>
    <w:p w:rsidR="00000000" w:rsidDel="00000000" w:rsidP="00000000" w:rsidRDefault="00000000" w:rsidRPr="00000000" w14:paraId="0000021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Brandenburger Digitalstrategie 2025, Zugriff am November 2, 2025, </w:t>
      </w:r>
      <w:hyperlink r:id="rId99">
        <w:r w:rsidDel="00000000" w:rsidR="00000000" w:rsidRPr="00000000">
          <w:rPr>
            <w:rFonts w:ascii="Google Sans" w:cs="Google Sans" w:eastAsia="Google Sans" w:hAnsi="Google Sans"/>
            <w:color w:val="0000ee"/>
            <w:sz w:val="24"/>
            <w:szCs w:val="24"/>
            <w:u w:val="single"/>
            <w:rtl w:val="0"/>
          </w:rPr>
          <w:t xml:space="preserve">https://strategie-tracker.smart-village.solutions/</w:t>
        </w:r>
      </w:hyperlink>
      <w:r w:rsidDel="00000000" w:rsidR="00000000" w:rsidRPr="00000000">
        <w:rPr>
          <w:rtl w:val="0"/>
        </w:rPr>
      </w:r>
    </w:p>
    <w:p w:rsidR="00000000" w:rsidDel="00000000" w:rsidP="00000000" w:rsidRDefault="00000000" w:rsidRPr="00000000" w14:paraId="0000021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Mindeststandard des BSI zur Nutzung externer Cloud-Dienste, Zugriff am November 2, 2025, </w:t>
      </w:r>
      <w:hyperlink r:id="rId100">
        <w:r w:rsidDel="00000000" w:rsidR="00000000" w:rsidRPr="00000000">
          <w:rPr>
            <w:rFonts w:ascii="Google Sans" w:cs="Google Sans" w:eastAsia="Google Sans" w:hAnsi="Google Sans"/>
            <w:color w:val="0000ee"/>
            <w:sz w:val="24"/>
            <w:szCs w:val="24"/>
            <w:u w:val="single"/>
            <w:rtl w:val="0"/>
          </w:rPr>
          <w:t xml:space="preserve">https://www.bsi.bund.de/SharedDocs/Downloads/DE/BSI/Mindeststandards/Archivdokumente/Mindeststandard_Nutzung_externer_Cloud-Dienste.pdf?__blob=publicationFile&amp;v=1</w:t>
        </w:r>
      </w:hyperlink>
      <w:r w:rsidDel="00000000" w:rsidR="00000000" w:rsidRPr="00000000">
        <w:rPr>
          <w:rtl w:val="0"/>
        </w:rPr>
      </w:r>
    </w:p>
    <w:p w:rsidR="00000000" w:rsidDel="00000000" w:rsidP="00000000" w:rsidRDefault="00000000" w:rsidRPr="00000000" w14:paraId="0000021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Veranstaltung: Strategiekonvent zur Digitalpolitik im Land Brandenburg, Zugriff am November 2, 2025, </w:t>
      </w:r>
      <w:hyperlink r:id="rId101">
        <w:r w:rsidDel="00000000" w:rsidR="00000000" w:rsidRPr="00000000">
          <w:rPr>
            <w:rFonts w:ascii="Google Sans" w:cs="Google Sans" w:eastAsia="Google Sans" w:hAnsi="Google Sans"/>
            <w:color w:val="0000ee"/>
            <w:sz w:val="24"/>
            <w:szCs w:val="24"/>
            <w:u w:val="single"/>
            <w:rtl w:val="0"/>
          </w:rPr>
          <w:t xml:space="preserve">https://digitalesbb.de/strategiekonvent-zur-digitalpolitik-im-land-brandenburg/</w:t>
        </w:r>
      </w:hyperlink>
      <w:r w:rsidDel="00000000" w:rsidR="00000000" w:rsidRPr="00000000">
        <w:rPr>
          <w:rtl w:val="0"/>
        </w:rPr>
      </w:r>
    </w:p>
    <w:p w:rsidR="00000000" w:rsidDel="00000000" w:rsidP="00000000" w:rsidRDefault="00000000" w:rsidRPr="00000000" w14:paraId="0000021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Bericht des IT-Beauftragten der Landesregierung - MIK Brandenburg, Zugriff am November 2, 2025, </w:t>
      </w:r>
      <w:hyperlink r:id="rId102">
        <w:r w:rsidDel="00000000" w:rsidR="00000000" w:rsidRPr="00000000">
          <w:rPr>
            <w:rFonts w:ascii="Google Sans" w:cs="Google Sans" w:eastAsia="Google Sans" w:hAnsi="Google Sans"/>
            <w:color w:val="0000ee"/>
            <w:sz w:val="24"/>
            <w:szCs w:val="24"/>
            <w:u w:val="single"/>
            <w:rtl w:val="0"/>
          </w:rPr>
          <w:t xml:space="preserve">https://mik.brandenburg.de/sixcms/media.php/9/IT_Beauftragter_LandBB_Bericht.pdf</w:t>
        </w:r>
      </w:hyperlink>
      <w:r w:rsidDel="00000000" w:rsidR="00000000" w:rsidRPr="00000000">
        <w:rPr>
          <w:rtl w:val="0"/>
        </w:rPr>
      </w:r>
    </w:p>
    <w:p w:rsidR="00000000" w:rsidDel="00000000" w:rsidP="00000000" w:rsidRDefault="00000000" w:rsidRPr="00000000" w14:paraId="0000021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sovereign cloud for the public sector - Smart Country Convention, Zugriff am November 2, 2025, </w:t>
      </w:r>
      <w:hyperlink r:id="rId103">
        <w:r w:rsidDel="00000000" w:rsidR="00000000" w:rsidRPr="00000000">
          <w:rPr>
            <w:rFonts w:ascii="Google Sans" w:cs="Google Sans" w:eastAsia="Google Sans" w:hAnsi="Google Sans"/>
            <w:color w:val="0000ee"/>
            <w:sz w:val="24"/>
            <w:szCs w:val="24"/>
            <w:u w:val="single"/>
            <w:rtl w:val="0"/>
          </w:rPr>
          <w:t xml:space="preserve">https://www.smartcountry.berlin/en/newsblog/a-sovereign-cloud-for-the-public-sector.html</w:t>
        </w:r>
      </w:hyperlink>
      <w:r w:rsidDel="00000000" w:rsidR="00000000" w:rsidRPr="00000000">
        <w:rPr>
          <w:rtl w:val="0"/>
        </w:rPr>
      </w:r>
    </w:p>
    <w:p w:rsidR="00000000" w:rsidDel="00000000" w:rsidP="00000000" w:rsidRDefault="00000000" w:rsidRPr="00000000" w14:paraId="0000021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Digital Sovereignty – Amazon Web Services, Zugriff am November 2, 2025, </w:t>
      </w:r>
      <w:hyperlink r:id="rId104">
        <w:r w:rsidDel="00000000" w:rsidR="00000000" w:rsidRPr="00000000">
          <w:rPr>
            <w:rFonts w:ascii="Google Sans" w:cs="Google Sans" w:eastAsia="Google Sans" w:hAnsi="Google Sans"/>
            <w:color w:val="0000ee"/>
            <w:sz w:val="24"/>
            <w:szCs w:val="24"/>
            <w:u w:val="single"/>
            <w:rtl w:val="0"/>
          </w:rPr>
          <w:t xml:space="preserve">https://aws.amazon.com/compliance/europe-digital-sovereignty/</w:t>
        </w:r>
      </w:hyperlink>
      <w:r w:rsidDel="00000000" w:rsidR="00000000" w:rsidRPr="00000000">
        <w:rPr>
          <w:rtl w:val="0"/>
        </w:rPr>
      </w:r>
    </w:p>
    <w:p w:rsidR="00000000" w:rsidDel="00000000" w:rsidP="00000000" w:rsidRDefault="00000000" w:rsidRPr="00000000" w14:paraId="000002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Cloud from Google, Zugriff am November 2, 2025, </w:t>
      </w:r>
      <w:hyperlink r:id="rId105">
        <w:r w:rsidDel="00000000" w:rsidR="00000000" w:rsidRPr="00000000">
          <w:rPr>
            <w:rFonts w:ascii="Google Sans" w:cs="Google Sans" w:eastAsia="Google Sans" w:hAnsi="Google Sans"/>
            <w:color w:val="0000ee"/>
            <w:sz w:val="24"/>
            <w:szCs w:val="24"/>
            <w:u w:val="single"/>
            <w:rtl w:val="0"/>
          </w:rPr>
          <w:t xml:space="preserve">https://cloud.google.com/sovereign-cloud</w:t>
        </w:r>
      </w:hyperlink>
      <w:r w:rsidDel="00000000" w:rsidR="00000000" w:rsidRPr="00000000">
        <w:rPr>
          <w:rtl w:val="0"/>
        </w:rPr>
      </w:r>
    </w:p>
    <w:p w:rsidR="00000000" w:rsidDel="00000000" w:rsidP="00000000" w:rsidRDefault="00000000" w:rsidRPr="00000000" w14:paraId="0000021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 digitale Wandel in der öffentlichen Verwaltung | EY - Deutschland, Zugriff am November 2, 2025, </w:t>
      </w:r>
      <w:hyperlink r:id="rId106">
        <w:r w:rsidDel="00000000" w:rsidR="00000000" w:rsidRPr="00000000">
          <w:rPr>
            <w:rFonts w:ascii="Google Sans" w:cs="Google Sans" w:eastAsia="Google Sans" w:hAnsi="Google Sans"/>
            <w:color w:val="0000ee"/>
            <w:sz w:val="24"/>
            <w:szCs w:val="24"/>
            <w:u w:val="single"/>
            <w:rtl w:val="0"/>
          </w:rPr>
          <w:t xml:space="preserve">https://www.ey.com/de_de/insights/consulting/der-digitale-wandel-in-der-offentlichen-verwaltung</w:t>
        </w:r>
      </w:hyperlink>
      <w:r w:rsidDel="00000000" w:rsidR="00000000" w:rsidRPr="00000000">
        <w:rPr>
          <w:rtl w:val="0"/>
        </w:rPr>
      </w:r>
    </w:p>
    <w:p w:rsidR="00000000" w:rsidDel="00000000" w:rsidP="00000000" w:rsidRDefault="00000000" w:rsidRPr="00000000" w14:paraId="0000021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Sovereignty Summit 2025 - Google Cloud, Zugriff am November 2, 2025, </w:t>
      </w:r>
      <w:hyperlink r:id="rId107">
        <w:r w:rsidDel="00000000" w:rsidR="00000000" w:rsidRPr="00000000">
          <w:rPr>
            <w:rFonts w:ascii="Google Sans" w:cs="Google Sans" w:eastAsia="Google Sans" w:hAnsi="Google Sans"/>
            <w:color w:val="0000ee"/>
            <w:sz w:val="24"/>
            <w:szCs w:val="24"/>
            <w:u w:val="single"/>
            <w:rtl w:val="0"/>
          </w:rPr>
          <w:t xml:space="preserve">https://cloud.google.com/events/digital-sovereignty-summit-munich</w:t>
        </w:r>
      </w:hyperlink>
      <w:r w:rsidDel="00000000" w:rsidR="00000000" w:rsidRPr="00000000">
        <w:rPr>
          <w:rtl w:val="0"/>
        </w:rPr>
      </w:r>
    </w:p>
    <w:p w:rsidR="00000000" w:rsidDel="00000000" w:rsidP="00000000" w:rsidRDefault="00000000" w:rsidRPr="00000000" w14:paraId="0000021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The Scale Factory, Zugriff am November 2, 2025, </w:t>
      </w:r>
      <w:hyperlink r:id="rId108">
        <w:r w:rsidDel="00000000" w:rsidR="00000000" w:rsidRPr="00000000">
          <w:rPr>
            <w:rFonts w:ascii="Google Sans" w:cs="Google Sans" w:eastAsia="Google Sans" w:hAnsi="Google Sans"/>
            <w:color w:val="0000ee"/>
            <w:sz w:val="24"/>
            <w:szCs w:val="24"/>
            <w:u w:val="single"/>
            <w:rtl w:val="0"/>
          </w:rPr>
          <w:t xml:space="preserve">https://scalefactory.com/blog/2025/10/21/aws-european-sovereign-cloud/</w:t>
        </w:r>
      </w:hyperlink>
      <w:r w:rsidDel="00000000" w:rsidR="00000000" w:rsidRPr="00000000">
        <w:rPr>
          <w:rtl w:val="0"/>
        </w:rPr>
      </w:r>
    </w:p>
    <w:p w:rsidR="00000000" w:rsidDel="00000000" w:rsidP="00000000" w:rsidRDefault="00000000" w:rsidRPr="00000000" w14:paraId="0000022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Announcing initial services available in the AWS European Sovereign Cloud, backed by the full power of AWS | AWS Security Blog - Amazon AWS, Zugriff am November 2, 2025, </w:t>
      </w:r>
      <w:hyperlink r:id="rId109">
        <w:r w:rsidDel="00000000" w:rsidR="00000000" w:rsidRPr="00000000">
          <w:rPr>
            <w:rFonts w:ascii="Google Sans" w:cs="Google Sans" w:eastAsia="Google Sans" w:hAnsi="Google Sans"/>
            <w:color w:val="0000ee"/>
            <w:sz w:val="24"/>
            <w:szCs w:val="24"/>
            <w:u w:val="single"/>
            <w:rtl w:val="0"/>
          </w:rPr>
          <w:t xml:space="preserve">https://aws.amazon.com/blogs/security/announcing-initial-services-available-in-the-aws-european-sovereign-cloud-backed-by-the-full-power-of-aws/</w:t>
        </w:r>
      </w:hyperlink>
      <w:r w:rsidDel="00000000" w:rsidR="00000000" w:rsidRPr="00000000">
        <w:rPr>
          <w:rtl w:val="0"/>
        </w:rPr>
      </w:r>
    </w:p>
    <w:p w:rsidR="00000000" w:rsidDel="00000000" w:rsidP="00000000" w:rsidRDefault="00000000" w:rsidRPr="00000000" w14:paraId="0000022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plans to invest €7.8B into the AWS European Sovereign Cloud, set to launch by the end of 2025 | AWS Security Blog, Zugriff am November 2, 2025, </w:t>
      </w:r>
      <w:hyperlink r:id="rId110">
        <w:r w:rsidDel="00000000" w:rsidR="00000000" w:rsidRPr="00000000">
          <w:rPr>
            <w:rFonts w:ascii="Google Sans" w:cs="Google Sans" w:eastAsia="Google Sans" w:hAnsi="Google Sans"/>
            <w:color w:val="0000ee"/>
            <w:sz w:val="24"/>
            <w:szCs w:val="24"/>
            <w:u w:val="single"/>
            <w:rtl w:val="0"/>
          </w:rPr>
          <w:t xml:space="preserve">https://aws.amazon.com/blogs/security/aws-plans-to-invest-e7-8b-into-the-aws-european-sovereign-cloud-set-to-launch-by-the-end-of-2025/</w:t>
        </w:r>
      </w:hyperlink>
      <w:r w:rsidDel="00000000" w:rsidR="00000000" w:rsidRPr="00000000">
        <w:rPr>
          <w:rtl w:val="0"/>
        </w:rPr>
      </w:r>
    </w:p>
    <w:p w:rsidR="00000000" w:rsidDel="00000000" w:rsidP="00000000" w:rsidRDefault="00000000" w:rsidRPr="00000000" w14:paraId="0000022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Built, operated, controlled, and secured in Europe: AWS unveils new sovereign controls and governance structure for the AWS European Sovereign Cloud - Amazon Europe, Zugriff am November 2, 2025, </w:t>
      </w:r>
      <w:hyperlink r:id="rId111">
        <w:r w:rsidDel="00000000" w:rsidR="00000000" w:rsidRPr="00000000">
          <w:rPr>
            <w:rFonts w:ascii="Google Sans" w:cs="Google Sans" w:eastAsia="Google Sans" w:hAnsi="Google Sans"/>
            <w:color w:val="0000ee"/>
            <w:sz w:val="24"/>
            <w:szCs w:val="24"/>
            <w:u w:val="single"/>
            <w:rtl w:val="0"/>
          </w:rPr>
          <w:t xml:space="preserve">https://www.aboutamazon.eu/news/aws/built-operated-controlled-and-secured-in-europe-aws-unveils-new-sovereign-controls-and-governance-structure-for-the-aws-european-sovereign-cloud</w:t>
        </w:r>
      </w:hyperlink>
      <w:r w:rsidDel="00000000" w:rsidR="00000000" w:rsidRPr="00000000">
        <w:rPr>
          <w:rtl w:val="0"/>
        </w:rPr>
      </w:r>
    </w:p>
    <w:p w:rsidR="00000000" w:rsidDel="00000000" w:rsidP="00000000" w:rsidRDefault="00000000" w:rsidRPr="00000000" w14:paraId="0000022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T-Systems, Zugriff am November 2, 2025, </w:t>
      </w:r>
      <w:hyperlink r:id="rId112">
        <w:r w:rsidDel="00000000" w:rsidR="00000000" w:rsidRPr="00000000">
          <w:rPr>
            <w:rFonts w:ascii="Google Sans" w:cs="Google Sans" w:eastAsia="Google Sans" w:hAnsi="Google Sans"/>
            <w:color w:val="0000ee"/>
            <w:sz w:val="24"/>
            <w:szCs w:val="24"/>
            <w:u w:val="single"/>
            <w:rtl w:val="0"/>
          </w:rPr>
          <w:t xml:space="preserve">https://www.t-systems.com/dk/en/insights/newsroom/expert-blogs/digital-sovereignty-and-data-protection-in-europe-1084636</w:t>
        </w:r>
      </w:hyperlink>
      <w:r w:rsidDel="00000000" w:rsidR="00000000" w:rsidRPr="00000000">
        <w:rPr>
          <w:rtl w:val="0"/>
        </w:rPr>
      </w:r>
    </w:p>
    <w:p w:rsidR="00000000" w:rsidDel="00000000" w:rsidP="00000000" w:rsidRDefault="00000000" w:rsidRPr="00000000" w14:paraId="0000022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Overview of the AWS European Sovereign Cloud, Zugriff am November 2, 2025, </w:t>
      </w:r>
      <w:hyperlink r:id="rId113">
        <w:r w:rsidDel="00000000" w:rsidR="00000000" w:rsidRPr="00000000">
          <w:rPr>
            <w:rFonts w:ascii="Google Sans" w:cs="Google Sans" w:eastAsia="Google Sans" w:hAnsi="Google Sans"/>
            <w:color w:val="0000ee"/>
            <w:sz w:val="24"/>
            <w:szCs w:val="24"/>
            <w:u w:val="single"/>
            <w:rtl w:val="0"/>
          </w:rPr>
          <w:t xml:space="preserve">https://docs.aws.amazon.com/whitepapers/latest/overview-aws-european-sovereign-cloud/introduction.html</w:t>
        </w:r>
      </w:hyperlink>
      <w:r w:rsidDel="00000000" w:rsidR="00000000" w:rsidRPr="00000000">
        <w:rPr>
          <w:rtl w:val="0"/>
        </w:rPr>
      </w:r>
    </w:p>
    <w:p w:rsidR="00000000" w:rsidDel="00000000" w:rsidP="00000000" w:rsidRDefault="00000000" w:rsidRPr="00000000" w14:paraId="0000022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and SAP Expand Collaboration to Advance Digital Sovereignty Across Europe, Zugriff am November 2, 2025, </w:t>
      </w:r>
      <w:hyperlink r:id="rId114">
        <w:r w:rsidDel="00000000" w:rsidR="00000000" w:rsidRPr="00000000">
          <w:rPr>
            <w:rFonts w:ascii="Google Sans" w:cs="Google Sans" w:eastAsia="Google Sans" w:hAnsi="Google Sans"/>
            <w:color w:val="0000ee"/>
            <w:sz w:val="24"/>
            <w:szCs w:val="24"/>
            <w:u w:val="single"/>
            <w:rtl w:val="0"/>
          </w:rPr>
          <w:t xml:space="preserve">https://news.sap.com/2025/09/aws-sap-expand-collaboration-advance-digital-sovereignty-europe/</w:t>
        </w:r>
      </w:hyperlink>
      <w:r w:rsidDel="00000000" w:rsidR="00000000" w:rsidRPr="00000000">
        <w:rPr>
          <w:rtl w:val="0"/>
        </w:rPr>
      </w:r>
    </w:p>
    <w:p w:rsidR="00000000" w:rsidDel="00000000" w:rsidP="00000000" w:rsidRDefault="00000000" w:rsidRPr="00000000" w14:paraId="0000022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approach - Overview of the AWS European Sovereign Cloud, Zugriff am November 2, 2025, </w:t>
      </w:r>
      <w:hyperlink r:id="rId115">
        <w:r w:rsidDel="00000000" w:rsidR="00000000" w:rsidRPr="00000000">
          <w:rPr>
            <w:rFonts w:ascii="Google Sans" w:cs="Google Sans" w:eastAsia="Google Sans" w:hAnsi="Google Sans"/>
            <w:color w:val="0000ee"/>
            <w:sz w:val="24"/>
            <w:szCs w:val="24"/>
            <w:u w:val="single"/>
            <w:rtl w:val="0"/>
          </w:rPr>
          <w:t xml:space="preserve">https://docs.aws.amazon.com/whitepapers/latest/overview-aws-european-sovereign-cloud/design-approach.html</w:t>
        </w:r>
      </w:hyperlink>
      <w:r w:rsidDel="00000000" w:rsidR="00000000" w:rsidRPr="00000000">
        <w:rPr>
          <w:rtl w:val="0"/>
        </w:rPr>
      </w:r>
    </w:p>
    <w:p w:rsidR="00000000" w:rsidDel="00000000" w:rsidP="00000000" w:rsidRDefault="00000000" w:rsidRPr="00000000" w14:paraId="0000022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Regions - Azure AI Search - Microsoft Learn, Zugriff am November 2, 2025, </w:t>
      </w:r>
      <w:hyperlink r:id="rId116">
        <w:r w:rsidDel="00000000" w:rsidR="00000000" w:rsidRPr="00000000">
          <w:rPr>
            <w:rFonts w:ascii="Google Sans" w:cs="Google Sans" w:eastAsia="Google Sans" w:hAnsi="Google Sans"/>
            <w:color w:val="0000ee"/>
            <w:sz w:val="24"/>
            <w:szCs w:val="24"/>
            <w:u w:val="single"/>
            <w:rtl w:val="0"/>
          </w:rPr>
          <w:t xml:space="preserve">https://learn.microsoft.com/en-us/azure/search/search-region-support</w:t>
        </w:r>
      </w:hyperlink>
      <w:r w:rsidDel="00000000" w:rsidR="00000000" w:rsidRPr="00000000">
        <w:rPr>
          <w:rtl w:val="0"/>
        </w:rPr>
      </w:r>
    </w:p>
    <w:p w:rsidR="00000000" w:rsidDel="00000000" w:rsidP="00000000" w:rsidRDefault="00000000" w:rsidRPr="00000000" w14:paraId="0000022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Retrieval-Augmented Generation (RAG)? - Google Cloud, Zugriff am November 2, 2025, </w:t>
      </w:r>
      <w:hyperlink r:id="rId117">
        <w:r w:rsidDel="00000000" w:rsidR="00000000" w:rsidRPr="00000000">
          <w:rPr>
            <w:rFonts w:ascii="Google Sans" w:cs="Google Sans" w:eastAsia="Google Sans" w:hAnsi="Google Sans"/>
            <w:color w:val="0000ee"/>
            <w:sz w:val="24"/>
            <w:szCs w:val="24"/>
            <w:u w:val="single"/>
            <w:rtl w:val="0"/>
          </w:rPr>
          <w:t xml:space="preserve">https://cloud.google.com/use-cases/retrieval-augmented-generation</w:t>
        </w:r>
      </w:hyperlink>
      <w:r w:rsidDel="00000000" w:rsidR="00000000" w:rsidRPr="00000000">
        <w:rPr>
          <w:rtl w:val="0"/>
        </w:rPr>
      </w:r>
    </w:p>
    <w:p w:rsidR="00000000" w:rsidDel="00000000" w:rsidP="00000000" w:rsidRDefault="00000000" w:rsidRPr="00000000" w14:paraId="0000022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and BSI sign cooperation agreement to advance cybersecurity and digital sovereignty in Germany and the EU - Amazon Europe, Zugriff am November 2, 2025, </w:t>
      </w:r>
      <w:hyperlink r:id="rId118">
        <w:r w:rsidDel="00000000" w:rsidR="00000000" w:rsidRPr="00000000">
          <w:rPr>
            <w:rFonts w:ascii="Google Sans" w:cs="Google Sans" w:eastAsia="Google Sans" w:hAnsi="Google Sans"/>
            <w:color w:val="0000ee"/>
            <w:sz w:val="24"/>
            <w:szCs w:val="24"/>
            <w:u w:val="single"/>
            <w:rtl w:val="0"/>
          </w:rPr>
          <w:t xml:space="preserve">https://www.aboutamazon.eu/news/aws/aws-and-bsi-sign-cooperation-agreement-to-advance-cybersecurity-and-digital-sovereignty-in-germany-and-the-eu</w:t>
        </w:r>
      </w:hyperlink>
      <w:r w:rsidDel="00000000" w:rsidR="00000000" w:rsidRPr="00000000">
        <w:rPr>
          <w:rtl w:val="0"/>
        </w:rPr>
      </w:r>
    </w:p>
    <w:p w:rsidR="00000000" w:rsidDel="00000000" w:rsidP="00000000" w:rsidRDefault="00000000" w:rsidRPr="00000000" w14:paraId="0000022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European Sovereign Cloud – T-Systems, Zugriff am November 2, 2025, </w:t>
      </w:r>
      <w:hyperlink r:id="rId119">
        <w:r w:rsidDel="00000000" w:rsidR="00000000" w:rsidRPr="00000000">
          <w:rPr>
            <w:rFonts w:ascii="Google Sans" w:cs="Google Sans" w:eastAsia="Google Sans" w:hAnsi="Google Sans"/>
            <w:color w:val="0000ee"/>
            <w:sz w:val="24"/>
            <w:szCs w:val="24"/>
            <w:u w:val="single"/>
            <w:rtl w:val="0"/>
          </w:rPr>
          <w:t xml:space="preserve">https://www.t-systems.com/de/en/insights/newsroom/expert-blogs/digital-sovereignty-and-data-protection-in-europe-1073792</w:t>
        </w:r>
      </w:hyperlink>
      <w:r w:rsidDel="00000000" w:rsidR="00000000" w:rsidRPr="00000000">
        <w:rPr>
          <w:rtl w:val="0"/>
        </w:rPr>
      </w:r>
    </w:p>
    <w:p w:rsidR="00000000" w:rsidDel="00000000" w:rsidP="00000000" w:rsidRDefault="00000000" w:rsidRPr="00000000" w14:paraId="0000022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Germany C5:2020 - Azure Compliance - Microsoft Learn, Zugriff am November 2, 2025, </w:t>
      </w:r>
      <w:hyperlink r:id="rId120">
        <w:r w:rsidDel="00000000" w:rsidR="00000000" w:rsidRPr="00000000">
          <w:rPr>
            <w:rFonts w:ascii="Google Sans" w:cs="Google Sans" w:eastAsia="Google Sans" w:hAnsi="Google Sans"/>
            <w:color w:val="0000ee"/>
            <w:sz w:val="24"/>
            <w:szCs w:val="24"/>
            <w:u w:val="single"/>
            <w:rtl w:val="0"/>
          </w:rPr>
          <w:t xml:space="preserve">https://learn.microsoft.com/en-us/azure/compliance/offerings/offering-germany-c5</w:t>
        </w:r>
      </w:hyperlink>
      <w:r w:rsidDel="00000000" w:rsidR="00000000" w:rsidRPr="00000000">
        <w:rPr>
          <w:rtl w:val="0"/>
        </w:rPr>
      </w:r>
    </w:p>
    <w:p w:rsidR="00000000" w:rsidDel="00000000" w:rsidP="00000000" w:rsidRDefault="00000000" w:rsidRPr="00000000" w14:paraId="0000022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Discover Microsoft Sovereign Cloud, Zugriff am November 2, 2025, </w:t>
      </w:r>
      <w:hyperlink r:id="rId121">
        <w:r w:rsidDel="00000000" w:rsidR="00000000" w:rsidRPr="00000000">
          <w:rPr>
            <w:rFonts w:ascii="Google Sans" w:cs="Google Sans" w:eastAsia="Google Sans" w:hAnsi="Google Sans"/>
            <w:color w:val="0000ee"/>
            <w:sz w:val="24"/>
            <w:szCs w:val="24"/>
            <w:u w:val="single"/>
            <w:rtl w:val="0"/>
          </w:rPr>
          <w:t xml:space="preserve">https://www.microsoft.com/en-us/industry/sovereignty/cloud</w:t>
        </w:r>
      </w:hyperlink>
      <w:r w:rsidDel="00000000" w:rsidR="00000000" w:rsidRPr="00000000">
        <w:rPr>
          <w:rtl w:val="0"/>
        </w:rPr>
      </w:r>
    </w:p>
    <w:p w:rsidR="00000000" w:rsidDel="00000000" w:rsidP="00000000" w:rsidRDefault="00000000" w:rsidRPr="00000000" w14:paraId="0000022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Microsoft unveils Sovereign Cloud to boost data privacy in Europe - Tech Monitor, Zugriff am November 2, 2025, </w:t>
      </w:r>
      <w:hyperlink r:id="rId122">
        <w:r w:rsidDel="00000000" w:rsidR="00000000" w:rsidRPr="00000000">
          <w:rPr>
            <w:rFonts w:ascii="Google Sans" w:cs="Google Sans" w:eastAsia="Google Sans" w:hAnsi="Google Sans"/>
            <w:color w:val="0000ee"/>
            <w:sz w:val="24"/>
            <w:szCs w:val="24"/>
            <w:u w:val="single"/>
            <w:rtl w:val="0"/>
          </w:rPr>
          <w:t xml:space="preserve">https://www.techmonitor.ai/hardware/cloud/microsoft-sovereign-cloud-boost-data-privacy-europe</w:t>
        </w:r>
      </w:hyperlink>
      <w:r w:rsidDel="00000000" w:rsidR="00000000" w:rsidRPr="00000000">
        <w:rPr>
          <w:rtl w:val="0"/>
        </w:rPr>
      </w:r>
    </w:p>
    <w:p w:rsidR="00000000" w:rsidDel="00000000" w:rsidP="00000000" w:rsidRDefault="00000000" w:rsidRPr="00000000" w14:paraId="0000022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International Customers Should Know About Microsoft's Sovereign Cloud Offerings, Zugriff am November 2, 2025, </w:t>
      </w:r>
      <w:hyperlink r:id="rId123">
        <w:r w:rsidDel="00000000" w:rsidR="00000000" w:rsidRPr="00000000">
          <w:rPr>
            <w:rFonts w:ascii="Google Sans" w:cs="Google Sans" w:eastAsia="Google Sans" w:hAnsi="Google Sans"/>
            <w:color w:val="0000ee"/>
            <w:sz w:val="24"/>
            <w:szCs w:val="24"/>
            <w:u w:val="single"/>
            <w:rtl w:val="0"/>
          </w:rPr>
          <w:t xml:space="preserve">https://www.forrester.com/blogs/what-international-customers-should-know-about-microsofts-sovereign-cloud-offerings/</w:t>
        </w:r>
      </w:hyperlink>
      <w:r w:rsidDel="00000000" w:rsidR="00000000" w:rsidRPr="00000000">
        <w:rPr>
          <w:rtl w:val="0"/>
        </w:rPr>
      </w:r>
    </w:p>
    <w:p w:rsidR="00000000" w:rsidDel="00000000" w:rsidP="00000000" w:rsidRDefault="00000000" w:rsidRPr="00000000" w14:paraId="0000022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Sovereign Public Cloud - Microsoft Learn, Zugriff am November 2, 2025, </w:t>
      </w:r>
      <w:hyperlink r:id="rId124">
        <w:r w:rsidDel="00000000" w:rsidR="00000000" w:rsidRPr="00000000">
          <w:rPr>
            <w:rFonts w:ascii="Google Sans" w:cs="Google Sans" w:eastAsia="Google Sans" w:hAnsi="Google Sans"/>
            <w:color w:val="0000ee"/>
            <w:sz w:val="24"/>
            <w:szCs w:val="24"/>
            <w:u w:val="single"/>
            <w:rtl w:val="0"/>
          </w:rPr>
          <w:t xml:space="preserve">https://learn.microsoft.com/en-us/industry/sovereign-cloud/sovereign-public-cloud/overview-sovereign-public-cloud</w:t>
        </w:r>
      </w:hyperlink>
      <w:r w:rsidDel="00000000" w:rsidR="00000000" w:rsidRPr="00000000">
        <w:rPr>
          <w:rtl w:val="0"/>
        </w:rPr>
      </w:r>
    </w:p>
    <w:p w:rsidR="00000000" w:rsidDel="00000000" w:rsidP="00000000" w:rsidRDefault="00000000" w:rsidRPr="00000000" w14:paraId="0000023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and OpenAI plan to launch an AI platform for Germany's public sector using Microsoft Azure - The Decoder, Zugriff am November 2, 2025, </w:t>
      </w:r>
      <w:hyperlink r:id="rId125">
        <w:r w:rsidDel="00000000" w:rsidR="00000000" w:rsidRPr="00000000">
          <w:rPr>
            <w:rFonts w:ascii="Google Sans" w:cs="Google Sans" w:eastAsia="Google Sans" w:hAnsi="Google Sans"/>
            <w:color w:val="0000ee"/>
            <w:sz w:val="24"/>
            <w:szCs w:val="24"/>
            <w:u w:val="single"/>
            <w:rtl w:val="0"/>
          </w:rPr>
          <w:t xml:space="preserve">https://the-decoder.com/sap-and-openai-plan-to-launch-an-ai-platform-for-germanys-public-sector-using-microsoft-azure/</w:t>
        </w:r>
      </w:hyperlink>
      <w:r w:rsidDel="00000000" w:rsidR="00000000" w:rsidRPr="00000000">
        <w:rPr>
          <w:rtl w:val="0"/>
        </w:rPr>
      </w:r>
    </w:p>
    <w:p w:rsidR="00000000" w:rsidDel="00000000" w:rsidP="00000000" w:rsidRDefault="00000000" w:rsidRPr="00000000" w14:paraId="0000023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&amp; Delos Cloud: AI for Administration - Arvato Systems, Zugriff am November 2, 2025, </w:t>
      </w:r>
      <w:hyperlink r:id="rId126">
        <w:r w:rsidDel="00000000" w:rsidR="00000000" w:rsidRPr="00000000">
          <w:rPr>
            <w:rFonts w:ascii="Google Sans" w:cs="Google Sans" w:eastAsia="Google Sans" w:hAnsi="Google Sans"/>
            <w:color w:val="0000ee"/>
            <w:sz w:val="24"/>
            <w:szCs w:val="24"/>
            <w:u w:val="single"/>
            <w:rtl w:val="0"/>
          </w:rPr>
          <w:t xml:space="preserve">https://www.arvato-systems.com/blog/openai-delos-cloud-ai-for-administration</w:t>
        </w:r>
      </w:hyperlink>
      <w:r w:rsidDel="00000000" w:rsidR="00000000" w:rsidRPr="00000000">
        <w:rPr>
          <w:rtl w:val="0"/>
        </w:rPr>
      </w:r>
    </w:p>
    <w:p w:rsidR="00000000" w:rsidDel="00000000" w:rsidP="00000000" w:rsidRDefault="00000000" w:rsidRPr="00000000" w14:paraId="0000023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and OpenAI partner to launch sovereign 'OpenAI for Germany', Zugriff am November 2, 2025, </w:t>
      </w:r>
      <w:hyperlink r:id="rId127">
        <w:r w:rsidDel="00000000" w:rsidR="00000000" w:rsidRPr="00000000">
          <w:rPr>
            <w:rFonts w:ascii="Google Sans" w:cs="Google Sans" w:eastAsia="Google Sans" w:hAnsi="Google Sans"/>
            <w:color w:val="0000ee"/>
            <w:sz w:val="24"/>
            <w:szCs w:val="24"/>
            <w:u w:val="single"/>
            <w:rtl w:val="0"/>
          </w:rPr>
          <w:t xml:space="preserve">https://openai.com/global-affairs/openai-for-germany/</w:t>
        </w:r>
      </w:hyperlink>
      <w:r w:rsidDel="00000000" w:rsidR="00000000" w:rsidRPr="00000000">
        <w:rPr>
          <w:rtl w:val="0"/>
        </w:rPr>
      </w:r>
    </w:p>
    <w:p w:rsidR="00000000" w:rsidDel="00000000" w:rsidP="00000000" w:rsidRDefault="00000000" w:rsidRPr="00000000" w14:paraId="0000023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and OpenAI Launch 'OpenAI for Germany' Partnership to Bring Sovereign AI to Public Sector - MLQ.ai, Zugriff am November 2, 2025, </w:t>
      </w:r>
      <w:hyperlink r:id="rId128">
        <w:r w:rsidDel="00000000" w:rsidR="00000000" w:rsidRPr="00000000">
          <w:rPr>
            <w:rFonts w:ascii="Google Sans" w:cs="Google Sans" w:eastAsia="Google Sans" w:hAnsi="Google Sans"/>
            <w:color w:val="0000ee"/>
            <w:sz w:val="24"/>
            <w:szCs w:val="24"/>
            <w:u w:val="single"/>
            <w:rtl w:val="0"/>
          </w:rPr>
          <w:t xml:space="preserve">https://mlq.ai/news/sap-and-openai-launch-openai-for-germany-partnership-to-bring-sovereign-ai-to-public-sector/</w:t>
        </w:r>
      </w:hyperlink>
      <w:r w:rsidDel="00000000" w:rsidR="00000000" w:rsidRPr="00000000">
        <w:rPr>
          <w:rtl w:val="0"/>
        </w:rPr>
      </w:r>
    </w:p>
    <w:p w:rsidR="00000000" w:rsidDel="00000000" w:rsidP="00000000" w:rsidRDefault="00000000" w:rsidRPr="00000000" w14:paraId="0000023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Delos Cloud - the sovereign cloud for the public sector - EUROPEAN CLOUD, Zugriff am November 2, 2025, </w:t>
      </w:r>
      <w:hyperlink r:id="rId129">
        <w:r w:rsidDel="00000000" w:rsidR="00000000" w:rsidRPr="00000000">
          <w:rPr>
            <w:rFonts w:ascii="Google Sans" w:cs="Google Sans" w:eastAsia="Google Sans" w:hAnsi="Google Sans"/>
            <w:color w:val="0000ee"/>
            <w:sz w:val="24"/>
            <w:szCs w:val="24"/>
            <w:u w:val="single"/>
            <w:rtl w:val="0"/>
          </w:rPr>
          <w:t xml:space="preserve">https://european.cloud/sovereign-cloud/delos-cloud/</w:t>
        </w:r>
      </w:hyperlink>
      <w:r w:rsidDel="00000000" w:rsidR="00000000" w:rsidRPr="00000000">
        <w:rPr>
          <w:rtl w:val="0"/>
        </w:rPr>
      </w:r>
    </w:p>
    <w:p w:rsidR="00000000" w:rsidDel="00000000" w:rsidP="00000000" w:rsidRDefault="00000000" w:rsidRPr="00000000" w14:paraId="0000023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Cross-Cloud &amp; Cloud Migration - Arvato Systems, Zugriff am November 2, 2025, </w:t>
      </w:r>
      <w:hyperlink r:id="rId130">
        <w:r w:rsidDel="00000000" w:rsidR="00000000" w:rsidRPr="00000000">
          <w:rPr>
            <w:rFonts w:ascii="Google Sans" w:cs="Google Sans" w:eastAsia="Google Sans" w:hAnsi="Google Sans"/>
            <w:color w:val="0000ee"/>
            <w:sz w:val="24"/>
            <w:szCs w:val="24"/>
            <w:u w:val="single"/>
            <w:rtl w:val="0"/>
          </w:rPr>
          <w:t xml:space="preserve">https://www.arvato-systems.com/blog/cross-cloud-migration-delos-cloud</w:t>
        </w:r>
      </w:hyperlink>
      <w:r w:rsidDel="00000000" w:rsidR="00000000" w:rsidRPr="00000000">
        <w:rPr>
          <w:rtl w:val="0"/>
        </w:rPr>
      </w:r>
    </w:p>
    <w:p w:rsidR="00000000" w:rsidDel="00000000" w:rsidP="00000000" w:rsidRDefault="00000000" w:rsidRPr="00000000" w14:paraId="0000023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TLS certificates for Delos Cloud and a modern German administration - Bundesdruckerei, Zugriff am November 2, 2025, </w:t>
      </w:r>
      <w:hyperlink r:id="rId131">
        <w:r w:rsidDel="00000000" w:rsidR="00000000" w:rsidRPr="00000000">
          <w:rPr>
            <w:rFonts w:ascii="Google Sans" w:cs="Google Sans" w:eastAsia="Google Sans" w:hAnsi="Google Sans"/>
            <w:color w:val="0000ee"/>
            <w:sz w:val="24"/>
            <w:szCs w:val="24"/>
            <w:u w:val="single"/>
            <w:rtl w:val="0"/>
          </w:rPr>
          <w:t xml:space="preserve">https://www.bundesdruckerei.de/en/innovation-hub/case-study-delos-cloud-tls-certificates</w:t>
        </w:r>
      </w:hyperlink>
      <w:r w:rsidDel="00000000" w:rsidR="00000000" w:rsidRPr="00000000">
        <w:rPr>
          <w:rtl w:val="0"/>
        </w:rPr>
      </w:r>
    </w:p>
    <w:p w:rsidR="00000000" w:rsidDel="00000000" w:rsidP="00000000" w:rsidRDefault="00000000" w:rsidRPr="00000000" w14:paraId="0000023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Sovereign Cloud Platform For The German Administration On The Home Straight - Bertelsmann SE &amp; Co. KGaA, Zugriff am November 2, 2025, </w:t>
      </w:r>
      <w:hyperlink r:id="rId132">
        <w:r w:rsidDel="00000000" w:rsidR="00000000" w:rsidRPr="00000000">
          <w:rPr>
            <w:rFonts w:ascii="Google Sans" w:cs="Google Sans" w:eastAsia="Google Sans" w:hAnsi="Google Sans"/>
            <w:color w:val="0000ee"/>
            <w:sz w:val="24"/>
            <w:szCs w:val="24"/>
            <w:u w:val="single"/>
            <w:rtl w:val="0"/>
          </w:rPr>
          <w:t xml:space="preserve">https://www.bertelsmann.com/news-and-media/news/first-sovereign-cloud-platform-for-the-german-administration-on-the-home-straight.jsp</w:t>
        </w:r>
      </w:hyperlink>
      <w:r w:rsidDel="00000000" w:rsidR="00000000" w:rsidRPr="00000000">
        <w:rPr>
          <w:rtl w:val="0"/>
        </w:rPr>
      </w:r>
    </w:p>
    <w:p w:rsidR="00000000" w:rsidDel="00000000" w:rsidP="00000000" w:rsidRDefault="00000000" w:rsidRPr="00000000" w14:paraId="0000023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Microsoft Cloud for Sovereignty 2025 release wave 1, Zugriff am November 2, 2025, </w:t>
      </w:r>
      <w:hyperlink r:id="rId133">
        <w:r w:rsidDel="00000000" w:rsidR="00000000" w:rsidRPr="00000000">
          <w:rPr>
            <w:rFonts w:ascii="Google Sans" w:cs="Google Sans" w:eastAsia="Google Sans" w:hAnsi="Google Sans"/>
            <w:color w:val="0000ee"/>
            <w:sz w:val="24"/>
            <w:szCs w:val="24"/>
            <w:u w:val="single"/>
            <w:rtl w:val="0"/>
          </w:rPr>
          <w:t xml:space="preserve">https://learn.microsoft.com/en-us/industry/release-plan/2025wave1/cloud-sovereignty/</w:t>
        </w:r>
      </w:hyperlink>
      <w:r w:rsidDel="00000000" w:rsidR="00000000" w:rsidRPr="00000000">
        <w:rPr>
          <w:rtl w:val="0"/>
        </w:rPr>
      </w:r>
    </w:p>
    <w:p w:rsidR="00000000" w:rsidDel="00000000" w:rsidP="00000000" w:rsidRDefault="00000000" w:rsidRPr="00000000" w14:paraId="0000023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Germany's public sector for the digital age - Deutsche Telekom, Zugriff am November 2, 2025, </w:t>
      </w:r>
      <w:hyperlink r:id="rId134">
        <w:r w:rsidDel="00000000" w:rsidR="00000000" w:rsidRPr="00000000">
          <w:rPr>
            <w:rFonts w:ascii="Google Sans" w:cs="Google Sans" w:eastAsia="Google Sans" w:hAnsi="Google Sans"/>
            <w:color w:val="0000ee"/>
            <w:sz w:val="24"/>
            <w:szCs w:val="24"/>
            <w:u w:val="single"/>
            <w:rtl w:val="0"/>
          </w:rPr>
          <w:t xml:space="preserve">https://www.telekom.com/en/media/media-information/archive/empowering-germany-s-public-sector-for-the-digital-age-1042302</w:t>
        </w:r>
      </w:hyperlink>
      <w:r w:rsidDel="00000000" w:rsidR="00000000" w:rsidRPr="00000000">
        <w:rPr>
          <w:rtl w:val="0"/>
        </w:rPr>
      </w:r>
    </w:p>
    <w:p w:rsidR="00000000" w:rsidDel="00000000" w:rsidP="00000000" w:rsidRDefault="00000000" w:rsidRPr="00000000" w14:paraId="0000023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Cloud solutions - T-Systems, Zugriff am November 2, 2025, </w:t>
      </w:r>
      <w:hyperlink r:id="rId135">
        <w:r w:rsidDel="00000000" w:rsidR="00000000" w:rsidRPr="00000000">
          <w:rPr>
            <w:rFonts w:ascii="Google Sans" w:cs="Google Sans" w:eastAsia="Google Sans" w:hAnsi="Google Sans"/>
            <w:color w:val="0000ee"/>
            <w:sz w:val="24"/>
            <w:szCs w:val="24"/>
            <w:u w:val="single"/>
            <w:rtl w:val="0"/>
          </w:rPr>
          <w:t xml:space="preserve">https://www.t-systems.com/de/en/sovereign-cloud</w:t>
        </w:r>
      </w:hyperlink>
      <w:r w:rsidDel="00000000" w:rsidR="00000000" w:rsidRPr="00000000">
        <w:rPr>
          <w:rtl w:val="0"/>
        </w:rPr>
      </w:r>
    </w:p>
    <w:p w:rsidR="00000000" w:rsidDel="00000000" w:rsidP="00000000" w:rsidRDefault="00000000" w:rsidRPr="00000000" w14:paraId="000002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Sovereign Cloud powered by Google Cloud, Zugriff am November 2, 2025, </w:t>
      </w:r>
      <w:hyperlink r:id="rId136">
        <w:r w:rsidDel="00000000" w:rsidR="00000000" w:rsidRPr="00000000">
          <w:rPr>
            <w:rFonts w:ascii="Google Sans" w:cs="Google Sans" w:eastAsia="Google Sans" w:hAnsi="Google Sans"/>
            <w:color w:val="0000ee"/>
            <w:sz w:val="24"/>
            <w:szCs w:val="24"/>
            <w:u w:val="single"/>
            <w:rtl w:val="0"/>
          </w:rPr>
          <w:t xml:space="preserve">https://www.t-systems.com/dk/en/sovereign-cloud/solutions/sovereign-cloud-powered-by-google-cloud</w:t>
        </w:r>
      </w:hyperlink>
      <w:r w:rsidDel="00000000" w:rsidR="00000000" w:rsidRPr="00000000">
        <w:rPr>
          <w:rtl w:val="0"/>
        </w:rPr>
      </w:r>
    </w:p>
    <w:p w:rsidR="00000000" w:rsidDel="00000000" w:rsidP="00000000" w:rsidRDefault="00000000" w:rsidRPr="00000000" w14:paraId="000002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and Google Cloud Partner to Deliver Sovereign Cloud for Germany, Zugriff am November 2, 2025, </w:t>
      </w:r>
      <w:hyperlink r:id="rId137">
        <w:r w:rsidDel="00000000" w:rsidR="00000000" w:rsidRPr="00000000">
          <w:rPr>
            <w:rFonts w:ascii="Google Sans" w:cs="Google Sans" w:eastAsia="Google Sans" w:hAnsi="Google Sans"/>
            <w:color w:val="0000ee"/>
            <w:sz w:val="24"/>
            <w:szCs w:val="24"/>
            <w:u w:val="single"/>
            <w:rtl w:val="0"/>
          </w:rPr>
          <w:t xml:space="preserve">https://www.telekom.com/en/media/media-information/archive/sovereign-cloud-from-t-systems-and-google-cloud-635314</w:t>
        </w:r>
      </w:hyperlink>
      <w:r w:rsidDel="00000000" w:rsidR="00000000" w:rsidRPr="00000000">
        <w:rPr>
          <w:rtl w:val="0"/>
        </w:rPr>
      </w:r>
    </w:p>
    <w:p w:rsidR="00000000" w:rsidDel="00000000" w:rsidP="00000000" w:rsidRDefault="00000000" w:rsidRPr="00000000" w14:paraId="000002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sovereign cloud – T-Systems, Zugriff am November 2, 2025, </w:t>
      </w:r>
      <w:hyperlink r:id="rId138">
        <w:r w:rsidDel="00000000" w:rsidR="00000000" w:rsidRPr="00000000">
          <w:rPr>
            <w:rFonts w:ascii="Google Sans" w:cs="Google Sans" w:eastAsia="Google Sans" w:hAnsi="Google Sans"/>
            <w:color w:val="0000ee"/>
            <w:sz w:val="24"/>
            <w:szCs w:val="24"/>
            <w:u w:val="single"/>
            <w:rtl w:val="0"/>
          </w:rPr>
          <w:t xml:space="preserve">https://www.t-systems.com/us/en/cloud-services/topics/what-is-the-sovereign-cloud</w:t>
        </w:r>
      </w:hyperlink>
      <w:r w:rsidDel="00000000" w:rsidR="00000000" w:rsidRPr="00000000">
        <w:rPr>
          <w:rtl w:val="0"/>
        </w:rPr>
      </w:r>
    </w:p>
    <w:p w:rsidR="00000000" w:rsidDel="00000000" w:rsidP="00000000" w:rsidRDefault="00000000" w:rsidRPr="00000000" w14:paraId="000002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Services by Region - Amazon AWS, Zugriff am November 2, 2025, </w:t>
      </w:r>
      <w:hyperlink r:id="rId139">
        <w:r w:rsidDel="00000000" w:rsidR="00000000" w:rsidRPr="00000000">
          <w:rPr>
            <w:rFonts w:ascii="Google Sans" w:cs="Google Sans" w:eastAsia="Google Sans" w:hAnsi="Google Sans"/>
            <w:color w:val="0000ee"/>
            <w:sz w:val="24"/>
            <w:szCs w:val="24"/>
            <w:u w:val="single"/>
            <w:rtl w:val="0"/>
          </w:rPr>
          <w:t xml:space="preserve">https://aws.amazon.com/about-aws/global-infrastructure/regional-product-services/</w:t>
        </w:r>
      </w:hyperlink>
      <w:r w:rsidDel="00000000" w:rsidR="00000000" w:rsidRPr="00000000">
        <w:rPr>
          <w:rtl w:val="0"/>
        </w:rPr>
      </w:r>
    </w:p>
    <w:p w:rsidR="00000000" w:rsidDel="00000000" w:rsidP="00000000" w:rsidRDefault="00000000" w:rsidRPr="00000000" w14:paraId="0000023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Neptune now supports open-source GraphRAG toolkit - AWS, Zugriff am November 2, 2025, </w:t>
      </w:r>
      <w:hyperlink r:id="rId140">
        <w:r w:rsidDel="00000000" w:rsidR="00000000" w:rsidRPr="00000000">
          <w:rPr>
            <w:rFonts w:ascii="Google Sans" w:cs="Google Sans" w:eastAsia="Google Sans" w:hAnsi="Google Sans"/>
            <w:color w:val="0000ee"/>
            <w:sz w:val="24"/>
            <w:szCs w:val="24"/>
            <w:u w:val="single"/>
            <w:rtl w:val="0"/>
          </w:rPr>
          <w:t xml:space="preserve">https://aws.amazon.com/about-aws/whats-new/2025/01/amazon-neptune-open-source-graphrag-toolkit/</w:t>
        </w:r>
      </w:hyperlink>
      <w:r w:rsidDel="00000000" w:rsidR="00000000" w:rsidRPr="00000000">
        <w:rPr>
          <w:rtl w:val="0"/>
        </w:rPr>
      </w:r>
    </w:p>
    <w:p w:rsidR="00000000" w:rsidDel="00000000" w:rsidP="00000000" w:rsidRDefault="00000000" w:rsidRPr="00000000" w14:paraId="0000024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Neptune now supports BYOKG - RAG (GA) with open-source GraphRAG toolkit, Zugriff am November 2, 2025, </w:t>
      </w:r>
      <w:hyperlink r:id="rId141">
        <w:r w:rsidDel="00000000" w:rsidR="00000000" w:rsidRPr="00000000">
          <w:rPr>
            <w:rFonts w:ascii="Google Sans" w:cs="Google Sans" w:eastAsia="Google Sans" w:hAnsi="Google Sans"/>
            <w:color w:val="0000ee"/>
            <w:sz w:val="24"/>
            <w:szCs w:val="24"/>
            <w:u w:val="single"/>
            <w:rtl w:val="0"/>
          </w:rPr>
          <w:t xml:space="preserve">https://aws.amazon.com/about-aws/whats-new/2025/08/amazon-neptune-supports-byokg-rag-toolkit/</w:t>
        </w:r>
      </w:hyperlink>
      <w:r w:rsidDel="00000000" w:rsidR="00000000" w:rsidRPr="00000000">
        <w:rPr>
          <w:rtl w:val="0"/>
        </w:rPr>
      </w:r>
    </w:p>
    <w:p w:rsidR="00000000" w:rsidDel="00000000" w:rsidP="00000000" w:rsidRDefault="00000000" w:rsidRPr="00000000" w14:paraId="0000024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Retrieval Augmented Generation accuracy with GraphRAG - Amazon AWS, Zugriff am November 2, 2025, </w:t>
      </w:r>
      <w:hyperlink r:id="rId142">
        <w:r w:rsidDel="00000000" w:rsidR="00000000" w:rsidRPr="00000000">
          <w:rPr>
            <w:rFonts w:ascii="Google Sans" w:cs="Google Sans" w:eastAsia="Google Sans" w:hAnsi="Google Sans"/>
            <w:color w:val="0000ee"/>
            <w:sz w:val="24"/>
            <w:szCs w:val="24"/>
            <w:u w:val="single"/>
            <w:rtl w:val="0"/>
          </w:rPr>
          <w:t xml:space="preserve">https://aws.amazon.com/blogs/machine-learning/improving-retrieval-augmented-generation-accuracy-with-graphrag/</w:t>
        </w:r>
      </w:hyperlink>
      <w:r w:rsidDel="00000000" w:rsidR="00000000" w:rsidRPr="00000000">
        <w:rPr>
          <w:rtl w:val="0"/>
        </w:rPr>
      </w:r>
    </w:p>
    <w:p w:rsidR="00000000" w:rsidDel="00000000" w:rsidP="00000000" w:rsidRDefault="00000000" w:rsidRPr="00000000" w14:paraId="0000024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Retrieval Augmented Generation (RAG) in Azure AI Search - Microsoft Learn, Zugriff am November 2, 2025, </w:t>
      </w:r>
      <w:hyperlink r:id="rId143">
        <w:r w:rsidDel="00000000" w:rsidR="00000000" w:rsidRPr="00000000">
          <w:rPr>
            <w:rFonts w:ascii="Google Sans" w:cs="Google Sans" w:eastAsia="Google Sans" w:hAnsi="Google Sans"/>
            <w:color w:val="0000ee"/>
            <w:sz w:val="24"/>
            <w:szCs w:val="24"/>
            <w:u w:val="single"/>
            <w:rtl w:val="0"/>
          </w:rPr>
          <w:t xml:space="preserve">https://learn.microsoft.com/en-us/azure/search/retrieval-augmented-generation-overview</w:t>
        </w:r>
      </w:hyperlink>
      <w:r w:rsidDel="00000000" w:rsidR="00000000" w:rsidRPr="00000000">
        <w:rPr>
          <w:rtl w:val="0"/>
        </w:rPr>
      </w:r>
    </w:p>
    <w:p w:rsidR="00000000" w:rsidDel="00000000" w:rsidP="00000000" w:rsidRDefault="00000000" w:rsidRPr="00000000" w14:paraId="0000024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vs. Qdrant: Open-Source Vector Database Comparison | Tiger Data, Zugriff am November 2, 2025, </w:t>
      </w:r>
      <w:hyperlink r:id="rId144">
        <w:r w:rsidDel="00000000" w:rsidR="00000000" w:rsidRPr="00000000">
          <w:rPr>
            <w:rFonts w:ascii="Google Sans" w:cs="Google Sans" w:eastAsia="Google Sans" w:hAnsi="Google Sans"/>
            <w:color w:val="0000ee"/>
            <w:sz w:val="24"/>
            <w:szCs w:val="24"/>
            <w:u w:val="single"/>
            <w:rtl w:val="0"/>
          </w:rPr>
          <w:t xml:space="preserve">https://www.tigerdata.com/blog/pgvector-vs-qdrant</w:t>
        </w:r>
      </w:hyperlink>
      <w:r w:rsidDel="00000000" w:rsidR="00000000" w:rsidRPr="00000000">
        <w:rPr>
          <w:rtl w:val="0"/>
        </w:rPr>
      </w:r>
    </w:p>
    <w:p w:rsidR="00000000" w:rsidDel="00000000" w:rsidP="00000000" w:rsidRDefault="00000000" w:rsidRPr="00000000" w14:paraId="0000024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Graph Ecosystem Innovations in AWS (Feat. GraphRAG) | by Seongwoo Choi, Zugriff am November 2, 2025, </w:t>
      </w:r>
      <w:hyperlink r:id="rId145">
        <w:r w:rsidDel="00000000" w:rsidR="00000000" w:rsidRPr="00000000">
          <w:rPr>
            <w:rFonts w:ascii="Google Sans" w:cs="Google Sans" w:eastAsia="Google Sans" w:hAnsi="Google Sans"/>
            <w:color w:val="0000ee"/>
            <w:sz w:val="24"/>
            <w:szCs w:val="24"/>
            <w:u w:val="single"/>
            <w:rtl w:val="0"/>
          </w:rPr>
          <w:t xml:space="preserve">https://medium.com/@nuatmochoi/exploring-graph-ecosystem-innovations-in-aws-feat-graphrag-407f17bd6371</w:t>
        </w:r>
      </w:hyperlink>
      <w:r w:rsidDel="00000000" w:rsidR="00000000" w:rsidRPr="00000000">
        <w:rPr>
          <w:rtl w:val="0"/>
        </w:rPr>
      </w:r>
    </w:p>
    <w:p w:rsidR="00000000" w:rsidDel="00000000" w:rsidP="00000000" w:rsidRDefault="00000000" w:rsidRPr="00000000" w14:paraId="0000024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 of Enterprise RAG here—happy to dive deep on hybrid search, agents, or your weirdest edge cases. AMA! - Reddit, Zugriff am November 2, 2025, </w:t>
      </w:r>
      <w:hyperlink r:id="rId146">
        <w:r w:rsidDel="00000000" w:rsidR="00000000" w:rsidRPr="00000000">
          <w:rPr>
            <w:rFonts w:ascii="Google Sans" w:cs="Google Sans" w:eastAsia="Google Sans" w:hAnsi="Google Sans"/>
            <w:color w:val="0000ee"/>
            <w:sz w:val="24"/>
            <w:szCs w:val="24"/>
            <w:u w:val="single"/>
            <w:rtl w:val="0"/>
          </w:rPr>
          <w:t xml:space="preserve">https://www.reddit.com/r/Rag/comments/1knr136/author_of_enterprise_rag_herehappy_to_dive_deep/</w:t>
        </w:r>
      </w:hyperlink>
      <w:r w:rsidDel="00000000" w:rsidR="00000000" w:rsidRPr="00000000">
        <w:rPr>
          <w:rtl w:val="0"/>
        </w:rPr>
      </w:r>
    </w:p>
    <w:p w:rsidR="00000000" w:rsidDel="00000000" w:rsidP="00000000" w:rsidRDefault="00000000" w:rsidRPr="00000000" w14:paraId="0000024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available by region - Microsoft Azure, Zugriff am November 2, 2025, </w:t>
      </w:r>
      <w:hyperlink r:id="rId147">
        <w:r w:rsidDel="00000000" w:rsidR="00000000" w:rsidRPr="00000000">
          <w:rPr>
            <w:rFonts w:ascii="Google Sans" w:cs="Google Sans" w:eastAsia="Google Sans" w:hAnsi="Google Sans"/>
            <w:color w:val="0000ee"/>
            <w:sz w:val="24"/>
            <w:szCs w:val="24"/>
            <w:u w:val="single"/>
            <w:rtl w:val="0"/>
          </w:rPr>
          <w:t xml:space="preserve">https://azure.microsoft.com/en-us/explore/global-infrastructure/products-by-region</w:t>
        </w:r>
      </w:hyperlink>
      <w:r w:rsidDel="00000000" w:rsidR="00000000" w:rsidRPr="00000000">
        <w:rPr>
          <w:rtl w:val="0"/>
        </w:rPr>
      </w:r>
    </w:p>
    <w:p w:rsidR="00000000" w:rsidDel="00000000" w:rsidP="00000000" w:rsidRDefault="00000000" w:rsidRPr="00000000" w14:paraId="0000024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in Azure AI Search - Microsoft Learn, Zugriff am November 2, 2025, </w:t>
      </w:r>
      <w:hyperlink r:id="rId148">
        <w:r w:rsidDel="00000000" w:rsidR="00000000" w:rsidRPr="00000000">
          <w:rPr>
            <w:rFonts w:ascii="Google Sans" w:cs="Google Sans" w:eastAsia="Google Sans" w:hAnsi="Google Sans"/>
            <w:color w:val="0000ee"/>
            <w:sz w:val="24"/>
            <w:szCs w:val="24"/>
            <w:u w:val="single"/>
            <w:rtl w:val="0"/>
          </w:rPr>
          <w:t xml:space="preserve">https://learn.microsoft.com/en-us/azure/search/search-security-overview</w:t>
        </w:r>
      </w:hyperlink>
      <w:r w:rsidDel="00000000" w:rsidR="00000000" w:rsidRPr="00000000">
        <w:rPr>
          <w:rtl w:val="0"/>
        </w:rPr>
      </w:r>
    </w:p>
    <w:p w:rsidR="00000000" w:rsidDel="00000000" w:rsidP="00000000" w:rsidRDefault="00000000" w:rsidRPr="00000000" w14:paraId="0000024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AI Foundry feature availability across clouds regions - Microsoft Learn, Zugriff am November 2, 2025, </w:t>
      </w:r>
      <w:hyperlink r:id="rId149">
        <w:r w:rsidDel="00000000" w:rsidR="00000000" w:rsidRPr="00000000">
          <w:rPr>
            <w:rFonts w:ascii="Google Sans" w:cs="Google Sans" w:eastAsia="Google Sans" w:hAnsi="Google Sans"/>
            <w:color w:val="0000ee"/>
            <w:sz w:val="24"/>
            <w:szCs w:val="24"/>
            <w:u w:val="single"/>
            <w:rtl w:val="0"/>
          </w:rPr>
          <w:t xml:space="preserve">https://learn.microsoft.com/en-us/azure/ai-foundry/reference/region-support</w:t>
        </w:r>
      </w:hyperlink>
      <w:r w:rsidDel="00000000" w:rsidR="00000000" w:rsidRPr="00000000">
        <w:rPr>
          <w:rtl w:val="0"/>
        </w:rPr>
      </w:r>
    </w:p>
    <w:p w:rsidR="00000000" w:rsidDel="00000000" w:rsidP="00000000" w:rsidRDefault="00000000" w:rsidRPr="00000000" w14:paraId="0000024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Azure AI Search? - Microsoft Learn, Zugriff am November 2, 2025, </w:t>
      </w:r>
      <w:hyperlink r:id="rId150">
        <w:r w:rsidDel="00000000" w:rsidR="00000000" w:rsidRPr="00000000">
          <w:rPr>
            <w:rFonts w:ascii="Google Sans" w:cs="Google Sans" w:eastAsia="Google Sans" w:hAnsi="Google Sans"/>
            <w:color w:val="0000ee"/>
            <w:sz w:val="24"/>
            <w:szCs w:val="24"/>
            <w:u w:val="single"/>
            <w:rtl w:val="0"/>
          </w:rPr>
          <w:t xml:space="preserve">https://learn.microsoft.com/en-us/azure/search/search-what-is-azure-search</w:t>
        </w:r>
      </w:hyperlink>
      <w:r w:rsidDel="00000000" w:rsidR="00000000" w:rsidRPr="00000000">
        <w:rPr>
          <w:rtl w:val="0"/>
        </w:rPr>
      </w:r>
    </w:p>
    <w:p w:rsidR="00000000" w:rsidDel="00000000" w:rsidP="00000000" w:rsidRDefault="00000000" w:rsidRPr="00000000" w14:paraId="0000024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Vector Database For RAG In 2025 (Pinecone Vs Weaviate Vs Qdrant Vs Milvus Vs Chroma) | Digital One Agency, Zugriff am November 2, 2025, </w:t>
      </w:r>
      <w:hyperlink r:id="rId151">
        <w:r w:rsidDel="00000000" w:rsidR="00000000" w:rsidRPr="00000000">
          <w:rPr>
            <w:rFonts w:ascii="Google Sans" w:cs="Google Sans" w:eastAsia="Google Sans" w:hAnsi="Google Sans"/>
            <w:color w:val="0000ee"/>
            <w:sz w:val="24"/>
            <w:szCs w:val="24"/>
            <w:u w:val="single"/>
            <w:rtl w:val="0"/>
          </w:rPr>
          <w:t xml:space="preserve">https://digitaloneagency.com.au/best-vector-database-for-rag-in-2025-pinecone-vs-weaviate-vs-qdrant-vs-milvus-vs-chroma/</w:t>
        </w:r>
      </w:hyperlink>
      <w:r w:rsidDel="00000000" w:rsidR="00000000" w:rsidRPr="00000000">
        <w:rPr>
          <w:rtl w:val="0"/>
        </w:rPr>
      </w:r>
    </w:p>
    <w:p w:rsidR="00000000" w:rsidDel="00000000" w:rsidP="00000000" w:rsidRDefault="00000000" w:rsidRPr="00000000" w14:paraId="0000024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 Search VS Azure AI Search : r/elasticsearch - Reddit, Zugriff am November 2, 2025, </w:t>
      </w:r>
      <w:hyperlink r:id="rId152">
        <w:r w:rsidDel="00000000" w:rsidR="00000000" w:rsidRPr="00000000">
          <w:rPr>
            <w:rFonts w:ascii="Google Sans" w:cs="Google Sans" w:eastAsia="Google Sans" w:hAnsi="Google Sans"/>
            <w:color w:val="0000ee"/>
            <w:sz w:val="24"/>
            <w:szCs w:val="24"/>
            <w:u w:val="single"/>
            <w:rtl w:val="0"/>
          </w:rPr>
          <w:t xml:space="preserve">https://www.reddit.com/r/elasticsearch/comments/1g7k35l/elastic_search_vs_azure_ai_search/</w:t>
        </w:r>
      </w:hyperlink>
      <w:r w:rsidDel="00000000" w:rsidR="00000000" w:rsidRPr="00000000">
        <w:rPr>
          <w:rtl w:val="0"/>
        </w:rPr>
      </w:r>
    </w:p>
    <w:p w:rsidR="00000000" w:rsidDel="00000000" w:rsidP="00000000" w:rsidRDefault="00000000" w:rsidRPr="00000000" w14:paraId="0000024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Knowledge Graphs - Azure Cosmos DB - Microsoft Learn, Zugriff am November 2, 2025, </w:t>
      </w:r>
      <w:hyperlink r:id="rId153">
        <w:r w:rsidDel="00000000" w:rsidR="00000000" w:rsidRPr="00000000">
          <w:rPr>
            <w:rFonts w:ascii="Google Sans" w:cs="Google Sans" w:eastAsia="Google Sans" w:hAnsi="Google Sans"/>
            <w:color w:val="0000ee"/>
            <w:sz w:val="24"/>
            <w:szCs w:val="24"/>
            <w:u w:val="single"/>
            <w:rtl w:val="0"/>
          </w:rPr>
          <w:t xml:space="preserve">https://learn.microsoft.com/en-us/azure/cosmos-db/gen-ai/cosmos-ai-graph</w:t>
        </w:r>
      </w:hyperlink>
      <w:r w:rsidDel="00000000" w:rsidR="00000000" w:rsidRPr="00000000">
        <w:rPr>
          <w:rtl w:val="0"/>
        </w:rPr>
      </w:r>
    </w:p>
    <w:p w:rsidR="00000000" w:rsidDel="00000000" w:rsidP="00000000" w:rsidRDefault="00000000" w:rsidRPr="00000000" w14:paraId="0000024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CosmosAIGraph implementation of OmniRAG pattern - GitHub, Zugriff am November 2, 2025, </w:t>
      </w:r>
      <w:hyperlink r:id="rId154">
        <w:r w:rsidDel="00000000" w:rsidR="00000000" w:rsidRPr="00000000">
          <w:rPr>
            <w:rFonts w:ascii="Google Sans" w:cs="Google Sans" w:eastAsia="Google Sans" w:hAnsi="Google Sans"/>
            <w:color w:val="0000ee"/>
            <w:sz w:val="24"/>
            <w:szCs w:val="24"/>
            <w:u w:val="single"/>
            <w:rtl w:val="0"/>
          </w:rPr>
          <w:t xml:space="preserve">https://github.com/AzureCosmosDB/CosmosAIGraph</w:t>
        </w:r>
      </w:hyperlink>
      <w:r w:rsidDel="00000000" w:rsidR="00000000" w:rsidRPr="00000000">
        <w:rPr>
          <w:rtl w:val="0"/>
        </w:rPr>
      </w:r>
    </w:p>
    <w:p w:rsidR="00000000" w:rsidDel="00000000" w:rsidP="00000000" w:rsidRDefault="00000000" w:rsidRPr="00000000" w14:paraId="0000024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Supported products | T-Systems Sovereign Cloud - Google Cloud Documentation, Zugriff am November 2, 2025, </w:t>
      </w:r>
      <w:hyperlink r:id="rId155">
        <w:r w:rsidDel="00000000" w:rsidR="00000000" w:rsidRPr="00000000">
          <w:rPr>
            <w:rFonts w:ascii="Google Sans" w:cs="Google Sans" w:eastAsia="Google Sans" w:hAnsi="Google Sans"/>
            <w:color w:val="0000ee"/>
            <w:sz w:val="24"/>
            <w:szCs w:val="24"/>
            <w:u w:val="single"/>
            <w:rtl w:val="0"/>
          </w:rPr>
          <w:t xml:space="preserve">https://docs.cloud.google.com/t-systems-sovereign-cloud/docs/supported-products</w:t>
        </w:r>
      </w:hyperlink>
      <w:r w:rsidDel="00000000" w:rsidR="00000000" w:rsidRPr="00000000">
        <w:rPr>
          <w:rtl w:val="0"/>
        </w:rPr>
      </w:r>
    </w:p>
    <w:p w:rsidR="00000000" w:rsidDel="00000000" w:rsidP="00000000" w:rsidRDefault="00000000" w:rsidRPr="00000000" w14:paraId="0000024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Controls by T-Systems - Google Cloud Documentation, Zugriff am November 2, 2025, </w:t>
      </w:r>
      <w:hyperlink r:id="rId156">
        <w:r w:rsidDel="00000000" w:rsidR="00000000" w:rsidRPr="00000000">
          <w:rPr>
            <w:rFonts w:ascii="Google Sans" w:cs="Google Sans" w:eastAsia="Google Sans" w:hAnsi="Google Sans"/>
            <w:color w:val="0000ee"/>
            <w:sz w:val="24"/>
            <w:szCs w:val="24"/>
            <w:u w:val="single"/>
            <w:rtl w:val="0"/>
          </w:rPr>
          <w:t xml:space="preserve">https://docs.cloud.google.com/sovereign-controls-by-partners/docs/sovereign-controls-tsi</w:t>
        </w:r>
      </w:hyperlink>
      <w:r w:rsidDel="00000000" w:rsidR="00000000" w:rsidRPr="00000000">
        <w:rPr>
          <w:rtl w:val="0"/>
        </w:rPr>
      </w:r>
    </w:p>
    <w:p w:rsidR="00000000" w:rsidDel="00000000" w:rsidP="00000000" w:rsidRDefault="00000000" w:rsidRPr="00000000" w14:paraId="0000025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RAGs powered by Google Search technology, Part 2, Zugriff am November 2, 2025, </w:t>
      </w:r>
      <w:hyperlink r:id="rId157">
        <w:r w:rsidDel="00000000" w:rsidR="00000000" w:rsidRPr="00000000">
          <w:rPr>
            <w:rFonts w:ascii="Google Sans" w:cs="Google Sans" w:eastAsia="Google Sans" w:hAnsi="Google Sans"/>
            <w:color w:val="0000ee"/>
            <w:sz w:val="24"/>
            <w:szCs w:val="24"/>
            <w:u w:val="single"/>
            <w:rtl w:val="0"/>
          </w:rPr>
          <w:t xml:space="preserve">https://cloud.google.com/blog/products/ai-machine-learning/rags-powered-by-google-search-technology-part-2</w:t>
        </w:r>
      </w:hyperlink>
      <w:r w:rsidDel="00000000" w:rsidR="00000000" w:rsidRPr="00000000">
        <w:rPr>
          <w:rtl w:val="0"/>
        </w:rPr>
      </w:r>
    </w:p>
    <w:p w:rsidR="00000000" w:rsidDel="00000000" w:rsidP="00000000" w:rsidRDefault="00000000" w:rsidRPr="00000000" w14:paraId="0000025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GCP RAG Spectrum: Vertex AI Search, RAG Engine, and Vector Search — Which one should you use? | by Saurabh Pandey | Google Cloud - Medium, Zugriff am November 2, 2025, </w:t>
      </w:r>
      <w:hyperlink r:id="rId158">
        <w:r w:rsidDel="00000000" w:rsidR="00000000" w:rsidRPr="00000000">
          <w:rPr>
            <w:rFonts w:ascii="Google Sans" w:cs="Google Sans" w:eastAsia="Google Sans" w:hAnsi="Google Sans"/>
            <w:color w:val="0000ee"/>
            <w:sz w:val="24"/>
            <w:szCs w:val="24"/>
            <w:u w:val="single"/>
            <w:rtl w:val="0"/>
          </w:rPr>
          <w:t xml:space="preserve">https://medium.com/google-cloud/the-gcp-rag-spectrum-vertex-ai-search-rag-engine-and-vector-search-which-one-should-you-use-f56d50720d5a</w:t>
        </w:r>
      </w:hyperlink>
      <w:r w:rsidDel="00000000" w:rsidR="00000000" w:rsidRPr="00000000">
        <w:rPr>
          <w:rtl w:val="0"/>
        </w:rPr>
      </w:r>
    </w:p>
    <w:p w:rsidR="00000000" w:rsidDel="00000000" w:rsidP="00000000" w:rsidRDefault="00000000" w:rsidRPr="00000000" w14:paraId="0000025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from Vertex AI | Google quality search/RAG for enterprise, Zugriff am November 2, 2025, </w:t>
      </w:r>
      <w:hyperlink r:id="rId159">
        <w:r w:rsidDel="00000000" w:rsidR="00000000" w:rsidRPr="00000000">
          <w:rPr>
            <w:rFonts w:ascii="Google Sans" w:cs="Google Sans" w:eastAsia="Google Sans" w:hAnsi="Google Sans"/>
            <w:color w:val="0000ee"/>
            <w:sz w:val="24"/>
            <w:szCs w:val="24"/>
            <w:u w:val="single"/>
            <w:rtl w:val="0"/>
          </w:rPr>
          <w:t xml:space="preserve">https://cloud.google.com/enterprise-search</w:t>
        </w:r>
      </w:hyperlink>
      <w:r w:rsidDel="00000000" w:rsidR="00000000" w:rsidRPr="00000000">
        <w:rPr>
          <w:rtl w:val="0"/>
        </w:rPr>
      </w:r>
    </w:p>
    <w:p w:rsidR="00000000" w:rsidDel="00000000" w:rsidP="00000000" w:rsidRDefault="00000000" w:rsidRPr="00000000" w14:paraId="0000025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Vertex AI Search as a retrieval backend using Vertex AI RAG Engine | Generative AI on Vertex AI | Google Cloud Documentation, Zugriff am November 2, 2025, </w:t>
      </w:r>
      <w:hyperlink r:id="rId160">
        <w:r w:rsidDel="00000000" w:rsidR="00000000" w:rsidRPr="00000000">
          <w:rPr>
            <w:rFonts w:ascii="Google Sans" w:cs="Google Sans" w:eastAsia="Google Sans" w:hAnsi="Google Sans"/>
            <w:color w:val="0000ee"/>
            <w:sz w:val="24"/>
            <w:szCs w:val="24"/>
            <w:u w:val="single"/>
            <w:rtl w:val="0"/>
          </w:rPr>
          <w:t xml:space="preserve">https://docs.cloud.google.com/vertex-ai/generative-ai/docs/rag-engine/use-vertexai-search</w:t>
        </w:r>
      </w:hyperlink>
      <w:r w:rsidDel="00000000" w:rsidR="00000000" w:rsidRPr="00000000">
        <w:rPr>
          <w:rtl w:val="0"/>
        </w:rPr>
      </w:r>
    </w:p>
    <w:p w:rsidR="00000000" w:rsidDel="00000000" w:rsidP="00000000" w:rsidRDefault="00000000" w:rsidRPr="00000000" w14:paraId="0000025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GraphRAG on Google Cloud: The Next Generation of Data and AI, Zugriff am November 2, 2025, </w:t>
      </w:r>
      <w:hyperlink r:id="rId161">
        <w:r w:rsidDel="00000000" w:rsidR="00000000" w:rsidRPr="00000000">
          <w:rPr>
            <w:rFonts w:ascii="Google Sans" w:cs="Google Sans" w:eastAsia="Google Sans" w:hAnsi="Google Sans"/>
            <w:color w:val="0000ee"/>
            <w:sz w:val="24"/>
            <w:szCs w:val="24"/>
            <w:u w:val="single"/>
            <w:rtl w:val="0"/>
          </w:rPr>
          <w:t xml:space="preserve">https://cloudonair.withgoogle.com/events/graphrag-google-cloud-next-gen-data-ai</w:t>
        </w:r>
      </w:hyperlink>
      <w:r w:rsidDel="00000000" w:rsidR="00000000" w:rsidRPr="00000000">
        <w:rPr>
          <w:rtl w:val="0"/>
        </w:rPr>
      </w:r>
    </w:p>
    <w:p w:rsidR="00000000" w:rsidDel="00000000" w:rsidP="00000000" w:rsidRDefault="00000000" w:rsidRPr="00000000" w14:paraId="0000025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Spanner Graph documentation - Google Cloud Documentation, Zugriff am November 2, 2025, </w:t>
      </w:r>
      <w:hyperlink r:id="rId162">
        <w:r w:rsidDel="00000000" w:rsidR="00000000" w:rsidRPr="00000000">
          <w:rPr>
            <w:rFonts w:ascii="Google Sans" w:cs="Google Sans" w:eastAsia="Google Sans" w:hAnsi="Google Sans"/>
            <w:color w:val="0000ee"/>
            <w:sz w:val="24"/>
            <w:szCs w:val="24"/>
            <w:u w:val="single"/>
            <w:rtl w:val="0"/>
          </w:rPr>
          <w:t xml:space="preserve">https://docs.cloud.google.com/spanner/docs/graph</w:t>
        </w:r>
      </w:hyperlink>
      <w:r w:rsidDel="00000000" w:rsidR="00000000" w:rsidRPr="00000000">
        <w:rPr>
          <w:rtl w:val="0"/>
        </w:rPr>
      </w:r>
    </w:p>
    <w:p w:rsidR="00000000" w:rsidDel="00000000" w:rsidP="00000000" w:rsidRDefault="00000000" w:rsidRPr="00000000" w14:paraId="0000025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T-Systems Sovereign Cloud documentation, Zugriff am November 2, 2025, </w:t>
      </w:r>
      <w:hyperlink r:id="rId163">
        <w:r w:rsidDel="00000000" w:rsidR="00000000" w:rsidRPr="00000000">
          <w:rPr>
            <w:rFonts w:ascii="Google Sans" w:cs="Google Sans" w:eastAsia="Google Sans" w:hAnsi="Google Sans"/>
            <w:color w:val="0000ee"/>
            <w:sz w:val="24"/>
            <w:szCs w:val="24"/>
            <w:u w:val="single"/>
            <w:rtl w:val="0"/>
          </w:rPr>
          <w:t xml:space="preserve">https://cloud.google.com/t-systems-sovereign-cloud/docs</w:t>
        </w:r>
      </w:hyperlink>
      <w:r w:rsidDel="00000000" w:rsidR="00000000" w:rsidRPr="00000000">
        <w:rPr>
          <w:rtl w:val="0"/>
        </w:rPr>
      </w:r>
    </w:p>
    <w:p w:rsidR="00000000" w:rsidDel="00000000" w:rsidP="00000000" w:rsidRDefault="00000000" w:rsidRPr="00000000" w14:paraId="0000025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Spanner Graph: Reveal relationships in your data - Google Cloud, Zugriff am November 2, 2025, </w:t>
      </w:r>
      <w:hyperlink r:id="rId164">
        <w:r w:rsidDel="00000000" w:rsidR="00000000" w:rsidRPr="00000000">
          <w:rPr>
            <w:rFonts w:ascii="Google Sans" w:cs="Google Sans" w:eastAsia="Google Sans" w:hAnsi="Google Sans"/>
            <w:color w:val="0000ee"/>
            <w:sz w:val="24"/>
            <w:szCs w:val="24"/>
            <w:u w:val="single"/>
            <w:rtl w:val="0"/>
          </w:rPr>
          <w:t xml:space="preserve">https://cloud.google.com/products/spanner/graph</w:t>
        </w:r>
      </w:hyperlink>
      <w:r w:rsidDel="00000000" w:rsidR="00000000" w:rsidRPr="00000000">
        <w:rPr>
          <w:rtl w:val="0"/>
        </w:rPr>
      </w:r>
    </w:p>
    <w:p w:rsidR="00000000" w:rsidDel="00000000" w:rsidP="00000000" w:rsidRDefault="00000000" w:rsidRPr="00000000" w14:paraId="0000025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hybrid search | Vertex AI | Google Cloud Documentation, Zugriff am November 2, 2025, </w:t>
      </w:r>
      <w:hyperlink r:id="rId165">
        <w:r w:rsidDel="00000000" w:rsidR="00000000" w:rsidRPr="00000000">
          <w:rPr>
            <w:rFonts w:ascii="Google Sans" w:cs="Google Sans" w:eastAsia="Google Sans" w:hAnsi="Google Sans"/>
            <w:color w:val="0000ee"/>
            <w:sz w:val="24"/>
            <w:szCs w:val="24"/>
            <w:u w:val="single"/>
            <w:rtl w:val="0"/>
          </w:rPr>
          <w:t xml:space="preserve">https://docs.cloud.google.com/vertex-ai/docs/vector-search/about-hybrid-search</w:t>
        </w:r>
      </w:hyperlink>
      <w:r w:rsidDel="00000000" w:rsidR="00000000" w:rsidRPr="00000000">
        <w:rPr>
          <w:rtl w:val="0"/>
        </w:rPr>
      </w:r>
    </w:p>
    <w:p w:rsidR="00000000" w:rsidDel="00000000" w:rsidP="00000000" w:rsidRDefault="00000000" w:rsidRPr="00000000" w14:paraId="0000025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solutions on Google Cloud - T-Systems, Zugriff am November 2, 2025, </w:t>
      </w:r>
      <w:hyperlink r:id="rId166">
        <w:r w:rsidDel="00000000" w:rsidR="00000000" w:rsidRPr="00000000">
          <w:rPr>
            <w:rFonts w:ascii="Google Sans" w:cs="Google Sans" w:eastAsia="Google Sans" w:hAnsi="Google Sans"/>
            <w:color w:val="0000ee"/>
            <w:sz w:val="24"/>
            <w:szCs w:val="24"/>
            <w:u w:val="single"/>
            <w:rtl w:val="0"/>
          </w:rPr>
          <w:t xml:space="preserve">https://www.t-systems.com/in/en/artificial-intelligence/solutions/ai-on-google-cloud</w:t>
        </w:r>
      </w:hyperlink>
      <w:r w:rsidDel="00000000" w:rsidR="00000000" w:rsidRPr="00000000">
        <w:rPr>
          <w:rtl w:val="0"/>
        </w:rPr>
      </w:r>
    </w:p>
    <w:p w:rsidR="00000000" w:rsidDel="00000000" w:rsidP="00000000" w:rsidRDefault="00000000" w:rsidRPr="00000000" w14:paraId="0000025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APIs for building search and RAG experiences - Google Cloud Documentation, Zugriff am November 2, 2025, </w:t>
      </w:r>
      <w:hyperlink r:id="rId167">
        <w:r w:rsidDel="00000000" w:rsidR="00000000" w:rsidRPr="00000000">
          <w:rPr>
            <w:rFonts w:ascii="Google Sans" w:cs="Google Sans" w:eastAsia="Google Sans" w:hAnsi="Google Sans"/>
            <w:color w:val="0000ee"/>
            <w:sz w:val="24"/>
            <w:szCs w:val="24"/>
            <w:u w:val="single"/>
            <w:rtl w:val="0"/>
          </w:rPr>
          <w:t xml:space="preserve">https://docs.cloud.google.com/generative-ai-app-builder/docs/builder-apis</w:t>
        </w:r>
      </w:hyperlink>
      <w:r w:rsidDel="00000000" w:rsidR="00000000" w:rsidRPr="00000000">
        <w:rPr>
          <w:rtl w:val="0"/>
        </w:rPr>
      </w:r>
    </w:p>
    <w:p w:rsidR="00000000" w:rsidDel="00000000" w:rsidP="00000000" w:rsidRDefault="00000000" w:rsidRPr="00000000" w14:paraId="0000025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Vertex AI RAG Engine overview - Google Cloud Documentation, Zugriff am November 2, 2025, </w:t>
      </w:r>
      <w:hyperlink r:id="rId168">
        <w:r w:rsidDel="00000000" w:rsidR="00000000" w:rsidRPr="00000000">
          <w:rPr>
            <w:rFonts w:ascii="Google Sans" w:cs="Google Sans" w:eastAsia="Google Sans" w:hAnsi="Google Sans"/>
            <w:color w:val="0000ee"/>
            <w:sz w:val="24"/>
            <w:szCs w:val="24"/>
            <w:u w:val="single"/>
            <w:rtl w:val="0"/>
          </w:rPr>
          <w:t xml:space="preserve">https://docs.cloud.google.com/vertex-ai/generative-ai/docs/rag-engine/rag-overview</w:t>
        </w:r>
      </w:hyperlink>
      <w:r w:rsidDel="00000000" w:rsidR="00000000" w:rsidRPr="00000000">
        <w:rPr>
          <w:rtl w:val="0"/>
        </w:rPr>
      </w:r>
    </w:p>
    <w:p w:rsidR="00000000" w:rsidDel="00000000" w:rsidP="00000000" w:rsidRDefault="00000000" w:rsidRPr="00000000" w14:paraId="0000025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Demystifying Ranger and Kerberos - by Vivek Pemawat - Medium, Zugriff am November 2, 2025, </w:t>
      </w:r>
      <w:hyperlink r:id="rId169">
        <w:r w:rsidDel="00000000" w:rsidR="00000000" w:rsidRPr="00000000">
          <w:rPr>
            <w:rFonts w:ascii="Google Sans" w:cs="Google Sans" w:eastAsia="Google Sans" w:hAnsi="Google Sans"/>
            <w:color w:val="0000ee"/>
            <w:sz w:val="24"/>
            <w:szCs w:val="24"/>
            <w:u w:val="single"/>
            <w:rtl w:val="0"/>
          </w:rPr>
          <w:t xml:space="preserve">https://medium.com/@vivekpemawat/demystifying-ranger-and-kerberos-d2bfb84f033c</w:t>
        </w:r>
      </w:hyperlink>
      <w:r w:rsidDel="00000000" w:rsidR="00000000" w:rsidRPr="00000000">
        <w:rPr>
          <w:rtl w:val="0"/>
        </w:rPr>
      </w:r>
    </w:p>
    <w:p w:rsidR="00000000" w:rsidDel="00000000" w:rsidP="00000000" w:rsidRDefault="00000000" w:rsidRPr="00000000" w14:paraId="0000025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Kerberos authentication for PostgreSQL DB instances - AWS Documentation, Zugriff am November 2, 2025, </w:t>
      </w:r>
      <w:hyperlink r:id="rId170">
        <w:r w:rsidDel="00000000" w:rsidR="00000000" w:rsidRPr="00000000">
          <w:rPr>
            <w:rFonts w:ascii="Google Sans" w:cs="Google Sans" w:eastAsia="Google Sans" w:hAnsi="Google Sans"/>
            <w:color w:val="0000ee"/>
            <w:sz w:val="24"/>
            <w:szCs w:val="24"/>
            <w:u w:val="single"/>
            <w:rtl w:val="0"/>
          </w:rPr>
          <w:t xml:space="preserve">https://docs.aws.amazon.com/AmazonRDS/latest/UserGuide/postgresql-kerberos-setting-up.html</w:t>
        </w:r>
      </w:hyperlink>
      <w:r w:rsidDel="00000000" w:rsidR="00000000" w:rsidRPr="00000000">
        <w:rPr>
          <w:rtl w:val="0"/>
        </w:rPr>
      </w:r>
    </w:p>
    <w:p w:rsidR="00000000" w:rsidDel="00000000" w:rsidP="00000000" w:rsidRDefault="00000000" w:rsidRPr="00000000" w14:paraId="0000025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authentication with Amazon RDS for PostgreSQL - AWS Documentation, Zugriff am November 2, 2025, </w:t>
      </w:r>
      <w:hyperlink r:id="rId171">
        <w:r w:rsidDel="00000000" w:rsidR="00000000" w:rsidRPr="00000000">
          <w:rPr>
            <w:rFonts w:ascii="Google Sans" w:cs="Google Sans" w:eastAsia="Google Sans" w:hAnsi="Google Sans"/>
            <w:color w:val="0000ee"/>
            <w:sz w:val="24"/>
            <w:szCs w:val="24"/>
            <w:u w:val="single"/>
            <w:rtl w:val="0"/>
          </w:rPr>
          <w:t xml:space="preserve">https://docs.aws.amazon.com/AmazonRDS/latest/UserGuide/postgresql-kerberos.html</w:t>
        </w:r>
      </w:hyperlink>
      <w:r w:rsidDel="00000000" w:rsidR="00000000" w:rsidRPr="00000000">
        <w:rPr>
          <w:rtl w:val="0"/>
        </w:rPr>
      </w:r>
    </w:p>
    <w:p w:rsidR="00000000" w:rsidDel="00000000" w:rsidP="00000000" w:rsidRDefault="00000000" w:rsidRPr="00000000" w14:paraId="0000025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Authentication with AWS Database Migration Service, Zugriff am November 2, 2025, </w:t>
      </w:r>
      <w:hyperlink r:id="rId172">
        <w:r w:rsidDel="00000000" w:rsidR="00000000" w:rsidRPr="00000000">
          <w:rPr>
            <w:rFonts w:ascii="Google Sans" w:cs="Google Sans" w:eastAsia="Google Sans" w:hAnsi="Google Sans"/>
            <w:color w:val="0000ee"/>
            <w:sz w:val="24"/>
            <w:szCs w:val="24"/>
            <w:u w:val="single"/>
            <w:rtl w:val="0"/>
          </w:rPr>
          <w:t xml:space="preserve">https://docs.aws.amazon.com/dms/latest/userguide/CHAP_Security.Kerberos.html</w:t>
        </w:r>
      </w:hyperlink>
      <w:r w:rsidDel="00000000" w:rsidR="00000000" w:rsidRPr="00000000">
        <w:rPr>
          <w:rtl w:val="0"/>
        </w:rPr>
      </w:r>
    </w:p>
    <w:p w:rsidR="00000000" w:rsidDel="00000000" w:rsidP="00000000" w:rsidRDefault="00000000" w:rsidRPr="00000000" w14:paraId="0000026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Ranger installation in Kerberized Environment - Apache Software Foundation, Zugriff am November 2, 2025, </w:t>
      </w:r>
      <w:hyperlink r:id="rId173">
        <w:r w:rsidDel="00000000" w:rsidR="00000000" w:rsidRPr="00000000">
          <w:rPr>
            <w:rFonts w:ascii="Google Sans" w:cs="Google Sans" w:eastAsia="Google Sans" w:hAnsi="Google Sans"/>
            <w:color w:val="0000ee"/>
            <w:sz w:val="24"/>
            <w:szCs w:val="24"/>
            <w:u w:val="single"/>
            <w:rtl w:val="0"/>
          </w:rPr>
          <w:t xml:space="preserve">https://cwiki.apache.org/confluence/display/RANGER/Ranger+installation+in+Kerberized++Environment</w:t>
        </w:r>
      </w:hyperlink>
      <w:r w:rsidDel="00000000" w:rsidR="00000000" w:rsidRPr="00000000">
        <w:rPr>
          <w:rtl w:val="0"/>
        </w:rPr>
      </w:r>
    </w:p>
    <w:p w:rsidR="00000000" w:rsidDel="00000000" w:rsidP="00000000" w:rsidRDefault="00000000" w:rsidRPr="00000000" w14:paraId="0000026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Trino and Apache Ranger in a Kerberos secured enterprise environment | by Jeff Xu | Medium, Zugriff am November 2, 2025, </w:t>
      </w:r>
      <w:hyperlink r:id="rId174">
        <w:r w:rsidDel="00000000" w:rsidR="00000000" w:rsidRPr="00000000">
          <w:rPr>
            <w:rFonts w:ascii="Google Sans" w:cs="Google Sans" w:eastAsia="Google Sans" w:hAnsi="Google Sans"/>
            <w:color w:val="0000ee"/>
            <w:sz w:val="24"/>
            <w:szCs w:val="24"/>
            <w:u w:val="single"/>
            <w:rtl w:val="0"/>
          </w:rPr>
          <w:t xml:space="preserve">https://medium.com/@jeff.xu.z/integrating-trino-and-apache-ranger-in-a-kerberos-secured-enterprise-environment-997c95cd10e9</w:t>
        </w:r>
      </w:hyperlink>
      <w:r w:rsidDel="00000000" w:rsidR="00000000" w:rsidRPr="00000000">
        <w:rPr>
          <w:rtl w:val="0"/>
        </w:rPr>
      </w:r>
    </w:p>
    <w:p w:rsidR="00000000" w:rsidDel="00000000" w:rsidP="00000000" w:rsidRDefault="00000000" w:rsidRPr="00000000" w14:paraId="0000026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&amp; RBAC integration: Protect data and boost AI capabilities - Elasticsearch Labs, Zugriff am November 2, 2025, </w:t>
      </w:r>
      <w:hyperlink r:id="rId175">
        <w:r w:rsidDel="00000000" w:rsidR="00000000" w:rsidRPr="00000000">
          <w:rPr>
            <w:rFonts w:ascii="Google Sans" w:cs="Google Sans" w:eastAsia="Google Sans" w:hAnsi="Google Sans"/>
            <w:color w:val="0000ee"/>
            <w:sz w:val="24"/>
            <w:szCs w:val="24"/>
            <w:u w:val="single"/>
            <w:rtl w:val="0"/>
          </w:rPr>
          <w:t xml:space="preserve">https://www.elastic.co/search-labs/blog/rag-and-rbac-integration</w:t>
        </w:r>
      </w:hyperlink>
      <w:r w:rsidDel="00000000" w:rsidR="00000000" w:rsidRPr="00000000">
        <w:rPr>
          <w:rtl w:val="0"/>
        </w:rPr>
      </w:r>
    </w:p>
    <w:p w:rsidR="00000000" w:rsidDel="00000000" w:rsidP="00000000" w:rsidRDefault="00000000" w:rsidRPr="00000000" w14:paraId="0000026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Beginner's Guide to Apache Hadoop Security with Kerberos and Ranger - XenonStack, Zugriff am November 2, 2025, </w:t>
      </w:r>
      <w:hyperlink r:id="rId176">
        <w:r w:rsidDel="00000000" w:rsidR="00000000" w:rsidRPr="00000000">
          <w:rPr>
            <w:rFonts w:ascii="Google Sans" w:cs="Google Sans" w:eastAsia="Google Sans" w:hAnsi="Google Sans"/>
            <w:color w:val="0000ee"/>
            <w:sz w:val="24"/>
            <w:szCs w:val="24"/>
            <w:u w:val="single"/>
            <w:rtl w:val="0"/>
          </w:rPr>
          <w:t xml:space="preserve">https://www.xenonstack.com/insights/apache-hadoop-security</w:t>
        </w:r>
      </w:hyperlink>
      <w:r w:rsidDel="00000000" w:rsidR="00000000" w:rsidRPr="00000000">
        <w:rPr>
          <w:rtl w:val="0"/>
        </w:rPr>
      </w:r>
    </w:p>
    <w:p w:rsidR="00000000" w:rsidDel="00000000" w:rsidP="00000000" w:rsidRDefault="00000000" w:rsidRPr="00000000" w14:paraId="0000026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HAWQ Ranger Kerberos Integration | Apache HAWQ (Incubating) Docs, Zugriff am November 2, 2025, </w:t>
      </w:r>
      <w:hyperlink r:id="rId177">
        <w:r w:rsidDel="00000000" w:rsidR="00000000" w:rsidRPr="00000000">
          <w:rPr>
            <w:rFonts w:ascii="Google Sans" w:cs="Google Sans" w:eastAsia="Google Sans" w:hAnsi="Google Sans"/>
            <w:color w:val="0000ee"/>
            <w:sz w:val="24"/>
            <w:szCs w:val="24"/>
            <w:u w:val="single"/>
            <w:rtl w:val="0"/>
          </w:rPr>
          <w:t xml:space="preserve">https://hawq.apache.org/docs/userguide/2.3.0.0-incubating/ranger/ranger-kerberos.html</w:t>
        </w:r>
      </w:hyperlink>
      <w:r w:rsidDel="00000000" w:rsidR="00000000" w:rsidRPr="00000000">
        <w:rPr>
          <w:rtl w:val="0"/>
        </w:rPr>
      </w:r>
    </w:p>
    <w:p w:rsidR="00000000" w:rsidDel="00000000" w:rsidP="00000000" w:rsidRDefault="00000000" w:rsidRPr="00000000" w14:paraId="0000026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Ranger with Kerberos | Dataproc - Google Cloud, Zugriff am November 2, 2025, </w:t>
      </w:r>
      <w:hyperlink r:id="rId178">
        <w:r w:rsidDel="00000000" w:rsidR="00000000" w:rsidRPr="00000000">
          <w:rPr>
            <w:rFonts w:ascii="Google Sans" w:cs="Google Sans" w:eastAsia="Google Sans" w:hAnsi="Google Sans"/>
            <w:color w:val="0000ee"/>
            <w:sz w:val="24"/>
            <w:szCs w:val="24"/>
            <w:u w:val="single"/>
            <w:rtl w:val="0"/>
          </w:rPr>
          <w:t xml:space="preserve">https://cloud.google.com/dataproc/docs/concepts/components/ranger-w-kerberos</w:t>
        </w:r>
      </w:hyperlink>
      <w:r w:rsidDel="00000000" w:rsidR="00000000" w:rsidRPr="00000000">
        <w:rPr>
          <w:rtl w:val="0"/>
        </w:rPr>
      </w:r>
    </w:p>
    <w:p w:rsidR="00000000" w:rsidDel="00000000" w:rsidP="00000000" w:rsidRDefault="00000000" w:rsidRPr="00000000" w14:paraId="0000026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Azure AD Kerberos Works - Steve on Security, Zugriff am November 2, 2025, </w:t>
      </w:r>
      <w:hyperlink r:id="rId179">
        <w:r w:rsidDel="00000000" w:rsidR="00000000" w:rsidRPr="00000000">
          <w:rPr>
            <w:rFonts w:ascii="Google Sans" w:cs="Google Sans" w:eastAsia="Google Sans" w:hAnsi="Google Sans"/>
            <w:color w:val="0000ee"/>
            <w:sz w:val="24"/>
            <w:szCs w:val="24"/>
            <w:u w:val="single"/>
            <w:rtl w:val="0"/>
          </w:rPr>
          <w:t xml:space="preserve">https://syfuhs.net/how-azure-ad-kerberos-works</w:t>
        </w:r>
      </w:hyperlink>
      <w:r w:rsidDel="00000000" w:rsidR="00000000" w:rsidRPr="00000000">
        <w:rPr>
          <w:rtl w:val="0"/>
        </w:rPr>
      </w:r>
    </w:p>
    <w:p w:rsidR="00000000" w:rsidDel="00000000" w:rsidP="00000000" w:rsidRDefault="00000000" w:rsidRPr="00000000" w14:paraId="0000026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Microsoft Entra Kerberos, Zugriff am November 2, 2025, </w:t>
      </w:r>
      <w:hyperlink r:id="rId180">
        <w:r w:rsidDel="00000000" w:rsidR="00000000" w:rsidRPr="00000000">
          <w:rPr>
            <w:rFonts w:ascii="Google Sans" w:cs="Google Sans" w:eastAsia="Google Sans" w:hAnsi="Google Sans"/>
            <w:color w:val="0000ee"/>
            <w:sz w:val="24"/>
            <w:szCs w:val="24"/>
            <w:u w:val="single"/>
            <w:rtl w:val="0"/>
          </w:rPr>
          <w:t xml:space="preserve">https://learn.microsoft.com/en-us/entra/identity/authentication/kerberos</w:t>
        </w:r>
      </w:hyperlink>
      <w:r w:rsidDel="00000000" w:rsidR="00000000" w:rsidRPr="00000000">
        <w:rPr>
          <w:rtl w:val="0"/>
        </w:rPr>
      </w:r>
    </w:p>
    <w:p w:rsidR="00000000" w:rsidDel="00000000" w:rsidP="00000000" w:rsidRDefault="00000000" w:rsidRPr="00000000" w14:paraId="0000026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Enable Microsoft Entra Kerberos authentication for hybrid identities on Azure Files, Zugriff am November 2, 2025, </w:t>
      </w:r>
      <w:hyperlink r:id="rId181">
        <w:r w:rsidDel="00000000" w:rsidR="00000000" w:rsidRPr="00000000">
          <w:rPr>
            <w:rFonts w:ascii="Google Sans" w:cs="Google Sans" w:eastAsia="Google Sans" w:hAnsi="Google Sans"/>
            <w:color w:val="0000ee"/>
            <w:sz w:val="24"/>
            <w:szCs w:val="24"/>
            <w:u w:val="single"/>
            <w:rtl w:val="0"/>
          </w:rPr>
          <w:t xml:space="preserve">https://learn.microsoft.com/en-us/azure/storage/files/storage-files-identity-auth-hybrid-identities-enable</w:t>
        </w:r>
      </w:hyperlink>
      <w:r w:rsidDel="00000000" w:rsidR="00000000" w:rsidRPr="00000000">
        <w:rPr>
          <w:rtl w:val="0"/>
        </w:rPr>
      </w:r>
    </w:p>
    <w:p w:rsidR="00000000" w:rsidDel="00000000" w:rsidP="00000000" w:rsidRDefault="00000000" w:rsidRPr="00000000" w14:paraId="0000026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optimally configure Ranger RAZ client performance - Cloudera Docs, Zugriff am November 2, 2025, </w:t>
      </w:r>
      <w:hyperlink r:id="rId182">
        <w:r w:rsidDel="00000000" w:rsidR="00000000" w:rsidRPr="00000000">
          <w:rPr>
            <w:rFonts w:ascii="Google Sans" w:cs="Google Sans" w:eastAsia="Google Sans" w:hAnsi="Google Sans"/>
            <w:color w:val="0000ee"/>
            <w:sz w:val="24"/>
            <w:szCs w:val="24"/>
            <w:u w:val="single"/>
            <w:rtl w:val="0"/>
          </w:rPr>
          <w:t xml:space="preserve">https://docs.cloudera.com/runtime/7.3.1/security-ranger-authorization/topics/security-ranger-configuration-raz-client-perf.html</w:t>
        </w:r>
      </w:hyperlink>
      <w:r w:rsidDel="00000000" w:rsidR="00000000" w:rsidRPr="00000000">
        <w:rPr>
          <w:rtl w:val="0"/>
        </w:rPr>
      </w:r>
    </w:p>
    <w:p w:rsidR="00000000" w:rsidDel="00000000" w:rsidP="00000000" w:rsidRDefault="00000000" w:rsidRPr="00000000" w14:paraId="0000026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on-premises AD DS authentication for Azure Files - Microsoft Learn, Zugriff am November 2, 2025, </w:t>
      </w:r>
      <w:hyperlink r:id="rId183">
        <w:r w:rsidDel="00000000" w:rsidR="00000000" w:rsidRPr="00000000">
          <w:rPr>
            <w:rFonts w:ascii="Google Sans" w:cs="Google Sans" w:eastAsia="Google Sans" w:hAnsi="Google Sans"/>
            <w:color w:val="0000ee"/>
            <w:sz w:val="24"/>
            <w:szCs w:val="24"/>
            <w:u w:val="single"/>
            <w:rtl w:val="0"/>
          </w:rPr>
          <w:t xml:space="preserve">https://learn.microsoft.com/en-us/azure/storage/files/storage-files-identity-ad-ds-overview</w:t>
        </w:r>
      </w:hyperlink>
      <w:r w:rsidDel="00000000" w:rsidR="00000000" w:rsidRPr="00000000">
        <w:rPr>
          <w:rtl w:val="0"/>
        </w:rPr>
      </w:r>
    </w:p>
    <w:p w:rsidR="00000000" w:rsidDel="00000000" w:rsidP="00000000" w:rsidRDefault="00000000" w:rsidRPr="00000000" w14:paraId="0000026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a student: What are the main differences between Azure AD and on-prem AD? - Reddit, Zugriff am November 2, 2025, </w:t>
      </w:r>
      <w:hyperlink r:id="rId184">
        <w:r w:rsidDel="00000000" w:rsidR="00000000" w:rsidRPr="00000000">
          <w:rPr>
            <w:rFonts w:ascii="Google Sans" w:cs="Google Sans" w:eastAsia="Google Sans" w:hAnsi="Google Sans"/>
            <w:color w:val="0000ee"/>
            <w:sz w:val="24"/>
            <w:szCs w:val="24"/>
            <w:u w:val="single"/>
            <w:rtl w:val="0"/>
          </w:rPr>
          <w:t xml:space="preserve">https://www.reddit.com/r/sysadmin/comments/10v3qkp/im_a_student_what_are_the_main_differences/</w:t>
        </w:r>
      </w:hyperlink>
      <w:r w:rsidDel="00000000" w:rsidR="00000000" w:rsidRPr="00000000">
        <w:rPr>
          <w:rtl w:val="0"/>
        </w:rPr>
      </w:r>
    </w:p>
    <w:p w:rsidR="00000000" w:rsidDel="00000000" w:rsidP="00000000" w:rsidRDefault="00000000" w:rsidRPr="00000000" w14:paraId="0000026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 on-premises Active Directory Domain Services (Kerberos) application access with groups from the cloud - Microsoft Entra ID, Zugriff am November 2, 2025, </w:t>
      </w:r>
      <w:hyperlink r:id="rId185">
        <w:r w:rsidDel="00000000" w:rsidR="00000000" w:rsidRPr="00000000">
          <w:rPr>
            <w:rFonts w:ascii="Google Sans" w:cs="Google Sans" w:eastAsia="Google Sans" w:hAnsi="Google Sans"/>
            <w:color w:val="0000ee"/>
            <w:sz w:val="24"/>
            <w:szCs w:val="24"/>
            <w:u w:val="single"/>
            <w:rtl w:val="0"/>
          </w:rPr>
          <w:t xml:space="preserve">https://learn.microsoft.com/en-us/entra/identity/hybrid/cloud-sync/govern-on-premises-groups</w:t>
        </w:r>
      </w:hyperlink>
      <w:r w:rsidDel="00000000" w:rsidR="00000000" w:rsidRPr="00000000">
        <w:rPr>
          <w:rtl w:val="0"/>
        </w:rPr>
      </w:r>
    </w:p>
    <w:p w:rsidR="00000000" w:rsidDel="00000000" w:rsidP="00000000" w:rsidRDefault="00000000" w:rsidRPr="00000000" w14:paraId="0000026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authentication for Amazon RDS for Db2 - AWS Documentation, Zugriff am November 2, 2025, </w:t>
      </w:r>
      <w:hyperlink r:id="rId186">
        <w:r w:rsidDel="00000000" w:rsidR="00000000" w:rsidRPr="00000000">
          <w:rPr>
            <w:rFonts w:ascii="Google Sans" w:cs="Google Sans" w:eastAsia="Google Sans" w:hAnsi="Google Sans"/>
            <w:color w:val="0000ee"/>
            <w:sz w:val="24"/>
            <w:szCs w:val="24"/>
            <w:u w:val="single"/>
            <w:rtl w:val="0"/>
          </w:rPr>
          <w:t xml:space="preserve">https://docs.aws.amazon.com/AmazonRDS/latest/UserGuide/db2-kerberos.html</w:t>
        </w:r>
      </w:hyperlink>
      <w:r w:rsidDel="00000000" w:rsidR="00000000" w:rsidRPr="00000000">
        <w:rPr>
          <w:rtl w:val="0"/>
        </w:rPr>
      </w:r>
    </w:p>
    <w:p w:rsidR="00000000" w:rsidDel="00000000" w:rsidP="00000000" w:rsidRDefault="00000000" w:rsidRPr="00000000" w14:paraId="0000026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authentication for Amazon RDS for MySQL - AWS Documentation, Zugriff am November 2, 2025, </w:t>
      </w:r>
      <w:hyperlink r:id="rId187">
        <w:r w:rsidDel="00000000" w:rsidR="00000000" w:rsidRPr="00000000">
          <w:rPr>
            <w:rFonts w:ascii="Google Sans" w:cs="Google Sans" w:eastAsia="Google Sans" w:hAnsi="Google Sans"/>
            <w:color w:val="0000ee"/>
            <w:sz w:val="24"/>
            <w:szCs w:val="24"/>
            <w:u w:val="single"/>
            <w:rtl w:val="0"/>
          </w:rPr>
          <w:t xml:space="preserve">https://docs.aws.amazon.com/AmazonRDS/latest/UserGuide/mysql-kerberos.html</w:t>
        </w:r>
      </w:hyperlink>
      <w:r w:rsidDel="00000000" w:rsidR="00000000" w:rsidRPr="00000000">
        <w:rPr>
          <w:rtl w:val="0"/>
        </w:rPr>
      </w:r>
    </w:p>
    <w:p w:rsidR="00000000" w:rsidDel="00000000" w:rsidP="00000000" w:rsidRDefault="00000000" w:rsidRPr="00000000" w14:paraId="0000026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with an AAD / Entra ID joined device : r/AZURE - Reddit, Zugriff am November 2, 2025, </w:t>
      </w:r>
      <w:hyperlink r:id="rId188">
        <w:r w:rsidDel="00000000" w:rsidR="00000000" w:rsidRPr="00000000">
          <w:rPr>
            <w:rFonts w:ascii="Google Sans" w:cs="Google Sans" w:eastAsia="Google Sans" w:hAnsi="Google Sans"/>
            <w:color w:val="0000ee"/>
            <w:sz w:val="24"/>
            <w:szCs w:val="24"/>
            <w:u w:val="single"/>
            <w:rtl w:val="0"/>
          </w:rPr>
          <w:t xml:space="preserve">https://www.reddit.com/r/AZURE/comments/17nrctd/using_kerberos_with_an_aad_entra_id_joined_device/</w:t>
        </w:r>
      </w:hyperlink>
      <w:r w:rsidDel="00000000" w:rsidR="00000000" w:rsidRPr="00000000">
        <w:rPr>
          <w:rtl w:val="0"/>
        </w:rPr>
      </w:r>
    </w:p>
    <w:p w:rsidR="00000000" w:rsidDel="00000000" w:rsidP="00000000" w:rsidRDefault="00000000" w:rsidRPr="00000000" w14:paraId="0000027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Set up Kerberos Authentication using Active Directory with PostgreSQL database, Zugriff am November 2, 2025, </w:t>
      </w:r>
      <w:hyperlink r:id="rId189">
        <w:r w:rsidDel="00000000" w:rsidR="00000000" w:rsidRPr="00000000">
          <w:rPr>
            <w:rFonts w:ascii="Google Sans" w:cs="Google Sans" w:eastAsia="Google Sans" w:hAnsi="Google Sans"/>
            <w:color w:val="0000ee"/>
            <w:sz w:val="24"/>
            <w:szCs w:val="24"/>
            <w:u w:val="single"/>
            <w:rtl w:val="0"/>
          </w:rPr>
          <w:t xml:space="preserve">https://www.enterprisedb.com/blog/how-set-kerberos-authentication-using-active-directory-postgresql-database</w:t>
        </w:r>
      </w:hyperlink>
      <w:r w:rsidDel="00000000" w:rsidR="00000000" w:rsidRPr="00000000">
        <w:rPr>
          <w:rtl w:val="0"/>
        </w:rPr>
      </w:r>
    </w:p>
    <w:p w:rsidR="00000000" w:rsidDel="00000000" w:rsidP="00000000" w:rsidRDefault="00000000" w:rsidRPr="00000000" w14:paraId="0000027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6.5: Kerberos Authentication - PostgreSQL, Zugriff am November 2, 2025, </w:t>
      </w:r>
      <w:hyperlink r:id="rId190">
        <w:r w:rsidDel="00000000" w:rsidR="00000000" w:rsidRPr="00000000">
          <w:rPr>
            <w:rFonts w:ascii="Google Sans" w:cs="Google Sans" w:eastAsia="Google Sans" w:hAnsi="Google Sans"/>
            <w:color w:val="0000ee"/>
            <w:sz w:val="24"/>
            <w:szCs w:val="24"/>
            <w:u w:val="single"/>
            <w:rtl w:val="0"/>
          </w:rPr>
          <w:t xml:space="preserve">https://www.postgresql.org/docs/6.5/config12739.htm</w:t>
        </w:r>
      </w:hyperlink>
      <w:r w:rsidDel="00000000" w:rsidR="00000000" w:rsidRPr="00000000">
        <w:rPr>
          <w:rtl w:val="0"/>
        </w:rPr>
      </w:r>
    </w:p>
    <w:p w:rsidR="00000000" w:rsidDel="00000000" w:rsidP="00000000" w:rsidRDefault="00000000" w:rsidRPr="00000000" w14:paraId="0000027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9.1: Authentication Methods - PostgreSQL, Zugriff am November 2, 2025, </w:t>
      </w:r>
      <w:hyperlink r:id="rId191">
        <w:r w:rsidDel="00000000" w:rsidR="00000000" w:rsidRPr="00000000">
          <w:rPr>
            <w:rFonts w:ascii="Google Sans" w:cs="Google Sans" w:eastAsia="Google Sans" w:hAnsi="Google Sans"/>
            <w:color w:val="0000ee"/>
            <w:sz w:val="24"/>
            <w:szCs w:val="24"/>
            <w:u w:val="single"/>
            <w:rtl w:val="0"/>
          </w:rPr>
          <w:t xml:space="preserve">https://www.postgresql.org/docs/9.1/auth-methods.html</w:t>
        </w:r>
      </w:hyperlink>
      <w:r w:rsidDel="00000000" w:rsidR="00000000" w:rsidRPr="00000000">
        <w:rPr>
          <w:rtl w:val="0"/>
        </w:rPr>
      </w:r>
    </w:p>
    <w:p w:rsidR="00000000" w:rsidDel="00000000" w:rsidP="00000000" w:rsidRDefault="00000000" w:rsidRPr="00000000" w14:paraId="0000027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Kerberos-Based SSO from Power BI Service to On-Premises Data Sources, Zugriff am November 2, 2025, </w:t>
      </w:r>
      <w:hyperlink r:id="rId192">
        <w:r w:rsidDel="00000000" w:rsidR="00000000" w:rsidRPr="00000000">
          <w:rPr>
            <w:rFonts w:ascii="Google Sans" w:cs="Google Sans" w:eastAsia="Google Sans" w:hAnsi="Google Sans"/>
            <w:color w:val="0000ee"/>
            <w:sz w:val="24"/>
            <w:szCs w:val="24"/>
            <w:u w:val="single"/>
            <w:rtl w:val="0"/>
          </w:rPr>
          <w:t xml:space="preserve">https://learn.microsoft.com/en-us/power-bi/connect-data/service-gateway-sso-kerberos</w:t>
        </w:r>
      </w:hyperlink>
      <w:r w:rsidDel="00000000" w:rsidR="00000000" w:rsidRPr="00000000">
        <w:rPr>
          <w:rtl w:val="0"/>
        </w:rPr>
      </w:r>
    </w:p>
    <w:p w:rsidR="00000000" w:rsidDel="00000000" w:rsidP="00000000" w:rsidRDefault="00000000" w:rsidRPr="00000000" w14:paraId="0000027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Kerberos Authentication — pgAdmin 4 9.7 documentation, Zugriff am November 2, 2025, </w:t>
      </w:r>
      <w:hyperlink r:id="rId193">
        <w:r w:rsidDel="00000000" w:rsidR="00000000" w:rsidRPr="00000000">
          <w:rPr>
            <w:rFonts w:ascii="Google Sans" w:cs="Google Sans" w:eastAsia="Google Sans" w:hAnsi="Google Sans"/>
            <w:color w:val="0000ee"/>
            <w:sz w:val="24"/>
            <w:szCs w:val="24"/>
            <w:u w:val="single"/>
            <w:rtl w:val="0"/>
          </w:rPr>
          <w:t xml:space="preserve">https://www.pgadmin.org/docs/pgadmin4/9.7/kerberos.html</w:t>
        </w:r>
      </w:hyperlink>
      <w:r w:rsidDel="00000000" w:rsidR="00000000" w:rsidRPr="00000000">
        <w:rPr>
          <w:rtl w:val="0"/>
        </w:rPr>
      </w:r>
    </w:p>
    <w:p w:rsidR="00000000" w:rsidDel="00000000" w:rsidP="00000000" w:rsidRDefault="00000000" w:rsidRPr="00000000" w14:paraId="0000027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Connecting to PostgreSQL with Kerberos authentication - AWS Documentation, Zugriff am November 2, 2025, </w:t>
      </w:r>
      <w:hyperlink r:id="rId194">
        <w:r w:rsidDel="00000000" w:rsidR="00000000" w:rsidRPr="00000000">
          <w:rPr>
            <w:rFonts w:ascii="Google Sans" w:cs="Google Sans" w:eastAsia="Google Sans" w:hAnsi="Google Sans"/>
            <w:color w:val="0000ee"/>
            <w:sz w:val="24"/>
            <w:szCs w:val="24"/>
            <w:u w:val="single"/>
            <w:rtl w:val="0"/>
          </w:rPr>
          <w:t xml:space="preserve">https://docs.aws.amazon.com/AmazonRDS/latest/UserGuide/postgresql-kerberos-connecting.html</w:t>
        </w:r>
      </w:hyperlink>
      <w:r w:rsidDel="00000000" w:rsidR="00000000" w:rsidRPr="00000000">
        <w:rPr>
          <w:rtl w:val="0"/>
        </w:rPr>
      </w:r>
    </w:p>
    <w:p w:rsidR="00000000" w:rsidDel="00000000" w:rsidP="00000000" w:rsidRDefault="00000000" w:rsidRPr="00000000" w14:paraId="0000027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Kerberos authentication | Elastic Docs, Zugriff am November 2, 2025, </w:t>
      </w:r>
      <w:hyperlink r:id="rId195">
        <w:r w:rsidDel="00000000" w:rsidR="00000000" w:rsidRPr="00000000">
          <w:rPr>
            <w:rFonts w:ascii="Google Sans" w:cs="Google Sans" w:eastAsia="Google Sans" w:hAnsi="Google Sans"/>
            <w:color w:val="0000ee"/>
            <w:sz w:val="24"/>
            <w:szCs w:val="24"/>
            <w:u w:val="single"/>
            <w:rtl w:val="0"/>
          </w:rPr>
          <w:t xml:space="preserve">https://www.elastic.co/docs/deploy-manage/users-roles/cluster-or-deployment-auth/kerberos</w:t>
        </w:r>
      </w:hyperlink>
      <w:r w:rsidDel="00000000" w:rsidR="00000000" w:rsidRPr="00000000">
        <w:rPr>
          <w:rtl w:val="0"/>
        </w:rPr>
      </w:r>
    </w:p>
    <w:p w:rsidR="00000000" w:rsidDel="00000000" w:rsidP="00000000" w:rsidRDefault="00000000" w:rsidRPr="00000000" w14:paraId="0000027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Secure your Elasticsearch Clusters using Kerberos | Elastic Blog, Zugriff am November 2, 2025, </w:t>
      </w:r>
      <w:hyperlink r:id="rId196">
        <w:r w:rsidDel="00000000" w:rsidR="00000000" w:rsidRPr="00000000">
          <w:rPr>
            <w:rFonts w:ascii="Google Sans" w:cs="Google Sans" w:eastAsia="Google Sans" w:hAnsi="Google Sans"/>
            <w:color w:val="0000ee"/>
            <w:sz w:val="24"/>
            <w:szCs w:val="24"/>
            <w:u w:val="single"/>
            <w:rtl w:val="0"/>
          </w:rPr>
          <w:t xml:space="preserve">https://www.elastic.co/blog/how-to-secure-your-elasticsearch-clusters-using-kerberos</w:t>
        </w:r>
      </w:hyperlink>
      <w:r w:rsidDel="00000000" w:rsidR="00000000" w:rsidRPr="00000000">
        <w:rPr>
          <w:rtl w:val="0"/>
        </w:rPr>
      </w:r>
    </w:p>
    <w:p w:rsidR="00000000" w:rsidDel="00000000" w:rsidP="00000000" w:rsidRDefault="00000000" w:rsidRPr="00000000" w14:paraId="0000027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Kerberos with Elasticsearch and Kibana - Search Guard, Zugriff am November 2, 2025, </w:t>
      </w:r>
      <w:hyperlink r:id="rId197">
        <w:r w:rsidDel="00000000" w:rsidR="00000000" w:rsidRPr="00000000">
          <w:rPr>
            <w:rFonts w:ascii="Google Sans" w:cs="Google Sans" w:eastAsia="Google Sans" w:hAnsi="Google Sans"/>
            <w:color w:val="0000ee"/>
            <w:sz w:val="24"/>
            <w:szCs w:val="24"/>
            <w:u w:val="single"/>
            <w:rtl w:val="0"/>
          </w:rPr>
          <w:t xml:space="preserve">https://search-guard.com/blog/elasticsearch-kibana-kerberos/</w:t>
        </w:r>
      </w:hyperlink>
      <w:r w:rsidDel="00000000" w:rsidR="00000000" w:rsidRPr="00000000">
        <w:rPr>
          <w:rtl w:val="0"/>
        </w:rPr>
      </w:r>
    </w:p>
    <w:p w:rsidR="00000000" w:rsidDel="00000000" w:rsidP="00000000" w:rsidRDefault="00000000" w:rsidRPr="00000000" w14:paraId="0000027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your clusters with Kerberos | Elastic Cloud Enterprise Reference [3.8], Zugriff am November 2, 2025, </w:t>
      </w:r>
      <w:hyperlink r:id="rId198">
        <w:r w:rsidDel="00000000" w:rsidR="00000000" w:rsidRPr="00000000">
          <w:rPr>
            <w:rFonts w:ascii="Google Sans" w:cs="Google Sans" w:eastAsia="Google Sans" w:hAnsi="Google Sans"/>
            <w:color w:val="0000ee"/>
            <w:sz w:val="24"/>
            <w:szCs w:val="24"/>
            <w:u w:val="single"/>
            <w:rtl w:val="0"/>
          </w:rPr>
          <w:t xml:space="preserve">https://www.elastic.co/guide/en/cloud-enterprise/3.8/ece-secure-clusters-kerberos.html</w:t>
        </w:r>
      </w:hyperlink>
      <w:r w:rsidDel="00000000" w:rsidR="00000000" w:rsidRPr="00000000">
        <w:rPr>
          <w:rtl w:val="0"/>
        </w:rPr>
      </w:r>
    </w:p>
    <w:p w:rsidR="00000000" w:rsidDel="00000000" w:rsidP="00000000" w:rsidRDefault="00000000" w:rsidRPr="00000000" w14:paraId="0000027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for Apache Hadoop and Kerberos, Zugriff am November 2, 2025, </w:t>
      </w:r>
      <w:hyperlink r:id="rId199">
        <w:r w:rsidDel="00000000" w:rsidR="00000000" w:rsidRPr="00000000">
          <w:rPr>
            <w:rFonts w:ascii="Google Sans" w:cs="Google Sans" w:eastAsia="Google Sans" w:hAnsi="Google Sans"/>
            <w:color w:val="0000ee"/>
            <w:sz w:val="24"/>
            <w:szCs w:val="24"/>
            <w:u w:val="single"/>
            <w:rtl w:val="0"/>
          </w:rPr>
          <w:t xml:space="preserve">https://www.elastic.co/docs/reference/elasticsearch-hadoop/kerberos</w:t>
        </w:r>
      </w:hyperlink>
      <w:r w:rsidDel="00000000" w:rsidR="00000000" w:rsidRPr="00000000">
        <w:rPr>
          <w:rtl w:val="0"/>
        </w:rPr>
      </w:r>
    </w:p>
    <w:p w:rsidR="00000000" w:rsidDel="00000000" w:rsidP="00000000" w:rsidRDefault="00000000" w:rsidRPr="00000000" w14:paraId="0000027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your clusters with Kerberos | Elastic Cloud Enterprise Reference [3.7], Zugriff am November 2, 2025, </w:t>
      </w:r>
      <w:hyperlink r:id="rId200">
        <w:r w:rsidDel="00000000" w:rsidR="00000000" w:rsidRPr="00000000">
          <w:rPr>
            <w:rFonts w:ascii="Google Sans" w:cs="Google Sans" w:eastAsia="Google Sans" w:hAnsi="Google Sans"/>
            <w:color w:val="0000ee"/>
            <w:sz w:val="24"/>
            <w:szCs w:val="24"/>
            <w:u w:val="single"/>
            <w:rtl w:val="0"/>
          </w:rPr>
          <w:t xml:space="preserve">https://www.elastic.co/guide/en/cloud-enterprise/3.7/ece-secure-clusters-kerberos.html</w:t>
        </w:r>
      </w:hyperlink>
      <w:r w:rsidDel="00000000" w:rsidR="00000000" w:rsidRPr="00000000">
        <w:rPr>
          <w:rtl w:val="0"/>
        </w:rPr>
      </w:r>
    </w:p>
    <w:p w:rsidR="00000000" w:rsidDel="00000000" w:rsidP="00000000" w:rsidRDefault="00000000" w:rsidRPr="00000000" w14:paraId="0000027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elasticsearch with kerberos - Security - OpenSearch Forum, Zugriff am November 2, 2025, </w:t>
      </w:r>
      <w:hyperlink r:id="rId201">
        <w:r w:rsidDel="00000000" w:rsidR="00000000" w:rsidRPr="00000000">
          <w:rPr>
            <w:rFonts w:ascii="Google Sans" w:cs="Google Sans" w:eastAsia="Google Sans" w:hAnsi="Google Sans"/>
            <w:color w:val="0000ee"/>
            <w:sz w:val="24"/>
            <w:szCs w:val="24"/>
            <w:u w:val="single"/>
            <w:rtl w:val="0"/>
          </w:rPr>
          <w:t xml:space="preserve">https://forum.opensearch.org/t/setup-elasticsearch-with-kerberos/5532</w:t>
        </w:r>
      </w:hyperlink>
      <w:r w:rsidDel="00000000" w:rsidR="00000000" w:rsidRPr="00000000">
        <w:rPr>
          <w:rtl w:val="0"/>
        </w:rPr>
      </w:r>
    </w:p>
    <w:p w:rsidR="00000000" w:rsidDel="00000000" w:rsidP="00000000" w:rsidRDefault="00000000" w:rsidRPr="00000000" w14:paraId="0000027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Elasticsearch Ranger Kerbeos - Elastic Discuss, Zugriff am November 2, 2025, </w:t>
      </w:r>
      <w:hyperlink r:id="rId202">
        <w:r w:rsidDel="00000000" w:rsidR="00000000" w:rsidRPr="00000000">
          <w:rPr>
            <w:rFonts w:ascii="Google Sans" w:cs="Google Sans" w:eastAsia="Google Sans" w:hAnsi="Google Sans"/>
            <w:color w:val="0000ee"/>
            <w:sz w:val="24"/>
            <w:szCs w:val="24"/>
            <w:u w:val="single"/>
            <w:rtl w:val="0"/>
          </w:rPr>
          <w:t xml:space="preserve">https://discuss.elastic.co/t/elasticsearch-ranger-kerbeos/221429</w:t>
        </w:r>
      </w:hyperlink>
      <w:r w:rsidDel="00000000" w:rsidR="00000000" w:rsidRPr="00000000">
        <w:rPr>
          <w:rtl w:val="0"/>
        </w:rPr>
      </w:r>
    </w:p>
    <w:p w:rsidR="00000000" w:rsidDel="00000000" w:rsidP="00000000" w:rsidRDefault="00000000" w:rsidRPr="00000000" w14:paraId="0000027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org.apache.ranger:ranger-elasticsearch-plugin - Maven Central - Sonatype, Zugriff am November 2, 2025, </w:t>
      </w:r>
      <w:hyperlink r:id="rId203">
        <w:r w:rsidDel="00000000" w:rsidR="00000000" w:rsidRPr="00000000">
          <w:rPr>
            <w:rFonts w:ascii="Google Sans" w:cs="Google Sans" w:eastAsia="Google Sans" w:hAnsi="Google Sans"/>
            <w:color w:val="0000ee"/>
            <w:sz w:val="24"/>
            <w:szCs w:val="24"/>
            <w:u w:val="single"/>
            <w:rtl w:val="0"/>
          </w:rPr>
          <w:t xml:space="preserve">https://central.sonatype.com/artifact/org.apache.ranger/ranger-elasticsearch-plugin</w:t>
        </w:r>
      </w:hyperlink>
      <w:r w:rsidDel="00000000" w:rsidR="00000000" w:rsidRPr="00000000">
        <w:rPr>
          <w:rtl w:val="0"/>
        </w:rPr>
      </w:r>
    </w:p>
    <w:p w:rsidR="00000000" w:rsidDel="00000000" w:rsidP="00000000" w:rsidRDefault="00000000" w:rsidRPr="00000000" w14:paraId="0000027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Kerberos - OpenSearch Documentation, Zugriff am November 2, 2025, </w:t>
      </w:r>
      <w:hyperlink r:id="rId204">
        <w:r w:rsidDel="00000000" w:rsidR="00000000" w:rsidRPr="00000000">
          <w:rPr>
            <w:rFonts w:ascii="Google Sans" w:cs="Google Sans" w:eastAsia="Google Sans" w:hAnsi="Google Sans"/>
            <w:color w:val="0000ee"/>
            <w:sz w:val="24"/>
            <w:szCs w:val="24"/>
            <w:u w:val="single"/>
            <w:rtl w:val="0"/>
          </w:rPr>
          <w:t xml:space="preserve">https://docs.opensearch.org/latest/security/authentication-backends/kerberos/</w:t>
        </w:r>
      </w:hyperlink>
      <w:r w:rsidDel="00000000" w:rsidR="00000000" w:rsidRPr="00000000">
        <w:rPr>
          <w:rtl w:val="0"/>
        </w:rPr>
      </w:r>
    </w:p>
    <w:p w:rsidR="00000000" w:rsidDel="00000000" w:rsidP="00000000" w:rsidRDefault="00000000" w:rsidRPr="00000000" w14:paraId="0000028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the Security backend - OpenSearch Documentation, Zugriff am November 2, 2025, </w:t>
      </w:r>
      <w:hyperlink r:id="rId205">
        <w:r w:rsidDel="00000000" w:rsidR="00000000" w:rsidRPr="00000000">
          <w:rPr>
            <w:rFonts w:ascii="Google Sans" w:cs="Google Sans" w:eastAsia="Google Sans" w:hAnsi="Google Sans"/>
            <w:color w:val="0000ee"/>
            <w:sz w:val="24"/>
            <w:szCs w:val="24"/>
            <w:u w:val="single"/>
            <w:rtl w:val="0"/>
          </w:rPr>
          <w:t xml:space="preserve">https://docs.opensearch.org/2.5/security/configuration/configuration/</w:t>
        </w:r>
      </w:hyperlink>
      <w:r w:rsidDel="00000000" w:rsidR="00000000" w:rsidRPr="00000000">
        <w:rPr>
          <w:rtl w:val="0"/>
        </w:rPr>
      </w:r>
    </w:p>
    <w:p w:rsidR="00000000" w:rsidDel="00000000" w:rsidP="00000000" w:rsidRDefault="00000000" w:rsidRPr="00000000" w14:paraId="0000028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Kerberos Auth does not exist · Issue #907 · opensearch-project/security-dashboards-plugin, Zugriff am November 2, 2025, </w:t>
      </w:r>
      <w:hyperlink r:id="rId206">
        <w:r w:rsidDel="00000000" w:rsidR="00000000" w:rsidRPr="00000000">
          <w:rPr>
            <w:rFonts w:ascii="Google Sans" w:cs="Google Sans" w:eastAsia="Google Sans" w:hAnsi="Google Sans"/>
            <w:color w:val="0000ee"/>
            <w:sz w:val="24"/>
            <w:szCs w:val="24"/>
            <w:u w:val="single"/>
            <w:rtl w:val="0"/>
          </w:rPr>
          <w:t xml:space="preserve">https://github.com/opensearch-project/security-dashboards-plugin/issues/907</w:t>
        </w:r>
      </w:hyperlink>
      <w:r w:rsidDel="00000000" w:rsidR="00000000" w:rsidRPr="00000000">
        <w:rPr>
          <w:rtl w:val="0"/>
        </w:rPr>
      </w:r>
    </w:p>
    <w:p w:rsidR="00000000" w:rsidDel="00000000" w:rsidP="00000000" w:rsidRDefault="00000000" w:rsidRPr="00000000" w14:paraId="0000028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LDAP Integration fails when i'm adding Password into the OpenSearch keystore - Security, Zugriff am November 2, 2025, </w:t>
      </w:r>
      <w:hyperlink r:id="rId207">
        <w:r w:rsidDel="00000000" w:rsidR="00000000" w:rsidRPr="00000000">
          <w:rPr>
            <w:rFonts w:ascii="Google Sans" w:cs="Google Sans" w:eastAsia="Google Sans" w:hAnsi="Google Sans"/>
            <w:color w:val="0000ee"/>
            <w:sz w:val="24"/>
            <w:szCs w:val="24"/>
            <w:u w:val="single"/>
            <w:rtl w:val="0"/>
          </w:rPr>
          <w:t xml:space="preserve">https://forum.opensearch.org/t/ldap-integration-fails-when-im-adding-password-into-the-opensearch-keystore/7590</w:t>
        </w:r>
      </w:hyperlink>
      <w:r w:rsidDel="00000000" w:rsidR="00000000" w:rsidRPr="00000000">
        <w:rPr>
          <w:rtl w:val="0"/>
        </w:rPr>
      </w:r>
    </w:p>
    <w:p w:rsidR="00000000" w:rsidDel="00000000" w:rsidP="00000000" w:rsidRDefault="00000000" w:rsidRPr="00000000" w14:paraId="0000028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powerful RAG workflow using LangGraph and Elasticsearch, Zugriff am November 2, 2025, </w:t>
      </w:r>
      <w:hyperlink r:id="rId208">
        <w:r w:rsidDel="00000000" w:rsidR="00000000" w:rsidRPr="00000000">
          <w:rPr>
            <w:rFonts w:ascii="Google Sans" w:cs="Google Sans" w:eastAsia="Google Sans" w:hAnsi="Google Sans"/>
            <w:color w:val="0000ee"/>
            <w:sz w:val="24"/>
            <w:szCs w:val="24"/>
            <w:u w:val="single"/>
            <w:rtl w:val="0"/>
          </w:rPr>
          <w:t xml:space="preserve">https://www.elastic.co/search-labs/blog/build-rag-workflow-langgraph-elasticsearch</w:t>
        </w:r>
      </w:hyperlink>
      <w:r w:rsidDel="00000000" w:rsidR="00000000" w:rsidRPr="00000000">
        <w:rPr>
          <w:rtl w:val="0"/>
        </w:rPr>
      </w:r>
    </w:p>
    <w:p w:rsidR="00000000" w:rsidDel="00000000" w:rsidP="00000000" w:rsidRDefault="00000000" w:rsidRPr="00000000" w14:paraId="0000028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Apache Ranger, Zugriff am November 2, 2025, </w:t>
      </w:r>
      <w:hyperlink r:id="rId209">
        <w:r w:rsidDel="00000000" w:rsidR="00000000" w:rsidRPr="00000000">
          <w:rPr>
            <w:rFonts w:ascii="Google Sans" w:cs="Google Sans" w:eastAsia="Google Sans" w:hAnsi="Google Sans"/>
            <w:color w:val="0000ee"/>
            <w:sz w:val="24"/>
            <w:szCs w:val="24"/>
            <w:u w:val="single"/>
            <w:rtl w:val="0"/>
          </w:rPr>
          <w:t xml:space="preserve">https://ranger.apache.org/faq.html</w:t>
        </w:r>
      </w:hyperlink>
      <w:r w:rsidDel="00000000" w:rsidR="00000000" w:rsidRPr="00000000">
        <w:rPr>
          <w:rtl w:val="0"/>
        </w:rPr>
      </w:r>
    </w:p>
    <w:p w:rsidR="00000000" w:rsidDel="00000000" w:rsidP="00000000" w:rsidRDefault="00000000" w:rsidRPr="00000000" w14:paraId="0000028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Policy Model, Zugriff am November 2, 2025, </w:t>
      </w:r>
      <w:hyperlink r:id="rId210">
        <w:r w:rsidDel="00000000" w:rsidR="00000000" w:rsidRPr="00000000">
          <w:rPr>
            <w:rFonts w:ascii="Google Sans" w:cs="Google Sans" w:eastAsia="Google Sans" w:hAnsi="Google Sans"/>
            <w:color w:val="0000ee"/>
            <w:sz w:val="24"/>
            <w:szCs w:val="24"/>
            <w:u w:val="single"/>
            <w:rtl w:val="0"/>
          </w:rPr>
          <w:t xml:space="preserve">https://ranger.apache.org/blogs/policy_model.html</w:t>
        </w:r>
      </w:hyperlink>
      <w:r w:rsidDel="00000000" w:rsidR="00000000" w:rsidRPr="00000000">
        <w:rPr>
          <w:rtl w:val="0"/>
        </w:rPr>
      </w:r>
    </w:p>
    <w:p w:rsidR="00000000" w:rsidDel="00000000" w:rsidP="00000000" w:rsidRDefault="00000000" w:rsidRPr="00000000" w14:paraId="0000028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Apache Ranger Plugin - Privacera Documentation, Zugriff am November 2, 2025, </w:t>
      </w:r>
      <w:hyperlink r:id="rId211">
        <w:r w:rsidDel="00000000" w:rsidR="00000000" w:rsidRPr="00000000">
          <w:rPr>
            <w:rFonts w:ascii="Google Sans" w:cs="Google Sans" w:eastAsia="Google Sans" w:hAnsi="Google Sans"/>
            <w:color w:val="0000ee"/>
            <w:sz w:val="24"/>
            <w:szCs w:val="24"/>
            <w:u w:val="single"/>
            <w:rtl w:val="0"/>
          </w:rPr>
          <w:t xml:space="preserve">https://docs.privacera.com/resources/design/access-management/integrations/apache_ranger_plugin.html</w:t>
        </w:r>
      </w:hyperlink>
      <w:r w:rsidDel="00000000" w:rsidR="00000000" w:rsidRPr="00000000">
        <w:rPr>
          <w:rtl w:val="0"/>
        </w:rPr>
      </w:r>
    </w:p>
    <w:p w:rsidR="00000000" w:rsidDel="00000000" w:rsidP="00000000" w:rsidRDefault="00000000" w:rsidRPr="00000000" w14:paraId="0000028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 Ranger Database: PostgreSQL - Cloudera Docs, Zugriff am November 2, 2025, </w:t>
      </w:r>
      <w:hyperlink r:id="rId212">
        <w:r w:rsidDel="00000000" w:rsidR="00000000" w:rsidRPr="00000000">
          <w:rPr>
            <w:rFonts w:ascii="Google Sans" w:cs="Google Sans" w:eastAsia="Google Sans" w:hAnsi="Google Sans"/>
            <w:color w:val="0000ee"/>
            <w:sz w:val="24"/>
            <w:szCs w:val="24"/>
            <w:u w:val="single"/>
            <w:rtl w:val="0"/>
          </w:rPr>
          <w:t xml:space="preserve">https://docs.cloudera.com/cdp-private-cloud-upgrade/latest/upgrade-cdh/topics/cdpdc-configure-postgres-ranger.html</w:t>
        </w:r>
      </w:hyperlink>
      <w:r w:rsidDel="00000000" w:rsidR="00000000" w:rsidRPr="00000000">
        <w:rPr>
          <w:rtl w:val="0"/>
        </w:rPr>
      </w:r>
    </w:p>
    <w:p w:rsidR="00000000" w:rsidDel="00000000" w:rsidP="00000000" w:rsidRDefault="00000000" w:rsidRPr="00000000" w14:paraId="0000028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Apache-Ranger-and-Privacera_Key-Similarities-and-Major-Privacera-Enhancements-1.pdf, Zugriff am November 2, 2025, </w:t>
      </w:r>
      <w:hyperlink r:id="rId213">
        <w:r w:rsidDel="00000000" w:rsidR="00000000" w:rsidRPr="00000000">
          <w:rPr>
            <w:rFonts w:ascii="Google Sans" w:cs="Google Sans" w:eastAsia="Google Sans" w:hAnsi="Google Sans"/>
            <w:color w:val="0000ee"/>
            <w:sz w:val="24"/>
            <w:szCs w:val="24"/>
            <w:u w:val="single"/>
            <w:rtl w:val="0"/>
          </w:rPr>
          <w:t xml:space="preserve">https://privacera.com/wp-content/uploads/2023/01/Apache-Ranger-and-Privacera_Key-Similarities-and-Major-Privacera-Enhancements-1.pdf</w:t>
        </w:r>
      </w:hyperlink>
      <w:r w:rsidDel="00000000" w:rsidR="00000000" w:rsidRPr="00000000">
        <w:rPr>
          <w:rtl w:val="0"/>
        </w:rPr>
      </w:r>
    </w:p>
    <w:p w:rsidR="00000000" w:rsidDel="00000000" w:rsidP="00000000" w:rsidRDefault="00000000" w:rsidRPr="00000000" w14:paraId="0000028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Managed Data Governance with Amazon EMR Integration with Apache Ranger and Privacera | AWS Partner Network (APN) Blog, Zugriff am November 2, 2025, </w:t>
      </w:r>
      <w:hyperlink r:id="rId214">
        <w:r w:rsidDel="00000000" w:rsidR="00000000" w:rsidRPr="00000000">
          <w:rPr>
            <w:rFonts w:ascii="Google Sans" w:cs="Google Sans" w:eastAsia="Google Sans" w:hAnsi="Google Sans"/>
            <w:color w:val="0000ee"/>
            <w:sz w:val="24"/>
            <w:szCs w:val="24"/>
            <w:u w:val="single"/>
            <w:rtl w:val="0"/>
          </w:rPr>
          <w:t xml:space="preserve">https://aws.amazon.com/blogs/apn/fully-managed-data-governance-with-amazon-emr-integration-with-apache-ranger-and-privacera/</w:t>
        </w:r>
      </w:hyperlink>
      <w:r w:rsidDel="00000000" w:rsidR="00000000" w:rsidRPr="00000000">
        <w:rPr>
          <w:rtl w:val="0"/>
        </w:rPr>
      </w:r>
    </w:p>
    <w:p w:rsidR="00000000" w:rsidDel="00000000" w:rsidP="00000000" w:rsidRDefault="00000000" w:rsidRPr="00000000" w14:paraId="0000028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Fully Managed Data Access Governance in Amazon Aurora Using Privacera | AWS Partner Network (APN) Blog, Zugriff am November 2, 2025, </w:t>
      </w:r>
      <w:hyperlink r:id="rId215">
        <w:r w:rsidDel="00000000" w:rsidR="00000000" w:rsidRPr="00000000">
          <w:rPr>
            <w:rFonts w:ascii="Google Sans" w:cs="Google Sans" w:eastAsia="Google Sans" w:hAnsi="Google Sans"/>
            <w:color w:val="0000ee"/>
            <w:sz w:val="24"/>
            <w:szCs w:val="24"/>
            <w:u w:val="single"/>
            <w:rtl w:val="0"/>
          </w:rPr>
          <w:t xml:space="preserve">https://aws.amazon.com/blogs/apn/fully-managed-data-access-governance-in-amazon-aurora-using-privacera/</w:t>
        </w:r>
      </w:hyperlink>
      <w:r w:rsidDel="00000000" w:rsidR="00000000" w:rsidRPr="00000000">
        <w:rPr>
          <w:rtl w:val="0"/>
        </w:rPr>
      </w:r>
    </w:p>
    <w:p w:rsidR="00000000" w:rsidDel="00000000" w:rsidP="00000000" w:rsidRDefault="00000000" w:rsidRPr="00000000" w14:paraId="0000028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Apache Ranger vs. Okera vs. Privacera in 2025 - Slashdot, Zugriff am November 2, 2025, </w:t>
      </w:r>
      <w:hyperlink r:id="rId216">
        <w:r w:rsidDel="00000000" w:rsidR="00000000" w:rsidRPr="00000000">
          <w:rPr>
            <w:rFonts w:ascii="Google Sans" w:cs="Google Sans" w:eastAsia="Google Sans" w:hAnsi="Google Sans"/>
            <w:color w:val="0000ee"/>
            <w:sz w:val="24"/>
            <w:szCs w:val="24"/>
            <w:u w:val="single"/>
            <w:rtl w:val="0"/>
          </w:rPr>
          <w:t xml:space="preserve">https://slashdot.org/software/comparison/Apache-Ranger-vs-Okera-vs-Privacera/</w:t>
        </w:r>
      </w:hyperlink>
      <w:r w:rsidDel="00000000" w:rsidR="00000000" w:rsidRPr="00000000">
        <w:rPr>
          <w:rtl w:val="0"/>
        </w:rPr>
      </w:r>
    </w:p>
    <w:p w:rsidR="00000000" w:rsidDel="00000000" w:rsidP="00000000" w:rsidRDefault="00000000" w:rsidRPr="00000000" w14:paraId="0000028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JuiceFS 1.3 Beta 2 Integrates Apache Ranger for Fine-Grained Access Control, Zugriff am November 2, 2025, </w:t>
      </w:r>
      <w:hyperlink r:id="rId217">
        <w:r w:rsidDel="00000000" w:rsidR="00000000" w:rsidRPr="00000000">
          <w:rPr>
            <w:rFonts w:ascii="Google Sans" w:cs="Google Sans" w:eastAsia="Google Sans" w:hAnsi="Google Sans"/>
            <w:color w:val="0000ee"/>
            <w:sz w:val="24"/>
            <w:szCs w:val="24"/>
            <w:u w:val="single"/>
            <w:rtl w:val="0"/>
          </w:rPr>
          <w:t xml:space="preserve">https://juicefs.medium.com/juicefs-1-3-beta-2-integrates-apache-ranger-for-fine-grained-access-control-5e99c7f0d4fd</w:t>
        </w:r>
      </w:hyperlink>
      <w:r w:rsidDel="00000000" w:rsidR="00000000" w:rsidRPr="00000000">
        <w:rPr>
          <w:rtl w:val="0"/>
        </w:rPr>
      </w:r>
    </w:p>
    <w:p w:rsidR="00000000" w:rsidDel="00000000" w:rsidP="00000000" w:rsidRDefault="00000000" w:rsidRPr="00000000" w14:paraId="0000028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Docker POC With Hadoop(HDFS, Hive, Presto) | by Kaden Cho - Medium, Zugriff am November 2, 2025, </w:t>
      </w:r>
      <w:hyperlink r:id="rId218">
        <w:r w:rsidDel="00000000" w:rsidR="00000000" w:rsidRPr="00000000">
          <w:rPr>
            <w:rFonts w:ascii="Google Sans" w:cs="Google Sans" w:eastAsia="Google Sans" w:hAnsi="Google Sans"/>
            <w:color w:val="0000ee"/>
            <w:sz w:val="24"/>
            <w:szCs w:val="24"/>
            <w:u w:val="single"/>
            <w:rtl w:val="0"/>
          </w:rPr>
          <w:t xml:space="preserve">https://medium.com/swlh/hands-on-apache-ranger-docker-poc-with-hadoop-hdfs-hive-presto-814344a03a17</w:t>
        </w:r>
      </w:hyperlink>
      <w:r w:rsidDel="00000000" w:rsidR="00000000" w:rsidRPr="00000000">
        <w:rPr>
          <w:rtl w:val="0"/>
        </w:rPr>
      </w:r>
    </w:p>
    <w:p w:rsidR="00000000" w:rsidDel="00000000" w:rsidP="00000000" w:rsidRDefault="00000000" w:rsidRPr="00000000" w14:paraId="0000028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vs. Privacera Comparison - SourceForge, Zugriff am November 2, 2025, </w:t>
      </w:r>
      <w:hyperlink r:id="rId219">
        <w:r w:rsidDel="00000000" w:rsidR="00000000" w:rsidRPr="00000000">
          <w:rPr>
            <w:rFonts w:ascii="Google Sans" w:cs="Google Sans" w:eastAsia="Google Sans" w:hAnsi="Google Sans"/>
            <w:color w:val="0000ee"/>
            <w:sz w:val="24"/>
            <w:szCs w:val="24"/>
            <w:u w:val="single"/>
            <w:rtl w:val="0"/>
          </w:rPr>
          <w:t xml:space="preserve">https://sourceforge.net/software/compare/Apache-Ranger-vs-Privacera/</w:t>
        </w:r>
      </w:hyperlink>
      <w:r w:rsidDel="00000000" w:rsidR="00000000" w:rsidRPr="00000000">
        <w:rPr>
          <w:rtl w:val="0"/>
        </w:rPr>
      </w:r>
    </w:p>
    <w:p w:rsidR="00000000" w:rsidDel="00000000" w:rsidP="00000000" w:rsidRDefault="00000000" w:rsidRPr="00000000" w14:paraId="0000028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Amazon EMR integration with Apache Ranger | AWS Big Data Blog, Zugriff am November 2, 2025, </w:t>
      </w:r>
      <w:hyperlink r:id="rId220">
        <w:r w:rsidDel="00000000" w:rsidR="00000000" w:rsidRPr="00000000">
          <w:rPr>
            <w:rFonts w:ascii="Google Sans" w:cs="Google Sans" w:eastAsia="Google Sans" w:hAnsi="Google Sans"/>
            <w:color w:val="0000ee"/>
            <w:sz w:val="24"/>
            <w:szCs w:val="24"/>
            <w:u w:val="single"/>
            <w:rtl w:val="0"/>
          </w:rPr>
          <w:t xml:space="preserve">https://aws.amazon.com/blogs/big-data/introducing-amazon-emr-integration-with-apache-ranger/</w:t>
        </w:r>
      </w:hyperlink>
      <w:r w:rsidDel="00000000" w:rsidR="00000000" w:rsidRPr="00000000">
        <w:rPr>
          <w:rtl w:val="0"/>
        </w:rPr>
      </w:r>
    </w:p>
    <w:p w:rsidR="00000000" w:rsidDel="00000000" w:rsidP="00000000" w:rsidRDefault="00000000" w:rsidRPr="00000000" w14:paraId="0000029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Governance for Databricks with Privacera, Powered by Apache Ranger, Zugriff am November 2, 2025, </w:t>
      </w:r>
      <w:hyperlink r:id="rId221">
        <w:r w:rsidDel="00000000" w:rsidR="00000000" w:rsidRPr="00000000">
          <w:rPr>
            <w:rFonts w:ascii="Google Sans" w:cs="Google Sans" w:eastAsia="Google Sans" w:hAnsi="Google Sans"/>
            <w:color w:val="0000ee"/>
            <w:sz w:val="24"/>
            <w:szCs w:val="24"/>
            <w:u w:val="single"/>
            <w:rtl w:val="0"/>
          </w:rPr>
          <w:t xml:space="preserve">https://privacera.com/wp-content/uploads/2023/01/Privacera-Databricks-overview_WP_Summer-2020_Final_sm.pdf</w:t>
        </w:r>
      </w:hyperlink>
      <w:r w:rsidDel="00000000" w:rsidR="00000000" w:rsidRPr="00000000">
        <w:rPr>
          <w:rtl w:val="0"/>
        </w:rPr>
      </w:r>
    </w:p>
    <w:p w:rsidR="00000000" w:rsidDel="00000000" w:rsidP="00000000" w:rsidRDefault="00000000" w:rsidRPr="00000000" w14:paraId="0000029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Apache Ranger? | IBM, Zugriff am November 2, 2025, </w:t>
      </w:r>
      <w:hyperlink r:id="rId222">
        <w:r w:rsidDel="00000000" w:rsidR="00000000" w:rsidRPr="00000000">
          <w:rPr>
            <w:rFonts w:ascii="Google Sans" w:cs="Google Sans" w:eastAsia="Google Sans" w:hAnsi="Google Sans"/>
            <w:color w:val="0000ee"/>
            <w:sz w:val="24"/>
            <w:szCs w:val="24"/>
            <w:u w:val="single"/>
            <w:rtl w:val="0"/>
          </w:rPr>
          <w:t xml:space="preserve">https://www.ibm.com/think/topics/apache-ranger</w:t>
        </w:r>
      </w:hyperlink>
      <w:r w:rsidDel="00000000" w:rsidR="00000000" w:rsidRPr="00000000">
        <w:rPr>
          <w:rtl w:val="0"/>
        </w:rPr>
      </w:r>
    </w:p>
    <w:p w:rsidR="00000000" w:rsidDel="00000000" w:rsidP="00000000" w:rsidRDefault="00000000" w:rsidRPr="00000000" w14:paraId="0000029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Apache Ranger Access Control and Auditing: Documentation | Cloudera on Premises, Zugriff am November 2, 2025, </w:t>
      </w:r>
      <w:hyperlink r:id="rId223">
        <w:r w:rsidDel="00000000" w:rsidR="00000000" w:rsidRPr="00000000">
          <w:rPr>
            <w:rFonts w:ascii="Google Sans" w:cs="Google Sans" w:eastAsia="Google Sans" w:hAnsi="Google Sans"/>
            <w:color w:val="0000ee"/>
            <w:sz w:val="24"/>
            <w:szCs w:val="24"/>
            <w:u w:val="single"/>
            <w:rtl w:val="0"/>
          </w:rPr>
          <w:t xml:space="preserve">https://docs.cloudera.com/cdp-private-cloud-base/7.1.9/howto-security-ranger.html</w:t>
        </w:r>
      </w:hyperlink>
      <w:r w:rsidDel="00000000" w:rsidR="00000000" w:rsidRPr="00000000">
        <w:rPr>
          <w:rtl w:val="0"/>
        </w:rPr>
      </w:r>
    </w:p>
    <w:p w:rsidR="00000000" w:rsidDel="00000000" w:rsidP="00000000" w:rsidRDefault="00000000" w:rsidRPr="00000000" w14:paraId="0000029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Amazon EMR with Apache Ranger, Zugriff am November 2, 2025, </w:t>
      </w:r>
      <w:hyperlink r:id="rId224">
        <w:r w:rsidDel="00000000" w:rsidR="00000000" w:rsidRPr="00000000">
          <w:rPr>
            <w:rFonts w:ascii="Google Sans" w:cs="Google Sans" w:eastAsia="Google Sans" w:hAnsi="Google Sans"/>
            <w:color w:val="0000ee"/>
            <w:sz w:val="24"/>
            <w:szCs w:val="24"/>
            <w:u w:val="single"/>
            <w:rtl w:val="0"/>
          </w:rPr>
          <w:t xml:space="preserve">https://docs.aws.amazon.com/emr/latest/ManagementGuide/emr-ranger.html</w:t>
        </w:r>
      </w:hyperlink>
      <w:r w:rsidDel="00000000" w:rsidR="00000000" w:rsidRPr="00000000">
        <w:rPr>
          <w:rtl w:val="0"/>
        </w:rPr>
      </w:r>
    </w:p>
    <w:p w:rsidR="00000000" w:rsidDel="00000000" w:rsidP="00000000" w:rsidRDefault="00000000" w:rsidRPr="00000000" w14:paraId="0000029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Compliance Automation for Apache Hive: Advanced Security, Zugriff am November 2, 2025, </w:t>
      </w:r>
      <w:hyperlink r:id="rId225">
        <w:r w:rsidDel="00000000" w:rsidR="00000000" w:rsidRPr="00000000">
          <w:rPr>
            <w:rFonts w:ascii="Google Sans" w:cs="Google Sans" w:eastAsia="Google Sans" w:hAnsi="Google Sans"/>
            <w:color w:val="0000ee"/>
            <w:sz w:val="24"/>
            <w:szCs w:val="24"/>
            <w:u w:val="single"/>
            <w:rtl w:val="0"/>
          </w:rPr>
          <w:t xml:space="preserve">https://www.datasunrise.com/knowledge-center/data-compliance-automation-for-apache-hive/</w:t>
        </w:r>
      </w:hyperlink>
      <w:r w:rsidDel="00000000" w:rsidR="00000000" w:rsidRPr="00000000">
        <w:rPr>
          <w:rtl w:val="0"/>
        </w:rPr>
      </w:r>
    </w:p>
    <w:p w:rsidR="00000000" w:rsidDel="00000000" w:rsidP="00000000" w:rsidRDefault="00000000" w:rsidRPr="00000000" w14:paraId="0000029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EMR now supports Apache Ranger for fine-grained data access control - AWS, Zugriff am November 2, 2025, </w:t>
      </w:r>
      <w:hyperlink r:id="rId226">
        <w:r w:rsidDel="00000000" w:rsidR="00000000" w:rsidRPr="00000000">
          <w:rPr>
            <w:rFonts w:ascii="Google Sans" w:cs="Google Sans" w:eastAsia="Google Sans" w:hAnsi="Google Sans"/>
            <w:color w:val="0000ee"/>
            <w:sz w:val="24"/>
            <w:szCs w:val="24"/>
            <w:u w:val="single"/>
            <w:rtl w:val="0"/>
          </w:rPr>
          <w:t xml:space="preserve">https://aws.amazon.com/about-aws/whats-new/2021/01/amazon-emr-now-supports-apache-ranger-for-fine-grained-data-access-control/</w:t>
        </w:r>
      </w:hyperlink>
      <w:r w:rsidDel="00000000" w:rsidR="00000000" w:rsidRPr="00000000">
        <w:rPr>
          <w:rtl w:val="0"/>
        </w:rPr>
      </w:r>
    </w:p>
    <w:p w:rsidR="00000000" w:rsidDel="00000000" w:rsidP="00000000" w:rsidRDefault="00000000" w:rsidRPr="00000000" w14:paraId="0000029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Fine-Grained Authorization with Apache Kudu and Apache Ranger, Zugriff am November 2, 2025, </w:t>
      </w:r>
      <w:hyperlink r:id="rId227">
        <w:r w:rsidDel="00000000" w:rsidR="00000000" w:rsidRPr="00000000">
          <w:rPr>
            <w:rFonts w:ascii="Google Sans" w:cs="Google Sans" w:eastAsia="Google Sans" w:hAnsi="Google Sans"/>
            <w:color w:val="0000ee"/>
            <w:sz w:val="24"/>
            <w:szCs w:val="24"/>
            <w:u w:val="single"/>
            <w:rtl w:val="0"/>
          </w:rPr>
          <w:t xml:space="preserve">https://kudu.apache.org/2020/08/11/fine-grained-authz-ranger.html</w:t>
        </w:r>
      </w:hyperlink>
      <w:r w:rsidDel="00000000" w:rsidR="00000000" w:rsidRPr="00000000">
        <w:rPr>
          <w:rtl w:val="0"/>
        </w:rPr>
      </w:r>
    </w:p>
    <w:p w:rsidR="00000000" w:rsidDel="00000000" w:rsidP="00000000" w:rsidRDefault="00000000" w:rsidRPr="00000000" w14:paraId="00000297">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AWS and Azure services to Google Cloud | Get started, Zugriff am November 2, 2025, </w:t>
      </w:r>
      <w:hyperlink r:id="rId228">
        <w:r w:rsidDel="00000000" w:rsidR="00000000" w:rsidRPr="00000000">
          <w:rPr>
            <w:rFonts w:ascii="Google Sans" w:cs="Google Sans" w:eastAsia="Google Sans" w:hAnsi="Google Sans"/>
            <w:color w:val="0000ee"/>
            <w:sz w:val="24"/>
            <w:szCs w:val="24"/>
            <w:u w:val="single"/>
            <w:rtl w:val="0"/>
          </w:rPr>
          <w:t xml:space="preserve">https://docs.cloud.google.com/docs/get-started/aws-azure-gcp-service-comparison</w:t>
        </w:r>
      </w:hyperlink>
      <w:r w:rsidDel="00000000" w:rsidR="00000000" w:rsidRPr="00000000">
        <w:rPr>
          <w:rtl w:val="0"/>
        </w:rPr>
      </w:r>
    </w:p>
    <w:p w:rsidR="00000000" w:rsidDel="00000000" w:rsidP="00000000" w:rsidRDefault="00000000" w:rsidRPr="00000000" w14:paraId="0000029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Enabling Ranger Elasticsearch Plugin - Confluence Mobile - Apache Software Foundation, Zugriff am November 2, 2025, </w:t>
      </w:r>
      <w:hyperlink r:id="rId229">
        <w:r w:rsidDel="00000000" w:rsidR="00000000" w:rsidRPr="00000000">
          <w:rPr>
            <w:rFonts w:ascii="Google Sans" w:cs="Google Sans" w:eastAsia="Google Sans" w:hAnsi="Google Sans"/>
            <w:color w:val="0000ee"/>
            <w:sz w:val="24"/>
            <w:szCs w:val="24"/>
            <w:u w:val="single"/>
            <w:rtl w:val="0"/>
          </w:rPr>
          <w:t xml:space="preserve">https://cwiki.apache.org/confluence/display/RANGER/Elasticsearch+Plugin</w:t>
        </w:r>
      </w:hyperlink>
      <w:r w:rsidDel="00000000" w:rsidR="00000000" w:rsidRPr="00000000">
        <w:rPr>
          <w:rtl w:val="0"/>
        </w:rPr>
      </w:r>
    </w:p>
    <w:p w:rsidR="00000000" w:rsidDel="00000000" w:rsidP="00000000" w:rsidRDefault="00000000" w:rsidRPr="00000000" w14:paraId="0000029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 PostgreSQL Database for Ranger or Ranger KMS - Cloudera Docs, Zugriff am November 2, 2025, </w:t>
      </w:r>
      <w:hyperlink r:id="rId230">
        <w:r w:rsidDel="00000000" w:rsidR="00000000" w:rsidRPr="00000000">
          <w:rPr>
            <w:rFonts w:ascii="Google Sans" w:cs="Google Sans" w:eastAsia="Google Sans" w:hAnsi="Google Sans"/>
            <w:color w:val="0000ee"/>
            <w:sz w:val="24"/>
            <w:szCs w:val="24"/>
            <w:u w:val="single"/>
            <w:rtl w:val="0"/>
          </w:rPr>
          <w:t xml:space="preserve">https://docs.cloudera.com/cdp-private-cloud-base/7.1.8/installation/topics/cdpdc-configuring-postgresql-db-for-ranger.html</w:t>
        </w:r>
      </w:hyperlink>
      <w:r w:rsidDel="00000000" w:rsidR="00000000" w:rsidRPr="00000000">
        <w:rPr>
          <w:rtl w:val="0"/>
        </w:rPr>
      </w:r>
    </w:p>
    <w:p w:rsidR="00000000" w:rsidDel="00000000" w:rsidP="00000000" w:rsidRDefault="00000000" w:rsidRPr="00000000" w14:paraId="0000029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Configure a Ranger DB: PostgreSQL, Zugriff am November 2, 2025, </w:t>
      </w:r>
      <w:hyperlink r:id="rId231">
        <w:r w:rsidDel="00000000" w:rsidR="00000000" w:rsidRPr="00000000">
          <w:rPr>
            <w:rFonts w:ascii="Google Sans" w:cs="Google Sans" w:eastAsia="Google Sans" w:hAnsi="Google Sans"/>
            <w:color w:val="0000ee"/>
            <w:sz w:val="24"/>
            <w:szCs w:val="24"/>
            <w:u w:val="single"/>
            <w:rtl w:val="0"/>
          </w:rPr>
          <w:t xml:space="preserve">https://o.onslip.net/HDPDocuments/HDP3/HDP-3.0.1/installing-ranger/content/configure_postgresql_db_for_ranger.html</w:t>
        </w:r>
      </w:hyperlink>
      <w:r w:rsidDel="00000000" w:rsidR="00000000" w:rsidRPr="00000000">
        <w:rPr>
          <w:rtl w:val="0"/>
        </w:rPr>
      </w:r>
    </w:p>
    <w:p w:rsidR="00000000" w:rsidDel="00000000" w:rsidP="00000000" w:rsidRDefault="00000000" w:rsidRPr="00000000" w14:paraId="0000029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Benchmarked Milvus vs Qdrant vs Pinecone vs Weaviate : r/Rag - Reddit, Zugriff am November 2, 2025, </w:t>
      </w:r>
      <w:hyperlink r:id="rId232">
        <w:r w:rsidDel="00000000" w:rsidR="00000000" w:rsidRPr="00000000">
          <w:rPr>
            <w:rFonts w:ascii="Google Sans" w:cs="Google Sans" w:eastAsia="Google Sans" w:hAnsi="Google Sans"/>
            <w:color w:val="0000ee"/>
            <w:sz w:val="24"/>
            <w:szCs w:val="24"/>
            <w:u w:val="single"/>
            <w:rtl w:val="0"/>
          </w:rPr>
          <w:t xml:space="preserve">https://www.reddit.com/r/Rag/comments/1kwanb5/i_benchmarked_milvus_vs_qdrant_vs_pinecone_vs/</w:t>
        </w:r>
      </w:hyperlink>
      <w:r w:rsidDel="00000000" w:rsidR="00000000" w:rsidRPr="00000000">
        <w:rPr>
          <w:rtl w:val="0"/>
        </w:rPr>
      </w:r>
    </w:p>
    <w:p w:rsidR="00000000" w:rsidDel="00000000" w:rsidP="00000000" w:rsidRDefault="00000000" w:rsidRPr="00000000" w14:paraId="0000029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Total Cost of Ownership (TCO) for modernizing workloads on AWS using Containerization – Part 1, Zugriff am November 2, 2025, </w:t>
      </w:r>
      <w:hyperlink r:id="rId233">
        <w:r w:rsidDel="00000000" w:rsidR="00000000" w:rsidRPr="00000000">
          <w:rPr>
            <w:rFonts w:ascii="Google Sans" w:cs="Google Sans" w:eastAsia="Google Sans" w:hAnsi="Google Sans"/>
            <w:color w:val="0000ee"/>
            <w:sz w:val="24"/>
            <w:szCs w:val="24"/>
            <w:u w:val="single"/>
            <w:rtl w:val="0"/>
          </w:rPr>
          <w:t xml:space="preserve">https://aws.amazon.com/blogs/mt/estimating-total-cost-of-ownership-tco-for-modernizing-workloads-on-aws-using-containerization-part-1/</w:t>
        </w:r>
      </w:hyperlink>
      <w:r w:rsidDel="00000000" w:rsidR="00000000" w:rsidRPr="00000000">
        <w:rPr>
          <w:rtl w:val="0"/>
        </w:rPr>
      </w:r>
    </w:p>
    <w:p w:rsidR="00000000" w:rsidDel="00000000" w:rsidP="00000000" w:rsidRDefault="00000000" w:rsidRPr="00000000" w14:paraId="0000029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Factors in Calculating TCO for Cloud vs. On- Premise Solutions | Liferay, Zugriff am November 2, 2025, </w:t>
      </w:r>
      <w:hyperlink r:id="rId234">
        <w:r w:rsidDel="00000000" w:rsidR="00000000" w:rsidRPr="00000000">
          <w:rPr>
            <w:rFonts w:ascii="Google Sans" w:cs="Google Sans" w:eastAsia="Google Sans" w:hAnsi="Google Sans"/>
            <w:color w:val="0000ee"/>
            <w:sz w:val="24"/>
            <w:szCs w:val="24"/>
            <w:u w:val="single"/>
            <w:rtl w:val="0"/>
          </w:rPr>
          <w:t xml:space="preserve">https://www.liferay.com/documents/10182/282340280/Key+Factors+in+Calculating+Total+Cost+of+Ownership+for+Cloud+Solutions</w:t>
        </w:r>
      </w:hyperlink>
      <w:r w:rsidDel="00000000" w:rsidR="00000000" w:rsidRPr="00000000">
        <w:rPr>
          <w:rtl w:val="0"/>
        </w:rPr>
      </w:r>
    </w:p>
    <w:p w:rsidR="00000000" w:rsidDel="00000000" w:rsidP="00000000" w:rsidRDefault="00000000" w:rsidRPr="00000000" w14:paraId="0000029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ETL vs. On-Premise: Total Cost of Ownership Analysis - Airbyte, Zugriff am November 2, 2025, </w:t>
      </w:r>
      <w:hyperlink r:id="rId235">
        <w:r w:rsidDel="00000000" w:rsidR="00000000" w:rsidRPr="00000000">
          <w:rPr>
            <w:rFonts w:ascii="Google Sans" w:cs="Google Sans" w:eastAsia="Google Sans" w:hAnsi="Google Sans"/>
            <w:color w:val="0000ee"/>
            <w:sz w:val="24"/>
            <w:szCs w:val="24"/>
            <w:u w:val="single"/>
            <w:rtl w:val="0"/>
          </w:rPr>
          <w:t xml:space="preserve">https://airbyte.com/data-engineering-resources/cloud-etl-vs-on-premise-total-cost-of-ownership</w:t>
        </w:r>
      </w:hyperlink>
      <w:r w:rsidDel="00000000" w:rsidR="00000000" w:rsidRPr="00000000">
        <w:rPr>
          <w:rtl w:val="0"/>
        </w:rPr>
      </w:r>
    </w:p>
    <w:p w:rsidR="00000000" w:rsidDel="00000000" w:rsidP="00000000" w:rsidRDefault="00000000" w:rsidRPr="00000000" w14:paraId="0000029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Cost of Ownership: Cloud vs. On-Premise Storage - 45Drives Blog, Zugriff am November 2, 2025, </w:t>
      </w:r>
      <w:hyperlink r:id="rId236">
        <w:r w:rsidDel="00000000" w:rsidR="00000000" w:rsidRPr="00000000">
          <w:rPr>
            <w:rFonts w:ascii="Google Sans" w:cs="Google Sans" w:eastAsia="Google Sans" w:hAnsi="Google Sans"/>
            <w:color w:val="0000ee"/>
            <w:sz w:val="24"/>
            <w:szCs w:val="24"/>
            <w:u w:val="single"/>
            <w:rtl w:val="0"/>
          </w:rPr>
          <w:t xml:space="preserve">http://www.45drives.com/blog/architecture/cloud-storage/total-cost-of-ownership-cloud-vs-on-premise-storage/</w:t>
        </w:r>
      </w:hyperlink>
      <w:r w:rsidDel="00000000" w:rsidR="00000000" w:rsidRPr="00000000">
        <w:rPr>
          <w:rtl w:val="0"/>
        </w:rPr>
      </w:r>
    </w:p>
    <w:p w:rsidR="00000000" w:rsidDel="00000000" w:rsidP="00000000" w:rsidRDefault="00000000" w:rsidRPr="00000000" w14:paraId="000002A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Total Cost of Ownership (TCO) of Cloud Storage vs. On-Premise Storage, Zugriff am November 2, 2025, </w:t>
      </w:r>
      <w:hyperlink r:id="rId237">
        <w:r w:rsidDel="00000000" w:rsidR="00000000" w:rsidRPr="00000000">
          <w:rPr>
            <w:rFonts w:ascii="Google Sans" w:cs="Google Sans" w:eastAsia="Google Sans" w:hAnsi="Google Sans"/>
            <w:color w:val="0000ee"/>
            <w:sz w:val="24"/>
            <w:szCs w:val="24"/>
            <w:u w:val="single"/>
            <w:rtl w:val="0"/>
          </w:rPr>
          <w:t xml:space="preserve">https://mihirpopat.medium.com/comparing-the-total-cost-of-ownership-tco-of-cloud-storage-vs-on-premise-storage-78a0c602611c</w:t>
        </w:r>
      </w:hyperlink>
      <w:r w:rsidDel="00000000" w:rsidR="00000000" w:rsidRPr="00000000">
        <w:rPr>
          <w:rtl w:val="0"/>
        </w:rPr>
      </w:r>
    </w:p>
    <w:p w:rsidR="00000000" w:rsidDel="00000000" w:rsidP="00000000" w:rsidRDefault="00000000" w:rsidRPr="00000000" w14:paraId="000002A1">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Vendor Lock-in for Databases | Aerospike, Zugriff am November 2, 2025, </w:t>
      </w:r>
      <w:hyperlink r:id="rId238">
        <w:r w:rsidDel="00000000" w:rsidR="00000000" w:rsidRPr="00000000">
          <w:rPr>
            <w:rFonts w:ascii="Google Sans" w:cs="Google Sans" w:eastAsia="Google Sans" w:hAnsi="Google Sans"/>
            <w:color w:val="0000ee"/>
            <w:sz w:val="24"/>
            <w:szCs w:val="24"/>
            <w:u w:val="single"/>
            <w:rtl w:val="0"/>
          </w:rPr>
          <w:t xml:space="preserve">https://aerospike.com/blog/vendor-lock-in</w:t>
        </w:r>
      </w:hyperlink>
      <w:r w:rsidDel="00000000" w:rsidR="00000000" w:rsidRPr="00000000">
        <w:rPr>
          <w:rtl w:val="0"/>
        </w:rPr>
      </w:r>
    </w:p>
    <w:p w:rsidR="00000000" w:rsidDel="00000000" w:rsidP="00000000" w:rsidRDefault="00000000" w:rsidRPr="00000000" w14:paraId="000002A2">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Ensuring sovereign cloud does not equal limited cloud - Red Hat, Zugriff am November 2, 2025, </w:t>
      </w:r>
      <w:hyperlink r:id="rId239">
        <w:r w:rsidDel="00000000" w:rsidR="00000000" w:rsidRPr="00000000">
          <w:rPr>
            <w:rFonts w:ascii="Google Sans" w:cs="Google Sans" w:eastAsia="Google Sans" w:hAnsi="Google Sans"/>
            <w:color w:val="0000ee"/>
            <w:sz w:val="24"/>
            <w:szCs w:val="24"/>
            <w:u w:val="single"/>
            <w:rtl w:val="0"/>
          </w:rPr>
          <w:t xml:space="preserve">https://www.redhat.com/en/blog/ensuring-sovereign-cloud-does-not-equal-limited-cloud</w:t>
        </w:r>
      </w:hyperlink>
      <w:r w:rsidDel="00000000" w:rsidR="00000000" w:rsidRPr="00000000">
        <w:rPr>
          <w:rtl w:val="0"/>
        </w:rPr>
      </w:r>
    </w:p>
    <w:p w:rsidR="00000000" w:rsidDel="00000000" w:rsidP="00000000" w:rsidRDefault="00000000" w:rsidRPr="00000000" w14:paraId="000002A3">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vendor lock-in? | Vendor lock-in and cloud computing - Cloudflare, Zugriff am November 2, 2025, </w:t>
      </w:r>
      <w:hyperlink r:id="rId240">
        <w:r w:rsidDel="00000000" w:rsidR="00000000" w:rsidRPr="00000000">
          <w:rPr>
            <w:rFonts w:ascii="Google Sans" w:cs="Google Sans" w:eastAsia="Google Sans" w:hAnsi="Google Sans"/>
            <w:color w:val="0000ee"/>
            <w:sz w:val="24"/>
            <w:szCs w:val="24"/>
            <w:u w:val="single"/>
            <w:rtl w:val="0"/>
          </w:rPr>
          <w:t xml:space="preserve">https://www.cloudflare.com/learning/cloud/what-is-vendor-lock-in/</w:t>
        </w:r>
      </w:hyperlink>
      <w:r w:rsidDel="00000000" w:rsidR="00000000" w:rsidRPr="00000000">
        <w:rPr>
          <w:rtl w:val="0"/>
        </w:rPr>
      </w:r>
    </w:p>
    <w:p w:rsidR="00000000" w:rsidDel="00000000" w:rsidP="00000000" w:rsidRDefault="00000000" w:rsidRPr="00000000" w14:paraId="000002A4">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Vendor Lock-In vs. Vendor Lock-Out: How to Avoid the Risk - Neontri, Zugriff am November 2, 2025, </w:t>
      </w:r>
      <w:hyperlink r:id="rId241">
        <w:r w:rsidDel="00000000" w:rsidR="00000000" w:rsidRPr="00000000">
          <w:rPr>
            <w:rFonts w:ascii="Google Sans" w:cs="Google Sans" w:eastAsia="Google Sans" w:hAnsi="Google Sans"/>
            <w:color w:val="0000ee"/>
            <w:sz w:val="24"/>
            <w:szCs w:val="24"/>
            <w:u w:val="single"/>
            <w:rtl w:val="0"/>
          </w:rPr>
          <w:t xml:space="preserve">https://neontri.com/blog/vendor-lock-in-vs-lock-out/</w:t>
        </w:r>
      </w:hyperlink>
      <w:r w:rsidDel="00000000" w:rsidR="00000000" w:rsidRPr="00000000">
        <w:rPr>
          <w:rtl w:val="0"/>
        </w:rPr>
      </w:r>
    </w:p>
    <w:p w:rsidR="00000000" w:rsidDel="00000000" w:rsidP="00000000" w:rsidRDefault="00000000" w:rsidRPr="00000000" w14:paraId="000002A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 of vendor lock-in is really a risk? : r/devops - Reddit, Zugriff am November 2, 2025, </w:t>
      </w:r>
      <w:hyperlink r:id="rId242">
        <w:r w:rsidDel="00000000" w:rsidR="00000000" w:rsidRPr="00000000">
          <w:rPr>
            <w:rFonts w:ascii="Google Sans" w:cs="Google Sans" w:eastAsia="Google Sans" w:hAnsi="Google Sans"/>
            <w:color w:val="0000ee"/>
            <w:sz w:val="24"/>
            <w:szCs w:val="24"/>
            <w:u w:val="single"/>
            <w:rtl w:val="0"/>
          </w:rPr>
          <w:t xml:space="preserve">https://www.reddit.com/r/devops/comments/iio2ql/the_risk_of_vendor_lockin_is_really_a_risk/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Rag/comments/1ftgvv4/would_you_always_recommend_knowledge_graph_rag/" TargetMode="External"/><Relationship Id="rId190" Type="http://schemas.openxmlformats.org/officeDocument/2006/relationships/hyperlink" Target="https://www.postgresql.org/docs/6.5/config12739.htm" TargetMode="External"/><Relationship Id="rId42" Type="http://schemas.openxmlformats.org/officeDocument/2006/relationships/hyperlink" Target="https://www.reddit.com/r/LangChain/comments/1eragqk/does_anyone_know_how_much_of_a_performance/" TargetMode="External"/><Relationship Id="rId41" Type="http://schemas.openxmlformats.org/officeDocument/2006/relationships/hyperlink" Target="https://arxiv.org/html/2408.08921v1" TargetMode="External"/><Relationship Id="rId44" Type="http://schemas.openxmlformats.org/officeDocument/2006/relationships/hyperlink" Target="https://aws.amazon.com/blogs/database/introducing-the-graphrag-toolkit/" TargetMode="External"/><Relationship Id="rId194" Type="http://schemas.openxmlformats.org/officeDocument/2006/relationships/hyperlink" Target="https://docs.aws.amazon.com/AmazonRDS/latest/UserGuide/postgresql-kerberos-connecting.html" TargetMode="External"/><Relationship Id="rId43" Type="http://schemas.openxmlformats.org/officeDocument/2006/relationships/hyperlink" Target="https://www.youtube.com/watch?v=4zErG5mlj40" TargetMode="External"/><Relationship Id="rId193" Type="http://schemas.openxmlformats.org/officeDocument/2006/relationships/hyperlink" Target="https://www.pgadmin.org/docs/pgadmin4/9.7/kerberos.html" TargetMode="External"/><Relationship Id="rId46" Type="http://schemas.openxmlformats.org/officeDocument/2006/relationships/hyperlink" Target="https://docs.cloud.google.com/architecture/gen-ai-graphrag-spanner" TargetMode="External"/><Relationship Id="rId192" Type="http://schemas.openxmlformats.org/officeDocument/2006/relationships/hyperlink" Target="https://learn.microsoft.com/en-us/power-bi/connect-data/service-gateway-sso-kerberos" TargetMode="External"/><Relationship Id="rId45" Type="http://schemas.openxmlformats.org/officeDocument/2006/relationships/hyperlink" Target="https://liquidmetal.ai/casesAndBlogs/vector-comparison/" TargetMode="External"/><Relationship Id="rId191" Type="http://schemas.openxmlformats.org/officeDocument/2006/relationships/hyperlink" Target="https://www.postgresql.org/docs/9.1/auth-methods.html" TargetMode="External"/><Relationship Id="rId48" Type="http://schemas.openxmlformats.org/officeDocument/2006/relationships/hyperlink" Target="https://medium.com/@learnmycourse/designing-an-on-premises-architecture-for-retrieval-augmented-generation-rag-eaa4b1c8c184" TargetMode="External"/><Relationship Id="rId187" Type="http://schemas.openxmlformats.org/officeDocument/2006/relationships/hyperlink" Target="https://docs.aws.amazon.com/AmazonRDS/latest/UserGuide/mysql-kerberos.html" TargetMode="External"/><Relationship Id="rId47" Type="http://schemas.openxmlformats.org/officeDocument/2006/relationships/hyperlink" Target="https://docs.cloud.google.com/architecture/gen-ai-rag-vertex-ai-vector-search" TargetMode="External"/><Relationship Id="rId186" Type="http://schemas.openxmlformats.org/officeDocument/2006/relationships/hyperlink" Target="https://docs.aws.amazon.com/AmazonRDS/latest/UserGuide/db2-kerberos.html" TargetMode="External"/><Relationship Id="rId185" Type="http://schemas.openxmlformats.org/officeDocument/2006/relationships/hyperlink" Target="https://learn.microsoft.com/en-us/entra/identity/hybrid/cloud-sync/govern-on-premises-groups" TargetMode="External"/><Relationship Id="rId49" Type="http://schemas.openxmlformats.org/officeDocument/2006/relationships/hyperlink" Target="https://www.eyelevel.ai/post/how-to-build-a-rag-system-on-prem" TargetMode="External"/><Relationship Id="rId184" Type="http://schemas.openxmlformats.org/officeDocument/2006/relationships/hyperlink" Target="https://www.reddit.com/r/sysadmin/comments/10v3qkp/im_a_student_what_are_the_main_differences/" TargetMode="External"/><Relationship Id="rId189" Type="http://schemas.openxmlformats.org/officeDocument/2006/relationships/hyperlink" Target="https://www.enterprisedb.com/blog/how-set-kerberos-authentication-using-active-directory-postgresql-database" TargetMode="External"/><Relationship Id="rId188" Type="http://schemas.openxmlformats.org/officeDocument/2006/relationships/hyperlink" Target="https://www.reddit.com/r/AZURE/comments/17nrctd/using_kerberos_with_an_aad_entra_id_joined_device/" TargetMode="External"/><Relationship Id="rId31" Type="http://schemas.openxmlformats.org/officeDocument/2006/relationships/hyperlink" Target="https://www.reddit.com/r/LangChain/comments/1fyk42u/pgvector_vs_azure_ai_search_vs_pinecone_vs/" TargetMode="External"/><Relationship Id="rId30" Type="http://schemas.openxmlformats.org/officeDocument/2006/relationships/hyperlink" Target="https://learn.microsoft.com/en-us/azure/cosmos-db/gen-ai/hybrid-search" TargetMode="External"/><Relationship Id="rId33" Type="http://schemas.openxmlformats.org/officeDocument/2006/relationships/hyperlink" Target="https://www.databricks.com/blog/unite-your-patients-data-multi-modal-rag" TargetMode="External"/><Relationship Id="rId183" Type="http://schemas.openxmlformats.org/officeDocument/2006/relationships/hyperlink" Target="https://learn.microsoft.com/en-us/azure/storage/files/storage-files-identity-ad-ds-overview" TargetMode="External"/><Relationship Id="rId32" Type="http://schemas.openxmlformats.org/officeDocument/2006/relationships/hyperlink" Target="https://learn.microsoft.com/en-us/azure/compliance/offerings/offering-germany-it-grundschutz-workbook" TargetMode="External"/><Relationship Id="rId182" Type="http://schemas.openxmlformats.org/officeDocument/2006/relationships/hyperlink" Target="https://docs.cloudera.com/runtime/7.3.1/security-ranger-authorization/topics/security-ranger-configuration-raz-client-perf.html" TargetMode="External"/><Relationship Id="rId35" Type="http://schemas.openxmlformats.org/officeDocument/2006/relationships/hyperlink" Target="https://medium.com/@cloudherowithai/rag-based-architecture-of-three-major-public-clouds-aws-azure-and-gcp-e2cf362fd1e0" TargetMode="External"/><Relationship Id="rId181" Type="http://schemas.openxmlformats.org/officeDocument/2006/relationships/hyperlink" Target="https://learn.microsoft.com/en-us/azure/storage/files/storage-files-identity-auth-hybrid-identities-enable" TargetMode="External"/><Relationship Id="rId34" Type="http://schemas.openxmlformats.org/officeDocument/2006/relationships/hyperlink" Target="https://www.elastic.co/elasticsearch/vector-database" TargetMode="External"/><Relationship Id="rId180" Type="http://schemas.openxmlformats.org/officeDocument/2006/relationships/hyperlink" Target="https://learn.microsoft.com/en-us/entra/identity/authentication/kerberos" TargetMode="External"/><Relationship Id="rId37" Type="http://schemas.openxmlformats.org/officeDocument/2006/relationships/hyperlink" Target="https://aws.amazon.com/blogs/machine-learning/build-graphrag-applications-using-amazon-bedrock-knowledge-bases/" TargetMode="External"/><Relationship Id="rId176" Type="http://schemas.openxmlformats.org/officeDocument/2006/relationships/hyperlink" Target="https://www.xenonstack.com/insights/apache-hadoop-security" TargetMode="External"/><Relationship Id="rId36" Type="http://schemas.openxmlformats.org/officeDocument/2006/relationships/hyperlink" Target="https://aws.amazon.com/blogs/database/using-knowledge-graphs-to-build-graphrag-applications-with-amazon-bedrock-and-amazon-neptune/" TargetMode="External"/><Relationship Id="rId175" Type="http://schemas.openxmlformats.org/officeDocument/2006/relationships/hyperlink" Target="https://www.elastic.co/search-labs/blog/rag-and-rbac-integration" TargetMode="External"/><Relationship Id="rId39" Type="http://schemas.openxmlformats.org/officeDocument/2006/relationships/hyperlink" Target="https://blogs.microsoft.com/blog/2025/06/16/announcing-comprehensive-sovereign-solutions-empowering-european-organizations/" TargetMode="External"/><Relationship Id="rId174" Type="http://schemas.openxmlformats.org/officeDocument/2006/relationships/hyperlink" Target="https://medium.com/@jeff.xu.z/integrating-trino-and-apache-ranger-in-a-kerberos-secured-enterprise-environment-997c95cd10e9" TargetMode="External"/><Relationship Id="rId38" Type="http://schemas.openxmlformats.org/officeDocument/2006/relationships/hyperlink" Target="https://gyrus.ai/blog/rag-worked-but-search-graphrag-works-better/" TargetMode="External"/><Relationship Id="rId173" Type="http://schemas.openxmlformats.org/officeDocument/2006/relationships/hyperlink" Target="https://cwiki.apache.org/confluence/display/RANGER/Ranger+installation+in+Kerberized++Environment" TargetMode="External"/><Relationship Id="rId179" Type="http://schemas.openxmlformats.org/officeDocument/2006/relationships/hyperlink" Target="https://syfuhs.net/how-azure-ad-kerberos-works" TargetMode="External"/><Relationship Id="rId178" Type="http://schemas.openxmlformats.org/officeDocument/2006/relationships/hyperlink" Target="https://cloud.google.com/dataproc/docs/concepts/components/ranger-w-kerberos" TargetMode="External"/><Relationship Id="rId177" Type="http://schemas.openxmlformats.org/officeDocument/2006/relationships/hyperlink" Target="https://hawq.apache.org/docs/userguide/2.3.0.0-incubating/ranger/ranger-kerberos.html" TargetMode="External"/><Relationship Id="rId20" Type="http://schemas.openxmlformats.org/officeDocument/2006/relationships/hyperlink" Target="https://learn.microsoft.com/en-us/azure/search/hybrid-search-how-to-query" TargetMode="External"/><Relationship Id="rId22" Type="http://schemas.openxmlformats.org/officeDocument/2006/relationships/hyperlink" Target="https://www.bsi.bund.de/DE/Themen/Oeffentliche-Verwaltung/_documents/oeffentliche_Verwaltung.html" TargetMode="External"/><Relationship Id="rId21" Type="http://schemas.openxmlformats.org/officeDocument/2006/relationships/hyperlink" Target="https://learn.microsoft.com/en-us/azure/architecture/ai-ml/guide/rag/rag-information-retrieval" TargetMode="External"/><Relationship Id="rId24" Type="http://schemas.openxmlformats.org/officeDocument/2006/relationships/hyperlink" Target="https://www.elastic.co/search-labs/blog/hybrid-search-elasticsearch" TargetMode="External"/><Relationship Id="rId23" Type="http://schemas.openxmlformats.org/officeDocument/2006/relationships/hyperlink" Target="https://milvus.io/blog/elasticsearch-is-dead-long-live-lexical-search.md" TargetMode="External"/><Relationship Id="rId26" Type="http://schemas.openxmlformats.org/officeDocument/2006/relationships/hyperlink" Target="https://digitalesbb.de/ubersichtsseite/digitales-land/" TargetMode="External"/><Relationship Id="rId25" Type="http://schemas.openxmlformats.org/officeDocument/2006/relationships/hyperlink" Target="https://medium.com/@fendylike/top-5-open-source-vector-search-engines-a-comprehensive-comparison-guide-for-2025-e10110b47aa3" TargetMode="External"/><Relationship Id="rId28" Type="http://schemas.openxmlformats.org/officeDocument/2006/relationships/hyperlink" Target="https://aws.amazon.com/blogs/big-data/hybrid-search-with-amazon-opensearch-service/" TargetMode="External"/><Relationship Id="rId27" Type="http://schemas.openxmlformats.org/officeDocument/2006/relationships/hyperlink" Target="https://learn.microsoft.com/en-us/industry/release-plan/2025wave1/cloud-sovereignty/planned-features" TargetMode="External"/><Relationship Id="rId29" Type="http://schemas.openxmlformats.org/officeDocument/2006/relationships/hyperlink" Target="https://learn.microsoft.com/en-us/azure/search/hybrid-search-ranking" TargetMode="External"/><Relationship Id="rId11" Type="http://schemas.openxmlformats.org/officeDocument/2006/relationships/hyperlink" Target="https://www.elastic.co/what-is/hybrid-search" TargetMode="External"/><Relationship Id="rId10" Type="http://schemas.openxmlformats.org/officeDocument/2006/relationships/hyperlink" Target="https://www.mobileworldlive.com/ai-cloud/openai-sap-up-germany-sovereignty-efforts/" TargetMode="External"/><Relationship Id="rId13" Type="http://schemas.openxmlformats.org/officeDocument/2006/relationships/hyperlink" Target="https://www.elastic.co/search-labs/blog/elasticsearch-hybrid-search" TargetMode="External"/><Relationship Id="rId12" Type="http://schemas.openxmlformats.org/officeDocument/2006/relationships/hyperlink" Target="https://zilliz.com/blog/elasticsearch-was-great-but-vector-databases-are-the-future" TargetMode="External"/><Relationship Id="rId15" Type="http://schemas.openxmlformats.org/officeDocument/2006/relationships/hyperlink" Target="https://aws.amazon.com/blogs/big-data/supercharge-your-rag-applications-with-amazon-opensearch-service-and-aryn-docparse/" TargetMode="External"/><Relationship Id="rId198" Type="http://schemas.openxmlformats.org/officeDocument/2006/relationships/hyperlink" Target="https://www.elastic.co/guide/en/cloud-enterprise/3.8/ece-secure-clusters-kerberos.html" TargetMode="External"/><Relationship Id="rId14" Type="http://schemas.openxmlformats.org/officeDocument/2006/relationships/hyperlink" Target="https://aws.amazon.com/blogs/big-data/integrate-sparse-and-dense-vectors-to-enhance-knowledge-retrieval-in-rag-using-amazon-opensearch-service/" TargetMode="External"/><Relationship Id="rId197" Type="http://schemas.openxmlformats.org/officeDocument/2006/relationships/hyperlink" Target="https://search-guard.com/blog/elasticsearch-kibana-kerberos/" TargetMode="External"/><Relationship Id="rId17" Type="http://schemas.openxmlformats.org/officeDocument/2006/relationships/hyperlink" Target="https://www.bsi.bund.de/SharedDocs/Downloads/DE/BSI/Publikationen/Broschueren/Sichere_Nutzung_Cloud_Dienste.pdf?__blob=publicationFile&amp;v=1" TargetMode="External"/><Relationship Id="rId196" Type="http://schemas.openxmlformats.org/officeDocument/2006/relationships/hyperlink" Target="https://www.elastic.co/blog/how-to-secure-your-elasticsearch-clusters-using-kerberos" TargetMode="External"/><Relationship Id="rId16" Type="http://schemas.openxmlformats.org/officeDocument/2006/relationships/hyperlink" Target="https://severalnines.com/blog/beyond-semantics-enhancing-retrieval-augmented-generation-with-hybrid-search-pgvector-elasticsearch/" TargetMode="External"/><Relationship Id="rId195" Type="http://schemas.openxmlformats.org/officeDocument/2006/relationships/hyperlink" Target="https://www.elastic.co/docs/deploy-manage/users-roles/cluster-or-deployment-auth/kerberos" TargetMode="External"/><Relationship Id="rId19" Type="http://schemas.openxmlformats.org/officeDocument/2006/relationships/hyperlink" Target="https://medium.com/@lydiaarezkilydia/hybrid-search-on-azure-ai-search-for-retrieval-augmented-generation-rag-a-more-effective-search-56a48b414e74" TargetMode="External"/><Relationship Id="rId18" Type="http://schemas.openxmlformats.org/officeDocument/2006/relationships/hyperlink" Target="https://learn.microsoft.com/en-us/azure/search/hybrid-search-overview" TargetMode="External"/><Relationship Id="rId199" Type="http://schemas.openxmlformats.org/officeDocument/2006/relationships/hyperlink" Target="https://www.elastic.co/docs/reference/elasticsearch-hadoop/kerberos" TargetMode="External"/><Relationship Id="rId84" Type="http://schemas.openxmlformats.org/officeDocument/2006/relationships/hyperlink" Target="https://www.lexaris.de/library/tableofcontents/5790766" TargetMode="External"/><Relationship Id="rId83" Type="http://schemas.openxmlformats.org/officeDocument/2006/relationships/hyperlink" Target="https://docs.aws.amazon.com/prescriptive-guidance/latest/retrieval-augmented-generation-options/rag-custom-retrievers.html" TargetMode="External"/><Relationship Id="rId86" Type="http://schemas.openxmlformats.org/officeDocument/2006/relationships/hyperlink" Target="https://bravors.brandenburg.de/verwaltungsvorschriften/itjustiz" TargetMode="External"/><Relationship Id="rId85" Type="http://schemas.openxmlformats.org/officeDocument/2006/relationships/hyperlink" Target="https://www.bsi.bund.de/DE/Themen/Unternehmen-und-Organisationen/Standards-und-Zertifizierung/IT-Grundschutz/it-grundschutz_node.html" TargetMode="External"/><Relationship Id="rId88" Type="http://schemas.openxmlformats.org/officeDocument/2006/relationships/hyperlink" Target="https://digitalesbb.de/wp-content/uploads/2023/10/Digitalprogramm_BB_2025_Online-BF.pdf" TargetMode="External"/><Relationship Id="rId150" Type="http://schemas.openxmlformats.org/officeDocument/2006/relationships/hyperlink" Target="https://learn.microsoft.com/en-us/azure/search/search-what-is-azure-search" TargetMode="External"/><Relationship Id="rId87" Type="http://schemas.openxmlformats.org/officeDocument/2006/relationships/hyperlink" Target="https://www.reddit.com/r/AgentsOfAI/comments/1nu7vdf/germany_is_building_its_own_sovereign_ai_with/" TargetMode="External"/><Relationship Id="rId89" Type="http://schemas.openxmlformats.org/officeDocument/2006/relationships/hyperlink" Target="https://www.brandenburg.de/cms/detail.php/bb1.c.740816.de" TargetMode="External"/><Relationship Id="rId80" Type="http://schemas.openxmlformats.org/officeDocument/2006/relationships/hyperlink" Target="https://www.behoerden-spiegel.de/2025/08/18/brandenburg-arbeitet-an-verbindlicher-cyber-sicherheits-strategie/" TargetMode="External"/><Relationship Id="rId82" Type="http://schemas.openxmlformats.org/officeDocument/2006/relationships/hyperlink" Target="https://docs.cloud.google.com/vertex-ai/generative-ai/docs/rag-engine/vector-db-choices" TargetMode="External"/><Relationship Id="rId81" Type="http://schemas.openxmlformats.org/officeDocument/2006/relationships/hyperlink" Target="https://aws.amazon.com/blogs/machine-learning/amazon-bedrock-knowledge-bases-now-supports-hybrid-sear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learn.microsoft.com/en-us/azure/ai-foundry/reference/region-support" TargetMode="External"/><Relationship Id="rId4" Type="http://schemas.openxmlformats.org/officeDocument/2006/relationships/numbering" Target="numbering.xml"/><Relationship Id="rId148" Type="http://schemas.openxmlformats.org/officeDocument/2006/relationships/hyperlink" Target="https://learn.microsoft.com/en-us/azure/search/search-security-overview" TargetMode="External"/><Relationship Id="rId9" Type="http://schemas.openxmlformats.org/officeDocument/2006/relationships/hyperlink" Target="https://www.landesrecht.brandenburg.de/dislservice/public/datenschutz" TargetMode="External"/><Relationship Id="rId143" Type="http://schemas.openxmlformats.org/officeDocument/2006/relationships/hyperlink" Target="https://learn.microsoft.com/en-us/azure/search/retrieval-augmented-generation-overview" TargetMode="External"/><Relationship Id="rId142" Type="http://schemas.openxmlformats.org/officeDocument/2006/relationships/hyperlink" Target="https://aws.amazon.com/blogs/machine-learning/improving-retrieval-augmented-generation-accuracy-with-graphrag/" TargetMode="External"/><Relationship Id="rId141" Type="http://schemas.openxmlformats.org/officeDocument/2006/relationships/hyperlink" Target="https://aws.amazon.com/about-aws/whats-new/2025/08/amazon-neptune-supports-byokg-rag-toolkit/" TargetMode="External"/><Relationship Id="rId140" Type="http://schemas.openxmlformats.org/officeDocument/2006/relationships/hyperlink" Target="https://aws.amazon.com/about-aws/whats-new/2025/01/amazon-neptune-open-source-graphrag-toolkit/" TargetMode="External"/><Relationship Id="rId5" Type="http://schemas.openxmlformats.org/officeDocument/2006/relationships/styles" Target="styles.xml"/><Relationship Id="rId147" Type="http://schemas.openxmlformats.org/officeDocument/2006/relationships/hyperlink" Target="https://azure.microsoft.com/en-us/explore/global-infrastructure/products-by-region" TargetMode="External"/><Relationship Id="rId6" Type="http://schemas.openxmlformats.org/officeDocument/2006/relationships/hyperlink" Target="https://bravors.brandenburg.de/verwaltungsvorschriften/informationssicherheitsleitlinie_2024" TargetMode="External"/><Relationship Id="rId146" Type="http://schemas.openxmlformats.org/officeDocument/2006/relationships/hyperlink" Target="https://www.reddit.com/r/Rag/comments/1knr136/author_of_enterprise_rag_herehappy_to_dive_deep/" TargetMode="External"/><Relationship Id="rId7" Type="http://schemas.openxmlformats.org/officeDocument/2006/relationships/hyperlink" Target="https://digitalesbb.de/wp-content/uploads/2023/11/02_Bericht_Umsetzung_Digitalprogramm_und_Zukunftsstrategie_Anhang-1_STK.pdf" TargetMode="External"/><Relationship Id="rId145" Type="http://schemas.openxmlformats.org/officeDocument/2006/relationships/hyperlink" Target="https://medium.com/@nuatmochoi/exploring-graph-ecosystem-innovations-in-aws-feat-graphrag-407f17bd6371" TargetMode="External"/><Relationship Id="rId8" Type="http://schemas.openxmlformats.org/officeDocument/2006/relationships/hyperlink" Target="https://landesregierung-brandenburg.de/datenschutzerklaerung/" TargetMode="External"/><Relationship Id="rId144" Type="http://schemas.openxmlformats.org/officeDocument/2006/relationships/hyperlink" Target="https://www.tigerdata.com/blog/pgvector-vs-qdrant" TargetMode="External"/><Relationship Id="rId73" Type="http://schemas.openxmlformats.org/officeDocument/2006/relationships/hyperlink" Target="https://www.reddit.com/r/LocalLLaMA/comments/1e63m16/vector_database_pgvector_vs_milvus_vs_weaviate/" TargetMode="External"/><Relationship Id="rId72" Type="http://schemas.openxmlformats.org/officeDocument/2006/relationships/hyperlink" Target="https://cloud.google.com/t-systems-sovereign-cloud" TargetMode="External"/><Relationship Id="rId75" Type="http://schemas.openxmlformats.org/officeDocument/2006/relationships/hyperlink" Target="https://www.open-telekom-cloud.com/en/blog/cloud-computing/open-telekom-cloud-applied-for-it-grundschutz" TargetMode="External"/><Relationship Id="rId74" Type="http://schemas.openxmlformats.org/officeDocument/2006/relationships/hyperlink" Target="https://www.f22labs.com/blogs/qdrant-vs-milvus-which-vector-database-should-you-choose/" TargetMode="External"/><Relationship Id="rId77" Type="http://schemas.openxmlformats.org/officeDocument/2006/relationships/hyperlink" Target="https://docs.opensearch.org/latest/vector-search/ai-search/hybrid-search/index/" TargetMode="External"/><Relationship Id="rId76" Type="http://schemas.openxmlformats.org/officeDocument/2006/relationships/hyperlink" Target="https://amazon.jobs/content/en/teams/amazon-web-services/european-sovereign-cloud" TargetMode="External"/><Relationship Id="rId79" Type="http://schemas.openxmlformats.org/officeDocument/2006/relationships/hyperlink" Target="https://www.brandenburg.de/cms/detail.php/bb1.c.765775.de" TargetMode="External"/><Relationship Id="rId78" Type="http://schemas.openxmlformats.org/officeDocument/2006/relationships/hyperlink" Target="https://aws.amazon.com/about-aws/whats-new/2025/08/amazon-opensearch-serverless-ai-connectors-hybrid-search/" TargetMode="External"/><Relationship Id="rId71" Type="http://schemas.openxmlformats.org/officeDocument/2006/relationships/hyperlink" Target="https://www.t-systems.com/de/en/sovereign-cloud/solutions/sovereign-cloud-powered-by-google-cloud" TargetMode="External"/><Relationship Id="rId70" Type="http://schemas.openxmlformats.org/officeDocument/2006/relationships/hyperlink" Target="https://azure.microsoft.com/en-us/products/ai-services/ai-search" TargetMode="External"/><Relationship Id="rId139" Type="http://schemas.openxmlformats.org/officeDocument/2006/relationships/hyperlink" Target="https://aws.amazon.com/about-aws/global-infrastructure/regional-product-services/" TargetMode="External"/><Relationship Id="rId138" Type="http://schemas.openxmlformats.org/officeDocument/2006/relationships/hyperlink" Target="https://www.t-systems.com/us/en/cloud-services/topics/what-is-the-sovereign-cloud" TargetMode="External"/><Relationship Id="rId137" Type="http://schemas.openxmlformats.org/officeDocument/2006/relationships/hyperlink" Target="https://www.telekom.com/en/media/media-information/archive/sovereign-cloud-from-t-systems-and-google-cloud-635314" TargetMode="External"/><Relationship Id="rId132" Type="http://schemas.openxmlformats.org/officeDocument/2006/relationships/hyperlink" Target="https://www.bertelsmann.com/news-and-media/news/first-sovereign-cloud-platform-for-the-german-administration-on-the-home-straight.jsp" TargetMode="External"/><Relationship Id="rId131" Type="http://schemas.openxmlformats.org/officeDocument/2006/relationships/hyperlink" Target="https://www.bundesdruckerei.de/en/innovation-hub/case-study-delos-cloud-tls-certificates" TargetMode="External"/><Relationship Id="rId130" Type="http://schemas.openxmlformats.org/officeDocument/2006/relationships/hyperlink" Target="https://www.arvato-systems.com/blog/cross-cloud-migration-delos-cloud" TargetMode="External"/><Relationship Id="rId136" Type="http://schemas.openxmlformats.org/officeDocument/2006/relationships/hyperlink" Target="https://www.t-systems.com/dk/en/sovereign-cloud/solutions/sovereign-cloud-powered-by-google-cloud" TargetMode="External"/><Relationship Id="rId135" Type="http://schemas.openxmlformats.org/officeDocument/2006/relationships/hyperlink" Target="https://www.t-systems.com/de/en/sovereign-cloud" TargetMode="External"/><Relationship Id="rId134" Type="http://schemas.openxmlformats.org/officeDocument/2006/relationships/hyperlink" Target="https://www.telekom.com/en/media/media-information/archive/empowering-germany-s-public-sector-for-the-digital-age-1042302" TargetMode="External"/><Relationship Id="rId133" Type="http://schemas.openxmlformats.org/officeDocument/2006/relationships/hyperlink" Target="https://learn.microsoft.com/en-us/industry/release-plan/2025wave1/cloud-sovereignty/" TargetMode="External"/><Relationship Id="rId62" Type="http://schemas.openxmlformats.org/officeDocument/2006/relationships/hyperlink" Target="https://medium.com/@richardhightower/building-ai-powered-search-and-rag-with-postgresql-and-vector-embeddings-09af314dc2ff" TargetMode="External"/><Relationship Id="rId61" Type="http://schemas.openxmlformats.org/officeDocument/2006/relationships/hyperlink" Target="https://blog.gopenai.com/elasticsearch-vs-postgresql-for-rag-systems-ed29f07e0ddb" TargetMode="External"/><Relationship Id="rId64" Type="http://schemas.openxmlformats.org/officeDocument/2006/relationships/hyperlink" Target="https://www.reddit.com/r/Rag/comments/1jvn7xk/elasticsearch_vs_postrgresql/" TargetMode="External"/><Relationship Id="rId63" Type="http://schemas.openxmlformats.org/officeDocument/2006/relationships/hyperlink" Target="https://www.instaclustr.com/education/vector-database/pgvector-vs-opensearch-for-vector-databases-5-differences-and-how-to-choose/" TargetMode="External"/><Relationship Id="rId66" Type="http://schemas.openxmlformats.org/officeDocument/2006/relationships/hyperlink" Target="https://businesscompassllc.com/how-to-use-postgresql-for-retrieval-augmented-generation-rag/" TargetMode="External"/><Relationship Id="rId172" Type="http://schemas.openxmlformats.org/officeDocument/2006/relationships/hyperlink" Target="https://docs.aws.amazon.com/dms/latest/userguide/CHAP_Security.Kerberos.html" TargetMode="External"/><Relationship Id="rId65" Type="http://schemas.openxmlformats.org/officeDocument/2006/relationships/hyperlink" Target="https://zilliz.com/comparison/elastic-vs-pgvector" TargetMode="External"/><Relationship Id="rId171" Type="http://schemas.openxmlformats.org/officeDocument/2006/relationships/hyperlink" Target="https://docs.aws.amazon.com/AmazonRDS/latest/UserGuide/postgresql-kerberos.html" TargetMode="External"/><Relationship Id="rId68" Type="http://schemas.openxmlformats.org/officeDocument/2006/relationships/hyperlink" Target="https://github.com/pgvector/pgvector" TargetMode="External"/><Relationship Id="rId170" Type="http://schemas.openxmlformats.org/officeDocument/2006/relationships/hyperlink" Target="https://docs.aws.amazon.com/AmazonRDS/latest/UserGuide/postgresql-kerberos-setting-up.html" TargetMode="External"/><Relationship Id="rId67" Type="http://schemas.openxmlformats.org/officeDocument/2006/relationships/hyperlink" Target="https://european.cloud/sovereign-cloud/microsoft-cloud-for-sovereignity/" TargetMode="External"/><Relationship Id="rId60" Type="http://schemas.openxmlformats.org/officeDocument/2006/relationships/hyperlink" Target="https://www.zenml.io/blog/vector-databases-for-rag" TargetMode="External"/><Relationship Id="rId165" Type="http://schemas.openxmlformats.org/officeDocument/2006/relationships/hyperlink" Target="https://docs.cloud.google.com/vertex-ai/docs/vector-search/about-hybrid-search" TargetMode="External"/><Relationship Id="rId69" Type="http://schemas.openxmlformats.org/officeDocument/2006/relationships/hyperlink" Target="https://www.azalio.io/using-postgresql-as-a-vector-database-in-rag/" TargetMode="External"/><Relationship Id="rId164" Type="http://schemas.openxmlformats.org/officeDocument/2006/relationships/hyperlink" Target="https://cloud.google.com/products/spanner/graph" TargetMode="External"/><Relationship Id="rId163" Type="http://schemas.openxmlformats.org/officeDocument/2006/relationships/hyperlink" Target="https://cloud.google.com/t-systems-sovereign-cloud/docs" TargetMode="External"/><Relationship Id="rId162" Type="http://schemas.openxmlformats.org/officeDocument/2006/relationships/hyperlink" Target="https://docs.cloud.google.com/spanner/docs/graph" TargetMode="External"/><Relationship Id="rId169" Type="http://schemas.openxmlformats.org/officeDocument/2006/relationships/hyperlink" Target="https://medium.com/@vivekpemawat/demystifying-ranger-and-kerberos-d2bfb84f033c" TargetMode="External"/><Relationship Id="rId168" Type="http://schemas.openxmlformats.org/officeDocument/2006/relationships/hyperlink" Target="https://docs.cloud.google.com/vertex-ai/generative-ai/docs/rag-engine/rag-overview" TargetMode="External"/><Relationship Id="rId167" Type="http://schemas.openxmlformats.org/officeDocument/2006/relationships/hyperlink" Target="https://docs.cloud.google.com/generative-ai-app-builder/docs/builder-apis" TargetMode="External"/><Relationship Id="rId166" Type="http://schemas.openxmlformats.org/officeDocument/2006/relationships/hyperlink" Target="https://www.t-systems.com/in/en/artificial-intelligence/solutions/ai-on-google-cloud" TargetMode="External"/><Relationship Id="rId51" Type="http://schemas.openxmlformats.org/officeDocument/2006/relationships/hyperlink" Target="https://www.chitika.com/open-source-models-rag/" TargetMode="External"/><Relationship Id="rId50" Type="http://schemas.openxmlformats.org/officeDocument/2006/relationships/hyperlink" Target="https://www.ridgerun.ai/post/on-premise-retrieval-augmented-generation-system-how-we-designed-and-implemented-a-rag-for-ridgerun" TargetMode="External"/><Relationship Id="rId53" Type="http://schemas.openxmlformats.org/officeDocument/2006/relationships/hyperlink" Target="https://apidog.com/blog/best-open-source-rag-frameworks/" TargetMode="External"/><Relationship Id="rId52" Type="http://schemas.openxmlformats.org/officeDocument/2006/relationships/hyperlink" Target="https://www.bentoml.com/blog/building-rag-with-open-source-and-custom-ai-models" TargetMode="External"/><Relationship Id="rId55" Type="http://schemas.openxmlformats.org/officeDocument/2006/relationships/hyperlink" Target="https://ragaboutit.com/rag-in-the-cloud-comparing-aws-azure-and-gcp-for-deploying-retrieval-augmented-generation-solutions/" TargetMode="External"/><Relationship Id="rId161" Type="http://schemas.openxmlformats.org/officeDocument/2006/relationships/hyperlink" Target="https://cloudonair.withgoogle.com/events/graphrag-google-cloud-next-gen-data-ai" TargetMode="External"/><Relationship Id="rId54" Type="http://schemas.openxmlformats.org/officeDocument/2006/relationships/hyperlink" Target="https://www.reddit.com/r/Rag/comments/1mn78fw/seeking_advice_production_architecture_for_a/" TargetMode="External"/><Relationship Id="rId160" Type="http://schemas.openxmlformats.org/officeDocument/2006/relationships/hyperlink" Target="https://docs.cloud.google.com/vertex-ai/generative-ai/docs/rag-engine/use-vertexai-search" TargetMode="External"/><Relationship Id="rId57" Type="http://schemas.openxmlformats.org/officeDocument/2006/relationships/hyperlink" Target="https://milvus.io/docs/integrations_overview.md" TargetMode="External"/><Relationship Id="rId56" Type="http://schemas.openxmlformats.org/officeDocument/2006/relationships/hyperlink" Target="https://www.megaport.com/blog/comparing-generative-ai-offerings-from-major-cloud-providers/" TargetMode="External"/><Relationship Id="rId159" Type="http://schemas.openxmlformats.org/officeDocument/2006/relationships/hyperlink" Target="https://cloud.google.com/enterprise-search" TargetMode="External"/><Relationship Id="rId59" Type="http://schemas.openxmlformats.org/officeDocument/2006/relationships/hyperlink" Target="https://aws.amazon.com/blogs/machine-learning/implement-rag-while-meeting-data-residency-requirements-using-aws-hybrid-and-edge-services/" TargetMode="External"/><Relationship Id="rId154" Type="http://schemas.openxmlformats.org/officeDocument/2006/relationships/hyperlink" Target="https://github.com/AzureCosmosDB/CosmosAIGraph" TargetMode="External"/><Relationship Id="rId58" Type="http://schemas.openxmlformats.org/officeDocument/2006/relationships/hyperlink" Target="https://docs.cloud.google.com/architecture/rag-capable-gen-ai-app-using-vertex-ai" TargetMode="External"/><Relationship Id="rId153" Type="http://schemas.openxmlformats.org/officeDocument/2006/relationships/hyperlink" Target="https://learn.microsoft.com/en-us/azure/cosmos-db/gen-ai/cosmos-ai-graph" TargetMode="External"/><Relationship Id="rId152" Type="http://schemas.openxmlformats.org/officeDocument/2006/relationships/hyperlink" Target="https://www.reddit.com/r/elasticsearch/comments/1g7k35l/elastic_search_vs_azure_ai_search/" TargetMode="External"/><Relationship Id="rId151" Type="http://schemas.openxmlformats.org/officeDocument/2006/relationships/hyperlink" Target="https://digitaloneagency.com.au/best-vector-database-for-rag-in-2025-pinecone-vs-weaviate-vs-qdrant-vs-milvus-vs-chroma/" TargetMode="External"/><Relationship Id="rId158" Type="http://schemas.openxmlformats.org/officeDocument/2006/relationships/hyperlink" Target="https://medium.com/google-cloud/the-gcp-rag-spectrum-vertex-ai-search-rag-engine-and-vector-search-which-one-should-you-use-f56d50720d5a" TargetMode="External"/><Relationship Id="rId157" Type="http://schemas.openxmlformats.org/officeDocument/2006/relationships/hyperlink" Target="https://cloud.google.com/blog/products/ai-machine-learning/rags-powered-by-google-search-technology-part-2" TargetMode="External"/><Relationship Id="rId156" Type="http://schemas.openxmlformats.org/officeDocument/2006/relationships/hyperlink" Target="https://docs.cloud.google.com/sovereign-controls-by-partners/docs/sovereign-controls-tsi" TargetMode="External"/><Relationship Id="rId155" Type="http://schemas.openxmlformats.org/officeDocument/2006/relationships/hyperlink" Target="https://docs.cloud.google.com/t-systems-sovereign-cloud/docs/supported-products" TargetMode="External"/><Relationship Id="rId107" Type="http://schemas.openxmlformats.org/officeDocument/2006/relationships/hyperlink" Target="https://cloud.google.com/events/digital-sovereignty-summit-munich" TargetMode="External"/><Relationship Id="rId228" Type="http://schemas.openxmlformats.org/officeDocument/2006/relationships/hyperlink" Target="https://docs.cloud.google.com/docs/get-started/aws-azure-gcp-service-comparison" TargetMode="External"/><Relationship Id="rId106" Type="http://schemas.openxmlformats.org/officeDocument/2006/relationships/hyperlink" Target="https://www.ey.com/de_de/insights/consulting/der-digitale-wandel-in-der-offentlichen-verwaltung" TargetMode="External"/><Relationship Id="rId227" Type="http://schemas.openxmlformats.org/officeDocument/2006/relationships/hyperlink" Target="https://kudu.apache.org/2020/08/11/fine-grained-authz-ranger.html" TargetMode="External"/><Relationship Id="rId105" Type="http://schemas.openxmlformats.org/officeDocument/2006/relationships/hyperlink" Target="https://cloud.google.com/sovereign-cloud" TargetMode="External"/><Relationship Id="rId226" Type="http://schemas.openxmlformats.org/officeDocument/2006/relationships/hyperlink" Target="https://aws.amazon.com/about-aws/whats-new/2021/01/amazon-emr-now-supports-apache-ranger-for-fine-grained-data-access-control/" TargetMode="External"/><Relationship Id="rId104" Type="http://schemas.openxmlformats.org/officeDocument/2006/relationships/hyperlink" Target="https://aws.amazon.com/compliance/europe-digital-sovereignty/" TargetMode="External"/><Relationship Id="rId225" Type="http://schemas.openxmlformats.org/officeDocument/2006/relationships/hyperlink" Target="https://www.datasunrise.com/knowledge-center/data-compliance-automation-for-apache-hive/" TargetMode="External"/><Relationship Id="rId109" Type="http://schemas.openxmlformats.org/officeDocument/2006/relationships/hyperlink" Target="https://aws.amazon.com/blogs/security/announcing-initial-services-available-in-the-aws-european-sovereign-cloud-backed-by-the-full-power-of-aws/" TargetMode="External"/><Relationship Id="rId108" Type="http://schemas.openxmlformats.org/officeDocument/2006/relationships/hyperlink" Target="https://scalefactory.com/blog/2025/10/21/aws-european-sovereign-cloud/" TargetMode="External"/><Relationship Id="rId229" Type="http://schemas.openxmlformats.org/officeDocument/2006/relationships/hyperlink" Target="https://cwiki.apache.org/confluence/display/RANGER/Elasticsearch+Plugin" TargetMode="External"/><Relationship Id="rId220" Type="http://schemas.openxmlformats.org/officeDocument/2006/relationships/hyperlink" Target="https://aws.amazon.com/blogs/big-data/introducing-amazon-emr-integration-with-apache-ranger/" TargetMode="External"/><Relationship Id="rId103" Type="http://schemas.openxmlformats.org/officeDocument/2006/relationships/hyperlink" Target="https://www.smartcountry.berlin/en/newsblog/a-sovereign-cloud-for-the-public-sector.html" TargetMode="External"/><Relationship Id="rId224" Type="http://schemas.openxmlformats.org/officeDocument/2006/relationships/hyperlink" Target="https://docs.aws.amazon.com/emr/latest/ManagementGuide/emr-ranger.html" TargetMode="External"/><Relationship Id="rId102" Type="http://schemas.openxmlformats.org/officeDocument/2006/relationships/hyperlink" Target="https://mik.brandenburg.de/sixcms/media.php/9/IT_Beauftragter_LandBB_Bericht.pdf" TargetMode="External"/><Relationship Id="rId223" Type="http://schemas.openxmlformats.org/officeDocument/2006/relationships/hyperlink" Target="https://docs.cloudera.com/cdp-private-cloud-base/7.1.9/howto-security-ranger.html" TargetMode="External"/><Relationship Id="rId101" Type="http://schemas.openxmlformats.org/officeDocument/2006/relationships/hyperlink" Target="https://digitalesbb.de/strategiekonvent-zur-digitalpolitik-im-land-brandenburg/" TargetMode="External"/><Relationship Id="rId222" Type="http://schemas.openxmlformats.org/officeDocument/2006/relationships/hyperlink" Target="https://www.ibm.com/think/topics/apache-ranger" TargetMode="External"/><Relationship Id="rId100" Type="http://schemas.openxmlformats.org/officeDocument/2006/relationships/hyperlink" Target="https://www.bsi.bund.de/SharedDocs/Downloads/DE/BSI/Mindeststandards/Archivdokumente/Mindeststandard_Nutzung_externer_Cloud-Dienste.pdf?__blob=publicationFile&amp;v=1" TargetMode="External"/><Relationship Id="rId221" Type="http://schemas.openxmlformats.org/officeDocument/2006/relationships/hyperlink" Target="https://privacera.com/wp-content/uploads/2023/01/Privacera-Databricks-overview_WP_Summer-2020_Final_sm.pdf" TargetMode="External"/><Relationship Id="rId217" Type="http://schemas.openxmlformats.org/officeDocument/2006/relationships/hyperlink" Target="https://juicefs.medium.com/juicefs-1-3-beta-2-integrates-apache-ranger-for-fine-grained-access-control-5e99c7f0d4fd" TargetMode="External"/><Relationship Id="rId216" Type="http://schemas.openxmlformats.org/officeDocument/2006/relationships/hyperlink" Target="https://slashdot.org/software/comparison/Apache-Ranger-vs-Okera-vs-Privacera/" TargetMode="External"/><Relationship Id="rId215" Type="http://schemas.openxmlformats.org/officeDocument/2006/relationships/hyperlink" Target="https://aws.amazon.com/blogs/apn/fully-managed-data-access-governance-in-amazon-aurora-using-privacera/" TargetMode="External"/><Relationship Id="rId214" Type="http://schemas.openxmlformats.org/officeDocument/2006/relationships/hyperlink" Target="https://aws.amazon.com/blogs/apn/fully-managed-data-governance-with-amazon-emr-integration-with-apache-ranger-and-privacera/" TargetMode="External"/><Relationship Id="rId219" Type="http://schemas.openxmlformats.org/officeDocument/2006/relationships/hyperlink" Target="https://sourceforge.net/software/compare/Apache-Ranger-vs-Privacera/" TargetMode="External"/><Relationship Id="rId218" Type="http://schemas.openxmlformats.org/officeDocument/2006/relationships/hyperlink" Target="https://medium.com/swlh/hands-on-apache-ranger-docker-poc-with-hadoop-hdfs-hive-presto-814344a03a17" TargetMode="External"/><Relationship Id="rId213" Type="http://schemas.openxmlformats.org/officeDocument/2006/relationships/hyperlink" Target="https://privacera.com/wp-content/uploads/2023/01/Apache-Ranger-and-Privacera_Key-Similarities-and-Major-Privacera-Enhancements-1.pdf" TargetMode="External"/><Relationship Id="rId212" Type="http://schemas.openxmlformats.org/officeDocument/2006/relationships/hyperlink" Target="https://docs.cloudera.com/cdp-private-cloud-upgrade/latest/upgrade-cdh/topics/cdpdc-configure-postgres-ranger.html" TargetMode="External"/><Relationship Id="rId211" Type="http://schemas.openxmlformats.org/officeDocument/2006/relationships/hyperlink" Target="https://docs.privacera.com/resources/design/access-management/integrations/apache_ranger_plugin.html" TargetMode="External"/><Relationship Id="rId210" Type="http://schemas.openxmlformats.org/officeDocument/2006/relationships/hyperlink" Target="https://ranger.apache.org/blogs/policy_model.html" TargetMode="External"/><Relationship Id="rId129" Type="http://schemas.openxmlformats.org/officeDocument/2006/relationships/hyperlink" Target="https://european.cloud/sovereign-cloud/delos-cloud/" TargetMode="External"/><Relationship Id="rId128" Type="http://schemas.openxmlformats.org/officeDocument/2006/relationships/hyperlink" Target="https://mlq.ai/news/sap-and-openai-launch-openai-for-germany-partnership-to-bring-sovereign-ai-to-public-sector/" TargetMode="External"/><Relationship Id="rId127" Type="http://schemas.openxmlformats.org/officeDocument/2006/relationships/hyperlink" Target="https://openai.com/global-affairs/openai-for-germany/" TargetMode="External"/><Relationship Id="rId126" Type="http://schemas.openxmlformats.org/officeDocument/2006/relationships/hyperlink" Target="https://www.arvato-systems.com/blog/openai-delos-cloud-ai-for-administration" TargetMode="External"/><Relationship Id="rId121" Type="http://schemas.openxmlformats.org/officeDocument/2006/relationships/hyperlink" Target="https://www.microsoft.com/en-us/industry/sovereignty/cloud" TargetMode="External"/><Relationship Id="rId242" Type="http://schemas.openxmlformats.org/officeDocument/2006/relationships/hyperlink" Target="https://www.reddit.com/r/devops/comments/iio2ql/the_risk_of_vendor_lockin_is_really_a_risk/" TargetMode="External"/><Relationship Id="rId120" Type="http://schemas.openxmlformats.org/officeDocument/2006/relationships/hyperlink" Target="https://learn.microsoft.com/en-us/azure/compliance/offerings/offering-germany-c5" TargetMode="External"/><Relationship Id="rId241" Type="http://schemas.openxmlformats.org/officeDocument/2006/relationships/hyperlink" Target="https://neontri.com/blog/vendor-lock-in-vs-lock-out/" TargetMode="External"/><Relationship Id="rId240" Type="http://schemas.openxmlformats.org/officeDocument/2006/relationships/hyperlink" Target="https://www.cloudflare.com/learning/cloud/what-is-vendor-lock-in/" TargetMode="External"/><Relationship Id="rId125" Type="http://schemas.openxmlformats.org/officeDocument/2006/relationships/hyperlink" Target="https://the-decoder.com/sap-and-openai-plan-to-launch-an-ai-platform-for-germanys-public-sector-using-microsoft-azure/" TargetMode="External"/><Relationship Id="rId124" Type="http://schemas.openxmlformats.org/officeDocument/2006/relationships/hyperlink" Target="https://learn.microsoft.com/en-us/industry/sovereign-cloud/sovereign-public-cloud/overview-sovereign-public-cloud" TargetMode="External"/><Relationship Id="rId123" Type="http://schemas.openxmlformats.org/officeDocument/2006/relationships/hyperlink" Target="https://www.forrester.com/blogs/what-international-customers-should-know-about-microsofts-sovereign-cloud-offerings/" TargetMode="External"/><Relationship Id="rId122" Type="http://schemas.openxmlformats.org/officeDocument/2006/relationships/hyperlink" Target="https://www.techmonitor.ai/hardware/cloud/microsoft-sovereign-cloud-boost-data-privacy-europe" TargetMode="External"/><Relationship Id="rId95" Type="http://schemas.openxmlformats.org/officeDocument/2006/relationships/hyperlink" Target="https://www.move-online.de/k21-meldungen/digitalisierung-kommt-voran/" TargetMode="External"/><Relationship Id="rId94" Type="http://schemas.openxmlformats.org/officeDocument/2006/relationships/hyperlink" Target="https://aws.amazon.com/blogs/security/establishing-a-european-trust-service-provider-for-the-aws-european-sovereign-cloud/" TargetMode="External"/><Relationship Id="rId97" Type="http://schemas.openxmlformats.org/officeDocument/2006/relationships/hyperlink" Target="https://solutions.cloud.google.com/" TargetMode="External"/><Relationship Id="rId96" Type="http://schemas.openxmlformats.org/officeDocument/2006/relationships/hyperlink" Target="https://mik.brandenburg.de/mik/de/testseite/digitalisierung/it-rat-brandenburg/entscheidungen/" TargetMode="External"/><Relationship Id="rId99" Type="http://schemas.openxmlformats.org/officeDocument/2006/relationships/hyperlink" Target="https://strategie-tracker.smart-village.solutions/" TargetMode="External"/><Relationship Id="rId98" Type="http://schemas.openxmlformats.org/officeDocument/2006/relationships/hyperlink" Target="https://mdjd.brandenburg.de/mdjd/de/presse/pressemitteilungen/ansicht/~04-03-2025-datenadler-hebt-ab-brandenburg-setzt-neue-massstaebe-fuer-offene-daten" TargetMode="External"/><Relationship Id="rId91" Type="http://schemas.openxmlformats.org/officeDocument/2006/relationships/hyperlink" Target="https://www.fokus.fraunhofer.de/content/dam/fokus/dokumente/dps/studie-paper/DPS_20240611_Impuls_Verwaltungsstrukturen_Brandenburg_final.pdf" TargetMode="External"/><Relationship Id="rId90" Type="http://schemas.openxmlformats.org/officeDocument/2006/relationships/hyperlink" Target="https://digitalesbb.de/detailseite/digitalprogramm-2025/" TargetMode="External"/><Relationship Id="rId93" Type="http://schemas.openxmlformats.org/officeDocument/2006/relationships/hyperlink" Target="https://learn.microsoft.com/en-us/azure/cosmos-db/gen-ai/rag" TargetMode="External"/><Relationship Id="rId92" Type="http://schemas.openxmlformats.org/officeDocument/2006/relationships/hyperlink" Target="https://mwfk.brandenburg.de/sixcms/media.php/9/25_06_2024%20KI%20Strategie%20Land%20Brandenburg.pdf" TargetMode="External"/><Relationship Id="rId118" Type="http://schemas.openxmlformats.org/officeDocument/2006/relationships/hyperlink" Target="https://www.aboutamazon.eu/news/aws/aws-and-bsi-sign-cooperation-agreement-to-advance-cybersecurity-and-digital-sovereignty-in-germany-and-the-eu" TargetMode="External"/><Relationship Id="rId239" Type="http://schemas.openxmlformats.org/officeDocument/2006/relationships/hyperlink" Target="https://www.redhat.com/en/blog/ensuring-sovereign-cloud-does-not-equal-limited-cloud" TargetMode="External"/><Relationship Id="rId117" Type="http://schemas.openxmlformats.org/officeDocument/2006/relationships/hyperlink" Target="https://cloud.google.com/use-cases/retrieval-augmented-generation" TargetMode="External"/><Relationship Id="rId238" Type="http://schemas.openxmlformats.org/officeDocument/2006/relationships/hyperlink" Target="https://aerospike.com/blog/vendor-lock-in" TargetMode="External"/><Relationship Id="rId116" Type="http://schemas.openxmlformats.org/officeDocument/2006/relationships/hyperlink" Target="https://learn.microsoft.com/en-us/azure/search/search-region-support" TargetMode="External"/><Relationship Id="rId237" Type="http://schemas.openxmlformats.org/officeDocument/2006/relationships/hyperlink" Target="https://mihirpopat.medium.com/comparing-the-total-cost-of-ownership-tco-of-cloud-storage-vs-on-premise-storage-78a0c602611c" TargetMode="External"/><Relationship Id="rId115" Type="http://schemas.openxmlformats.org/officeDocument/2006/relationships/hyperlink" Target="https://docs.aws.amazon.com/whitepapers/latest/overview-aws-european-sovereign-cloud/design-approach.html" TargetMode="External"/><Relationship Id="rId236" Type="http://schemas.openxmlformats.org/officeDocument/2006/relationships/hyperlink" Target="http://www.45drives.com/blog/architecture/cloud-storage/total-cost-of-ownership-cloud-vs-on-premise-storage/" TargetMode="External"/><Relationship Id="rId119" Type="http://schemas.openxmlformats.org/officeDocument/2006/relationships/hyperlink" Target="https://www.t-systems.com/de/en/insights/newsroom/expert-blogs/digital-sovereignty-and-data-protection-in-europe-1073792" TargetMode="External"/><Relationship Id="rId110" Type="http://schemas.openxmlformats.org/officeDocument/2006/relationships/hyperlink" Target="https://aws.amazon.com/blogs/security/aws-plans-to-invest-e7-8b-into-the-aws-european-sovereign-cloud-set-to-launch-by-the-end-of-2025/" TargetMode="External"/><Relationship Id="rId231" Type="http://schemas.openxmlformats.org/officeDocument/2006/relationships/hyperlink" Target="https://o.onslip.net/HDPDocuments/HDP3/HDP-3.0.1/installing-ranger/content/configure_postgresql_db_for_ranger.html" TargetMode="External"/><Relationship Id="rId230" Type="http://schemas.openxmlformats.org/officeDocument/2006/relationships/hyperlink" Target="https://docs.cloudera.com/cdp-private-cloud-base/7.1.8/installation/topics/cdpdc-configuring-postgresql-db-for-ranger.html" TargetMode="External"/><Relationship Id="rId114" Type="http://schemas.openxmlformats.org/officeDocument/2006/relationships/hyperlink" Target="https://news.sap.com/2025/09/aws-sap-expand-collaboration-advance-digital-sovereignty-europe/" TargetMode="External"/><Relationship Id="rId235" Type="http://schemas.openxmlformats.org/officeDocument/2006/relationships/hyperlink" Target="https://airbyte.com/data-engineering-resources/cloud-etl-vs-on-premise-total-cost-of-ownership" TargetMode="External"/><Relationship Id="rId113" Type="http://schemas.openxmlformats.org/officeDocument/2006/relationships/hyperlink" Target="https://docs.aws.amazon.com/whitepapers/latest/overview-aws-european-sovereign-cloud/introduction.html" TargetMode="External"/><Relationship Id="rId234" Type="http://schemas.openxmlformats.org/officeDocument/2006/relationships/hyperlink" Target="https://www.liferay.com/documents/10182/282340280/Key+Factors+in+Calculating+Total+Cost+of+Ownership+for+Cloud+Solutions" TargetMode="External"/><Relationship Id="rId112" Type="http://schemas.openxmlformats.org/officeDocument/2006/relationships/hyperlink" Target="https://www.t-systems.com/dk/en/insights/newsroom/expert-blogs/digital-sovereignty-and-data-protection-in-europe-1084636" TargetMode="External"/><Relationship Id="rId233" Type="http://schemas.openxmlformats.org/officeDocument/2006/relationships/hyperlink" Target="https://aws.amazon.com/blogs/mt/estimating-total-cost-of-ownership-tco-for-modernizing-workloads-on-aws-using-containerization-part-1/" TargetMode="External"/><Relationship Id="rId111" Type="http://schemas.openxmlformats.org/officeDocument/2006/relationships/hyperlink" Target="https://www.aboutamazon.eu/news/aws/built-operated-controlled-and-secured-in-europe-aws-unveils-new-sovereign-controls-and-governance-structure-for-the-aws-european-sovereign-cloud" TargetMode="External"/><Relationship Id="rId232" Type="http://schemas.openxmlformats.org/officeDocument/2006/relationships/hyperlink" Target="https://www.reddit.com/r/Rag/comments/1kwanb5/i_benchmarked_milvus_vs_qdrant_vs_pinecone_vs/" TargetMode="External"/><Relationship Id="rId206" Type="http://schemas.openxmlformats.org/officeDocument/2006/relationships/hyperlink" Target="https://github.com/opensearch-project/security-dashboards-plugin/issues/907" TargetMode="External"/><Relationship Id="rId205" Type="http://schemas.openxmlformats.org/officeDocument/2006/relationships/hyperlink" Target="https://docs.opensearch.org/2.5/security/configuration/configuration/" TargetMode="External"/><Relationship Id="rId204" Type="http://schemas.openxmlformats.org/officeDocument/2006/relationships/hyperlink" Target="https://docs.opensearch.org/latest/security/authentication-backends/kerberos/" TargetMode="External"/><Relationship Id="rId203" Type="http://schemas.openxmlformats.org/officeDocument/2006/relationships/hyperlink" Target="https://central.sonatype.com/artifact/org.apache.ranger/ranger-elasticsearch-plugin" TargetMode="External"/><Relationship Id="rId209" Type="http://schemas.openxmlformats.org/officeDocument/2006/relationships/hyperlink" Target="https://ranger.apache.org/faq.html" TargetMode="External"/><Relationship Id="rId208" Type="http://schemas.openxmlformats.org/officeDocument/2006/relationships/hyperlink" Target="https://www.elastic.co/search-labs/blog/build-rag-workflow-langgraph-elasticsearch" TargetMode="External"/><Relationship Id="rId207" Type="http://schemas.openxmlformats.org/officeDocument/2006/relationships/hyperlink" Target="https://forum.opensearch.org/t/ldap-integration-fails-when-im-adding-password-into-the-opensearch-keystore/7590" TargetMode="External"/><Relationship Id="rId202" Type="http://schemas.openxmlformats.org/officeDocument/2006/relationships/hyperlink" Target="https://discuss.elastic.co/t/elasticsearch-ranger-kerbeos/221429" TargetMode="External"/><Relationship Id="rId201" Type="http://schemas.openxmlformats.org/officeDocument/2006/relationships/hyperlink" Target="https://forum.opensearch.org/t/setup-elasticsearch-with-kerberos/5532" TargetMode="External"/><Relationship Id="rId200" Type="http://schemas.openxmlformats.org/officeDocument/2006/relationships/hyperlink" Target="https://www.elastic.co/guide/en/cloud-enterprise/3.7/ece-secure-clusters-kerbero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