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01822" w14:textId="77777777" w:rsidR="00CD5819" w:rsidRPr="00CD5819" w:rsidRDefault="00CD5819" w:rsidP="00CD58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A1A1A"/>
          <w:sz w:val="28"/>
          <w:szCs w:val="28"/>
          <w:lang w:eastAsia="ru-RU"/>
        </w:rPr>
      </w:pPr>
      <w:proofErr w:type="spellStart"/>
      <w:r w:rsidRPr="00425CDA">
        <w:rPr>
          <w:rFonts w:ascii="Segoe UI" w:eastAsia="Times New Roman" w:hAnsi="Segoe UI" w:cs="Segoe UI"/>
          <w:b/>
          <w:bCs/>
          <w:color w:val="1A1A1A"/>
          <w:sz w:val="28"/>
          <w:szCs w:val="28"/>
          <w:lang w:eastAsia="ru-RU"/>
        </w:rPr>
        <w:t>Kartoteka</w:t>
      </w:r>
      <w:proofErr w:type="spellEnd"/>
    </w:p>
    <w:p w14:paraId="2B2ACFE2" w14:textId="77777777" w:rsidR="00CD5819" w:rsidRP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В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dbmd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есть структурное описание ER-схемы с описанием каждого поля, можно импортировать в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dbdiagram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чтобы взаимодействовать и редактировать схему.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/>
        <w:t xml:space="preserve">Готовый экспорт из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dbdiagram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–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Kartoteka_db_ER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/>
      </w:r>
      <w:hyperlink r:id="rId5" w:history="1">
        <w:r w:rsidRPr="00CD5819">
          <w:rPr>
            <w:rFonts w:ascii="Segoe UI" w:eastAsia="Times New Roman" w:hAnsi="Segoe UI" w:cs="Segoe UI"/>
            <w:b/>
            <w:bCs/>
            <w:color w:val="0000FF"/>
            <w:sz w:val="23"/>
            <w:szCs w:val="23"/>
            <w:u w:val="single"/>
            <w:lang w:eastAsia="ru-RU"/>
          </w:rPr>
          <w:t xml:space="preserve">Посмотреть схему в </w:t>
        </w:r>
        <w:proofErr w:type="spellStart"/>
        <w:r w:rsidRPr="00CD5819">
          <w:rPr>
            <w:rFonts w:ascii="Segoe UI" w:eastAsia="Times New Roman" w:hAnsi="Segoe UI" w:cs="Segoe UI"/>
            <w:b/>
            <w:bCs/>
            <w:color w:val="0000FF"/>
            <w:sz w:val="23"/>
            <w:szCs w:val="23"/>
            <w:u w:val="single"/>
            <w:lang w:eastAsia="ru-RU"/>
          </w:rPr>
          <w:t>dbdiagram</w:t>
        </w:r>
        <w:proofErr w:type="spellEnd"/>
        <w:r w:rsidRPr="00CD5819">
          <w:rPr>
            <w:rFonts w:ascii="Segoe UI" w:eastAsia="Times New Roman" w:hAnsi="Segoe UI" w:cs="Segoe UI"/>
            <w:b/>
            <w:bCs/>
            <w:color w:val="0000FF"/>
            <w:sz w:val="23"/>
            <w:szCs w:val="23"/>
            <w:u w:val="single"/>
            <w:lang w:eastAsia="ru-RU"/>
          </w:rPr>
          <w:t xml:space="preserve"> без импорта.</w:t>
        </w:r>
      </w:hyperlink>
    </w:p>
    <w:p w14:paraId="2475CA93" w14:textId="40D6DCDF" w:rsidR="00CD5819" w:rsidRP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База данных представлена SQLite3 в локальном виде, в формате файла db.sqlite3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/>
        <w:t>Ее достаточно, для решения поставленных задач, а упрощенный формат упрощает использование продукта.</w:t>
      </w:r>
    </w:p>
    <w:p w14:paraId="48BEEA3F" w14:textId="77777777" w:rsid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Помимо описанных в другой документации таблиц база данных также содержит таблицы необходимые для авторизации и создания токенов, эти таблицы стандартные из пакетов авторизации для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Django.</w:t>
      </w:r>
      <w:proofErr w:type="spellEnd"/>
    </w:p>
    <w:p w14:paraId="021C8F95" w14:textId="2FCFC8B5" w:rsid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Список таблиц из средств просмотра: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noProof/>
          <w:color w:val="1A1A1A"/>
          <w:sz w:val="23"/>
          <w:szCs w:val="23"/>
          <w:lang w:eastAsia="ru-RU"/>
        </w:rPr>
        <w:drawing>
          <wp:inline distT="0" distB="0" distL="0" distR="0" wp14:anchorId="763530BF" wp14:editId="6D833ADD">
            <wp:extent cx="1735667" cy="287620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241" cy="290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ab/>
      </w: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ab/>
      </w:r>
      <w:r>
        <w:rPr>
          <w:rFonts w:ascii="Segoe UI" w:hAnsi="Segoe UI" w:cs="Segoe UI"/>
          <w:noProof/>
          <w:color w:val="1A1A1A"/>
          <w:sz w:val="23"/>
          <w:szCs w:val="23"/>
        </w:rPr>
        <w:drawing>
          <wp:inline distT="0" distB="0" distL="0" distR="0" wp14:anchorId="5A96AAE7" wp14:editId="66A6983C">
            <wp:extent cx="3278180" cy="2870200"/>
            <wp:effectExtent l="0" t="0" r="0" b="6350"/>
            <wp:docPr id="4" name="Рисунок 4" descr="C:\Users\MKMarchenko\AppData\Local\Microsoft\Windows\INetCache\Content.MSO\F3E7A7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KMarchenko\AppData\Local\Microsoft\Windows\INetCache\Content.MSO\F3E7A7A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034" cy="287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C2B7" w14:textId="0C71BAEB" w:rsidR="00CD5819" w:rsidRP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В проекте есть история изменений базы данных – миграции. При структурном изменении базы данных нужно создавать новые миграции и применять их в 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бд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, при этом формат экспорта-импорта тоже будет меняться.</w:t>
      </w:r>
    </w:p>
    <w:p w14:paraId="1554A50C" w14:textId="77777777" w:rsidR="00CD5819" w:rsidRPr="00CD5819" w:rsidRDefault="00CD5819" w:rsidP="00CD581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bookmarkStart w:id="0" w:name="_GoBack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Особенности в базе данных:</w:t>
      </w:r>
    </w:p>
    <w:bookmarkEnd w:id="0"/>
    <w:p w14:paraId="6B4C8A88" w14:textId="38D27501" w:rsidR="00CD5819" w:rsidRPr="00CD5819" w:rsidRDefault="00CD5819" w:rsidP="00CD581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Отрасли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industries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) </w:t>
      </w: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хранятся жесткой связью, а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 регион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region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) участников не хранятся жёсткой связью: отрасли участника </w:t>
      </w: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имеют связь с категориями (</w:t>
      </w:r>
      <w:r>
        <w:rPr>
          <w:rFonts w:ascii="Segoe UI" w:eastAsia="Times New Roman" w:hAnsi="Segoe UI" w:cs="Segoe UI"/>
          <w:color w:val="1A1A1A"/>
          <w:sz w:val="23"/>
          <w:szCs w:val="23"/>
          <w:lang w:val="en-US" w:eastAsia="ru-RU"/>
        </w:rPr>
        <w:t>Category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 xml:space="preserve">) </w:t>
      </w:r>
      <w:r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1-го уровня</w:t>
      </w: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, регион — текст-подсказка из адресов объектов. У продукта отрасли — M2M со справочником категорий 1-го уровня.</w:t>
      </w:r>
    </w:p>
    <w:p w14:paraId="726B870D" w14:textId="77777777" w:rsidR="00CD5819" w:rsidRPr="00CD5819" w:rsidRDefault="00CD5819" w:rsidP="00CD581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Автоматизированная система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AutomationSystem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) и продукт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VendorProduct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) — разные сущности: продукт — это каталожная позиция вендора, система — её конкретное применение.</w:t>
      </w:r>
    </w:p>
    <w:p w14:paraId="22290379" w14:textId="77777777" w:rsidR="00CD5819" w:rsidRPr="00CD5819" w:rsidRDefault="00CD5819" w:rsidP="00CD581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Профили реализуют паттерн «наследование через композицию»: вместо одной широкой таблицы участника используется набор узких профилей по типам.</w:t>
      </w:r>
    </w:p>
    <w:p w14:paraId="4626628A" w14:textId="41D8743D" w:rsidR="00D84ADD" w:rsidRPr="00CD5819" w:rsidRDefault="00CD5819" w:rsidP="00CD5819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</w:pPr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Объект: юр. лицо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owner_entity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) заполняется только у объектов 1-го уровня (для L2/L3 наследуется от родителя), лицензиар (</w:t>
      </w:r>
      <w:proofErr w:type="spellStart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licensor</w:t>
      </w:r>
      <w:proofErr w:type="spellEnd"/>
      <w:r w:rsidRPr="00CD5819">
        <w:rPr>
          <w:rFonts w:ascii="Segoe UI" w:eastAsia="Times New Roman" w:hAnsi="Segoe UI" w:cs="Segoe UI"/>
          <w:color w:val="1A1A1A"/>
          <w:sz w:val="23"/>
          <w:szCs w:val="23"/>
          <w:lang w:eastAsia="ru-RU"/>
        </w:rPr>
        <w:t>) — только у объектов 3-го уровня.</w:t>
      </w:r>
    </w:p>
    <w:sectPr w:rsidR="00D84ADD" w:rsidRPr="00CD5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638AE"/>
    <w:multiLevelType w:val="multilevel"/>
    <w:tmpl w:val="6B5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1D10"/>
    <w:multiLevelType w:val="multilevel"/>
    <w:tmpl w:val="489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D1628"/>
    <w:multiLevelType w:val="multilevel"/>
    <w:tmpl w:val="83D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44A8F"/>
    <w:multiLevelType w:val="multilevel"/>
    <w:tmpl w:val="0A2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36EEB"/>
    <w:multiLevelType w:val="multilevel"/>
    <w:tmpl w:val="085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B6CE4"/>
    <w:multiLevelType w:val="multilevel"/>
    <w:tmpl w:val="8CF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72167"/>
    <w:multiLevelType w:val="multilevel"/>
    <w:tmpl w:val="4D5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1128A"/>
    <w:multiLevelType w:val="multilevel"/>
    <w:tmpl w:val="D38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3132F"/>
    <w:multiLevelType w:val="multilevel"/>
    <w:tmpl w:val="468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30"/>
    <w:rsid w:val="00067BD6"/>
    <w:rsid w:val="00415FD0"/>
    <w:rsid w:val="00425CDA"/>
    <w:rsid w:val="009E7930"/>
    <w:rsid w:val="00C01579"/>
    <w:rsid w:val="00C81ACE"/>
    <w:rsid w:val="00CD5819"/>
    <w:rsid w:val="00D84ADD"/>
    <w:rsid w:val="00E7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2B80"/>
  <w15:chartTrackingRefBased/>
  <w15:docId w15:val="{2707DA29-79B8-4104-ABFB-BD54755C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1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81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A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1A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8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1ACE"/>
    <w:rPr>
      <w:b/>
      <w:bCs/>
    </w:rPr>
  </w:style>
  <w:style w:type="character" w:styleId="a5">
    <w:name w:val="Emphasis"/>
    <w:basedOn w:val="a0"/>
    <w:uiPriority w:val="20"/>
    <w:qFormat/>
    <w:rsid w:val="00C81ACE"/>
    <w:rPr>
      <w:i/>
      <w:iCs/>
    </w:rPr>
  </w:style>
  <w:style w:type="character" w:styleId="a6">
    <w:name w:val="Hyperlink"/>
    <w:basedOn w:val="a0"/>
    <w:uiPriority w:val="99"/>
    <w:unhideWhenUsed/>
    <w:rsid w:val="00E7722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7722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772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3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bdiagram.io/d/Kartoteka-6a12d0f0dfb20dafcddc9c7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Максим Константинович</dc:creator>
  <cp:keywords/>
  <dc:description/>
  <cp:lastModifiedBy>Марченко Максим Константинович</cp:lastModifiedBy>
  <cp:revision>6</cp:revision>
  <dcterms:created xsi:type="dcterms:W3CDTF">2026-07-13T06:48:00Z</dcterms:created>
  <dcterms:modified xsi:type="dcterms:W3CDTF">2026-07-23T19:45:00Z</dcterms:modified>
</cp:coreProperties>
</file>