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1D3557"/>
          <w:sz w:val="38"/>
          <w:szCs w:val="38"/>
        </w:rPr>
        <w:t xml:space="preserve">Білім Аралы — план по всем классам (1–11)</w:t>
      </w:r>
    </w:p>
    <w:p>
      <w:pPr>
        <w:spacing w:after="200" w:line="300"/>
      </w:pPr>
      <w:r>
        <w:rPr>
          <w:rFonts w:ascii="Arial" w:cs="Arial" w:eastAsia="Arial" w:hAnsi="Arial"/>
          <w:color w:val="5B6B82"/>
          <w:sz w:val="22"/>
          <w:szCs w:val="22"/>
        </w:rPr>
        <w:t xml:space="preserve">Составлен по Приказу Министра просвещения РК №399 (типовые учебные программы). Рабочий инструмент к плану — Excel-трекер «Bilim-Araly-trekker-celey.xlsx»: там каждая учебная цель отдельной строкой. Состояние сайта — на 29.10.2026.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1. Коротко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Приказ, который вы прислали сейчас, — тот же файл, что уже сохранён в репозитории (папка curriculum/, там же оглавление на 132 приложения). Повторно присылать его не нужно: в начале каждой работы я читаю его оттуда.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В приказе для нашего сайта нужны учебные цели по 7 864 строкам трекера. Но один ученик проходит только свой путь: русская школа 1–9 классов — 4 278 целей, казахская — 4 165, плюс 10–11 классы: естественно-математическое направление 1 585, общественно-гуманитарное 1 371.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Одна «тема» нашего сайта (мини-фильм + тренажёр + проверка) закрывает обычно 1–3 цели. Значит, на один путь 1–11 классов выходит порядка 2500–3500 тем. Это оценка по опыту 1 класса, а не точный расчёт; её уточнит матрица покрытия (раздел 5).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Порядок работы — волнами по классам: сначала доводим 1–2 классы, затем 3–4, 5–6, 7–9, 10–11. Все 11 классов видны на сайте с первого дня: готовые открыты, остальные помечены «скоро».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Содержание строго по приказу: ничего сверх него мы не добавляем и ничего из него не пропускаем. Любая страница получает код цели (например, 3.2.1.4) — по коду трекер показывает, что покрыто.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2. Волны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000"/>
        <w:gridCol w:w="1200"/>
        <w:gridCol w:w="1200"/>
        <w:gridCol w:w="2500"/>
        <w:gridCol w:w="2338"/>
      </w:tblGrid>
      <w:tr>
        <w:trPr>
          <w:tblHeader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Волна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Классы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 (рус. путь)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 (каз. путь)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Что делаем</w:t>
            </w:r>
          </w:p>
        </w:tc>
        <w:tc>
          <w:tcPr>
            <w:tcW w:type="dxa" w:w="2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Готово, когда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0. Фундамент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(параллельно с 1)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Политика конфиденциальности и согласие родителей. Озвучка. Шаблон темы для 5–11 классов. Второй персонаж (5–8) и строгий стиль (9–11). Кабинет родителя: статистика по целям.</w:t>
            </w:r>
          </w:p>
        </w:tc>
        <w:tc>
          <w:tcPr>
            <w:tcW w:type="dxa" w:w="2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Юрист посмотрел документы. Озвучка проверена вами. Шаблон принят.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1–2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603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573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Закрыть дыры 1 класса (матрица покрытия сделана). 2 класс: все предметы по приказу (математика: курс, части 1–3 из 4 готовы; естествознание — 5 тем; остальное не начато).</w:t>
            </w:r>
          </w:p>
        </w:tc>
        <w:tc>
          <w:tcPr>
            <w:tcW w:type="dxa" w:w="2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Каждая цель 1–2 классов имеет страницу; вы проверили казахские тексты.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3–4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758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756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Все предметы начальной школы, включая английский язык (с 3 класса).</w:t>
            </w:r>
          </w:p>
        </w:tc>
        <w:tc>
          <w:tcPr>
            <w:tcW w:type="dxa" w:w="2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То же.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5–6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926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898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Старший персонаж, новый стиль. Математика, естествознание, языки, история, информатика. Тест после каждой темы.</w:t>
            </w:r>
          </w:p>
        </w:tc>
        <w:tc>
          <w:tcPr>
            <w:tcW w:type="dxa" w:w="2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Каждая тема проверена профильным учителем.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7–9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1 991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1 938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Алгебра, геометрия, физика, химия, биология, география, история, языки. Подготовка к итоговой аттестации 9 класса.</w:t>
            </w:r>
          </w:p>
        </w:tc>
        <w:tc>
          <w:tcPr>
            <w:tcW w:type="dxa" w:w="2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То же.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ЕМН 1 585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ОГН 1 371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так же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Строгий стиль. Сначала ЕМН (математика, физика, химия, биология, информатика, история Казахстана), затем ОГН. Режим подготовки к ЕНТ.</w:t>
            </w:r>
          </w:p>
        </w:tc>
        <w:tc>
          <w:tcPr>
            <w:tcW w:type="dxa" w:w="23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Банк тестовых задач проверен учителями.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Внутри каждой волны порядок такой: сначала приоритет A (математика, языки, естественные науки, история), потом приоритет B (музыка, труд, физкультура, ИЗО, цифровая грамотность, основы права). Так класс становится «пригодным для учёбы» раньше, чем будут сделаны все предметы.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3. Сводка по классам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500"/>
        <w:gridCol w:w="1500"/>
        <w:gridCol w:w="1500"/>
        <w:gridCol w:w="1500"/>
        <w:gridCol w:w="2738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Класс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Целей, рус. путь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Целей, каз. путь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Из них приоритет A (рус.)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Волна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 сейчас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276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244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177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готово 47%, нет 32%. Каз.: только игры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327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329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213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Математика: курс 30 уроков (части 1–3) + 17 тем; естествознание: 5 тем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373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369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264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385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387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272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446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435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379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480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463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411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633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609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581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8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606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576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9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735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723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657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10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ЕМН 803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ОГН 712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так же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ЕМН 693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11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ЕМН 782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ОГН 659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так же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ЕМН 674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7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 w:line="300"/>
      </w:pPr>
      <w:r>
        <w:rPr>
          <w:rFonts w:ascii="Arial" w:cs="Arial" w:eastAsia="Arial" w:hAnsi="Arial"/>
          <w:sz w:val="22"/>
          <w:szCs w:val="22"/>
        </w:rPr>
        <w:t xml:space="preserve">«Целей» — это число пронумерованных учебных целей в программах (код вида «класс.раздел.подраздел.номер»). «Общие» предметы — математика, естествознание и т. д. — одинаковы для русской и казахской школы, поэтому входят в оба пути.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4. Что сделано, чего нет — честно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Результат сверки 1 класса (русская версия, 276 целей): готово 243 (88%), частично или нужно проверить 33 (12%), нет на сайте 0 (0%). Казахская версия (244 цели): курсов нет, есть только игры — 104 цели «сверить», 139 «нет», 1 готова (сингармонизм).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По предметам 1 класса (рус.): математика — 42 из 51 готово (после новых уроков от 29.10.2026); естествознание — 22 из 31 (после новых уроков от 29.10.2026); труд — 10 из 13; ИЗО — 30 из 33 (после новых уроков от 29.10.2026; орнамент остаётся «сверить»); физкультура — 19 из 19 (после новых уроков от 29.10.2026); грамота — 35 из 36 (после новых уроков от 29.10.2026); казахский язык — 19 из 24 (после новых уроков от 29.10.2026; аудио новых слов ещё нужно записать); познание мира — 33 из 35 (после новых уроков от 29.10.2026); музыка — 13 из 14 (после новых уроков от 29.10.2026); цифровая грамотность — 20 из 20 (после новых уроков от 29.10.2026).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Главные пробелы 1 класса: казахская версия (курсов нет), запись аудио новых казахских слов и фраз, сверка 33 целей со статусом «сверить». Казахские тексты нового курса вы проверяете сами. В ИЗО на сайте только экранные упражнения, работа настоящими красками, пластилином и бумагой остаётся на уроке. В музыке пение и игра на настоящих инструментах остаются за пределами сайта. Полный список — лист «Дыры 1 класса» в трекере.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Сверка сделана по названиям страниц, описаниям курсов и целям уроков, не построчным чтением, поэтому «готово» — рабочая оценка. Перед закрытием класса её надо подтвердить выборочным просмотром.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2 класс, русская версия: математика — курс из 30 уроков (числа до 1000, счёт, умножение и деление, таблица на 2–5, выражения и уравнения, длина, масса, ёмкость, время, часы, деньги, углы, периметр, построения, повороты, точки и линии): готово 42 из 58 целей, 16 «сверить» (задачи в 1–2 действия, множества и диаграммы, логика и головоломки, комбинации, сбор данных и диаграммы — часть 4). Естествознание: 5 тем, 46 целей «сверить». Остальные предметы 2 класса не начаты.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Не начато: остальные предметы 2 класса (познание мира, русский язык, литературное чтение, казахский язык, ИЗО, музыка, труд, физкультура, цифровая грамотность), 3–11 классы целиком.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Не вошли в план (по решению можно добавить): программы на уйгурском, узбекском и таджикском языках; немецкий и французский; школы «Абай мектептері»; курсы по выбору; букварь 1 класса (цели не пронумерованы); физкультура и НВТП в 10–11 классах (цели не пронумерованы).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5. Как мы будем двигаться (правила)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Берём следующий блок из трекера: класс → приоритет A → раздел программы. Блок — одна подтема или 5–10 целей.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Для каждого блока делаю темы по единому образцу: мини-фильм, тренажёр, проверка из нескольких заданий. Каждая страница получает код цели.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Перед началом волны — матрица покрытия: привязываю уже готовые страницы к кодам целей, в трекере проставляется «Готово»; видно, чего не хватает.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Блок выпускается готовым zip с правильной структурой папок (не более 100 файлов), как вы загружаете в GitHub.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Проверка: казахские тексты — вы; естественные науки, математику, историю для 5–11 — профильные учителя. Без этой проверки темы 5–11 классов не открываем.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В конце каждой сессии обновляю трекер и называю следующий блок. Если контекст сессии кончился, план и трекер лежат в репозитории и в этих файлах.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6. Ближайшие шаги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200"/>
        <w:gridCol w:w="1700"/>
        <w:gridCol w:w="2138"/>
      </w:tblGrid>
      <w:tr>
        <w:trPr>
          <w:tblHeader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№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Шаг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Кто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Матрица покрытия 1 класса: выполнено 29.10.2026 (лист «Дыры 1 класса» в трекере).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Я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Список дыр: 0 (рус.), 33 цели к сверке, 139 (каз.)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Закрыть дыры 1 класса (познание мира, грамота, цифровая грамотность, музыка, физкультура, ИЗО, казахский язык, естествознание и математика закрыты 29.10.2026, все цели 1 класса в русской версии имеют уроки на сайте; осталось сверить 33 цели и сделать казахскую версию; в казахской версии — курсы), затем 2 класс: математика (части 1–3 из 4 готовы 29.10.2026; дальше задачи, множества, логика и данные), естествознание, познание мира, русский язык, литературное чтение, казахский язык и остальные предметы.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Я; казахский — вы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Закрытая волна 1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Политика конфиденциальности и согласие родителей: черновик и страницы на сайте.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Я (черновик); юрист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Документы готовы до запуска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Озвучка: прогнать генераторы в ElevenLabs, перезаписать 8 старых роликов с «Барыс».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Вы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Голос вместо браузерного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Шаблон темы для 5–11 классов: фильм + тренажёр + тест + разбор ошибок. Первый опытный урок — для оценки вами.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Я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Образец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Персонаж для 5–8 классов и стиль для 9–11.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Я; вы выбираете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Утверждённый образ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Найти по одному учителю-проверяющему на предмет (математика, физика, химия, биология, история, география, языки).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Вы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Список проверяющих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5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Страница «Все классы» с пометкой «скоро» у ещё не готовых.</w:t>
            </w:r>
          </w:p>
        </w:tc>
        <w:tc>
          <w:tcPr>
            <w:tcW w:type="dxa" w:w="1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Я</w:t>
            </w:r>
          </w:p>
        </w:tc>
        <w:tc>
          <w:tcPr>
            <w:tcW w:type="dxa" w:w="21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Витрина на 11 классов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7. Состав программ по классам</w:t>
      </w:r>
    </w:p>
    <w:p>
      <w:pPr>
        <w:spacing w:after="120" w:line="300"/>
      </w:pPr>
      <w:r>
        <w:rPr>
          <w:rFonts w:ascii="Arial" w:cs="Arial" w:eastAsia="Arial" w:hAnsi="Arial"/>
          <w:sz w:val="22"/>
          <w:szCs w:val="22"/>
        </w:rPr>
        <w:t xml:space="preserve">Приоритет A — ядро предмета; B — остальное. В колонке «Целей» — число целей именно в этом классе. Группа показывает, для какой школы предмет: «Общие» — для обеих; «Рус.» и «Каз.» — для русской и казахской соответственно; ЕМН и ОГН — направления 10–11 классов.</w:t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1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Математика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42 · С 9 · Н 0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40 · Н 11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Естествознание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22 · С 9 · Н 0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27 · Н 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Познание мира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33 · С 2 · Н 0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6 · Н 29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Цифровая грамотность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20 · С 0 · Н 0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1 · Н 19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Изобразительное искусство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30 · С 3 · Н 0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20 · Н 13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Трудовое обучение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10 · С 3 · Н 0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2 · Н 11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Музыка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13 · С 1 · Н 0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1 · Н 13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19 · С 0 · Н 0</w:t>
            </w:r>
          </w:p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0 · С 5 · Н 14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Обучение грамоте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35 · С 1 · Н 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19 · С 5 · Н 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Ана тілі (грамота)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каз.: Г 1 · С 2 · Н 25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2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Математика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рус.: Г 42 · С 16 · Н 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Естествознание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Есть: 5 тем (сверить с целями)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Познание мира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Цифровая грамотность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Изобразительное искусство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Трудовое обучение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Музыка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Литературное чтение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Литературное чтение (қазақ)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3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Математика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Естествознание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Познание мира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Цифровая грамотность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Изобразительное искусство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Трудовое обучение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Музыка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Литературное чтение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Литературное чтение (қазақ)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4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Математика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Естествознание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Познание мира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Цифровая грамотность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Изобразительное искусство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Трудовое обучение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Музыка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Литературное чтение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Литературное чтение (қазақ)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5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Математика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Естествознание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Музыка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Художественный труд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6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Математика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Естествознание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Музыка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Художественный труд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7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Алгебра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Геометрия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Химия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Биология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География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Художественный труд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8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Алгебра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Геометрия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Химия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Биология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География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Художественный труд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9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Алгебра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Геометрия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Химия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Биология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География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Основы права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Художественный труд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Физическая культура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Общие предметы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Рус.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Каз. обучение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10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Алгебра и начала анализа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Геометрия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Химия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Биология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География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Основы права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Алгебра и начала анализа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Геометрия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География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Основы права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Химия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Биология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keepNext/>
        <w:spacing w:after="100" w:before="220"/>
      </w:pPr>
      <w:r>
        <w:rPr>
          <w:rFonts w:ascii="Arial" w:cs="Arial" w:eastAsia="Arial" w:hAnsi="Arial"/>
          <w:b/>
          <w:bCs/>
          <w:color w:val="2F6FD0"/>
          <w:sz w:val="25"/>
          <w:szCs w:val="25"/>
        </w:rPr>
        <w:t xml:space="preserve">11 класс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750"/>
        <w:gridCol w:w="850"/>
        <w:gridCol w:w="850"/>
        <w:gridCol w:w="2688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Предмет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Прил. №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Целей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Приор.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D355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 сайте: Г — готово, С — сверить, Н — 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Алгебра и начала анализа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Геометрия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Химия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Биология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География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Основы права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ЕМН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Русская литература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Казахский язык и литература (для неказахских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Русский язык и литература (для нерусских школ)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Английский язык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Алгебра и начала анализа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Геометрия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География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История Казахстана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Всемирная история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Основы права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122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48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Информатика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109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Химия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111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90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Физика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113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46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Биология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10–11 ОГН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115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26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Нет</w:t>
            </w:r>
          </w:p>
        </w:tc>
      </w:tr>
    </w:tbl>
    <w:p>
      <w:pPr>
        <w:spacing w:after="60" w:line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8. Что нужно решить вам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Согласны ли вы с порядком по классам (волны 1–5)? Альтернатива: идти по предметам через все классы сразу. Минус альтернативы — ни один класс не будет полностью готов.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10–11 классы: начинать с естественно-математического направления? Это моё предложение, потому что оно даёт основную часть подготовки к ЕНТ, но требования ЕНТ нужно сверить с текущими правилами на сайте НЦТ — я их в этой работе не проверял.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Кого просить проверять темы 5–11 классов: свои знакомые учителя или найм.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Нужны ли в первом запуске школы с уйгурским, узбекским и таджикским языком обучения (сейчас не вошли).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1D3557"/>
          <w:sz w:val="30"/>
          <w:szCs w:val="30"/>
        </w:rPr>
        <w:t xml:space="preserve">9. Риски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Объём. 2500–3500 тем нельзя сделать «на высоком уровне» без проверяющих: ошибка в физике или истории разрушит доверие быстрее, чем отсутствие темы.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Тексты целей извлечены из документа автоматически; в некоторых местах слова разорваны пробелами. В тематических страницах цели формулируем по оригиналу приказа.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Казахская терминология 5–11 классов — требует сверки специалистами.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2"/>
          <w:szCs w:val="22"/>
        </w:rPr>
        <w:t xml:space="preserve">Юридическая часть (данные детей) — до открытия сайта для широкой публики.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2026-10-29T12:29:08.308Z</dcterms:created>
  <dcterms:modified xsi:type="dcterms:W3CDTF">2026-10-29T12:29:08.308Z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