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D3557"/>
          <w:sz w:val="38"/>
          <w:szCs w:val="38"/>
        </w:rPr>
        <w:t xml:space="preserve">Білім Аралы — план по всем классам (1–11)</w:t>
      </w:r>
    </w:p>
    <w:p>
      <w:pPr>
        <w:spacing w:after="200" w:line="300"/>
      </w:pPr>
      <w:r>
        <w:rPr>
          <w:rFonts w:ascii="Arial" w:cs="Arial" w:eastAsia="Arial" w:hAnsi="Arial"/>
          <w:color w:val="5B6B82"/>
          <w:sz w:val="22"/>
          <w:szCs w:val="22"/>
        </w:rPr>
        <w:t xml:space="preserve">Составлен по Приказу Министра просвещения РК №399 (типовые учебные программы). Рабочий инструмент к плану — Excel-трекер «Bilim-Araly-trekker-celey.xlsx»: там каждая учебная цель отдельной строкой. Состояние сайта — на 29.10.2026.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3557"/>
          <w:sz w:val="30"/>
          <w:szCs w:val="30"/>
        </w:rPr>
        <w:t xml:space="preserve">1. Коротко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Приказ, который вы прислали сейчас, — тот же файл, что уже сохранён в репозитории (папка curriculum/, там же оглавление на 132 приложения). Повторно присылать его не нужно: в начале каждой работы я читаю его оттуда.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В приказе для нашего сайта нужны учебные цели по 7 864 строкам трекера. Но один ученик проходит только свой путь: русская школа 1–9 классов — 4 278 целей, казахская — 4 165, плюс 10–11 классы: естественно-математическое направление 1 585, общественно-гуманитарное 1 371.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Одна «тема» нашего сайта (мини-фильм + тренажёр + проверка) закрывает обычно 1–3 цели. Значит, на один путь 1–11 классов выходит порядка 2500–3500 тем. Это оценка по опыту 1 класса, а не точный расчёт; её уточнит матрица покрытия (раздел 5).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Порядок работы — волнами по классам: сначала доводим 1–2 классы, затем 3–4, 5–6, 7–9, 10–11. Все 11 классов видны на сайте с первого дня: готовые открыты, остальные помечены «скоро».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Содержание строго по приказу: ничего сверх него мы не добавляем и ничего из него не пропускаем. Любая страница получает код цели (например, 3.2.1.4) — по коду трекер показывает, что покрыто.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3557"/>
          <w:sz w:val="30"/>
          <w:szCs w:val="30"/>
        </w:rPr>
        <w:t xml:space="preserve">2. Волны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200"/>
        <w:gridCol w:w="1200"/>
        <w:gridCol w:w="2500"/>
        <w:gridCol w:w="2338"/>
      </w:tblGrid>
      <w:tr>
        <w:trPr>
          <w:tblHeader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Волна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Классы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 (рус. путь)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 (каз. путь)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делаем</w:t>
            </w:r>
          </w:p>
        </w:tc>
        <w:tc>
          <w:tcPr>
            <w:tcW w:type="dxa" w:w="2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Готово, когда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0. Фундамент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(параллельно с 1)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Политика конфиденциальности и согласие родителей. Озвучка. Шаблон темы для 5–11 классов. Второй персонаж (5–8) и строгий стиль (9–11). Кабинет родителя: статистика по целям.</w:t>
            </w:r>
          </w:p>
        </w:tc>
        <w:tc>
          <w:tcPr>
            <w:tcW w:type="dxa" w:w="2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Юрист посмотрел документы. Озвучка проверена вами. Шаблон принят.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1–2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603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573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Закрыть дыры 1 класса (матрица покрытия сделана). 2 класс: все предметы по приказу (сейчас только математика и естествознание).</w:t>
            </w:r>
          </w:p>
        </w:tc>
        <w:tc>
          <w:tcPr>
            <w:tcW w:type="dxa" w:w="2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Каждая цель 1–2 классов имеет страницу; вы проверили казахские тексты.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3–4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758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756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 предметы начальной школы, включая английский язык (с 3 класса).</w:t>
            </w:r>
          </w:p>
        </w:tc>
        <w:tc>
          <w:tcPr>
            <w:tcW w:type="dxa" w:w="2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 же.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5–6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926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898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Старший персонаж, новый стиль. Математика, естествознание, языки, история, информатика. Тест после каждой темы.</w:t>
            </w:r>
          </w:p>
        </w:tc>
        <w:tc>
          <w:tcPr>
            <w:tcW w:type="dxa" w:w="2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Каждая тема проверена профильным учителем.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7–9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1 991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1 938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Алгебра, геометрия, физика, химия, биология, география, история, языки. Подготовка к итоговой аттестации 9 класса.</w:t>
            </w:r>
          </w:p>
        </w:tc>
        <w:tc>
          <w:tcPr>
            <w:tcW w:type="dxa" w:w="2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 же.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ЕМН 1 585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ОГН 1 371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так же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Строгий стиль. Сначала ЕМН (математика, физика, химия, биология, информатика, история Казахстана), затем ОГН. Режим подготовки к ЕНТ.</w:t>
            </w:r>
          </w:p>
        </w:tc>
        <w:tc>
          <w:tcPr>
            <w:tcW w:type="dxa" w:w="2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Банк тестовых задач проверен учителями.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Внутри каждой волны порядок такой: сначала приоритет A (математика, языки, естественные науки, история), потом приоритет B (музыка, труд, физкультура, ИЗО, цифровая грамотность, основы права). Так класс становится «пригодным для учёбы» раньше, чем будут сделаны все предметы.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3557"/>
          <w:sz w:val="30"/>
          <w:szCs w:val="30"/>
        </w:rPr>
        <w:t xml:space="preserve">3. Сводка по классам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1500"/>
        <w:gridCol w:w="1500"/>
        <w:gridCol w:w="2738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Класс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Целей, рус. путь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Целей, каз. путь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Из них приоритет A (рус.)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Волна</w:t>
            </w:r>
          </w:p>
        </w:tc>
        <w:tc>
          <w:tcPr>
            <w:tcW w:type="dxa" w:w="2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сайте сейчас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276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244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177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Рус.: готово 47%, нет 32%. Каз.: только игры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327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329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213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Математика (17 тем), естествознание (5 тем)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373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369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264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385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387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272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446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435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379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480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463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411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633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609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581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623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606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576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735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723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657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ЕМН 803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ОГН 712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так же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ЕМН 693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ЕМН 782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ОГН 659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так же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ЕМН 674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«Целей» — это число пронумерованных учебных целей в программах (код вида «класс.раздел.подраздел.номер»). «Общие» предметы — математика, естествознание и т. д. — одинаковы для русской и казахской школы, поэтому входят в оба пути.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3557"/>
          <w:sz w:val="30"/>
          <w:szCs w:val="30"/>
        </w:rPr>
        <w:t xml:space="preserve">4. Что сделано, чего нет — честно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Результат сверки 1 класса (русская версия, 276 целей): готово 175 (63%), частично или нужно проверить 52 (19%), нет на сайте 49 (18%). Казахская версия (244 цели): курсов нет, есть только игры — 104 цели «сверить», 139 «нет», 1 готова (сингармонизм).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По предметам 1 класса (рус.): математика — 40 из 51 готово; естествознание — 18 из 31; труд — 10 из 13; ИЗО — 6 из 33 (остальное частично); физкультура — 6 из 19; грамота — 35 из 36 (после новых уроков от 29.10.2026); казахский язык — 5 из 24; познание мира — 33 из 35 (после новых уроков от 29.10.2026); музыка — 2 из 14; цифровая грамотность — 20 из 20 (после новых уроков от 29.10.2026).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Главные пробелы 1 класса: пение и нотная грамота в музыке, казахский язык (речь, чтение, письмо). Полный список — лист «Дыры 1 класса» в трекере.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Сверка сделана по названиям страниц, описаниям курсов и целям уроков, не построчным чтением, поэтому «готово» — рабочая оценка. Перед закрытием класса её надо подтвердить выборочным просмотром.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2 класс: математика (17 тем) и естествознание (5 тем) есть, соответствие целям не сверено.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Не начато: все остальные предметы 2 класса, 3–11 классы целиком.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Не вошли в план (по решению можно добавить): программы на уйгурском, узбекском и таджикском языках; немецкий и французский; школы «Абай мектептері»; курсы по выбору; букварь 1 класса (цели не пронумерованы); физкультура и НВТП в 10–11 классах (цели не пронумерованы).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3557"/>
          <w:sz w:val="30"/>
          <w:szCs w:val="30"/>
        </w:rPr>
        <w:t xml:space="preserve">5. Как мы будем двигаться (правила)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Берём следующий блок из трекера: класс → приоритет A → раздел программы. Блок — одна подтема или 5–10 целей.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Для каждого блока делаю темы по единому образцу: мини-фильм, тренажёр, проверка из нескольких заданий. Каждая страница получает код цели.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Перед началом волны — матрица покрытия: привязываю уже готовые страницы к кодам целей, в трекере проставляется «Готово»; видно, чего не хватает.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Блок выпускается готовым zip с правильной структурой папок (не более 100 файлов), как вы загружаете в GitHub.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Проверка: казахские тексты — вы; естественные науки, математику, историю для 5–11 — профильные учителя. Без этой проверки темы 5–11 классов не открываем.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В конце каждой сессии обновляю трекер и называю следующий блок. Если контекст сессии кончился, план и трекер лежат в репозитории и в этих файлах.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3557"/>
          <w:sz w:val="30"/>
          <w:szCs w:val="30"/>
        </w:rPr>
        <w:t xml:space="preserve">6. Ближайшие шаги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138"/>
      </w:tblGrid>
      <w:tr>
        <w:trPr>
          <w:tblHeader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Шаг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Кто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Матрица покрытия 1 класса: выполнено 29.10.2026 (лист «Дыры 1 класса» в трекере).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Список дыр: 49 (рус.), 139 (каз.)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Закрыть дыры 1 класса (познание мира, грамота и цифровая грамотность закрыты 29.10.2026; дальше казахский язык, музыка, ИЗО, физкультура; в казахской версии — курсы), затем 2 класс: русский язык, казахский язык, познание мира, цифровая грамотность и остальные предметы.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Я; казахский — вы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Закрытая волна 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Политика конфиденциальности и согласие родителей: черновик и страницы на сайте.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 (черновик); юрист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Документы готовы до запуска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Озвучка: прогнать генераторы в ElevenLabs, перезаписать 8 старых роликов с «Барыс».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Голос вместо браузерного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Шаблон темы для 5–11 классов: фильм + тренажёр + тест + разбор ошибок. Первый опытный урок — для оценки вами.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Образец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Персонаж для 5–8 классов и стиль для 9–11.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Я; вы выбираете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Утверждённый образ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Найти по одному учителю-проверяющему на предмет (математика, физика, химия, биология, история, география, языки).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Список проверяющих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Страница «Все классы» с пометкой «скоро» у ещё не готовых.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Витрина на 11 классов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3557"/>
          <w:sz w:val="30"/>
          <w:szCs w:val="30"/>
        </w:rPr>
        <w:t xml:space="preserve">7. Состав программ по классам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Приоритет A — ядро предмета; B — остальное. В колонке «Целей» — число целей именно в этом классе. Группа показывает, для какой школы предмет: «Общие» — для обеих; «Рус.» и «Каз.» — для русской и казахской соответственно; ЕМН и ОГН — направления 10–11 классов.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6FD0"/>
          <w:sz w:val="25"/>
          <w:szCs w:val="25"/>
        </w:rPr>
        <w:t xml:space="preserve">1 класс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750"/>
        <w:gridCol w:w="850"/>
        <w:gridCol w:w="850"/>
        <w:gridCol w:w="2688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Прил. №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сайте: Г — готово, С — сверить, Н —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Математика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рус.: Г 40 · С 9 · Н 2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каз.: Г 0 · С 40 · Н 11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Естествознание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рус.: Г 18 · С 9 · Н 4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каз.: Г 0 · С 27 · Н 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Познание мира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рус.: Г 33 · С 2 · Н 0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каз.: Г 0 · С 6 · Н 29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Цифровая грамотность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рус.: Г 20 · С 0 · Н 0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каз.: Г 0 · С 1 · Н 19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Изобразительное искусство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рус.: Г 6 · С 17 · Н 10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каз.: Г 0 · С 20 · Н 13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Трудовое обучение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рус.: Г 10 · С 3 · Н 0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каз.: Г 0 · С 2 · Н 11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Музыка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рус.: Г 2 · С 3 · Н 9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каз.: Г 0 · С 1 · Н 13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Физическая культура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рус.: Г 6 · С 5 · Н 8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каз.: Г 0 · С 5 · Н 14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Обучение грамоте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рус.: Г 35 · С 1 · Н 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рус.: Г 5 · С 3 · Н 16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Ана тілі (грамота)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каз.: Г 1 · С 2 · Н 25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6FD0"/>
          <w:sz w:val="25"/>
          <w:szCs w:val="25"/>
        </w:rPr>
        <w:t xml:space="preserve">2 класс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750"/>
        <w:gridCol w:w="850"/>
        <w:gridCol w:w="850"/>
        <w:gridCol w:w="2688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Прил. №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сайте: Г — готово, С — сверить, Н —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Математика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Есть: 17 тем (сверить с целями)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Естествознание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Есть: 5 тем (сверить с целями)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Познание мира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Цифровая грамотность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Изобразительное искусство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Трудовое обучение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Музыка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Физическая культура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Литературное чтение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Литературное чтение (қазақ)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 (для нерусских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6FD0"/>
          <w:sz w:val="25"/>
          <w:szCs w:val="25"/>
        </w:rPr>
        <w:t xml:space="preserve">3 класс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750"/>
        <w:gridCol w:w="850"/>
        <w:gridCol w:w="850"/>
        <w:gridCol w:w="2688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Прил. №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сайте: Г — готово, С — сверить, Н —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Английский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Математика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Естествознание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Познание мира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Цифровая грамотность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Изобразительное искусство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Трудовое обучение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Музыка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Физическая культура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Литературное чтение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Литературное чтение (қазақ)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 (для нерусских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6FD0"/>
          <w:sz w:val="25"/>
          <w:szCs w:val="25"/>
        </w:rPr>
        <w:t xml:space="preserve">4 класс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750"/>
        <w:gridCol w:w="850"/>
        <w:gridCol w:w="850"/>
        <w:gridCol w:w="2688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Прил. №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сайте: Г — готово, С — сверить, Н —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Английский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Математика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Естествознание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Познание мира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Цифровая грамотность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Изобразительное искусство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Трудовое обучение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Музыка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Физическая культура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Литературное чтение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Литературное чтение (қазақ)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 (для нерусских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6FD0"/>
          <w:sz w:val="25"/>
          <w:szCs w:val="25"/>
        </w:rPr>
        <w:t xml:space="preserve">5 класс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750"/>
        <w:gridCol w:w="850"/>
        <w:gridCol w:w="850"/>
        <w:gridCol w:w="2688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Прил. №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сайте: Г — готово, С — сверить, Н —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Английский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Математика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Информатика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Естествознание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История Казахстана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Всемирная история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Музыка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Художественный труд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Физическая культура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и литература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 и литература (для нерусских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6FD0"/>
          <w:sz w:val="25"/>
          <w:szCs w:val="25"/>
        </w:rPr>
        <w:t xml:space="preserve">6 класс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750"/>
        <w:gridCol w:w="850"/>
        <w:gridCol w:w="850"/>
        <w:gridCol w:w="2688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Прил. №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сайте: Г — готово, С — сверить, Н —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Английский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Математика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Информатика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Естествознание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История Казахстана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Всемирная история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Музыка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Художественный труд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Физическая культура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и литература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 и литература (для нерусских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6FD0"/>
          <w:sz w:val="25"/>
          <w:szCs w:val="25"/>
        </w:rPr>
        <w:t xml:space="preserve">7 класс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750"/>
        <w:gridCol w:w="850"/>
        <w:gridCol w:w="850"/>
        <w:gridCol w:w="2688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Прил. №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сайте: Г — готово, С — сверить, Н —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Английский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Алгебра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Геометрия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Информатика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Химия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Биология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География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История Казахстана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Всемирная история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Художественный труд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Физическая культура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и литература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 и литература (для нерусских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6FD0"/>
          <w:sz w:val="25"/>
          <w:szCs w:val="25"/>
        </w:rPr>
        <w:t xml:space="preserve">8 класс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750"/>
        <w:gridCol w:w="850"/>
        <w:gridCol w:w="850"/>
        <w:gridCol w:w="2688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Прил. №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сайте: Г — готово, С — сверить, Н —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Английский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Алгебра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Геометрия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Информатика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Химия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Биология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География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История Казахстана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Всемирная история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Художественный труд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Физическая культура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и литература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 и литература (для нерусских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6FD0"/>
          <w:sz w:val="25"/>
          <w:szCs w:val="25"/>
        </w:rPr>
        <w:t xml:space="preserve">9 класс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750"/>
        <w:gridCol w:w="850"/>
        <w:gridCol w:w="850"/>
        <w:gridCol w:w="2688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Прил. №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сайте: Г — готово, С — сверить, Н —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Английский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Алгебра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Геометрия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Информатика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Химия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Биология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География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История Казахстана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Всемирная история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Основы права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Художественный труд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Физическая культура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и литература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 и литература (для нерусских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6FD0"/>
          <w:sz w:val="25"/>
          <w:szCs w:val="25"/>
        </w:rPr>
        <w:t xml:space="preserve">10 класс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750"/>
        <w:gridCol w:w="850"/>
        <w:gridCol w:w="850"/>
        <w:gridCol w:w="2688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Прил. №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сайте: Г — готово, С — сверить, Н —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и литература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 и литература (для нерусских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Английский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Алгебра и начала анализа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Геометрия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Информатика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Химия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Биология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География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История Казахстана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Всемирная история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Основы права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и литература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 и литература (для нерусских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Английский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Алгебра и начала анализа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Геометрия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География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История Казахстана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Всемирная история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Основы права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Информатика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Химия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Биология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6FD0"/>
          <w:sz w:val="25"/>
          <w:szCs w:val="25"/>
        </w:rPr>
        <w:t xml:space="preserve">11 класс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750"/>
        <w:gridCol w:w="850"/>
        <w:gridCol w:w="850"/>
        <w:gridCol w:w="2688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Прил. №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сайте: Г — готово, С — сверить, Н —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и литература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 и литература (для нерусских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Английский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Алгебра и начала анализа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Геометрия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Информатика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Химия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Биология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География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История Казахстана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Всемирная история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Основы права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и литература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 и литература (для нерусских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Английский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Алгебра и начала анализа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Геометрия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География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История Казахстана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Всемирная история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Основы права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Информатика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Химия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Биология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3557"/>
          <w:sz w:val="30"/>
          <w:szCs w:val="30"/>
        </w:rPr>
        <w:t xml:space="preserve">8. Что нужно решить вам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Согласны ли вы с порядком по классам (волны 1–5)? Альтернатива: идти по предметам через все классы сразу. Минус альтернативы — ни один класс не будет полностью готов.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10–11 классы: начинать с естественно-математического направления? Это моё предложение, потому что оно даёт основную часть подготовки к ЕНТ, но требования ЕНТ нужно сверить с текущими правилами на сайте НЦТ — я их в этой работе не проверял.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Кого просить проверять темы 5–11 классов: свои знакомые учителя или найм.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Нужны ли в первом запуске школы с уйгурским, узбекским и таджикским языком обучения (сейчас не вошли).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3557"/>
          <w:sz w:val="30"/>
          <w:szCs w:val="30"/>
        </w:rPr>
        <w:t xml:space="preserve">9. Риски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Объём. 2500–3500 тем нельзя сделать «на высоком уровне» без проверяющих: ошибка в физике или истории разрушит доверие быстрее, чем отсутствие темы.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Тексты целей извлечены из документа автоматически; в некоторых местах слова разорваны пробелами. В тематических страницах цели формулируем по оригиналу приказа.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Казахская терминология 5–11 классов — требует сверки специалистами.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Юридическая часть (данные детей) — до открытия сайта для широкой публики.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2026-10-28T21:11:44.884Z</dcterms:created>
  <dcterms:modified xsi:type="dcterms:W3CDTF">2026-10-28T21:11:44.885Z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