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spacing w:line="276" w:lineRule="auto"/>
        <w:ind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«БЕЛОРУССКИЙ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line="276" w:lineRule="auto"/>
        <w:ind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 w14:paraId="00000004">
      <w:pPr>
        <w:spacing w:line="276" w:lineRule="auto"/>
        <w:ind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ind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ind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" w:lineRule="auto"/>
        <w:ind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8">
      <w:pPr>
        <w:spacing w:line="276" w:lineRule="auto"/>
        <w:ind w:left="1133.8582677165355"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" w:lineRule="auto"/>
        <w:ind w:left="1133.8582677165355" w:firstLine="28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spacing w:line="276" w:lineRule="auto"/>
        <w:ind w:left="1133.8582677165355"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" w:lineRule="auto"/>
        <w:ind w:left="1133.8582677165355"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ind w:left="1133.858267716535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-283.46456692913375" w:firstLine="285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Отчет по лабораторной работе №4</w:t>
      </w:r>
    </w:p>
    <w:p w:rsidR="00000000" w:rsidDel="00000000" w:rsidP="00000000" w:rsidRDefault="00000000" w:rsidRPr="00000000" w14:paraId="0000000E">
      <w:pPr>
        <w:spacing w:line="276" w:lineRule="auto"/>
        <w:ind w:left="-283.46456692913375" w:firstLine="285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 курсу </w:t>
      </w:r>
    </w:p>
    <w:p w:rsidR="00000000" w:rsidDel="00000000" w:rsidP="00000000" w:rsidRDefault="00000000" w:rsidRPr="00000000" w14:paraId="0000000F">
      <w:pPr>
        <w:spacing w:line="276" w:lineRule="auto"/>
        <w:ind w:left="-283.46456692913375" w:firstLine="285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«</w:t>
      </w:r>
      <w:r w:rsidDel="00000000" w:rsidR="00000000" w:rsidRPr="00000000">
        <w:rPr>
          <w:b w:val="1"/>
          <w:sz w:val="32"/>
          <w:szCs w:val="32"/>
          <w:rtl w:val="0"/>
        </w:rPr>
        <w:t xml:space="preserve">Естественно-языковой интерфейс интеллектуальных систем</w:t>
      </w:r>
      <w:r w:rsidDel="00000000" w:rsidR="00000000" w:rsidRPr="00000000">
        <w:rPr>
          <w:b w:val="1"/>
          <w:sz w:val="36"/>
          <w:szCs w:val="36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pStyle w:val="Heading1"/>
        <w:keepLines w:val="1"/>
        <w:spacing w:after="240" w:line="276" w:lineRule="auto"/>
        <w:ind w:left="-283.46456692913375" w:firstLine="285"/>
        <w:jc w:val="center"/>
        <w:rPr/>
      </w:pPr>
      <w:bookmarkStart w:colFirst="0" w:colLast="0" w:name="_xfhshgipws09" w:id="0"/>
      <w:bookmarkEnd w:id="0"/>
      <w:r w:rsidDel="00000000" w:rsidR="00000000" w:rsidRPr="00000000">
        <w:rPr>
          <w:b w:val="0"/>
          <w:sz w:val="28"/>
          <w:szCs w:val="28"/>
          <w:rtl w:val="0"/>
        </w:rPr>
        <w:t xml:space="preserve">на тему:</w:t>
      </w: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Диалоговая система с поддержкой естественного языка 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-425.19685039370086" w:firstLine="28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Выполнили студенты группы 921701:</w:t>
        <w:tab/>
        <w:tab/>
        <w:tab/>
        <w:t xml:space="preserve">Соловьёв А.М.</w:t>
      </w:r>
    </w:p>
    <w:p w:rsidR="00000000" w:rsidDel="00000000" w:rsidP="00000000" w:rsidRDefault="00000000" w:rsidRPr="00000000" w14:paraId="00000014">
      <w:pPr>
        <w:spacing w:after="240" w:before="240" w:line="276" w:lineRule="auto"/>
        <w:ind w:left="-425.19685039370086" w:firstLine="28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Шило М.Ю.</w:t>
      </w:r>
    </w:p>
    <w:p w:rsidR="00000000" w:rsidDel="00000000" w:rsidP="00000000" w:rsidRDefault="00000000" w:rsidRPr="00000000" w14:paraId="00000015">
      <w:pPr>
        <w:spacing w:after="240" w:before="240" w:line="276" w:lineRule="auto"/>
        <w:ind w:left="-425.19685039370086" w:firstLine="28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-425.19685039370086" w:firstLine="28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ind w:left="-141.7322834645668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 ассистент кафедры ИИТ:         </w:t>
        <w:tab/>
        <w:tab/>
        <w:tab/>
        <w:t xml:space="preserve">Крапивин Ю.Б.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Минск, 2022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73.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Освоить принципы разработки диалоговых систем с поддержкой естественного языка.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 лабораторной работы: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Изучить основы создания диалоговых систем с поддержкой естественного языка.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Закрепить навыки программирования при решении задач организации диалогового взаимодействия с поддержкой естественного языка.</w:t>
      </w:r>
    </w:p>
    <w:p w:rsidR="00000000" w:rsidDel="00000000" w:rsidP="00000000" w:rsidRDefault="00000000" w:rsidRPr="00000000" w14:paraId="00000024">
      <w:pPr>
        <w:spacing w:line="273.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Методические указания: </w:t>
      </w:r>
    </w:p>
    <w:p w:rsidR="00000000" w:rsidDel="00000000" w:rsidP="00000000" w:rsidRDefault="00000000" w:rsidRPr="00000000" w14:paraId="00000025">
      <w:pPr>
        <w:spacing w:line="273.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Требуется спроектировать и программно реализовать структуры хранения данных, алгоритмы их обработки, необходимые в рамках следующих базовых требований к разрабатываемому приложению: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="273.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 – текстовое сообщение на заданном естественном языке;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273.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 – автоматическая реакция системы на входное сообщение на естественном языке путем формирования ответного сообщения согласно варианта задания;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="273.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взаимодействие с пользователем посредствам гарфического интерфейса (интерфейс должен быть интуитивно-понятным и дружественным пользователю);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="273.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наличие системы средств помощи пользователю;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="273.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ведения диалога с пользователем на естественном языке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сохранения, просмотра, редактирования истории диалога либо заданной его части.</w:t>
      </w:r>
    </w:p>
    <w:p w:rsidR="00000000" w:rsidDel="00000000" w:rsidP="00000000" w:rsidRDefault="00000000" w:rsidRPr="00000000" w14:paraId="0000002B">
      <w:pPr>
        <w:spacing w:line="273.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Рекомендуется использовать результаты выполнения лабораторных работ 1-3, функциональность стандартной, а также специализированных библиотек языка программирования Python для обработки естественного языка, например, nltk.</w:t>
      </w:r>
    </w:p>
    <w:p w:rsidR="00000000" w:rsidDel="00000000" w:rsidP="00000000" w:rsidRDefault="00000000" w:rsidRPr="00000000" w14:paraId="0000002C">
      <w:pPr>
        <w:spacing w:line="273.6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задания выбирается студентом самостоятельно и согласовывается с преподавателем. Средства разработки выбираются студентом самостоятельно. Защита лабораторной работы предполагает демонстрацию работоспособности всех реализованных функций в соответствии с требованиями.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задания: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Язык текста - английский, предметная область животные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Используемая библиотека</w:t>
      </w:r>
      <w:r w:rsidDel="00000000" w:rsidR="00000000" w:rsidRPr="00000000">
        <w:rPr>
          <w:b w:val="1"/>
          <w:sz w:val="28"/>
          <w:szCs w:val="28"/>
          <w:rtl w:val="0"/>
        </w:rPr>
        <w:t xml:space="preserve"> -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nltk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Наличие системы средств помощи пользователю</w:t>
      </w:r>
      <w:r w:rsidDel="00000000" w:rsidR="00000000" w:rsidRPr="00000000">
        <w:rPr>
          <w:sz w:val="28"/>
          <w:szCs w:val="28"/>
          <w:rtl w:val="0"/>
        </w:rPr>
        <w:t xml:space="preserve"> реализуется в виде</w:t>
      </w:r>
    </w:p>
    <w:p w:rsidR="00000000" w:rsidDel="00000000" w:rsidP="00000000" w:rsidRDefault="00000000" w:rsidRPr="00000000" w14:paraId="0000003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сообщения с примером команды. Сами компоненты при этом подписаны и интуитивно понятны.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Интерфейс программы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Главное окно выглядит следующим образом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31329" cy="440912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1329" cy="4409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нажатии на кнопку отправки сообщения, оно выводится в диалоге вместе с ответом системы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09975" cy="4638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Примеры входных и выходных данных</w:t>
      </w:r>
    </w:p>
    <w:p w:rsidR="00000000" w:rsidDel="00000000" w:rsidP="00000000" w:rsidRDefault="00000000" w:rsidRPr="00000000" w14:paraId="0000004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Вход:</w:t>
      </w:r>
    </w:p>
    <w:p w:rsidR="00000000" w:rsidDel="00000000" w:rsidP="00000000" w:rsidRDefault="00000000" w:rsidRPr="00000000" w14:paraId="00000045">
      <w:pPr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Сообщение пользователя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get animals with feature aquatic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53803" cy="754204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3803" cy="7542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обработки и хранения данных используются встроенные в библиотеку структуры данных, а также встроенные средства языка python. 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Логическая структура сценария диалога (в виде BPMN-диаграммы):</w:t>
      </w:r>
    </w:p>
    <w:p w:rsidR="00000000" w:rsidDel="00000000" w:rsidP="00000000" w:rsidRDefault="00000000" w:rsidRPr="00000000" w14:paraId="0000004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3839528" cy="8171829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528" cy="8171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Оценка быстродействия: ответ системы следует с небольшой задержкой продолжительностью до секунды после отправки сообщения пользователем.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с графическим интерфейсом</w:t>
      </w:r>
    </w:p>
    <w:p w:rsidR="00000000" w:rsidDel="00000000" w:rsidP="00000000" w:rsidRDefault="00000000" w:rsidRPr="00000000" w14:paraId="0000005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создания графического пользовательского интерфейса использовалась библиотека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PyQt5</w:t>
        </w:r>
      </w:hyperlink>
      <w:r w:rsidDel="00000000" w:rsidR="00000000" w:rsidRPr="00000000">
        <w:rPr>
          <w:sz w:val="28"/>
          <w:szCs w:val="28"/>
          <w:rtl w:val="0"/>
        </w:rPr>
        <w:t xml:space="preserve">. Основными компонентами интерфейса являются текстовое поле диалога, строка ввода сообщения и кнопка отправки сообщения.</w:t>
      </w:r>
    </w:p>
    <w:p w:rsidR="00000000" w:rsidDel="00000000" w:rsidP="00000000" w:rsidRDefault="00000000" w:rsidRPr="00000000" w14:paraId="0000005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Перспективы использования приложения</w:t>
      </w:r>
    </w:p>
    <w:p w:rsidR="00000000" w:rsidDel="00000000" w:rsidP="00000000" w:rsidRDefault="00000000" w:rsidRPr="00000000" w14:paraId="0000005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Обработка естественного языка - одно из центральных направлений искусственного интеллекта. Распознавание естественного языка и синтез речи как никогда актуальны в информационном обществе. Однако даже при наличии унифицированного языка представления знаний довольно сложно транслировать его структуры на естественный язык. Семантический анализатор текстов ЕЯ может помочь подойти к решению этой задачи. Тем не менее его недостаточно для синтезирования естественного текста, нужны ещё правила согласования слов в словосочетаниях и словосочетаний в предложениях, при этом не теряя смысл. Семантический анализатор текстов ЕЯ позволяет получать смысловую информацию слова.</w:t>
      </w:r>
    </w:p>
    <w:p w:rsidR="00000000" w:rsidDel="00000000" w:rsidP="00000000" w:rsidRDefault="00000000" w:rsidRPr="00000000" w14:paraId="0000005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5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работы были закреплены навыки работы со стандартными структурами данных и алгоритмами на python, работа с библиотекой синтаксического анализа на примере английского языка, работа с документами, а также приобретены навыки создания пользовательского интерфейса на примере библиотеки PyQt5. Изучен на практике автоматический семантический анализ текста естественного языка.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ypi.org/project/PyQt5/" TargetMode="External"/><Relationship Id="rId10" Type="http://schemas.openxmlformats.org/officeDocument/2006/relationships/image" Target="media/image4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nltk.org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