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Try “dynamiczna tablica(arraylist)”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Try “split”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