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left"/>
        <w:rPr/>
      </w:pPr>
      <w:r>
        <w:rPr/>
        <w:t>E. Коровы в стойла</w:t>
      </w:r>
    </w:p>
    <w:p>
      <w:pPr>
        <w:pStyle w:val="BodyText"/>
        <w:bidi w:val="0"/>
        <w:spacing w:before="0" w:after="0"/>
        <w:ind w:hanging="0" w:left="0" w:right="0"/>
        <w:jc w:val="left"/>
        <w:rPr/>
      </w:pPr>
      <w:r>
        <w:rPr/>
        <w:t>Полное решение</w:t>
      </w:r>
    </w:p>
    <w:tbl>
      <w:tblPr>
        <w:tblW w:w="5933" w:type="dxa"/>
        <w:jc w:val="left"/>
        <w:tblInd w:w="0" w:type="dxa"/>
        <w:tblLayout w:type="fixed"/>
        <w:tblCellMar>
          <w:top w:w="0" w:type="dxa"/>
          <w:left w:w="0" w:type="dxa"/>
          <w:bottom w:w="48" w:type="dxa"/>
          <w:right w:w="0" w:type="dxa"/>
        </w:tblCellMar>
      </w:tblPr>
      <w:tblGrid>
        <w:gridCol w:w="2373"/>
        <w:gridCol w:w="3559"/>
      </w:tblGrid>
      <w:tr>
        <w:trPr/>
        <w:tc>
          <w:tcPr>
            <w:tcW w:w="2373" w:type="dxa"/>
            <w:tcBorders>
              <w:bottom w:val="single" w:sz="2" w:space="0" w:color="000000"/>
            </w:tcBorders>
            <w:vAlign w:val="center"/>
          </w:tcPr>
          <w:p>
            <w:pPr>
              <w:pStyle w:val="Style14"/>
              <w:bidi w:val="0"/>
              <w:spacing w:before="0" w:after="0"/>
              <w:ind w:hanging="0" w:left="0" w:right="0"/>
              <w:jc w:val="left"/>
              <w:rPr/>
            </w:pPr>
            <w:r>
              <w:rPr/>
              <w:t>Ограничение времени</w:t>
            </w:r>
          </w:p>
        </w:tc>
        <w:tc>
          <w:tcPr>
            <w:tcW w:w="3559" w:type="dxa"/>
            <w:tcBorders>
              <w:bottom w:val="single" w:sz="2" w:space="0" w:color="000000"/>
            </w:tcBorders>
            <w:vAlign w:val="center"/>
          </w:tcPr>
          <w:p>
            <w:pPr>
              <w:pStyle w:val="Style14"/>
              <w:bidi w:val="0"/>
              <w:spacing w:before="0" w:after="0"/>
              <w:ind w:hanging="0" w:left="0" w:right="0"/>
              <w:jc w:val="left"/>
              <w:rPr/>
            </w:pPr>
            <w:r>
              <w:rPr/>
              <w:t>0.1 секунда</w:t>
            </w:r>
          </w:p>
        </w:tc>
      </w:tr>
      <w:tr>
        <w:trPr/>
        <w:tc>
          <w:tcPr>
            <w:tcW w:w="2373" w:type="dxa"/>
            <w:tcBorders>
              <w:bottom w:val="single" w:sz="2" w:space="0" w:color="000000"/>
            </w:tcBorders>
            <w:vAlign w:val="center"/>
          </w:tcPr>
          <w:p>
            <w:pPr>
              <w:pStyle w:val="Style14"/>
              <w:bidi w:val="0"/>
              <w:spacing w:before="0" w:after="0"/>
              <w:ind w:hanging="0" w:left="0" w:right="0"/>
              <w:jc w:val="left"/>
              <w:rPr/>
            </w:pPr>
            <w:r>
              <w:rPr/>
              <w:t>Ограничение памяти</w:t>
            </w:r>
          </w:p>
        </w:tc>
        <w:tc>
          <w:tcPr>
            <w:tcW w:w="3559" w:type="dxa"/>
            <w:tcBorders>
              <w:bottom w:val="single" w:sz="2" w:space="0" w:color="000000"/>
            </w:tcBorders>
            <w:vAlign w:val="center"/>
          </w:tcPr>
          <w:p>
            <w:pPr>
              <w:pStyle w:val="Style14"/>
              <w:bidi w:val="0"/>
              <w:spacing w:before="0" w:after="0"/>
              <w:ind w:hanging="0" w:left="0" w:right="0"/>
              <w:jc w:val="left"/>
              <w:rPr/>
            </w:pPr>
            <w:r>
              <w:rPr/>
              <w:t>256 Мб</w:t>
            </w:r>
          </w:p>
        </w:tc>
      </w:tr>
      <w:tr>
        <w:trPr/>
        <w:tc>
          <w:tcPr>
            <w:tcW w:w="2373" w:type="dxa"/>
            <w:tcBorders>
              <w:bottom w:val="single" w:sz="2" w:space="0" w:color="000000"/>
            </w:tcBorders>
            <w:vAlign w:val="center"/>
          </w:tcPr>
          <w:p>
            <w:pPr>
              <w:pStyle w:val="Style14"/>
              <w:bidi w:val="0"/>
              <w:spacing w:before="0" w:after="0"/>
              <w:ind w:hanging="0" w:left="0" w:right="0"/>
              <w:jc w:val="left"/>
              <w:rPr/>
            </w:pPr>
            <w:r>
              <w:rPr/>
              <w:t>Ввод</w:t>
            </w:r>
          </w:p>
        </w:tc>
        <w:tc>
          <w:tcPr>
            <w:tcW w:w="3559" w:type="dxa"/>
            <w:tcBorders>
              <w:bottom w:val="single" w:sz="2" w:space="0" w:color="000000"/>
            </w:tcBorders>
            <w:vAlign w:val="center"/>
          </w:tcPr>
          <w:p>
            <w:pPr>
              <w:pStyle w:val="Style14"/>
              <w:bidi w:val="0"/>
              <w:spacing w:before="0" w:after="0"/>
              <w:ind w:hanging="0" w:left="0" w:right="0"/>
              <w:jc w:val="left"/>
              <w:rPr/>
            </w:pPr>
            <w:r>
              <w:rPr/>
              <w:t>стандартный ввод или input.txt</w:t>
            </w:r>
          </w:p>
        </w:tc>
      </w:tr>
      <w:tr>
        <w:trPr/>
        <w:tc>
          <w:tcPr>
            <w:tcW w:w="2373" w:type="dxa"/>
            <w:tcBorders/>
            <w:tcMar>
              <w:bottom w:w="0" w:type="dxa"/>
            </w:tcMar>
            <w:vAlign w:val="center"/>
          </w:tcPr>
          <w:p>
            <w:pPr>
              <w:pStyle w:val="Style14"/>
              <w:bidi w:val="0"/>
              <w:spacing w:before="0" w:after="0"/>
              <w:ind w:hanging="0" w:left="0" w:right="0"/>
              <w:jc w:val="left"/>
              <w:rPr/>
            </w:pPr>
            <w:r>
              <w:rPr/>
              <w:t>Вывод</w:t>
            </w:r>
          </w:p>
        </w:tc>
        <w:tc>
          <w:tcPr>
            <w:tcW w:w="3559" w:type="dxa"/>
            <w:tcBorders/>
            <w:tcMar>
              <w:bottom w:w="0" w:type="dxa"/>
            </w:tcMar>
            <w:vAlign w:val="center"/>
          </w:tcPr>
          <w:p>
            <w:pPr>
              <w:pStyle w:val="Style14"/>
              <w:bidi w:val="0"/>
              <w:spacing w:before="0" w:after="0"/>
              <w:jc w:val="left"/>
              <w:rPr/>
            </w:pPr>
            <w:r>
              <w:rPr/>
              <w:t>стандартный вывод или output.txt</w:t>
            </w:r>
          </w:p>
        </w:tc>
      </w:tr>
    </w:tbl>
    <w:p>
      <w:pPr>
        <w:pStyle w:val="BodyText"/>
        <w:bidi w:val="0"/>
        <w:spacing w:before="120" w:after="120"/>
        <w:ind w:hanging="0" w:left="0" w:right="0"/>
        <w:jc w:val="left"/>
        <w:rPr/>
      </w:pPr>
      <w:r>
        <w:rPr/>
        <w:t>На прямой расположены стойла, в которые необходимо расставить коров так, чтобы минимальное расcтояние между коровами было как можно больше.</w:t>
      </w:r>
    </w:p>
    <w:p>
      <w:pPr>
        <w:pStyle w:val="Heading2"/>
        <w:bidi w:val="0"/>
        <w:ind w:hanging="0" w:left="0" w:right="0"/>
        <w:jc w:val="left"/>
        <w:rPr/>
      </w:pPr>
      <w:r>
        <w:rPr/>
        <w:t>Формат ввода</w:t>
      </w:r>
    </w:p>
    <w:p>
      <w:pPr>
        <w:pStyle w:val="BodyText"/>
        <w:bidi w:val="0"/>
        <w:spacing w:before="0" w:after="0"/>
        <w:ind w:hanging="0" w:left="0" w:right="0"/>
        <w:jc w:val="left"/>
        <w:rPr/>
      </w:pPr>
      <w:r>
        <w:rP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75260"/>
                <wp:effectExtent l="0" t="0" r="0" b="0"/>
                <wp:wrapNone/>
                <wp:docPr id="1" name="Врезка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0" w:name="MJXc-Node-5"/>
                            <w:bookmarkStart w:id="1" w:name="MJXc-Node-4"/>
                            <w:bookmarkStart w:id="2" w:name="MJXc-Node-3"/>
                            <w:bookmarkStart w:id="3" w:name="MJXc-Node-2"/>
                            <w:bookmarkStart w:id="4" w:name="MJXc-Node-1"/>
                            <w:bookmarkStart w:id="5" w:name="MathJax-Element-1-Frame"/>
                            <w:bookmarkEnd w:id="0"/>
                            <w:bookmarkEnd w:id="1"/>
                            <w:bookmarkEnd w:id="2"/>
                            <w:bookmarkEnd w:id="3"/>
                            <w:bookmarkEnd w:id="4"/>
                            <w:bookmarkEnd w:id="5"/>
                            <w:r>
                              <w:rPr/>
                              <w:t>N</w:t>
                            </w:r>
                          </w:p>
                        </w:txbxContent>
                      </wps:txbx>
                      <wps:bodyPr lIns="0" rIns="0" tIns="0" bIns="0" anchor="t">
                        <a:noAutofit/>
                      </wps:bodyPr>
                    </wps:wsp>
                  </a:graphicData>
                </a:graphic>
              </wp:anchor>
            </w:drawing>
          </mc:Choice>
          <mc:Fallback>
            <w:pict>
              <v:rect id="shape_0" ID="Врезка1"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6" w:name="MJXc-Node-5"/>
                      <w:bookmarkStart w:id="7" w:name="MJXc-Node-4"/>
                      <w:bookmarkStart w:id="8" w:name="MJXc-Node-3"/>
                      <w:bookmarkStart w:id="9" w:name="MJXc-Node-2"/>
                      <w:bookmarkStart w:id="10" w:name="MJXc-Node-1"/>
                      <w:bookmarkStart w:id="11" w:name="MathJax-Element-1-Frame"/>
                      <w:bookmarkEnd w:id="6"/>
                      <w:bookmarkEnd w:id="7"/>
                      <w:bookmarkEnd w:id="8"/>
                      <w:bookmarkEnd w:id="9"/>
                      <w:bookmarkEnd w:id="10"/>
                      <w:bookmarkEnd w:id="11"/>
                      <w:r>
                        <w:rPr/>
                        <w:t>N</w:t>
                      </w:r>
                    </w:p>
                  </w:txbxContent>
                </v:textbox>
                <w10:wrap type="none"/>
              </v:rect>
            </w:pict>
          </mc:Fallback>
        </mc:AlternateContent>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4605" cy="1785620"/>
                <wp:effectExtent l="0" t="0" r="0" b="0"/>
                <wp:wrapNone/>
                <wp:docPr id="2" name="Врезка2"/>
                <a:graphic xmlns:a="http://schemas.openxmlformats.org/drawingml/2006/main">
                  <a:graphicData uri="http://schemas.microsoft.com/office/word/2010/wordprocessingShape">
                    <wps:wsp>
                      <wps:cNvSpPr/>
                      <wps:spPr>
                        <a:xfrm>
                          <a:off x="0" y="0"/>
                          <a:ext cx="14760" cy="17856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2" w:name="MJXc-Node-10"/>
                            <w:bookmarkStart w:id="13" w:name="MJXc-Node-9"/>
                            <w:bookmarkStart w:id="14" w:name="MJXc-Node-8"/>
                            <w:bookmarkStart w:id="15" w:name="MJXc-Node-7"/>
                            <w:bookmarkStart w:id="16" w:name="MJXc-Node-6"/>
                            <w:bookmarkStart w:id="17" w:name="MathJax-Element-2-Frame"/>
                            <w:bookmarkEnd w:id="12"/>
                            <w:bookmarkEnd w:id="13"/>
                            <w:bookmarkEnd w:id="14"/>
                            <w:bookmarkEnd w:id="15"/>
                            <w:bookmarkEnd w:id="16"/>
                            <w:bookmarkEnd w:id="17"/>
                            <w:r>
                              <w:rPr/>
                              <w:t>(</w:t>
                            </w:r>
                            <w:bookmarkStart w:id="18" w:name="MJXc-Node-11"/>
                            <w:bookmarkEnd w:id="18"/>
                            <w:r>
                              <w:rPr/>
                              <w:t>2</w:t>
                            </w:r>
                            <w:bookmarkStart w:id="19" w:name="MJXc-Node-12"/>
                            <w:bookmarkEnd w:id="19"/>
                            <w:r>
                              <w:rPr/>
                              <w:t>&lt;</w:t>
                            </w:r>
                            <w:bookmarkStart w:id="20" w:name="MJXc-Node-13"/>
                            <w:bookmarkEnd w:id="20"/>
                            <w:r>
                              <w:rPr/>
                              <w:t>N</w:t>
                            </w:r>
                            <w:bookmarkStart w:id="21" w:name="MJXc-Node-14"/>
                            <w:bookmarkEnd w:id="21"/>
                            <w:r>
                              <w:rPr/>
                              <w:t>≤</w:t>
                            </w:r>
                            <w:bookmarkStart w:id="22" w:name="MJXc-Node-15"/>
                            <w:bookmarkEnd w:id="22"/>
                            <w:r>
                              <w:rPr/>
                              <w:t>1</w:t>
                            </w:r>
                            <w:bookmarkStart w:id="23" w:name="MJXc-Node-17"/>
                            <w:bookmarkStart w:id="24" w:name="MJXc-Node-16"/>
                            <w:bookmarkEnd w:id="23"/>
                            <w:bookmarkEnd w:id="24"/>
                            <w:r>
                              <w:rPr/>
                              <w:t>0</w:t>
                            </w:r>
                            <w:bookmarkStart w:id="25" w:name="MJXc-Node-18"/>
                            <w:bookmarkEnd w:id="25"/>
                            <w:r>
                              <w:rPr/>
                              <w:t>5</w:t>
                            </w:r>
                            <w:bookmarkStart w:id="26" w:name="MJXc-Node-19"/>
                            <w:bookmarkEnd w:id="26"/>
                            <w:r>
                              <w:rPr/>
                              <w:t>)</w:t>
                            </w:r>
                          </w:p>
                        </w:txbxContent>
                      </wps:txbx>
                      <wps:bodyPr lIns="0" rIns="0" tIns="0" bIns="0" anchor="t">
                        <a:noAutofit/>
                      </wps:bodyPr>
                    </wps:wsp>
                  </a:graphicData>
                </a:graphic>
              </wp:anchor>
            </w:drawing>
          </mc:Choice>
          <mc:Fallback>
            <w:pict>
              <v:rect id="shape_0" ID="Врезка2" path="m0,0l-2147483645,0l-2147483645,-2147483646l0,-2147483646xe" fillcolor="white" stroked="f" o:allowincell="f" style="position:absolute;margin-left:0pt;margin-top:-0.05pt;width:1.1pt;height:140.5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7" w:name="MJXc-Node-10"/>
                      <w:bookmarkStart w:id="28" w:name="MJXc-Node-9"/>
                      <w:bookmarkStart w:id="29" w:name="MJXc-Node-8"/>
                      <w:bookmarkStart w:id="30" w:name="MJXc-Node-7"/>
                      <w:bookmarkStart w:id="31" w:name="MJXc-Node-6"/>
                      <w:bookmarkStart w:id="32" w:name="MathJax-Element-2-Frame"/>
                      <w:bookmarkEnd w:id="27"/>
                      <w:bookmarkEnd w:id="28"/>
                      <w:bookmarkEnd w:id="29"/>
                      <w:bookmarkEnd w:id="30"/>
                      <w:bookmarkEnd w:id="31"/>
                      <w:bookmarkEnd w:id="32"/>
                      <w:r>
                        <w:rPr/>
                        <w:t>(</w:t>
                      </w:r>
                      <w:bookmarkStart w:id="33" w:name="MJXc-Node-11"/>
                      <w:bookmarkEnd w:id="33"/>
                      <w:r>
                        <w:rPr/>
                        <w:t>2</w:t>
                      </w:r>
                      <w:bookmarkStart w:id="34" w:name="MJXc-Node-12"/>
                      <w:bookmarkEnd w:id="34"/>
                      <w:r>
                        <w:rPr/>
                        <w:t>&lt;</w:t>
                      </w:r>
                      <w:bookmarkStart w:id="35" w:name="MJXc-Node-13"/>
                      <w:bookmarkEnd w:id="35"/>
                      <w:r>
                        <w:rPr/>
                        <w:t>N</w:t>
                      </w:r>
                      <w:bookmarkStart w:id="36" w:name="MJXc-Node-14"/>
                      <w:bookmarkEnd w:id="36"/>
                      <w:r>
                        <w:rPr/>
                        <w:t>≤</w:t>
                      </w:r>
                      <w:bookmarkStart w:id="37" w:name="MJXc-Node-15"/>
                      <w:bookmarkEnd w:id="37"/>
                      <w:r>
                        <w:rPr/>
                        <w:t>1</w:t>
                      </w:r>
                      <w:bookmarkStart w:id="38" w:name="MJXc-Node-17"/>
                      <w:bookmarkStart w:id="39" w:name="MJXc-Node-16"/>
                      <w:bookmarkEnd w:id="38"/>
                      <w:bookmarkEnd w:id="39"/>
                      <w:r>
                        <w:rPr/>
                        <w:t>0</w:t>
                      </w:r>
                      <w:bookmarkStart w:id="40" w:name="MJXc-Node-18"/>
                      <w:bookmarkEnd w:id="40"/>
                      <w:r>
                        <w:rPr/>
                        <w:t>5</w:t>
                      </w:r>
                      <w:bookmarkStart w:id="41" w:name="MJXc-Node-19"/>
                      <w:bookmarkEnd w:id="41"/>
                      <w:r>
                        <w:rPr/>
                        <w:t>)</w:t>
                      </w:r>
                    </w:p>
                  </w:txbxContent>
                </v:textbox>
                <w10:wrap type="none"/>
              </v:rect>
            </w:pict>
          </mc:Fallback>
        </mc:AlternateContent>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4605" cy="175260"/>
                <wp:effectExtent l="0" t="0" r="0" b="0"/>
                <wp:wrapNone/>
                <wp:docPr id="3" name="Врезка3"/>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42" w:name="MJXc-Node-24"/>
                            <w:bookmarkStart w:id="43" w:name="MJXc-Node-23"/>
                            <w:bookmarkStart w:id="44" w:name="MJXc-Node-22"/>
                            <w:bookmarkStart w:id="45" w:name="MJXc-Node-21"/>
                            <w:bookmarkStart w:id="46" w:name="MJXc-Node-20"/>
                            <w:bookmarkStart w:id="47" w:name="MathJax-Element-3-Frame"/>
                            <w:bookmarkEnd w:id="42"/>
                            <w:bookmarkEnd w:id="43"/>
                            <w:bookmarkEnd w:id="44"/>
                            <w:bookmarkEnd w:id="45"/>
                            <w:bookmarkEnd w:id="46"/>
                            <w:bookmarkEnd w:id="47"/>
                            <w:r>
                              <w:rPr/>
                              <w:t>K</w:t>
                            </w:r>
                          </w:p>
                        </w:txbxContent>
                      </wps:txbx>
                      <wps:bodyPr lIns="0" rIns="0" tIns="0" bIns="0" anchor="t">
                        <a:noAutofit/>
                      </wps:bodyPr>
                    </wps:wsp>
                  </a:graphicData>
                </a:graphic>
              </wp:anchor>
            </w:drawing>
          </mc:Choice>
          <mc:Fallback>
            <w:pict>
              <v:rect id="shape_0" ID="Врезка3"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48" w:name="MJXc-Node-24"/>
                      <w:bookmarkStart w:id="49" w:name="MJXc-Node-23"/>
                      <w:bookmarkStart w:id="50" w:name="MJXc-Node-22"/>
                      <w:bookmarkStart w:id="51" w:name="MJXc-Node-21"/>
                      <w:bookmarkStart w:id="52" w:name="MJXc-Node-20"/>
                      <w:bookmarkStart w:id="53" w:name="MathJax-Element-3-Frame"/>
                      <w:bookmarkEnd w:id="48"/>
                      <w:bookmarkEnd w:id="49"/>
                      <w:bookmarkEnd w:id="50"/>
                      <w:bookmarkEnd w:id="51"/>
                      <w:bookmarkEnd w:id="52"/>
                      <w:bookmarkEnd w:id="53"/>
                      <w:r>
                        <w:rPr/>
                        <w:t>K</w:t>
                      </w:r>
                    </w:p>
                  </w:txbxContent>
                </v:textbox>
                <w10:wrap type="none"/>
              </v:rect>
            </w:pict>
          </mc:Fallback>
        </mc:AlternateContent>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1383030"/>
                <wp:effectExtent l="0" t="0" r="0" b="0"/>
                <wp:wrapNone/>
                <wp:docPr id="4" name="Врезка4"/>
                <a:graphic xmlns:a="http://schemas.openxmlformats.org/drawingml/2006/main">
                  <a:graphicData uri="http://schemas.microsoft.com/office/word/2010/wordprocessingShape">
                    <wps:wsp>
                      <wps:cNvSpPr/>
                      <wps:spPr>
                        <a:xfrm>
                          <a:off x="0" y="0"/>
                          <a:ext cx="14760" cy="13831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54" w:name="MJXc-Node-29"/>
                            <w:bookmarkStart w:id="55" w:name="MJXc-Node-28"/>
                            <w:bookmarkStart w:id="56" w:name="MJXc-Node-27"/>
                            <w:bookmarkStart w:id="57" w:name="MJXc-Node-26"/>
                            <w:bookmarkStart w:id="58" w:name="MJXc-Node-25"/>
                            <w:bookmarkStart w:id="59" w:name="MathJax-Element-4-Frame"/>
                            <w:bookmarkEnd w:id="54"/>
                            <w:bookmarkEnd w:id="55"/>
                            <w:bookmarkEnd w:id="56"/>
                            <w:bookmarkEnd w:id="57"/>
                            <w:bookmarkEnd w:id="58"/>
                            <w:bookmarkEnd w:id="59"/>
                            <w:r>
                              <w:rPr/>
                              <w:t>(</w:t>
                            </w:r>
                            <w:bookmarkStart w:id="60" w:name="MJXc-Node-30"/>
                            <w:bookmarkEnd w:id="60"/>
                            <w:r>
                              <w:rPr/>
                              <w:t>1</w:t>
                            </w:r>
                            <w:bookmarkStart w:id="61" w:name="MJXc-Node-31"/>
                            <w:bookmarkEnd w:id="61"/>
                            <w:r>
                              <w:rPr/>
                              <w:t>&lt;</w:t>
                            </w:r>
                            <w:bookmarkStart w:id="62" w:name="MJXc-Node-32"/>
                            <w:bookmarkEnd w:id="62"/>
                            <w:r>
                              <w:rPr/>
                              <w:t>K</w:t>
                            </w:r>
                            <w:bookmarkStart w:id="63" w:name="MJXc-Node-33"/>
                            <w:bookmarkEnd w:id="63"/>
                            <w:r>
                              <w:rPr/>
                              <w:t>&lt;</w:t>
                            </w:r>
                            <w:bookmarkStart w:id="64" w:name="MJXc-Node-34"/>
                            <w:bookmarkEnd w:id="64"/>
                            <w:r>
                              <w:rPr/>
                              <w:t>N</w:t>
                            </w:r>
                            <w:bookmarkStart w:id="65" w:name="MJXc-Node-35"/>
                            <w:bookmarkEnd w:id="65"/>
                            <w:r>
                              <w:rPr/>
                              <w:t>)</w:t>
                            </w:r>
                          </w:p>
                        </w:txbxContent>
                      </wps:txbx>
                      <wps:bodyPr lIns="0" rIns="0" tIns="0" bIns="0" anchor="t">
                        <a:noAutofit/>
                      </wps:bodyPr>
                    </wps:wsp>
                  </a:graphicData>
                </a:graphic>
              </wp:anchor>
            </w:drawing>
          </mc:Choice>
          <mc:Fallback>
            <w:pict>
              <v:rect id="shape_0" ID="Врезка4" path="m0,0l-2147483645,0l-2147483645,-2147483646l0,-2147483646xe" fillcolor="white" stroked="f" o:allowincell="f" style="position:absolute;margin-left:0pt;margin-top:-0.05pt;width:1.1pt;height:108.8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66" w:name="MJXc-Node-29"/>
                      <w:bookmarkStart w:id="67" w:name="MJXc-Node-28"/>
                      <w:bookmarkStart w:id="68" w:name="MJXc-Node-27"/>
                      <w:bookmarkStart w:id="69" w:name="MJXc-Node-26"/>
                      <w:bookmarkStart w:id="70" w:name="MJXc-Node-25"/>
                      <w:bookmarkStart w:id="71" w:name="MathJax-Element-4-Frame"/>
                      <w:bookmarkEnd w:id="66"/>
                      <w:bookmarkEnd w:id="67"/>
                      <w:bookmarkEnd w:id="68"/>
                      <w:bookmarkEnd w:id="69"/>
                      <w:bookmarkEnd w:id="70"/>
                      <w:bookmarkEnd w:id="71"/>
                      <w:r>
                        <w:rPr/>
                        <w:t>(</w:t>
                      </w:r>
                      <w:bookmarkStart w:id="72" w:name="MJXc-Node-30"/>
                      <w:bookmarkEnd w:id="72"/>
                      <w:r>
                        <w:rPr/>
                        <w:t>1</w:t>
                      </w:r>
                      <w:bookmarkStart w:id="73" w:name="MJXc-Node-31"/>
                      <w:bookmarkEnd w:id="73"/>
                      <w:r>
                        <w:rPr/>
                        <w:t>&lt;</w:t>
                      </w:r>
                      <w:bookmarkStart w:id="74" w:name="MJXc-Node-32"/>
                      <w:bookmarkEnd w:id="74"/>
                      <w:r>
                        <w:rPr/>
                        <w:t>K</w:t>
                      </w:r>
                      <w:bookmarkStart w:id="75" w:name="MJXc-Node-33"/>
                      <w:bookmarkEnd w:id="75"/>
                      <w:r>
                        <w:rPr/>
                        <w:t>&lt;</w:t>
                      </w:r>
                      <w:bookmarkStart w:id="76" w:name="MJXc-Node-34"/>
                      <w:bookmarkEnd w:id="76"/>
                      <w:r>
                        <w:rPr/>
                        <w:t>N</w:t>
                      </w:r>
                      <w:bookmarkStart w:id="77" w:name="MJXc-Node-35"/>
                      <w:bookmarkEnd w:id="77"/>
                      <w:r>
                        <w:rPr/>
                        <w:t>)</w:t>
                      </w:r>
                    </w:p>
                  </w:txbxContent>
                </v:textbox>
                <w10:wrap type="none"/>
              </v:rect>
            </w:pict>
          </mc:Fallback>
        </mc:AlternateContent>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14605" cy="577850"/>
                <wp:effectExtent l="0" t="0" r="0" b="0"/>
                <wp:wrapNone/>
                <wp:docPr id="5" name="Врезка5"/>
                <a:graphic xmlns:a="http://schemas.openxmlformats.org/drawingml/2006/main">
                  <a:graphicData uri="http://schemas.microsoft.com/office/word/2010/wordprocessingShape">
                    <wps:wsp>
                      <wps:cNvSpPr/>
                      <wps:spPr>
                        <a:xfrm>
                          <a:off x="0" y="0"/>
                          <a:ext cx="14760" cy="5778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78" w:name="MJXc-Node-40"/>
                            <w:bookmarkStart w:id="79" w:name="MJXc-Node-39"/>
                            <w:bookmarkStart w:id="80" w:name="MJXc-Node-38"/>
                            <w:bookmarkStart w:id="81" w:name="MJXc-Node-37"/>
                            <w:bookmarkStart w:id="82" w:name="MJXc-Node-36"/>
                            <w:bookmarkStart w:id="83" w:name="MathJax-Element-5-Frame"/>
                            <w:bookmarkEnd w:id="78"/>
                            <w:bookmarkEnd w:id="79"/>
                            <w:bookmarkEnd w:id="80"/>
                            <w:bookmarkEnd w:id="81"/>
                            <w:bookmarkEnd w:id="82"/>
                            <w:bookmarkEnd w:id="83"/>
                            <w:r>
                              <w:rPr/>
                              <w:t>1</w:t>
                            </w:r>
                            <w:bookmarkStart w:id="84" w:name="MJXc-Node-42"/>
                            <w:bookmarkStart w:id="85" w:name="MJXc-Node-41"/>
                            <w:bookmarkEnd w:id="84"/>
                            <w:bookmarkEnd w:id="85"/>
                            <w:r>
                              <w:rPr/>
                              <w:t>0</w:t>
                            </w:r>
                            <w:bookmarkStart w:id="86" w:name="MJXc-Node-43"/>
                            <w:bookmarkEnd w:id="86"/>
                            <w:r>
                              <w:rPr/>
                              <w:t>9</w:t>
                            </w:r>
                          </w:p>
                        </w:txbxContent>
                      </wps:txbx>
                      <wps:bodyPr lIns="0" rIns="0" tIns="0" bIns="0" anchor="t">
                        <a:noAutofit/>
                      </wps:bodyPr>
                    </wps:wsp>
                  </a:graphicData>
                </a:graphic>
              </wp:anchor>
            </w:drawing>
          </mc:Choice>
          <mc:Fallback>
            <w:pict>
              <v:rect id="shape_0" ID="Врезка5" path="m0,0l-2147483645,0l-2147483645,-2147483646l0,-2147483646xe" fillcolor="white" stroked="f" o:allowincell="f" style="position:absolute;margin-left:0pt;margin-top:-0.05pt;width:1.1pt;height:45.4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87" w:name="MJXc-Node-40"/>
                      <w:bookmarkStart w:id="88" w:name="MJXc-Node-39"/>
                      <w:bookmarkStart w:id="89" w:name="MJXc-Node-38"/>
                      <w:bookmarkStart w:id="90" w:name="MJXc-Node-37"/>
                      <w:bookmarkStart w:id="91" w:name="MJXc-Node-36"/>
                      <w:bookmarkStart w:id="92" w:name="MathJax-Element-5-Frame"/>
                      <w:bookmarkEnd w:id="87"/>
                      <w:bookmarkEnd w:id="88"/>
                      <w:bookmarkEnd w:id="89"/>
                      <w:bookmarkEnd w:id="90"/>
                      <w:bookmarkEnd w:id="91"/>
                      <w:bookmarkEnd w:id="92"/>
                      <w:r>
                        <w:rPr/>
                        <w:t>1</w:t>
                      </w:r>
                      <w:bookmarkStart w:id="93" w:name="MJXc-Node-42"/>
                      <w:bookmarkStart w:id="94" w:name="MJXc-Node-41"/>
                      <w:bookmarkEnd w:id="93"/>
                      <w:bookmarkEnd w:id="94"/>
                      <w:r>
                        <w:rPr/>
                        <w:t>0</w:t>
                      </w:r>
                      <w:bookmarkStart w:id="95" w:name="MJXc-Node-43"/>
                      <w:bookmarkEnd w:id="95"/>
                      <w:r>
                        <w:rPr/>
                        <w:t>9</w:t>
                      </w:r>
                    </w:p>
                  </w:txbxContent>
                </v:textbox>
                <w10:wrap type="none"/>
              </v:rect>
            </w:pict>
          </mc:Fallback>
        </mc:AlternateContent>
      </w:r>
      <w:r>
        <w:rPr/>
        <w:t>В первой строке вводятся числа N (2&lt;N≤105) – количество стойл и K (1&lt;K&lt;N) – количество коров. Во второй строке задаются N натуральных чисел в порядке возрастания – координаты стойл (координаты не превосходят 109).</w:t>
      </w:r>
    </w:p>
    <w:p>
      <w:pPr>
        <w:pStyle w:val="Heading2"/>
        <w:bidi w:val="0"/>
        <w:ind w:hanging="0" w:left="0" w:right="0"/>
        <w:jc w:val="left"/>
        <w:rPr/>
      </w:pPr>
      <w:r>
        <w:rPr/>
        <w:t>Формат вывода</w:t>
      </w:r>
    </w:p>
    <w:p>
      <w:pPr>
        <w:pStyle w:val="BodyText"/>
        <w:bidi w:val="0"/>
        <w:spacing w:before="120" w:after="120"/>
        <w:ind w:hanging="0" w:left="0" w:right="0"/>
        <w:jc w:val="left"/>
        <w:rPr/>
      </w:pPr>
      <w:r>
        <w:rPr/>
        <w:t>Выведите одно число – наибольшее возможное допустимое расстояние.</w:t>
      </w:r>
    </w:p>
    <w:p>
      <w:pPr>
        <w:pStyle w:val="Heading3"/>
        <w:bidi w:val="0"/>
        <w:ind w:hanging="0" w:left="0" w:right="0"/>
        <w:jc w:val="left"/>
        <w:rPr/>
      </w:pPr>
      <w:r>
        <w:rPr/>
        <w:t>Пример 1</w:t>
      </w:r>
    </w:p>
    <w:tbl>
      <w:tblPr>
        <w:tblW w:w="2638" w:type="dxa"/>
        <w:jc w:val="left"/>
        <w:tblInd w:w="0" w:type="dxa"/>
        <w:tblLayout w:type="fixed"/>
        <w:tblCellMar>
          <w:top w:w="0" w:type="dxa"/>
          <w:left w:w="0" w:type="dxa"/>
          <w:bottom w:w="0" w:type="dxa"/>
          <w:right w:w="0" w:type="dxa"/>
        </w:tblCellMar>
      </w:tblPr>
      <w:tblGrid>
        <w:gridCol w:w="1791"/>
        <w:gridCol w:w="846"/>
      </w:tblGrid>
      <w:tr>
        <w:trPr>
          <w:tblHeader w:val="true"/>
        </w:trPr>
        <w:tc>
          <w:tcPr>
            <w:tcW w:w="1791" w:type="dxa"/>
            <w:tcBorders/>
            <w:vAlign w:val="center"/>
          </w:tcPr>
          <w:p>
            <w:pPr>
              <w:pStyle w:val="Style15"/>
              <w:bidi w:val="0"/>
              <w:spacing w:before="0" w:after="0"/>
              <w:ind w:hanging="0" w:left="0" w:right="0"/>
              <w:rPr/>
            </w:pPr>
            <w:r>
              <w:rPr/>
              <w:t>Ввод</w:t>
            </w:r>
          </w:p>
        </w:tc>
        <w:tc>
          <w:tcPr>
            <w:tcW w:w="846" w:type="dxa"/>
            <w:tcBorders/>
            <w:vAlign w:val="center"/>
          </w:tcPr>
          <w:p>
            <w:pPr>
              <w:pStyle w:val="Style15"/>
              <w:bidi w:val="0"/>
              <w:spacing w:before="0" w:after="0"/>
              <w:ind w:hanging="0" w:left="0" w:right="0"/>
              <w:rPr/>
            </w:pPr>
            <w:r>
              <w:rPr/>
              <w:t>Вывод</w:t>
            </w:r>
          </w:p>
        </w:tc>
      </w:tr>
      <w:tr>
        <w:trPr/>
        <w:tc>
          <w:tcPr>
            <w:tcW w:w="1791" w:type="dxa"/>
            <w:tcBorders/>
            <w:vAlign w:val="center"/>
          </w:tcPr>
          <w:p>
            <w:pPr>
              <w:pStyle w:val="Style16"/>
              <w:bidi w:val="0"/>
              <w:spacing w:before="0" w:after="0"/>
              <w:ind w:hanging="0" w:left="0" w:right="0"/>
              <w:jc w:val="left"/>
              <w:rPr/>
            </w:pPr>
            <w:r>
              <w:rPr/>
              <w:t>6 3</w:t>
            </w:r>
          </w:p>
          <w:p>
            <w:pPr>
              <w:pStyle w:val="Style16"/>
              <w:bidi w:val="0"/>
              <w:spacing w:before="0" w:after="0"/>
              <w:ind w:hanging="0" w:left="0" w:right="0"/>
              <w:jc w:val="left"/>
              <w:rPr/>
            </w:pPr>
            <w:r>
              <w:rPr/>
              <w:t>2 5 7 11 15 20</w:t>
            </w:r>
          </w:p>
        </w:tc>
        <w:tc>
          <w:tcPr>
            <w:tcW w:w="846" w:type="dxa"/>
            <w:tcBorders/>
            <w:vAlign w:val="center"/>
          </w:tcPr>
          <w:p>
            <w:pPr>
              <w:pStyle w:val="Style16"/>
              <w:bidi w:val="0"/>
              <w:spacing w:before="0" w:after="0"/>
              <w:ind w:hanging="0" w:left="0" w:right="0"/>
              <w:jc w:val="left"/>
              <w:rPr/>
            </w:pPr>
            <w:r>
              <w:rPr/>
              <w:t>9</w:t>
            </w:r>
          </w:p>
        </w:tc>
      </w:tr>
    </w:tbl>
    <w:p>
      <w:pPr>
        <w:pStyle w:val="Heading3"/>
        <w:bidi w:val="0"/>
        <w:ind w:hanging="0" w:left="0" w:right="0"/>
        <w:jc w:val="left"/>
        <w:rPr/>
      </w:pPr>
      <w:r>
        <w:rPr/>
        <w:t>Пример 2</w:t>
      </w:r>
    </w:p>
    <w:tbl>
      <w:tblPr>
        <w:tblW w:w="2638" w:type="dxa"/>
        <w:jc w:val="left"/>
        <w:tblInd w:w="0" w:type="dxa"/>
        <w:tblLayout w:type="fixed"/>
        <w:tblCellMar>
          <w:top w:w="0" w:type="dxa"/>
          <w:left w:w="0" w:type="dxa"/>
          <w:bottom w:w="0" w:type="dxa"/>
          <w:right w:w="0" w:type="dxa"/>
        </w:tblCellMar>
      </w:tblPr>
      <w:tblGrid>
        <w:gridCol w:w="1791"/>
        <w:gridCol w:w="846"/>
      </w:tblGrid>
      <w:tr>
        <w:trPr>
          <w:tblHeader w:val="true"/>
        </w:trPr>
        <w:tc>
          <w:tcPr>
            <w:tcW w:w="1791" w:type="dxa"/>
            <w:tcBorders/>
            <w:vAlign w:val="center"/>
          </w:tcPr>
          <w:p>
            <w:pPr>
              <w:pStyle w:val="Style15"/>
              <w:bidi w:val="0"/>
              <w:spacing w:before="0" w:after="0"/>
              <w:ind w:hanging="0" w:left="0" w:right="0"/>
              <w:rPr/>
            </w:pPr>
            <w:r>
              <w:rPr/>
              <w:t>Ввод</w:t>
            </w:r>
          </w:p>
        </w:tc>
        <w:tc>
          <w:tcPr>
            <w:tcW w:w="846" w:type="dxa"/>
            <w:tcBorders/>
            <w:vAlign w:val="center"/>
          </w:tcPr>
          <w:p>
            <w:pPr>
              <w:pStyle w:val="Style15"/>
              <w:bidi w:val="0"/>
              <w:spacing w:before="0" w:after="0"/>
              <w:ind w:hanging="0" w:left="0" w:right="0"/>
              <w:rPr/>
            </w:pPr>
            <w:r>
              <w:rPr/>
              <w:t>Вывод</w:t>
            </w:r>
          </w:p>
        </w:tc>
      </w:tr>
      <w:tr>
        <w:trPr/>
        <w:tc>
          <w:tcPr>
            <w:tcW w:w="1791" w:type="dxa"/>
            <w:tcBorders/>
            <w:vAlign w:val="center"/>
          </w:tcPr>
          <w:p>
            <w:pPr>
              <w:pStyle w:val="Style16"/>
              <w:bidi w:val="0"/>
              <w:spacing w:before="0" w:after="0"/>
              <w:ind w:hanging="0" w:left="0" w:right="0"/>
              <w:jc w:val="left"/>
              <w:rPr/>
            </w:pPr>
            <w:r>
              <w:rPr/>
              <w:t>5 3</w:t>
            </w:r>
          </w:p>
          <w:p>
            <w:pPr>
              <w:pStyle w:val="Style16"/>
              <w:bidi w:val="0"/>
              <w:spacing w:before="0" w:after="0"/>
              <w:ind w:hanging="0" w:left="0" w:right="0"/>
              <w:jc w:val="left"/>
              <w:rPr/>
            </w:pPr>
            <w:r>
              <w:rPr/>
              <w:t>1 2 3 100 1000</w:t>
            </w:r>
          </w:p>
        </w:tc>
        <w:tc>
          <w:tcPr>
            <w:tcW w:w="846" w:type="dxa"/>
            <w:tcBorders/>
            <w:vAlign w:val="center"/>
          </w:tcPr>
          <w:p>
            <w:pPr>
              <w:pStyle w:val="Style16"/>
              <w:bidi w:val="0"/>
              <w:spacing w:before="0" w:after="0"/>
              <w:ind w:hanging="0" w:left="0" w:right="0"/>
              <w:jc w:val="left"/>
              <w:rPr/>
            </w:pPr>
            <w:r>
              <w:rPr/>
              <w:t>99</w:t>
            </w:r>
          </w:p>
        </w:tc>
      </w:tr>
    </w:tbl>
    <w:p>
      <w:pPr>
        <w:pStyle w:val="Normal"/>
        <w:bidi w:val="0"/>
        <w:jc w:val="left"/>
        <w:rPr/>
      </w:pPr>
      <w:r>
        <w:rPr/>
      </w:r>
    </w:p>
    <w:p>
      <w:pPr>
        <w:pStyle w:val="Normal"/>
        <w:bidi w:val="0"/>
        <w:jc w:val="left"/>
        <w:rPr/>
      </w:pPr>
      <w:r>
        <w:rPr/>
        <w:t>Объяснение:</w:t>
      </w:r>
    </w:p>
    <w:p>
      <w:pPr>
        <w:pStyle w:val="Normal"/>
        <w:bidi w:val="0"/>
        <w:jc w:val="left"/>
        <w:rPr/>
      </w:pPr>
      <w:r>
        <w:rPr/>
        <w:t>Суть задачи состоит в нахождении наобольшего возможного минимального расстояние между любыми двумя коровами при расстановке</w:t>
      </w:r>
      <w:r>
        <w:rPr>
          <w:lang w:val="en-US"/>
        </w:rPr>
        <w:t xml:space="preserve"> K </w:t>
      </w:r>
      <w:r>
        <w:rPr>
          <w:lang w:val="ru-RU"/>
        </w:rPr>
        <w:t xml:space="preserve">коров по </w:t>
      </w:r>
      <w:r>
        <w:rPr>
          <w:lang w:val="en-US"/>
        </w:rPr>
        <w:t xml:space="preserve">N </w:t>
      </w:r>
      <w:r>
        <w:rPr>
          <w:lang w:val="ru-RU"/>
        </w:rPr>
        <w:t xml:space="preserve">стойлвм. Для решения этой задачи я использую метод бинарного поиска по ответу. В решении я ищу максимальное расстояние в диапазоне от 1 до 10⁹. Для каждого расстояния </w:t>
      </w:r>
      <w:r>
        <w:rPr>
          <w:lang w:val="en-US"/>
        </w:rPr>
        <w:t xml:space="preserve">mid </w:t>
      </w:r>
      <w:r>
        <w:rPr>
          <w:lang w:val="ru-RU"/>
        </w:rPr>
        <w:t xml:space="preserve">функция </w:t>
      </w:r>
      <w:r>
        <w:rPr>
          <w:lang w:val="en-US"/>
        </w:rPr>
        <w:t xml:space="preserve">check() </w:t>
      </w:r>
      <w:r>
        <w:rPr>
          <w:lang w:val="ru-RU"/>
        </w:rPr>
        <w:t xml:space="preserve">расставляет коров: первая корова ставится в первое стойло, затем каждая следующая корова ставится в ближайшее стойло , которое находится на расстоянии не менее </w:t>
      </w:r>
      <w:r>
        <w:rPr>
          <w:lang w:val="en-US"/>
        </w:rPr>
        <w:t xml:space="preserve">mid </w:t>
      </w:r>
      <w:r>
        <w:rPr>
          <w:lang w:val="ru-RU"/>
        </w:rPr>
        <w:t xml:space="preserve">от предыдущей коровы. Если получается расставить все </w:t>
      </w:r>
      <w:r>
        <w:rPr>
          <w:lang w:val="en-US"/>
        </w:rPr>
        <w:t xml:space="preserve">K </w:t>
      </w:r>
      <w:r>
        <w:rPr>
          <w:lang w:val="ru-RU"/>
        </w:rPr>
        <w:t xml:space="preserve">коров, значит расстояние </w:t>
      </w:r>
      <w:r>
        <w:rPr>
          <w:lang w:val="en-US"/>
        </w:rPr>
        <w:t xml:space="preserve">mid </w:t>
      </w:r>
      <w:r>
        <w:rPr>
          <w:lang w:val="ru-RU"/>
        </w:rPr>
        <w:t>возможно, значит пробуем большее (</w:t>
      </w:r>
      <w:r>
        <w:rPr>
          <w:lang w:val="en-US"/>
        </w:rPr>
        <w:t xml:space="preserve">left = mid+1). </w:t>
      </w:r>
      <w:r>
        <w:rPr>
          <w:lang w:val="ru-RU"/>
        </w:rPr>
        <w:t>Если не удается — пробуем меньшее (</w:t>
      </w:r>
      <w:r>
        <w:rPr>
          <w:lang w:val="en-US"/>
        </w:rPr>
        <w:t xml:space="preserve">right = mid-1). </w:t>
      </w:r>
      <w:r>
        <w:rPr>
          <w:lang w:val="ru-RU"/>
        </w:rPr>
        <w:t>Алгоритм работает за O(N log(10⁹)), по памяти  O(N)  - хранение координат стойл.</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1"/>
        <w:bidi w:val="0"/>
        <w:ind w:hanging="0" w:left="0" w:right="0"/>
        <w:jc w:val="left"/>
        <w:rPr/>
      </w:pPr>
      <w:r>
        <w:rPr/>
        <w:t>F. Число</w:t>
      </w:r>
    </w:p>
    <w:p>
      <w:pPr>
        <w:pStyle w:val="BodyText"/>
        <w:bidi w:val="0"/>
        <w:spacing w:before="0" w:after="0"/>
        <w:ind w:hanging="0" w:left="0" w:right="0"/>
        <w:jc w:val="left"/>
        <w:rPr/>
      </w:pPr>
      <w:r>
        <w:rPr/>
        <w:t>Полное решение</w:t>
      </w:r>
    </w:p>
    <w:tbl>
      <w:tblPr>
        <w:tblW w:w="6093" w:type="dxa"/>
        <w:jc w:val="left"/>
        <w:tblInd w:w="0" w:type="dxa"/>
        <w:tblLayout w:type="fixed"/>
        <w:tblCellMar>
          <w:top w:w="0" w:type="dxa"/>
          <w:left w:w="0" w:type="dxa"/>
          <w:bottom w:w="48" w:type="dxa"/>
          <w:right w:w="0" w:type="dxa"/>
        </w:tblCellMar>
      </w:tblPr>
      <w:tblGrid>
        <w:gridCol w:w="2373"/>
        <w:gridCol w:w="3719"/>
      </w:tblGrid>
      <w:tr>
        <w:trPr/>
        <w:tc>
          <w:tcPr>
            <w:tcW w:w="2373" w:type="dxa"/>
            <w:tcBorders>
              <w:bottom w:val="single" w:sz="2" w:space="0" w:color="000000"/>
            </w:tcBorders>
            <w:vAlign w:val="center"/>
          </w:tcPr>
          <w:p>
            <w:pPr>
              <w:pStyle w:val="Style14"/>
              <w:bidi w:val="0"/>
              <w:spacing w:before="0" w:after="0"/>
              <w:ind w:hanging="0" w:left="0" w:right="0"/>
              <w:jc w:val="left"/>
              <w:rPr/>
            </w:pPr>
            <w:r>
              <w:rPr/>
              <w:t>Ограничение времени</w:t>
            </w:r>
          </w:p>
        </w:tc>
        <w:tc>
          <w:tcPr>
            <w:tcW w:w="3719" w:type="dxa"/>
            <w:tcBorders>
              <w:bottom w:val="single" w:sz="2" w:space="0" w:color="000000"/>
            </w:tcBorders>
            <w:vAlign w:val="center"/>
          </w:tcPr>
          <w:p>
            <w:pPr>
              <w:pStyle w:val="Style14"/>
              <w:bidi w:val="0"/>
              <w:spacing w:before="0" w:after="0"/>
              <w:ind w:hanging="0" w:left="0" w:right="0"/>
              <w:jc w:val="left"/>
              <w:rPr/>
            </w:pPr>
            <w:r>
              <w:rPr/>
              <w:t>1 секунда</w:t>
            </w:r>
          </w:p>
        </w:tc>
      </w:tr>
      <w:tr>
        <w:trPr/>
        <w:tc>
          <w:tcPr>
            <w:tcW w:w="2373" w:type="dxa"/>
            <w:tcBorders>
              <w:bottom w:val="single" w:sz="2" w:space="0" w:color="000000"/>
            </w:tcBorders>
            <w:vAlign w:val="center"/>
          </w:tcPr>
          <w:p>
            <w:pPr>
              <w:pStyle w:val="Style14"/>
              <w:bidi w:val="0"/>
              <w:spacing w:before="0" w:after="0"/>
              <w:ind w:hanging="0" w:left="0" w:right="0"/>
              <w:jc w:val="left"/>
              <w:rPr/>
            </w:pPr>
            <w:r>
              <w:rPr/>
              <w:t>Ограничение памяти</w:t>
            </w:r>
          </w:p>
        </w:tc>
        <w:tc>
          <w:tcPr>
            <w:tcW w:w="3719" w:type="dxa"/>
            <w:tcBorders>
              <w:bottom w:val="single" w:sz="2" w:space="0" w:color="000000"/>
            </w:tcBorders>
            <w:vAlign w:val="center"/>
          </w:tcPr>
          <w:p>
            <w:pPr>
              <w:pStyle w:val="Style14"/>
              <w:bidi w:val="0"/>
              <w:spacing w:before="0" w:after="0"/>
              <w:ind w:hanging="0" w:left="0" w:right="0"/>
              <w:jc w:val="left"/>
              <w:rPr/>
            </w:pPr>
            <w:r>
              <w:rPr/>
              <w:t>256 Мб</w:t>
            </w:r>
          </w:p>
        </w:tc>
      </w:tr>
      <w:tr>
        <w:trPr/>
        <w:tc>
          <w:tcPr>
            <w:tcW w:w="2373" w:type="dxa"/>
            <w:tcBorders>
              <w:bottom w:val="single" w:sz="2" w:space="0" w:color="000000"/>
            </w:tcBorders>
            <w:vAlign w:val="center"/>
          </w:tcPr>
          <w:p>
            <w:pPr>
              <w:pStyle w:val="Style14"/>
              <w:bidi w:val="0"/>
              <w:spacing w:before="0" w:after="0"/>
              <w:ind w:hanging="0" w:left="0" w:right="0"/>
              <w:jc w:val="left"/>
              <w:rPr/>
            </w:pPr>
            <w:r>
              <w:rPr/>
              <w:t>Ввод</w:t>
            </w:r>
          </w:p>
        </w:tc>
        <w:tc>
          <w:tcPr>
            <w:tcW w:w="3719" w:type="dxa"/>
            <w:tcBorders>
              <w:bottom w:val="single" w:sz="2" w:space="0" w:color="000000"/>
            </w:tcBorders>
            <w:vAlign w:val="center"/>
          </w:tcPr>
          <w:p>
            <w:pPr>
              <w:pStyle w:val="Style14"/>
              <w:bidi w:val="0"/>
              <w:spacing w:before="0" w:after="0"/>
              <w:ind w:hanging="0" w:left="0" w:right="0"/>
              <w:jc w:val="left"/>
              <w:rPr/>
            </w:pPr>
            <w:r>
              <w:rPr/>
              <w:t>стандартный ввод или number.in</w:t>
            </w:r>
          </w:p>
        </w:tc>
      </w:tr>
      <w:tr>
        <w:trPr/>
        <w:tc>
          <w:tcPr>
            <w:tcW w:w="2373" w:type="dxa"/>
            <w:tcBorders/>
            <w:tcMar>
              <w:bottom w:w="0" w:type="dxa"/>
            </w:tcMar>
            <w:vAlign w:val="center"/>
          </w:tcPr>
          <w:p>
            <w:pPr>
              <w:pStyle w:val="Style14"/>
              <w:bidi w:val="0"/>
              <w:spacing w:before="0" w:after="0"/>
              <w:ind w:hanging="0" w:left="0" w:right="0"/>
              <w:jc w:val="left"/>
              <w:rPr/>
            </w:pPr>
            <w:r>
              <w:rPr/>
              <w:t>Вывод</w:t>
            </w:r>
          </w:p>
        </w:tc>
        <w:tc>
          <w:tcPr>
            <w:tcW w:w="3719" w:type="dxa"/>
            <w:tcBorders/>
            <w:tcMar>
              <w:bottom w:w="0" w:type="dxa"/>
            </w:tcMar>
            <w:vAlign w:val="center"/>
          </w:tcPr>
          <w:p>
            <w:pPr>
              <w:pStyle w:val="Style14"/>
              <w:bidi w:val="0"/>
              <w:spacing w:before="0" w:after="0"/>
              <w:jc w:val="left"/>
              <w:rPr/>
            </w:pPr>
            <w:r>
              <w:rPr/>
              <w:t>стандартный вывод или number.out</w:t>
            </w:r>
          </w:p>
        </w:tc>
      </w:tr>
    </w:tbl>
    <w:p>
      <w:pPr>
        <w:pStyle w:val="BodyText"/>
        <w:bidi w:val="0"/>
        <w:spacing w:before="120" w:after="120"/>
        <w:ind w:hanging="0" w:left="0" w:right="0"/>
        <w:jc w:val="left"/>
        <w:rPr/>
      </w:pPr>
      <w:r>
        <w:rPr/>
        <w:t>Вася написал на длинной полоске бумаги большое число и решил похвастаться своему старшему брату Пете этим достижением. Но только он вышел из комнаты, чтобы позвать брата, как его сестра Катя вбежала в комнату и разрезала полоску бумаги на несколько частей. В результате на каждой части оказалось одна или несколько идущих подряд цифр.</w:t>
      </w:r>
    </w:p>
    <w:p>
      <w:pPr>
        <w:pStyle w:val="BodyText"/>
        <w:bidi w:val="0"/>
        <w:spacing w:before="120" w:after="120"/>
        <w:ind w:hanging="0" w:left="0" w:right="0"/>
        <w:jc w:val="left"/>
        <w:rPr/>
      </w:pPr>
      <w:r>
        <w:rPr/>
        <w:t>Теперь Вася не может вспомнить, какое именно число он написал. Только помнит, что оно было очень большое. Чтобы утешить младшего брата, Петя решил выяснить, какое максимальное число могло быть написано на полоске бумаги перед разрезанием. Помогите ему!</w:t>
      </w:r>
    </w:p>
    <w:p>
      <w:pPr>
        <w:pStyle w:val="Heading2"/>
        <w:bidi w:val="0"/>
        <w:ind w:hanging="0" w:left="0" w:right="0"/>
        <w:jc w:val="left"/>
        <w:rPr/>
      </w:pPr>
      <w:r>
        <w:rPr/>
        <w:t>Формат ввода</w:t>
      </w:r>
    </w:p>
    <w:p>
      <w:pPr>
        <w:pStyle w:val="BodyText"/>
        <w:bidi w:val="0"/>
        <w:spacing w:before="120" w:after="120"/>
        <w:ind w:hanging="0" w:left="0" w:right="0"/>
        <w:jc w:val="left"/>
        <w:rPr/>
      </w:pPr>
      <w:r>
        <w:rPr/>
        <w:t>Входной файл содержит одну или более строк, каждая из которых содержит последовательность цифр. Количество строк во входном файле не превышает 100, каждая строка содержит от 1 до 100 цифр. Гарантируется, что хотя бы в одной строке первая цифра отлична от нуля.</w:t>
      </w:r>
    </w:p>
    <w:p>
      <w:pPr>
        <w:pStyle w:val="Heading2"/>
        <w:bidi w:val="0"/>
        <w:ind w:hanging="0" w:left="0" w:right="0"/>
        <w:jc w:val="left"/>
        <w:rPr/>
      </w:pPr>
      <w:r>
        <w:rPr/>
        <w:t>Формат вывода</w:t>
      </w:r>
    </w:p>
    <w:p>
      <w:pPr>
        <w:pStyle w:val="BodyText"/>
        <w:bidi w:val="0"/>
        <w:spacing w:before="120" w:after="120"/>
        <w:ind w:hanging="0" w:left="0" w:right="0"/>
        <w:jc w:val="left"/>
        <w:rPr/>
      </w:pPr>
      <w:r>
        <w:rPr/>
        <w:t>Выведите в выходной файл одну строку — максимальное число, которое могло быть написано на полоске перед разрезанием.</w:t>
      </w:r>
    </w:p>
    <w:p>
      <w:pPr>
        <w:pStyle w:val="Heading3"/>
        <w:bidi w:val="0"/>
        <w:ind w:hanging="0" w:left="0" w:right="0"/>
        <w:jc w:val="left"/>
        <w:rPr/>
      </w:pPr>
      <w:r>
        <w:rPr/>
        <w:t>Пример 1</w:t>
      </w:r>
    </w:p>
    <w:tbl>
      <w:tblPr>
        <w:tblW w:w="1731" w:type="dxa"/>
        <w:jc w:val="left"/>
        <w:tblInd w:w="0" w:type="dxa"/>
        <w:tblLayout w:type="fixed"/>
        <w:tblCellMar>
          <w:top w:w="0" w:type="dxa"/>
          <w:left w:w="0" w:type="dxa"/>
          <w:bottom w:w="0" w:type="dxa"/>
          <w:right w:w="0" w:type="dxa"/>
        </w:tblCellMar>
      </w:tblPr>
      <w:tblGrid>
        <w:gridCol w:w="634"/>
        <w:gridCol w:w="1096"/>
      </w:tblGrid>
      <w:tr>
        <w:trPr>
          <w:tblHeader w:val="true"/>
        </w:trPr>
        <w:tc>
          <w:tcPr>
            <w:tcW w:w="634" w:type="dxa"/>
            <w:tcBorders/>
            <w:vAlign w:val="center"/>
          </w:tcPr>
          <w:p>
            <w:pPr>
              <w:pStyle w:val="Style15"/>
              <w:bidi w:val="0"/>
              <w:spacing w:before="0" w:after="0"/>
              <w:ind w:hanging="0" w:left="0" w:right="0"/>
              <w:rPr/>
            </w:pPr>
            <w:r>
              <w:rPr/>
              <w:t>Ввод</w:t>
            </w:r>
          </w:p>
        </w:tc>
        <w:tc>
          <w:tcPr>
            <w:tcW w:w="1096" w:type="dxa"/>
            <w:tcBorders/>
            <w:vAlign w:val="center"/>
          </w:tcPr>
          <w:p>
            <w:pPr>
              <w:pStyle w:val="Style15"/>
              <w:bidi w:val="0"/>
              <w:spacing w:before="0" w:after="0"/>
              <w:ind w:hanging="0" w:left="0" w:right="0"/>
              <w:rPr/>
            </w:pPr>
            <w:r>
              <w:rPr/>
              <w:t>Вывод</w:t>
            </w:r>
          </w:p>
        </w:tc>
      </w:tr>
      <w:tr>
        <w:trPr/>
        <w:tc>
          <w:tcPr>
            <w:tcW w:w="634" w:type="dxa"/>
            <w:tcBorders/>
            <w:vAlign w:val="center"/>
          </w:tcPr>
          <w:p>
            <w:pPr>
              <w:pStyle w:val="Style16"/>
              <w:bidi w:val="0"/>
              <w:spacing w:before="0" w:after="0"/>
              <w:ind w:hanging="0" w:left="0" w:right="0"/>
              <w:jc w:val="left"/>
              <w:rPr/>
            </w:pPr>
            <w:r>
              <w:rPr/>
              <w:t>2</w:t>
            </w:r>
          </w:p>
          <w:p>
            <w:pPr>
              <w:pStyle w:val="Style16"/>
              <w:bidi w:val="0"/>
              <w:spacing w:before="0" w:after="0"/>
              <w:jc w:val="left"/>
              <w:rPr/>
            </w:pPr>
            <w:r>
              <w:rPr/>
              <w:t>20</w:t>
            </w:r>
          </w:p>
          <w:p>
            <w:pPr>
              <w:pStyle w:val="Style16"/>
              <w:bidi w:val="0"/>
              <w:spacing w:before="0" w:after="0"/>
              <w:jc w:val="left"/>
              <w:rPr/>
            </w:pPr>
            <w:r>
              <w:rPr/>
              <w:t>004</w:t>
            </w:r>
          </w:p>
          <w:p>
            <w:pPr>
              <w:pStyle w:val="Style16"/>
              <w:bidi w:val="0"/>
              <w:spacing w:before="0" w:after="0"/>
              <w:ind w:hanging="0" w:left="0" w:right="0"/>
              <w:jc w:val="left"/>
              <w:rPr/>
            </w:pPr>
            <w:r>
              <w:rPr/>
              <w:t>66</w:t>
            </w:r>
          </w:p>
        </w:tc>
        <w:tc>
          <w:tcPr>
            <w:tcW w:w="1096" w:type="dxa"/>
            <w:tcBorders/>
            <w:vAlign w:val="center"/>
          </w:tcPr>
          <w:p>
            <w:pPr>
              <w:pStyle w:val="Style16"/>
              <w:bidi w:val="0"/>
              <w:spacing w:before="0" w:after="0"/>
              <w:ind w:hanging="0" w:left="0" w:right="0"/>
              <w:jc w:val="left"/>
              <w:rPr/>
            </w:pPr>
            <w:r>
              <w:rPr/>
              <w:t>66220004</w:t>
            </w:r>
          </w:p>
        </w:tc>
      </w:tr>
    </w:tbl>
    <w:p>
      <w:pPr>
        <w:pStyle w:val="Heading3"/>
        <w:bidi w:val="0"/>
        <w:ind w:hanging="0" w:left="0" w:right="0"/>
        <w:jc w:val="left"/>
        <w:rPr/>
      </w:pPr>
      <w:r>
        <w:rPr/>
        <w:t>Пример 2</w:t>
      </w:r>
    </w:p>
    <w:tbl>
      <w:tblPr>
        <w:tblW w:w="1481" w:type="dxa"/>
        <w:jc w:val="left"/>
        <w:tblInd w:w="0" w:type="dxa"/>
        <w:tblLayout w:type="fixed"/>
        <w:tblCellMar>
          <w:top w:w="0" w:type="dxa"/>
          <w:left w:w="0" w:type="dxa"/>
          <w:bottom w:w="0" w:type="dxa"/>
          <w:right w:w="0" w:type="dxa"/>
        </w:tblCellMar>
      </w:tblPr>
      <w:tblGrid>
        <w:gridCol w:w="635"/>
        <w:gridCol w:w="845"/>
      </w:tblGrid>
      <w:tr>
        <w:trPr>
          <w:tblHeader w:val="true"/>
        </w:trPr>
        <w:tc>
          <w:tcPr>
            <w:tcW w:w="635" w:type="dxa"/>
            <w:tcBorders/>
            <w:vAlign w:val="center"/>
          </w:tcPr>
          <w:p>
            <w:pPr>
              <w:pStyle w:val="Style15"/>
              <w:bidi w:val="0"/>
              <w:spacing w:before="0" w:after="0"/>
              <w:ind w:hanging="0" w:left="0" w:right="0"/>
              <w:rPr/>
            </w:pPr>
            <w:r>
              <w:rPr/>
              <w:t>Ввод</w:t>
            </w:r>
          </w:p>
        </w:tc>
        <w:tc>
          <w:tcPr>
            <w:tcW w:w="845" w:type="dxa"/>
            <w:tcBorders/>
            <w:vAlign w:val="center"/>
          </w:tcPr>
          <w:p>
            <w:pPr>
              <w:pStyle w:val="Style15"/>
              <w:bidi w:val="0"/>
              <w:spacing w:before="0" w:after="0"/>
              <w:ind w:hanging="0" w:left="0" w:right="0"/>
              <w:rPr/>
            </w:pPr>
            <w:r>
              <w:rPr/>
              <w:t>Вывод</w:t>
            </w:r>
          </w:p>
        </w:tc>
      </w:tr>
      <w:tr>
        <w:trPr/>
        <w:tc>
          <w:tcPr>
            <w:tcW w:w="635" w:type="dxa"/>
            <w:tcBorders/>
            <w:vAlign w:val="center"/>
          </w:tcPr>
          <w:p>
            <w:pPr>
              <w:pStyle w:val="Style16"/>
              <w:bidi w:val="0"/>
              <w:spacing w:before="0" w:after="0"/>
              <w:ind w:hanging="0" w:left="0" w:right="0"/>
              <w:jc w:val="left"/>
              <w:rPr/>
            </w:pPr>
            <w:r>
              <w:rPr/>
              <w:t>3</w:t>
            </w:r>
          </w:p>
        </w:tc>
        <w:tc>
          <w:tcPr>
            <w:tcW w:w="845" w:type="dxa"/>
            <w:tcBorders/>
            <w:vAlign w:val="center"/>
          </w:tcPr>
          <w:p>
            <w:pPr>
              <w:pStyle w:val="Style16"/>
              <w:bidi w:val="0"/>
              <w:spacing w:before="0" w:after="0"/>
              <w:ind w:hanging="0" w:left="0" w:right="0"/>
              <w:jc w:val="left"/>
              <w:rPr/>
            </w:pPr>
            <w:r>
              <w:rPr/>
              <w:t>3</w:t>
            </w:r>
          </w:p>
        </w:tc>
      </w:tr>
    </w:tbl>
    <w:p>
      <w:pPr>
        <w:pStyle w:val="Normal"/>
        <w:bidi w:val="0"/>
        <w:jc w:val="left"/>
        <w:rPr/>
      </w:pPr>
      <w:r>
        <w:rPr/>
      </w:r>
    </w:p>
    <w:p>
      <w:pPr>
        <w:pStyle w:val="Normal"/>
        <w:bidi w:val="0"/>
        <w:jc w:val="left"/>
        <w:rPr/>
      </w:pPr>
      <w:r>
        <w:rPr/>
        <w:t>Объяснение:</w:t>
      </w:r>
    </w:p>
    <w:p>
      <w:pPr>
        <w:pStyle w:val="Normal"/>
        <w:bidi w:val="0"/>
        <w:jc w:val="left"/>
        <w:rPr/>
      </w:pPr>
      <w:r>
        <w:rPr/>
        <w:t>Суть задачи состоит в нахождении максимального числа, которое можно собрать из данных частей путём их перестановки и конкатенации. Для решения этой задачи я беру две строки, соединяю их  - строка</w:t>
      </w:r>
      <w:r>
        <w:rPr>
          <w:lang w:val="en-US"/>
        </w:rPr>
        <w:t xml:space="preserve"> a </w:t>
      </w:r>
      <w:r>
        <w:rPr>
          <w:lang w:val="ru-RU"/>
        </w:rPr>
        <w:t xml:space="preserve">идёт перед строкой </w:t>
      </w:r>
      <w:r>
        <w:rPr>
          <w:lang w:val="en-US"/>
        </w:rPr>
        <w:t>b,</w:t>
      </w:r>
      <w:r>
        <w:rPr>
          <w:lang w:val="ru-RU"/>
        </w:rPr>
        <w:t xml:space="preserve"> если </w:t>
      </w:r>
      <w:r>
        <w:rPr>
          <w:lang w:val="en-US"/>
        </w:rPr>
        <w:t>a+b&gt;b+a</w:t>
      </w:r>
      <w:r>
        <w:rPr>
          <w:lang w:val="ru-RU"/>
        </w:rPr>
        <w:t>.</w:t>
      </w:r>
      <w:r>
        <w:rPr>
          <w:lang w:val="en-US"/>
        </w:rPr>
        <w:t xml:space="preserve"> После сортировки все части объединяются в одну строку в полученном порядке</w:t>
      </w:r>
      <w:r>
        <w:rPr>
          <w:lang w:val="ru-RU"/>
        </w:rPr>
        <w:t>. Алгоритм работает за O(N log N × M) – сортировка N строк длиной до M символов, по памяти O(N × M) – хранение всех частей.</w:t>
      </w:r>
    </w:p>
    <w:p>
      <w:pPr>
        <w:pStyle w:val="Normal"/>
        <w:bidi w:val="0"/>
        <w:jc w:val="left"/>
        <w:rPr/>
      </w:pPr>
      <w:r>
        <w:rPr/>
      </w:r>
    </w:p>
    <w:p>
      <w:pPr>
        <w:pStyle w:val="Normal"/>
        <w:bidi w:val="0"/>
        <w:jc w:val="left"/>
        <w:rPr/>
      </w:pPr>
      <w:r>
        <w:rPr/>
      </w:r>
    </w:p>
    <w:p>
      <w:pPr>
        <w:pStyle w:val="Heading1"/>
        <w:bidi w:val="0"/>
        <w:ind w:hanging="0" w:left="0" w:right="0"/>
        <w:jc w:val="left"/>
        <w:rPr/>
      </w:pPr>
      <w:r>
        <w:rPr/>
        <w:t>G. Кошмар в замке</w:t>
      </w:r>
    </w:p>
    <w:p>
      <w:pPr>
        <w:pStyle w:val="BodyText"/>
        <w:bidi w:val="0"/>
        <w:spacing w:before="0" w:after="0"/>
        <w:ind w:hanging="0" w:left="0" w:right="0"/>
        <w:jc w:val="left"/>
        <w:rPr/>
      </w:pPr>
      <w:r>
        <w:rPr/>
        <w:t>Полное решение</w:t>
      </w:r>
    </w:p>
    <w:tbl>
      <w:tblPr>
        <w:tblW w:w="5986" w:type="dxa"/>
        <w:jc w:val="left"/>
        <w:tblInd w:w="0" w:type="dxa"/>
        <w:tblLayout w:type="fixed"/>
        <w:tblCellMar>
          <w:top w:w="0" w:type="dxa"/>
          <w:left w:w="0" w:type="dxa"/>
          <w:bottom w:w="48" w:type="dxa"/>
          <w:right w:w="0" w:type="dxa"/>
        </w:tblCellMar>
      </w:tblPr>
      <w:tblGrid>
        <w:gridCol w:w="2372"/>
        <w:gridCol w:w="3613"/>
      </w:tblGrid>
      <w:tr>
        <w:trPr/>
        <w:tc>
          <w:tcPr>
            <w:tcW w:w="2372" w:type="dxa"/>
            <w:tcBorders>
              <w:bottom w:val="single" w:sz="2" w:space="0" w:color="000000"/>
            </w:tcBorders>
            <w:vAlign w:val="center"/>
          </w:tcPr>
          <w:p>
            <w:pPr>
              <w:pStyle w:val="Style14"/>
              <w:bidi w:val="0"/>
              <w:spacing w:before="0" w:after="0"/>
              <w:ind w:hanging="0" w:left="0" w:right="0"/>
              <w:jc w:val="left"/>
              <w:rPr/>
            </w:pPr>
            <w:r>
              <w:rPr/>
              <w:t>Ограничение времени</w:t>
            </w:r>
          </w:p>
        </w:tc>
        <w:tc>
          <w:tcPr>
            <w:tcW w:w="3613" w:type="dxa"/>
            <w:tcBorders>
              <w:bottom w:val="single" w:sz="2" w:space="0" w:color="000000"/>
            </w:tcBorders>
            <w:vAlign w:val="center"/>
          </w:tcPr>
          <w:p>
            <w:pPr>
              <w:pStyle w:val="Style14"/>
              <w:bidi w:val="0"/>
              <w:spacing w:before="0" w:after="0"/>
              <w:ind w:hanging="0" w:left="0" w:right="0"/>
              <w:jc w:val="left"/>
              <w:rPr/>
            </w:pPr>
            <w:r>
              <w:rPr/>
              <w:t>2 секунды</w:t>
            </w:r>
          </w:p>
        </w:tc>
      </w:tr>
      <w:tr>
        <w:trPr/>
        <w:tc>
          <w:tcPr>
            <w:tcW w:w="2372" w:type="dxa"/>
            <w:tcBorders>
              <w:bottom w:val="single" w:sz="2" w:space="0" w:color="000000"/>
            </w:tcBorders>
            <w:vAlign w:val="center"/>
          </w:tcPr>
          <w:p>
            <w:pPr>
              <w:pStyle w:val="Style14"/>
              <w:bidi w:val="0"/>
              <w:spacing w:before="0" w:after="0"/>
              <w:ind w:hanging="0" w:left="0" w:right="0"/>
              <w:jc w:val="left"/>
              <w:rPr/>
            </w:pPr>
            <w:r>
              <w:rPr/>
              <w:t>Ограничение памяти</w:t>
            </w:r>
          </w:p>
        </w:tc>
        <w:tc>
          <w:tcPr>
            <w:tcW w:w="3613" w:type="dxa"/>
            <w:tcBorders>
              <w:bottom w:val="single" w:sz="2" w:space="0" w:color="000000"/>
            </w:tcBorders>
            <w:vAlign w:val="center"/>
          </w:tcPr>
          <w:p>
            <w:pPr>
              <w:pStyle w:val="Style14"/>
              <w:bidi w:val="0"/>
              <w:spacing w:before="0" w:after="0"/>
              <w:ind w:hanging="0" w:left="0" w:right="0"/>
              <w:jc w:val="left"/>
              <w:rPr/>
            </w:pPr>
            <w:r>
              <w:rPr/>
              <w:t>256 Мб</w:t>
            </w:r>
          </w:p>
        </w:tc>
      </w:tr>
      <w:tr>
        <w:trPr/>
        <w:tc>
          <w:tcPr>
            <w:tcW w:w="2372" w:type="dxa"/>
            <w:tcBorders>
              <w:bottom w:val="single" w:sz="2" w:space="0" w:color="000000"/>
            </w:tcBorders>
            <w:vAlign w:val="center"/>
          </w:tcPr>
          <w:p>
            <w:pPr>
              <w:pStyle w:val="Style14"/>
              <w:bidi w:val="0"/>
              <w:spacing w:before="0" w:after="0"/>
              <w:ind w:hanging="0" w:left="0" w:right="0"/>
              <w:jc w:val="left"/>
              <w:rPr/>
            </w:pPr>
            <w:r>
              <w:rPr/>
              <w:t>Ввод</w:t>
            </w:r>
          </w:p>
        </w:tc>
        <w:tc>
          <w:tcPr>
            <w:tcW w:w="3613" w:type="dxa"/>
            <w:tcBorders>
              <w:bottom w:val="single" w:sz="2" w:space="0" w:color="000000"/>
            </w:tcBorders>
            <w:vAlign w:val="center"/>
          </w:tcPr>
          <w:p>
            <w:pPr>
              <w:pStyle w:val="Style14"/>
              <w:bidi w:val="0"/>
              <w:spacing w:before="0" w:after="0"/>
              <w:ind w:hanging="0" w:left="0" w:right="0"/>
              <w:jc w:val="left"/>
              <w:rPr/>
            </w:pPr>
            <w:r>
              <w:rPr/>
              <w:t>стандартный ввод или aurora.in</w:t>
            </w:r>
          </w:p>
        </w:tc>
      </w:tr>
      <w:tr>
        <w:trPr/>
        <w:tc>
          <w:tcPr>
            <w:tcW w:w="2372" w:type="dxa"/>
            <w:tcBorders/>
            <w:tcMar>
              <w:bottom w:w="0" w:type="dxa"/>
            </w:tcMar>
            <w:vAlign w:val="center"/>
          </w:tcPr>
          <w:p>
            <w:pPr>
              <w:pStyle w:val="Style14"/>
              <w:bidi w:val="0"/>
              <w:spacing w:before="0" w:after="0"/>
              <w:ind w:hanging="0" w:left="0" w:right="0"/>
              <w:jc w:val="left"/>
              <w:rPr/>
            </w:pPr>
            <w:r>
              <w:rPr/>
              <w:t>Вывод</w:t>
            </w:r>
          </w:p>
        </w:tc>
        <w:tc>
          <w:tcPr>
            <w:tcW w:w="3613" w:type="dxa"/>
            <w:tcBorders/>
            <w:tcMar>
              <w:bottom w:w="0" w:type="dxa"/>
            </w:tcMar>
            <w:vAlign w:val="center"/>
          </w:tcPr>
          <w:p>
            <w:pPr>
              <w:pStyle w:val="Style14"/>
              <w:bidi w:val="0"/>
              <w:spacing w:before="0" w:after="0"/>
              <w:jc w:val="left"/>
              <w:rPr/>
            </w:pPr>
            <w:r>
              <w:rPr/>
              <w:t>стандартный вывод или aurora.out</w:t>
            </w:r>
          </w:p>
        </w:tc>
      </w:tr>
    </w:tbl>
    <w:p>
      <w:pPr>
        <w:pStyle w:val="BodyText"/>
        <w:bidi w:val="0"/>
        <w:spacing w:before="0" w:after="0"/>
        <w:ind w:hanging="0" w:left="0" w:right="0"/>
        <w:jc w:val="left"/>
        <w:rPr/>
      </w:pPr>
      <w:r>
        <w:rPr/>
        <w:t>Ходят легенды, что пока Аврора спала, ей снилось, что она ходит по разным местам: леса, поля, города и сёла. И вот однажды она наткнулась на пещеру, в которой сидел мудрец. Когда мудрец поднял на Аврору глаза, он изрёк: «</w:t>
      </w:r>
      <w:r>
        <w:rPr>
          <w:rStyle w:val="Emphasis"/>
        </w:rPr>
        <w:t>Дорогая Аврора! Ты уже годами скитаешься по этим землям. Я хочу предложить тебе задачку. Вот тебе строка s. Каждая буква из алфавита имеет свой вес ci​. Вес строки, которую ты можешь получить из s многократным обменом любых двух букв, вычисляется так: для каждой буквы алфавита посчитай максимальное расстояние между позициями, в которых стоит эта буква и перемножь его с весом этой буквы. Принеси мне строку максимально возможного веса, и я тебе расскажу, в чём смысл жизни</w:t>
      </w:r>
      <w:r>
        <w:rP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75260"/>
                <wp:effectExtent l="0" t="0" r="0" b="0"/>
                <wp:wrapNone/>
                <wp:docPr id="6" name="Врезка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96" w:name="MJXc-Node-5_Копия_1"/>
                            <w:bookmarkStart w:id="97" w:name="MJXc-Node-4_Копия_1"/>
                            <w:bookmarkStart w:id="98" w:name="MJXc-Node-3_Копия_1"/>
                            <w:bookmarkStart w:id="99" w:name="MJXc-Node-2_Копия_1"/>
                            <w:bookmarkStart w:id="100" w:name="MJXc-Node-1_Копия_1"/>
                            <w:bookmarkStart w:id="101" w:name="MathJax-Element-1-Frame_Копия_1"/>
                            <w:bookmarkEnd w:id="96"/>
                            <w:bookmarkEnd w:id="97"/>
                            <w:bookmarkEnd w:id="98"/>
                            <w:bookmarkEnd w:id="99"/>
                            <w:bookmarkEnd w:id="100"/>
                            <w:bookmarkEnd w:id="101"/>
                            <w:r>
                              <w:rPr/>
                              <w:t>s</w:t>
                            </w:r>
                          </w:p>
                        </w:txbxContent>
                      </wps:txbx>
                      <wps:bodyPr lIns="0" rIns="0" tIns="0" bIns="0" anchor="t">
                        <a:noAutofit/>
                      </wps:bodyPr>
                    </wps:wsp>
                  </a:graphicData>
                </a:graphic>
              </wp:anchor>
            </w:drawing>
          </mc:Choice>
          <mc:Fallback>
            <w:pict>
              <v:rect id="shape_0" ID="Врезка6"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02" w:name="MJXc-Node-5_Копия_1"/>
                      <w:bookmarkStart w:id="103" w:name="MJXc-Node-4_Копия_1"/>
                      <w:bookmarkStart w:id="104" w:name="MJXc-Node-3_Копия_1"/>
                      <w:bookmarkStart w:id="105" w:name="MJXc-Node-2_Копия_1"/>
                      <w:bookmarkStart w:id="106" w:name="MJXc-Node-1_Копия_1"/>
                      <w:bookmarkStart w:id="107" w:name="MathJax-Element-1-Frame_Копия_1"/>
                      <w:bookmarkEnd w:id="102"/>
                      <w:bookmarkEnd w:id="103"/>
                      <w:bookmarkEnd w:id="104"/>
                      <w:bookmarkEnd w:id="105"/>
                      <w:bookmarkEnd w:id="106"/>
                      <w:bookmarkEnd w:id="107"/>
                      <w:r>
                        <w:rPr/>
                        <w:t>s</w:t>
                      </w:r>
                    </w:p>
                  </w:txbxContent>
                </v:textbox>
                <w10:wrap type="none"/>
              </v:rect>
            </w:pict>
          </mc:Fallback>
        </mc:AlternateContent>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376555"/>
                <wp:effectExtent l="0" t="0" r="0" b="0"/>
                <wp:wrapNone/>
                <wp:docPr id="7" name="Врезка7"/>
                <a:graphic xmlns:a="http://schemas.openxmlformats.org/drawingml/2006/main">
                  <a:graphicData uri="http://schemas.microsoft.com/office/word/2010/wordprocessingShape">
                    <wps:wsp>
                      <wps:cNvSpPr/>
                      <wps:spPr>
                        <a:xfrm>
                          <a:off x="0" y="0"/>
                          <a:ext cx="14760" cy="3765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08" w:name="MJXc-Node-11_Копия_1"/>
                            <w:bookmarkStart w:id="109" w:name="MJXc-Node-10_Копия_1"/>
                            <w:bookmarkStart w:id="110" w:name="MJXc-Node-9_Копия_1"/>
                            <w:bookmarkStart w:id="111" w:name="MJXc-Node-8_Копия_1"/>
                            <w:bookmarkStart w:id="112" w:name="MJXc-Node-7_Копия_1"/>
                            <w:bookmarkStart w:id="113" w:name="MJXc-Node-6_Копия_1"/>
                            <w:bookmarkStart w:id="114" w:name="MathJax-Element-2-Frame_Копия_1"/>
                            <w:bookmarkEnd w:id="108"/>
                            <w:bookmarkEnd w:id="109"/>
                            <w:bookmarkEnd w:id="110"/>
                            <w:bookmarkEnd w:id="111"/>
                            <w:bookmarkEnd w:id="112"/>
                            <w:bookmarkEnd w:id="113"/>
                            <w:bookmarkEnd w:id="114"/>
                            <w:r>
                              <w:rPr/>
                              <w:t>c</w:t>
                            </w:r>
                            <w:bookmarkStart w:id="115" w:name="MJXc-Node-12_Копия_1"/>
                            <w:bookmarkEnd w:id="115"/>
                            <w:r>
                              <w:rPr/>
                              <w:t>i</w:t>
                            </w:r>
                          </w:p>
                        </w:txbxContent>
                      </wps:txbx>
                      <wps:bodyPr lIns="0" rIns="0" tIns="0" bIns="0" anchor="t">
                        <a:noAutofit/>
                      </wps:bodyPr>
                    </wps:wsp>
                  </a:graphicData>
                </a:graphic>
              </wp:anchor>
            </w:drawing>
          </mc:Choice>
          <mc:Fallback>
            <w:pict>
              <v:rect id="shape_0" ID="Врезка7" path="m0,0l-2147483645,0l-2147483645,-2147483646l0,-2147483646xe" fillcolor="white" stroked="f" o:allowincell="f" style="position:absolute;margin-left:0pt;margin-top:-0.05pt;width:1.1pt;height:29.6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16" w:name="MJXc-Node-11_Копия_1"/>
                      <w:bookmarkStart w:id="117" w:name="MJXc-Node-10_Копия_1"/>
                      <w:bookmarkStart w:id="118" w:name="MJXc-Node-9_Копия_1"/>
                      <w:bookmarkStart w:id="119" w:name="MJXc-Node-8_Копия_1"/>
                      <w:bookmarkStart w:id="120" w:name="MJXc-Node-7_Копия_1"/>
                      <w:bookmarkStart w:id="121" w:name="MJXc-Node-6_Копия_1"/>
                      <w:bookmarkStart w:id="122" w:name="MathJax-Element-2-Frame_Копия_1"/>
                      <w:bookmarkEnd w:id="116"/>
                      <w:bookmarkEnd w:id="117"/>
                      <w:bookmarkEnd w:id="118"/>
                      <w:bookmarkEnd w:id="119"/>
                      <w:bookmarkEnd w:id="120"/>
                      <w:bookmarkEnd w:id="121"/>
                      <w:bookmarkEnd w:id="122"/>
                      <w:r>
                        <w:rPr/>
                        <w:t>c</w:t>
                      </w:r>
                      <w:bookmarkStart w:id="123" w:name="MJXc-Node-12_Копия_1"/>
                      <w:bookmarkEnd w:id="123"/>
                      <w:r>
                        <w:rPr/>
                        <w:t>i</w:t>
                      </w:r>
                    </w:p>
                  </w:txbxContent>
                </v:textbox>
                <w10:wrap type="none"/>
              </v:rect>
            </w:pict>
          </mc:Fallback>
        </mc:AlternateContent>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175260"/>
                <wp:effectExtent l="0" t="0" r="0" b="0"/>
                <wp:wrapNone/>
                <wp:docPr id="8" name="Врезка8"/>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24" w:name="MJXc-Node-17_Копия_1"/>
                            <w:bookmarkStart w:id="125" w:name="MJXc-Node-16_Копия_1"/>
                            <w:bookmarkStart w:id="126" w:name="MJXc-Node-15_Копия_1"/>
                            <w:bookmarkStart w:id="127" w:name="MJXc-Node-14_Копия_1"/>
                            <w:bookmarkStart w:id="128" w:name="MJXc-Node-13_Копия_1"/>
                            <w:bookmarkStart w:id="129" w:name="MathJax-Element-3-Frame_Копия_1"/>
                            <w:bookmarkEnd w:id="124"/>
                            <w:bookmarkEnd w:id="125"/>
                            <w:bookmarkEnd w:id="126"/>
                            <w:bookmarkEnd w:id="127"/>
                            <w:bookmarkEnd w:id="128"/>
                            <w:bookmarkEnd w:id="129"/>
                            <w:r>
                              <w:rPr/>
                              <w:t>s</w:t>
                            </w:r>
                          </w:p>
                        </w:txbxContent>
                      </wps:txbx>
                      <wps:bodyPr lIns="0" rIns="0" tIns="0" bIns="0" anchor="t">
                        <a:noAutofit/>
                      </wps:bodyPr>
                    </wps:wsp>
                  </a:graphicData>
                </a:graphic>
              </wp:anchor>
            </w:drawing>
          </mc:Choice>
          <mc:Fallback>
            <w:pict>
              <v:rect id="shape_0" ID="Врезка8"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30" w:name="MJXc-Node-17_Копия_1"/>
                      <w:bookmarkStart w:id="131" w:name="MJXc-Node-16_Копия_1"/>
                      <w:bookmarkStart w:id="132" w:name="MJXc-Node-15_Копия_1"/>
                      <w:bookmarkStart w:id="133" w:name="MJXc-Node-14_Копия_1"/>
                      <w:bookmarkStart w:id="134" w:name="MJXc-Node-13_Копия_1"/>
                      <w:bookmarkStart w:id="135" w:name="MathJax-Element-3-Frame_Копия_1"/>
                      <w:bookmarkEnd w:id="130"/>
                      <w:bookmarkEnd w:id="131"/>
                      <w:bookmarkEnd w:id="132"/>
                      <w:bookmarkEnd w:id="133"/>
                      <w:bookmarkEnd w:id="134"/>
                      <w:bookmarkEnd w:id="135"/>
                      <w:r>
                        <w:rPr/>
                        <w:t>s</w:t>
                      </w:r>
                    </w:p>
                  </w:txbxContent>
                </v:textbox>
                <w10:wrap type="none"/>
              </v:rect>
            </w:pict>
          </mc:Fallback>
        </mc:AlternateContent>
      </w:r>
      <w:r>
        <w:rPr/>
        <w:t>».</w:t>
      </w:r>
    </w:p>
    <w:p>
      <w:pPr>
        <w:pStyle w:val="BodyText"/>
        <w:bidi w:val="0"/>
        <w:spacing w:before="120" w:after="120"/>
        <w:ind w:hanging="0" w:left="0" w:right="0"/>
        <w:jc w:val="left"/>
        <w:rPr/>
      </w:pPr>
      <w:r>
        <w:rPr/>
        <w:t>К счастью, когда Аврора уже шла со строкой к мудрецу, её поцеловал Филипп, и Аврора вышла из этого кошмара. Теперь вам предлагается самим окунуться в этот кошмар и решить поставленную задачу.</w:t>
      </w:r>
    </w:p>
    <w:p>
      <w:pPr>
        <w:pStyle w:val="Heading2"/>
        <w:bidi w:val="0"/>
        <w:ind w:hanging="0" w:left="0" w:right="0"/>
        <w:jc w:val="left"/>
        <w:rPr/>
      </w:pPr>
      <w:r>
        <w:rPr/>
        <w:t>Формат ввода</w:t>
      </w:r>
    </w:p>
    <w:p>
      <w:pPr>
        <w:pStyle w:val="BodyText"/>
        <w:bidi w:val="0"/>
        <w:spacing w:before="0" w:after="0"/>
        <w:ind w:hanging="0" w:left="0" w:right="0"/>
        <w:jc w:val="left"/>
        <w:rPr/>
      </w:pPr>
      <w:r>
        <w:rPr/>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4605" cy="2188210"/>
                <wp:effectExtent l="0" t="0" r="0" b="0"/>
                <wp:wrapNone/>
                <wp:docPr id="9" name="Врезка9"/>
                <a:graphic xmlns:a="http://schemas.openxmlformats.org/drawingml/2006/main">
                  <a:graphicData uri="http://schemas.microsoft.com/office/word/2010/wordprocessingShape">
                    <wps:wsp>
                      <wps:cNvSpPr/>
                      <wps:spPr>
                        <a:xfrm>
                          <a:off x="0" y="0"/>
                          <a:ext cx="14760" cy="218808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36" w:name="MJXc-Node-22_Копия_1"/>
                            <w:bookmarkStart w:id="137" w:name="MJXc-Node-21_Копия_1"/>
                            <w:bookmarkStart w:id="138" w:name="MJXc-Node-20_Копия_1"/>
                            <w:bookmarkStart w:id="139" w:name="MJXc-Node-19_Копия_1"/>
                            <w:bookmarkStart w:id="140" w:name="MJXc-Node-18_Копия_1"/>
                            <w:bookmarkStart w:id="141" w:name="MathJax-Element-4-Frame_Копия_1"/>
                            <w:bookmarkEnd w:id="136"/>
                            <w:bookmarkEnd w:id="137"/>
                            <w:bookmarkEnd w:id="138"/>
                            <w:bookmarkEnd w:id="139"/>
                            <w:bookmarkEnd w:id="140"/>
                            <w:bookmarkEnd w:id="141"/>
                            <w:r>
                              <w:rPr/>
                              <w:t>(</w:t>
                            </w:r>
                            <w:bookmarkStart w:id="142" w:name="MJXc-Node-23_Копия_1"/>
                            <w:bookmarkEnd w:id="142"/>
                            <w:r>
                              <w:rPr/>
                              <w:t>1</w:t>
                            </w:r>
                            <w:bookmarkStart w:id="143" w:name="MJXc-Node-24_Копия_1"/>
                            <w:bookmarkEnd w:id="143"/>
                            <w:r>
                              <w:rPr/>
                              <w:t>≤</w:t>
                            </w:r>
                            <w:bookmarkStart w:id="144" w:name="MJXc-Node-25_Копия_1"/>
                            <w:bookmarkEnd w:id="144"/>
                            <w:r>
                              <w:rPr/>
                              <w:t>∣</w:t>
                            </w:r>
                            <w:bookmarkStart w:id="145" w:name="MJXc-Node-26_Копия_1"/>
                            <w:bookmarkEnd w:id="145"/>
                            <w:r>
                              <w:rPr/>
                              <w:t>s</w:t>
                            </w:r>
                            <w:bookmarkStart w:id="146" w:name="MJXc-Node-27_Копия_1"/>
                            <w:bookmarkEnd w:id="146"/>
                            <w:r>
                              <w:rPr/>
                              <w:t>∣</w:t>
                            </w:r>
                            <w:bookmarkStart w:id="147" w:name="MJXc-Node-28_Копия_1"/>
                            <w:bookmarkEnd w:id="147"/>
                            <w:r>
                              <w:rPr/>
                              <w:t>≤</w:t>
                            </w:r>
                            <w:bookmarkStart w:id="148" w:name="MJXc-Node-29_Копия_1"/>
                            <w:bookmarkEnd w:id="148"/>
                            <w:r>
                              <w:rPr/>
                              <w:t>1</w:t>
                            </w:r>
                            <w:bookmarkStart w:id="149" w:name="MJXc-Node-31_Копия_1"/>
                            <w:bookmarkStart w:id="150" w:name="MJXc-Node-30_Копия_1"/>
                            <w:bookmarkEnd w:id="149"/>
                            <w:bookmarkEnd w:id="150"/>
                            <w:r>
                              <w:rPr/>
                              <w:t>0</w:t>
                            </w:r>
                            <w:bookmarkStart w:id="151" w:name="MJXc-Node-32_Копия_1"/>
                            <w:bookmarkEnd w:id="151"/>
                            <w:r>
                              <w:rPr/>
                              <w:t>5</w:t>
                            </w:r>
                            <w:bookmarkStart w:id="152" w:name="MJXc-Node-33_Копия_1"/>
                            <w:bookmarkEnd w:id="152"/>
                            <w:r>
                              <w:rPr/>
                              <w:t>)</w:t>
                            </w:r>
                          </w:p>
                        </w:txbxContent>
                      </wps:txbx>
                      <wps:bodyPr lIns="0" rIns="0" tIns="0" bIns="0" anchor="t">
                        <a:noAutofit/>
                      </wps:bodyPr>
                    </wps:wsp>
                  </a:graphicData>
                </a:graphic>
              </wp:anchor>
            </w:drawing>
          </mc:Choice>
          <mc:Fallback>
            <w:pict>
              <v:rect id="shape_0" ID="Врезка9" path="m0,0l-2147483645,0l-2147483645,-2147483646l0,-2147483646xe" fillcolor="white" stroked="f" o:allowincell="f" style="position:absolute;margin-left:0pt;margin-top:-0.05pt;width:1.1pt;height:172.2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53" w:name="MJXc-Node-22_Копия_1"/>
                      <w:bookmarkStart w:id="154" w:name="MJXc-Node-21_Копия_1"/>
                      <w:bookmarkStart w:id="155" w:name="MJXc-Node-20_Копия_1"/>
                      <w:bookmarkStart w:id="156" w:name="MJXc-Node-19_Копия_1"/>
                      <w:bookmarkStart w:id="157" w:name="MJXc-Node-18_Копия_1"/>
                      <w:bookmarkStart w:id="158" w:name="MathJax-Element-4-Frame_Копия_1"/>
                      <w:bookmarkEnd w:id="153"/>
                      <w:bookmarkEnd w:id="154"/>
                      <w:bookmarkEnd w:id="155"/>
                      <w:bookmarkEnd w:id="156"/>
                      <w:bookmarkEnd w:id="157"/>
                      <w:bookmarkEnd w:id="158"/>
                      <w:r>
                        <w:rPr/>
                        <w:t>(</w:t>
                      </w:r>
                      <w:bookmarkStart w:id="159" w:name="MJXc-Node-23_Копия_1"/>
                      <w:bookmarkEnd w:id="159"/>
                      <w:r>
                        <w:rPr/>
                        <w:t>1</w:t>
                      </w:r>
                      <w:bookmarkStart w:id="160" w:name="MJXc-Node-24_Копия_1"/>
                      <w:bookmarkEnd w:id="160"/>
                      <w:r>
                        <w:rPr/>
                        <w:t>≤</w:t>
                      </w:r>
                      <w:bookmarkStart w:id="161" w:name="MJXc-Node-25_Копия_1"/>
                      <w:bookmarkEnd w:id="161"/>
                      <w:r>
                        <w:rPr/>
                        <w:t>∣</w:t>
                      </w:r>
                      <w:bookmarkStart w:id="162" w:name="MJXc-Node-26_Копия_1"/>
                      <w:bookmarkEnd w:id="162"/>
                      <w:r>
                        <w:rPr/>
                        <w:t>s</w:t>
                      </w:r>
                      <w:bookmarkStart w:id="163" w:name="MJXc-Node-27_Копия_1"/>
                      <w:bookmarkEnd w:id="163"/>
                      <w:r>
                        <w:rPr/>
                        <w:t>∣</w:t>
                      </w:r>
                      <w:bookmarkStart w:id="164" w:name="MJXc-Node-28_Копия_1"/>
                      <w:bookmarkEnd w:id="164"/>
                      <w:r>
                        <w:rPr/>
                        <w:t>≤</w:t>
                      </w:r>
                      <w:bookmarkStart w:id="165" w:name="MJXc-Node-29_Копия_1"/>
                      <w:bookmarkEnd w:id="165"/>
                      <w:r>
                        <w:rPr/>
                        <w:t>1</w:t>
                      </w:r>
                      <w:bookmarkStart w:id="166" w:name="MJXc-Node-31_Копия_1"/>
                      <w:bookmarkStart w:id="167" w:name="MJXc-Node-30_Копия_1"/>
                      <w:bookmarkEnd w:id="166"/>
                      <w:bookmarkEnd w:id="167"/>
                      <w:r>
                        <w:rPr/>
                        <w:t>0</w:t>
                      </w:r>
                      <w:bookmarkStart w:id="168" w:name="MJXc-Node-32_Копия_1"/>
                      <w:bookmarkEnd w:id="168"/>
                      <w:r>
                        <w:rPr/>
                        <w:t>5</w:t>
                      </w:r>
                      <w:bookmarkStart w:id="169" w:name="MJXc-Node-33_Копия_1"/>
                      <w:bookmarkEnd w:id="169"/>
                      <w:r>
                        <w:rPr/>
                        <w:t>)</w:t>
                      </w:r>
                    </w:p>
                  </w:txbxContent>
                </v:textbox>
                <w10:wrap type="none"/>
              </v:rect>
            </w:pict>
          </mc:Fallback>
        </mc:AlternateContent>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980440"/>
                <wp:effectExtent l="0" t="0" r="0" b="0"/>
                <wp:wrapNone/>
                <wp:docPr id="10" name="Врезка10"/>
                <a:graphic xmlns:a="http://schemas.openxmlformats.org/drawingml/2006/main">
                  <a:graphicData uri="http://schemas.microsoft.com/office/word/2010/wordprocessingShape">
                    <wps:wsp>
                      <wps:cNvSpPr/>
                      <wps:spPr>
                        <a:xfrm>
                          <a:off x="0" y="0"/>
                          <a:ext cx="14760" cy="98028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70" w:name="MJXc-Node-39_Копия_1"/>
                            <w:bookmarkStart w:id="171" w:name="MJXc-Node-38_Копия_1"/>
                            <w:bookmarkStart w:id="172" w:name="MJXc-Node-37_Копия_1"/>
                            <w:bookmarkStart w:id="173" w:name="MJXc-Node-36_Копия_1"/>
                            <w:bookmarkStart w:id="174" w:name="MJXc-Node-35_Копия_1"/>
                            <w:bookmarkStart w:id="175" w:name="MJXc-Node-34_Копия_1"/>
                            <w:bookmarkStart w:id="176" w:name="MathJax-Element-5-Frame_Копия_1"/>
                            <w:bookmarkEnd w:id="170"/>
                            <w:bookmarkEnd w:id="171"/>
                            <w:bookmarkEnd w:id="172"/>
                            <w:bookmarkEnd w:id="173"/>
                            <w:bookmarkEnd w:id="174"/>
                            <w:bookmarkEnd w:id="175"/>
                            <w:bookmarkEnd w:id="176"/>
                            <w:r>
                              <w:rPr/>
                              <w:t>2</w:t>
                            </w:r>
                            <w:bookmarkStart w:id="177" w:name="MJXc-Node-40_Копия_1"/>
                            <w:bookmarkEnd w:id="177"/>
                            <w:r>
                              <w:rPr/>
                              <w:t>31</w:t>
                            </w:r>
                            <w:bookmarkStart w:id="178" w:name="MJXc-Node-41_Копия_1"/>
                            <w:bookmarkEnd w:id="178"/>
                            <w:r>
                              <w:rPr/>
                              <w:t>−</w:t>
                            </w:r>
                            <w:bookmarkStart w:id="179" w:name="MJXc-Node-42_Копия_1"/>
                            <w:bookmarkEnd w:id="179"/>
                            <w:r>
                              <w:rPr/>
                              <w:t>1</w:t>
                            </w:r>
                          </w:p>
                        </w:txbxContent>
                      </wps:txbx>
                      <wps:bodyPr lIns="0" rIns="0" tIns="0" bIns="0" anchor="t">
                        <a:noAutofit/>
                      </wps:bodyPr>
                    </wps:wsp>
                  </a:graphicData>
                </a:graphic>
              </wp:anchor>
            </w:drawing>
          </mc:Choice>
          <mc:Fallback>
            <w:pict>
              <v:rect id="shape_0" ID="Врезка10" path="m0,0l-2147483645,0l-2147483645,-2147483646l0,-2147483646xe" fillcolor="white" stroked="f" o:allowincell="f" style="position:absolute;margin-left:0pt;margin-top:-0.05pt;width:1.1pt;height:77.1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80" w:name="MJXc-Node-39_Копия_1"/>
                      <w:bookmarkStart w:id="181" w:name="MJXc-Node-38_Копия_1"/>
                      <w:bookmarkStart w:id="182" w:name="MJXc-Node-37_Копия_1"/>
                      <w:bookmarkStart w:id="183" w:name="MJXc-Node-36_Копия_1"/>
                      <w:bookmarkStart w:id="184" w:name="MJXc-Node-35_Копия_1"/>
                      <w:bookmarkStart w:id="185" w:name="MJXc-Node-34_Копия_1"/>
                      <w:bookmarkStart w:id="186" w:name="MathJax-Element-5-Frame_Копия_1"/>
                      <w:bookmarkEnd w:id="180"/>
                      <w:bookmarkEnd w:id="181"/>
                      <w:bookmarkEnd w:id="182"/>
                      <w:bookmarkEnd w:id="183"/>
                      <w:bookmarkEnd w:id="184"/>
                      <w:bookmarkEnd w:id="185"/>
                      <w:bookmarkEnd w:id="186"/>
                      <w:r>
                        <w:rPr/>
                        <w:t>2</w:t>
                      </w:r>
                      <w:bookmarkStart w:id="187" w:name="MJXc-Node-40_Копия_1"/>
                      <w:bookmarkEnd w:id="187"/>
                      <w:r>
                        <w:rPr/>
                        <w:t>31</w:t>
                      </w:r>
                      <w:bookmarkStart w:id="188" w:name="MJXc-Node-41_Копия_1"/>
                      <w:bookmarkEnd w:id="188"/>
                      <w:r>
                        <w:rPr/>
                        <w:t>−</w:t>
                      </w:r>
                      <w:bookmarkStart w:id="189" w:name="MJXc-Node-42_Копия_1"/>
                      <w:bookmarkEnd w:id="189"/>
                      <w:r>
                        <w:rPr/>
                        <w:t>1</w:t>
                      </w:r>
                    </w:p>
                  </w:txbxContent>
                </v:textbox>
                <w10:wrap type="none"/>
              </v:rect>
            </w:pict>
          </mc:Fallback>
        </mc:AlternateContent>
      </w:r>
      <w:r>
        <w:rPr/>
        <w:t>Дана строка, состоящая из строчных букв латинского алфавита (1≤∣s∣≤105). Следующая строка ввода содержит 26 чисел — веса букв латинского алфавита от «a» до «z», веса неотрицательны и не превосходят 231−1.</w:t>
      </w:r>
    </w:p>
    <w:p>
      <w:pPr>
        <w:pStyle w:val="Heading2"/>
        <w:bidi w:val="0"/>
        <w:ind w:hanging="0" w:left="0" w:right="0"/>
        <w:jc w:val="left"/>
        <w:rPr/>
      </w:pPr>
      <w:r>
        <w:rPr/>
        <w:t>Формат вывода</w:t>
      </w:r>
    </w:p>
    <w:p>
      <w:pPr>
        <w:pStyle w:val="BodyText"/>
        <w:bidi w:val="0"/>
        <w:spacing w:before="0" w:after="0"/>
        <w:ind w:hanging="0" w:left="0" w:right="0"/>
        <w:jc w:val="left"/>
        <w:rPr/>
      </w:pPr>
      <w:r>
        <w:rP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4605" cy="175260"/>
                <wp:effectExtent l="0" t="0" r="0" b="0"/>
                <wp:wrapNone/>
                <wp:docPr id="11" name="Врезка1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190" w:name="MJXc-Node-47"/>
                            <w:bookmarkStart w:id="191" w:name="MJXc-Node-46"/>
                            <w:bookmarkStart w:id="192" w:name="MJXc-Node-45"/>
                            <w:bookmarkStart w:id="193" w:name="MJXc-Node-44"/>
                            <w:bookmarkStart w:id="194" w:name="MJXc-Node-43_Копия_1"/>
                            <w:bookmarkStart w:id="195" w:name="MathJax-Element-6-Frame"/>
                            <w:bookmarkEnd w:id="190"/>
                            <w:bookmarkEnd w:id="191"/>
                            <w:bookmarkEnd w:id="192"/>
                            <w:bookmarkEnd w:id="193"/>
                            <w:bookmarkEnd w:id="194"/>
                            <w:bookmarkEnd w:id="195"/>
                            <w:r>
                              <w:rPr/>
                              <w:t>s</w:t>
                            </w:r>
                          </w:p>
                        </w:txbxContent>
                      </wps:txbx>
                      <wps:bodyPr lIns="0" rIns="0" tIns="0" bIns="0" anchor="t">
                        <a:noAutofit/>
                      </wps:bodyPr>
                    </wps:wsp>
                  </a:graphicData>
                </a:graphic>
              </wp:anchor>
            </w:drawing>
          </mc:Choice>
          <mc:Fallback>
            <w:pict>
              <v:rect id="shape_0" ID="Врезка11"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196" w:name="MJXc-Node-47"/>
                      <w:bookmarkStart w:id="197" w:name="MJXc-Node-46"/>
                      <w:bookmarkStart w:id="198" w:name="MJXc-Node-45"/>
                      <w:bookmarkStart w:id="199" w:name="MJXc-Node-44"/>
                      <w:bookmarkStart w:id="200" w:name="MJXc-Node-43_Копия_1"/>
                      <w:bookmarkStart w:id="201" w:name="MathJax-Element-6-Frame"/>
                      <w:bookmarkEnd w:id="196"/>
                      <w:bookmarkEnd w:id="197"/>
                      <w:bookmarkEnd w:id="198"/>
                      <w:bookmarkEnd w:id="199"/>
                      <w:bookmarkEnd w:id="200"/>
                      <w:bookmarkEnd w:id="201"/>
                      <w:r>
                        <w:rPr/>
                        <w:t>s</w:t>
                      </w:r>
                    </w:p>
                  </w:txbxContent>
                </v:textbox>
                <w10:wrap type="none"/>
              </v:rect>
            </w:pict>
          </mc:Fallback>
        </mc:AlternateContent>
      </w:r>
      <w:r>
        <w:rPr/>
        <w:t>Выведите строку s, в которой переставлены буквы так, чтобы полученный вес был максимально возможным. Если искомых вариантов несколько, выведите любой из них.</w:t>
      </w:r>
    </w:p>
    <w:p>
      <w:pPr>
        <w:pStyle w:val="Heading2"/>
        <w:bidi w:val="0"/>
        <w:ind w:hanging="0" w:left="0" w:right="0"/>
        <w:jc w:val="left"/>
        <w:rPr/>
      </w:pPr>
      <w:r>
        <w:rPr/>
        <w:t>Пример</w:t>
      </w:r>
    </w:p>
    <w:tbl>
      <w:tblPr>
        <w:tblW w:w="9368" w:type="dxa"/>
        <w:jc w:val="left"/>
        <w:tblInd w:w="0" w:type="dxa"/>
        <w:tblLayout w:type="fixed"/>
        <w:tblCellMar>
          <w:top w:w="0" w:type="dxa"/>
          <w:left w:w="0" w:type="dxa"/>
          <w:bottom w:w="0" w:type="dxa"/>
          <w:right w:w="0" w:type="dxa"/>
        </w:tblCellMar>
      </w:tblPr>
      <w:tblGrid>
        <w:gridCol w:w="8152"/>
        <w:gridCol w:w="1215"/>
      </w:tblGrid>
      <w:tr>
        <w:trPr>
          <w:tblHeader w:val="true"/>
        </w:trPr>
        <w:tc>
          <w:tcPr>
            <w:tcW w:w="8152" w:type="dxa"/>
            <w:tcBorders/>
            <w:vAlign w:val="center"/>
          </w:tcPr>
          <w:p>
            <w:pPr>
              <w:pStyle w:val="Style15"/>
              <w:bidi w:val="0"/>
              <w:spacing w:before="0" w:after="0"/>
              <w:ind w:hanging="0" w:left="0" w:right="0"/>
              <w:rPr/>
            </w:pPr>
            <w:r>
              <w:rPr/>
              <w:t>Ввод</w:t>
            </w:r>
          </w:p>
        </w:tc>
        <w:tc>
          <w:tcPr>
            <w:tcW w:w="1215" w:type="dxa"/>
            <w:tcBorders/>
            <w:vAlign w:val="center"/>
          </w:tcPr>
          <w:p>
            <w:pPr>
              <w:pStyle w:val="Style15"/>
              <w:bidi w:val="0"/>
              <w:spacing w:before="0" w:after="0"/>
              <w:ind w:hanging="0" w:left="0" w:right="0"/>
              <w:rPr/>
            </w:pPr>
            <w:r>
              <w:rPr/>
              <w:t>Вывод</w:t>
            </w:r>
          </w:p>
        </w:tc>
      </w:tr>
      <w:tr>
        <w:trPr/>
        <w:tc>
          <w:tcPr>
            <w:tcW w:w="8152" w:type="dxa"/>
            <w:tcBorders/>
            <w:vAlign w:val="center"/>
          </w:tcPr>
          <w:p>
            <w:pPr>
              <w:pStyle w:val="Style16"/>
              <w:bidi w:val="0"/>
              <w:spacing w:before="0" w:after="0"/>
              <w:ind w:hanging="0" w:left="0" w:right="0"/>
              <w:jc w:val="left"/>
              <w:rPr/>
            </w:pPr>
            <w:r>
              <w:rPr/>
              <w:t>lkshrules</w:t>
            </w:r>
          </w:p>
          <w:p>
            <w:pPr>
              <w:pStyle w:val="Style16"/>
              <w:bidi w:val="0"/>
              <w:spacing w:before="0" w:after="0"/>
              <w:ind w:hanging="0" w:left="0" w:right="0"/>
              <w:jc w:val="left"/>
              <w:rPr/>
            </w:pPr>
            <w:r>
              <w:rPr/>
              <w:t>0 1 2 3 4 5 6 7 8 9 10 11 12 13 14 15 16 17 18 19 20 21 22 23 24 25</w:t>
            </w:r>
          </w:p>
        </w:tc>
        <w:tc>
          <w:tcPr>
            <w:tcW w:w="1215" w:type="dxa"/>
            <w:tcBorders/>
            <w:vAlign w:val="center"/>
          </w:tcPr>
          <w:p>
            <w:pPr>
              <w:pStyle w:val="Style16"/>
              <w:bidi w:val="0"/>
              <w:spacing w:before="0" w:after="0"/>
              <w:ind w:hanging="0" w:left="0" w:right="0"/>
              <w:jc w:val="left"/>
              <w:rPr/>
            </w:pPr>
            <w:r>
              <w:rPr/>
              <w:t>slkhruels</w:t>
            </w:r>
          </w:p>
        </w:tc>
      </w:tr>
    </w:tbl>
    <w:p>
      <w:pPr>
        <w:pStyle w:val="Normal"/>
        <w:bidi w:val="0"/>
        <w:jc w:val="left"/>
        <w:rPr/>
      </w:pPr>
      <w:r>
        <w:rPr/>
      </w:r>
    </w:p>
    <w:p>
      <w:pPr>
        <w:pStyle w:val="Normal"/>
        <w:bidi w:val="0"/>
        <w:jc w:val="left"/>
        <w:rPr/>
      </w:pPr>
      <w:r>
        <w:rPr/>
        <w:t>Объяснение:</w:t>
      </w:r>
    </w:p>
    <w:p>
      <w:pPr>
        <w:pStyle w:val="Normal"/>
        <w:bidi w:val="0"/>
        <w:jc w:val="left"/>
        <w:rPr/>
      </w:pPr>
      <w:r>
        <w:rPr/>
        <w:t xml:space="preserve">Суть задачи состоит в нахождении строки, в которой полученный вес был максимально возможным (вес строки определяется как максимальное расстояние между позициями, в которых стоит буква умноженная на вес этой буквы. Если вариантов несколько, выводить любой из них). Основная идея решения состоит в том, что мы ставим буквы с максимальными весами как можно дальше друг от друга (на края строки), а остальные (будь то одна буква или оставшиеся, если изначально было больше двух букв) ставим в середину. Для решения этой задачи, я собрал в список пары (вес буквы, буква) для всех букв, встречающихся хотя бы дважды. После этого отсортировал по весу и расставил буквы с максимальным весом на края строки, а остальные буквы в конце добавил в середину. Алгоритм работает за O(N) – проход по строке для подсчёта букв и заполнение ответа, сортировка максимум 26 букв является константой, по памяти за O(N) – хранение строки и вспомогательных структур. </w:t>
      </w:r>
    </w:p>
    <w:p>
      <w:pPr>
        <w:pStyle w:val="Heading1"/>
        <w:bidi w:val="0"/>
        <w:ind w:hanging="0" w:left="0" w:right="0"/>
        <w:jc w:val="left"/>
        <w:rPr/>
      </w:pPr>
      <w:r>
        <w:rPr/>
        <w:t>H. Магазин</w:t>
      </w:r>
    </w:p>
    <w:p>
      <w:pPr>
        <w:pStyle w:val="BodyText"/>
        <w:bidi w:val="0"/>
        <w:spacing w:before="0" w:after="0"/>
        <w:ind w:hanging="0" w:left="0" w:right="0"/>
        <w:jc w:val="left"/>
        <w:rPr/>
      </w:pPr>
      <w:r>
        <w:rPr/>
        <w:t>Полное решение</w:t>
      </w:r>
    </w:p>
    <w:tbl>
      <w:tblPr>
        <w:tblW w:w="5826" w:type="dxa"/>
        <w:jc w:val="left"/>
        <w:tblInd w:w="0" w:type="dxa"/>
        <w:tblLayout w:type="fixed"/>
        <w:tblCellMar>
          <w:top w:w="0" w:type="dxa"/>
          <w:left w:w="0" w:type="dxa"/>
          <w:bottom w:w="48" w:type="dxa"/>
          <w:right w:w="0" w:type="dxa"/>
        </w:tblCellMar>
      </w:tblPr>
      <w:tblGrid>
        <w:gridCol w:w="2372"/>
        <w:gridCol w:w="3453"/>
      </w:tblGrid>
      <w:tr>
        <w:trPr/>
        <w:tc>
          <w:tcPr>
            <w:tcW w:w="2372" w:type="dxa"/>
            <w:tcBorders>
              <w:bottom w:val="single" w:sz="2" w:space="0" w:color="000000"/>
            </w:tcBorders>
            <w:vAlign w:val="center"/>
          </w:tcPr>
          <w:p>
            <w:pPr>
              <w:pStyle w:val="Style14"/>
              <w:bidi w:val="0"/>
              <w:spacing w:before="0" w:after="0"/>
              <w:ind w:hanging="0" w:left="0" w:right="0"/>
              <w:jc w:val="left"/>
              <w:rPr/>
            </w:pPr>
            <w:r>
              <w:rPr/>
              <w:t>Ограничение времени</w:t>
            </w:r>
          </w:p>
        </w:tc>
        <w:tc>
          <w:tcPr>
            <w:tcW w:w="3453" w:type="dxa"/>
            <w:tcBorders>
              <w:bottom w:val="single" w:sz="2" w:space="0" w:color="000000"/>
            </w:tcBorders>
            <w:vAlign w:val="center"/>
          </w:tcPr>
          <w:p>
            <w:pPr>
              <w:pStyle w:val="Style14"/>
              <w:bidi w:val="0"/>
              <w:spacing w:before="0" w:after="0"/>
              <w:ind w:hanging="0" w:left="0" w:right="0"/>
              <w:jc w:val="left"/>
              <w:rPr/>
            </w:pPr>
            <w:r>
              <w:rPr/>
              <w:t>2 секунды</w:t>
            </w:r>
          </w:p>
        </w:tc>
      </w:tr>
      <w:tr>
        <w:trPr/>
        <w:tc>
          <w:tcPr>
            <w:tcW w:w="2372" w:type="dxa"/>
            <w:tcBorders>
              <w:bottom w:val="single" w:sz="2" w:space="0" w:color="000000"/>
            </w:tcBorders>
            <w:vAlign w:val="center"/>
          </w:tcPr>
          <w:p>
            <w:pPr>
              <w:pStyle w:val="Style14"/>
              <w:bidi w:val="0"/>
              <w:spacing w:before="0" w:after="0"/>
              <w:ind w:hanging="0" w:left="0" w:right="0"/>
              <w:jc w:val="left"/>
              <w:rPr/>
            </w:pPr>
            <w:r>
              <w:rPr/>
              <w:t>Ограничение памяти</w:t>
            </w:r>
          </w:p>
        </w:tc>
        <w:tc>
          <w:tcPr>
            <w:tcW w:w="3453" w:type="dxa"/>
            <w:tcBorders>
              <w:bottom w:val="single" w:sz="2" w:space="0" w:color="000000"/>
            </w:tcBorders>
            <w:vAlign w:val="center"/>
          </w:tcPr>
          <w:p>
            <w:pPr>
              <w:pStyle w:val="Style14"/>
              <w:bidi w:val="0"/>
              <w:spacing w:before="0" w:after="0"/>
              <w:ind w:hanging="0" w:left="0" w:right="0"/>
              <w:jc w:val="left"/>
              <w:rPr/>
            </w:pPr>
            <w:r>
              <w:rPr/>
              <w:t>256 Мб</w:t>
            </w:r>
          </w:p>
        </w:tc>
      </w:tr>
      <w:tr>
        <w:trPr/>
        <w:tc>
          <w:tcPr>
            <w:tcW w:w="2372" w:type="dxa"/>
            <w:tcBorders>
              <w:bottom w:val="single" w:sz="2" w:space="0" w:color="000000"/>
            </w:tcBorders>
            <w:vAlign w:val="center"/>
          </w:tcPr>
          <w:p>
            <w:pPr>
              <w:pStyle w:val="Style14"/>
              <w:bidi w:val="0"/>
              <w:spacing w:before="0" w:after="0"/>
              <w:ind w:hanging="0" w:left="0" w:right="0"/>
              <w:jc w:val="left"/>
              <w:rPr/>
            </w:pPr>
            <w:r>
              <w:rPr/>
              <w:t>Ввод</w:t>
            </w:r>
          </w:p>
        </w:tc>
        <w:tc>
          <w:tcPr>
            <w:tcW w:w="3453" w:type="dxa"/>
            <w:tcBorders>
              <w:bottom w:val="single" w:sz="2" w:space="0" w:color="000000"/>
            </w:tcBorders>
            <w:vAlign w:val="center"/>
          </w:tcPr>
          <w:p>
            <w:pPr>
              <w:pStyle w:val="Style14"/>
              <w:bidi w:val="0"/>
              <w:spacing w:before="0" w:after="0"/>
              <w:ind w:hanging="0" w:left="0" w:right="0"/>
              <w:jc w:val="left"/>
              <w:rPr/>
            </w:pPr>
            <w:r>
              <w:rPr/>
              <w:t>стандартный ввод или shop.in</w:t>
            </w:r>
          </w:p>
        </w:tc>
      </w:tr>
      <w:tr>
        <w:trPr/>
        <w:tc>
          <w:tcPr>
            <w:tcW w:w="2372" w:type="dxa"/>
            <w:tcBorders/>
            <w:tcMar>
              <w:bottom w:w="0" w:type="dxa"/>
            </w:tcMar>
            <w:vAlign w:val="center"/>
          </w:tcPr>
          <w:p>
            <w:pPr>
              <w:pStyle w:val="Style14"/>
              <w:bidi w:val="0"/>
              <w:spacing w:before="0" w:after="0"/>
              <w:ind w:hanging="0" w:left="0" w:right="0"/>
              <w:jc w:val="left"/>
              <w:rPr/>
            </w:pPr>
            <w:r>
              <w:rPr/>
              <w:t>Вывод</w:t>
            </w:r>
          </w:p>
        </w:tc>
        <w:tc>
          <w:tcPr>
            <w:tcW w:w="3453" w:type="dxa"/>
            <w:tcBorders/>
            <w:tcMar>
              <w:bottom w:w="0" w:type="dxa"/>
            </w:tcMar>
            <w:vAlign w:val="center"/>
          </w:tcPr>
          <w:p>
            <w:pPr>
              <w:pStyle w:val="Style14"/>
              <w:bidi w:val="0"/>
              <w:spacing w:before="0" w:after="0"/>
              <w:jc w:val="left"/>
              <w:rPr/>
            </w:pPr>
            <w:r>
              <w:rPr/>
              <w:t>стандартный вывод или shop.out</w:t>
            </w:r>
          </w:p>
        </w:tc>
      </w:tr>
    </w:tbl>
    <w:p>
      <w:pPr>
        <w:pStyle w:val="BodyText"/>
        <w:bidi w:val="0"/>
        <w:spacing w:before="120" w:after="120"/>
        <w:ind w:hanging="0" w:left="0" w:right="0"/>
        <w:jc w:val="left"/>
        <w:rPr/>
      </w:pPr>
      <w:r>
        <w:rPr/>
        <w:t>У Билла большая семья: трое сыновей, девять внуков. И всех надо кормить. Поэтому Билл раз в неделю ходит в магазин.</w:t>
      </w:r>
    </w:p>
    <w:p>
      <w:pPr>
        <w:pStyle w:val="BodyText"/>
        <w:bidi w:val="0"/>
        <w:spacing w:before="0" w:after="0"/>
        <w:ind w:hanging="0" w:left="0" w:right="0"/>
        <w:jc w:val="left"/>
        <w:rPr/>
      </w:pPr>
      <w:r>
        <w:rP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4605" cy="175260"/>
                <wp:effectExtent l="0" t="0" r="0" b="0"/>
                <wp:wrapNone/>
                <wp:docPr id="12" name="Врезка12"/>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02" w:name="MJXc-Node-5_Копия_2"/>
                            <w:bookmarkStart w:id="203" w:name="MJXc-Node-4_Копия_2"/>
                            <w:bookmarkStart w:id="204" w:name="MJXc-Node-3_Копия_2"/>
                            <w:bookmarkStart w:id="205" w:name="MJXc-Node-2_Копия_2"/>
                            <w:bookmarkStart w:id="206" w:name="MJXc-Node-1_Копия_2"/>
                            <w:bookmarkStart w:id="207" w:name="MathJax-Element-1-Frame_Копия_2"/>
                            <w:bookmarkEnd w:id="202"/>
                            <w:bookmarkEnd w:id="203"/>
                            <w:bookmarkEnd w:id="204"/>
                            <w:bookmarkEnd w:id="205"/>
                            <w:bookmarkEnd w:id="206"/>
                            <w:bookmarkEnd w:id="207"/>
                            <w:r>
                              <w:rPr/>
                              <w:t>k</w:t>
                            </w:r>
                          </w:p>
                        </w:txbxContent>
                      </wps:txbx>
                      <wps:bodyPr lIns="0" rIns="0" tIns="0" bIns="0" anchor="t">
                        <a:noAutofit/>
                      </wps:bodyPr>
                    </wps:wsp>
                  </a:graphicData>
                </a:graphic>
              </wp:anchor>
            </w:drawing>
          </mc:Choice>
          <mc:Fallback>
            <w:pict>
              <v:rect id="shape_0" ID="Врезка12"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08" w:name="MJXc-Node-5_Копия_2"/>
                      <w:bookmarkStart w:id="209" w:name="MJXc-Node-4_Копия_2"/>
                      <w:bookmarkStart w:id="210" w:name="MJXc-Node-3_Копия_2"/>
                      <w:bookmarkStart w:id="211" w:name="MJXc-Node-2_Копия_2"/>
                      <w:bookmarkStart w:id="212" w:name="MJXc-Node-1_Копия_2"/>
                      <w:bookmarkStart w:id="213" w:name="MathJax-Element-1-Frame_Копия_2"/>
                      <w:bookmarkEnd w:id="208"/>
                      <w:bookmarkEnd w:id="209"/>
                      <w:bookmarkEnd w:id="210"/>
                      <w:bookmarkEnd w:id="211"/>
                      <w:bookmarkEnd w:id="212"/>
                      <w:bookmarkEnd w:id="213"/>
                      <w:r>
                        <w:rPr/>
                        <w:t>k</w:t>
                      </w:r>
                    </w:p>
                  </w:txbxContent>
                </v:textbox>
                <w10:wrap type="none"/>
              </v:rect>
            </w:pict>
          </mc:Fallback>
        </mc:AlternateContent>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75260"/>
                <wp:effectExtent l="0" t="0" r="0" b="0"/>
                <wp:wrapNone/>
                <wp:docPr id="13" name="Врезка13"/>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14" w:name="MJXc-Node-10_Копия_2"/>
                            <w:bookmarkStart w:id="215" w:name="MJXc-Node-9_Копия_2"/>
                            <w:bookmarkStart w:id="216" w:name="MJXc-Node-8_Копия_2"/>
                            <w:bookmarkStart w:id="217" w:name="MJXc-Node-7_Копия_2"/>
                            <w:bookmarkStart w:id="218" w:name="MJXc-Node-6_Копия_2"/>
                            <w:bookmarkStart w:id="219" w:name="MathJax-Element-2-Frame_Копия_2"/>
                            <w:bookmarkEnd w:id="214"/>
                            <w:bookmarkEnd w:id="215"/>
                            <w:bookmarkEnd w:id="216"/>
                            <w:bookmarkEnd w:id="217"/>
                            <w:bookmarkEnd w:id="218"/>
                            <w:bookmarkEnd w:id="219"/>
                            <w:r>
                              <w:rPr/>
                              <w:t>n</w:t>
                            </w:r>
                          </w:p>
                        </w:txbxContent>
                      </wps:txbx>
                      <wps:bodyPr lIns="0" rIns="0" tIns="0" bIns="0" anchor="t">
                        <a:noAutofit/>
                      </wps:bodyPr>
                    </wps:wsp>
                  </a:graphicData>
                </a:graphic>
              </wp:anchor>
            </w:drawing>
          </mc:Choice>
          <mc:Fallback>
            <w:pict>
              <v:rect id="shape_0" ID="Врезка13"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20" w:name="MJXc-Node-10_Копия_2"/>
                      <w:bookmarkStart w:id="221" w:name="MJXc-Node-9_Копия_2"/>
                      <w:bookmarkStart w:id="222" w:name="MJXc-Node-8_Копия_2"/>
                      <w:bookmarkStart w:id="223" w:name="MJXc-Node-7_Копия_2"/>
                      <w:bookmarkStart w:id="224" w:name="MJXc-Node-6_Копия_2"/>
                      <w:bookmarkStart w:id="225" w:name="MathJax-Element-2-Frame_Копия_2"/>
                      <w:bookmarkEnd w:id="220"/>
                      <w:bookmarkEnd w:id="221"/>
                      <w:bookmarkEnd w:id="222"/>
                      <w:bookmarkEnd w:id="223"/>
                      <w:bookmarkEnd w:id="224"/>
                      <w:bookmarkEnd w:id="225"/>
                      <w:r>
                        <w:rPr/>
                        <w:t>n</w:t>
                      </w:r>
                    </w:p>
                  </w:txbxContent>
                </v:textbox>
                <w10:wrap type="none"/>
              </v:rect>
            </w:pict>
          </mc:Fallback>
        </mc:AlternateContent>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4605" cy="577850"/>
                <wp:effectExtent l="0" t="0" r="0" b="0"/>
                <wp:wrapNone/>
                <wp:docPr id="14" name="Врезка14"/>
                <a:graphic xmlns:a="http://schemas.openxmlformats.org/drawingml/2006/main">
                  <a:graphicData uri="http://schemas.microsoft.com/office/word/2010/wordprocessingShape">
                    <wps:wsp>
                      <wps:cNvSpPr/>
                      <wps:spPr>
                        <a:xfrm>
                          <a:off x="0" y="0"/>
                          <a:ext cx="14760" cy="5778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26" w:name="MJXc-Node-15_Копия_2"/>
                            <w:bookmarkStart w:id="227" w:name="MJXc-Node-14_Копия_2"/>
                            <w:bookmarkStart w:id="228" w:name="MJXc-Node-13_Копия_2"/>
                            <w:bookmarkStart w:id="229" w:name="MJXc-Node-12_Копия_2"/>
                            <w:bookmarkStart w:id="230" w:name="MJXc-Node-11_Копия_2"/>
                            <w:bookmarkStart w:id="231" w:name="MathJax-Element-3-Frame_Копия_2"/>
                            <w:bookmarkEnd w:id="226"/>
                            <w:bookmarkEnd w:id="227"/>
                            <w:bookmarkEnd w:id="228"/>
                            <w:bookmarkEnd w:id="229"/>
                            <w:bookmarkEnd w:id="230"/>
                            <w:bookmarkEnd w:id="231"/>
                            <w:r>
                              <w:rPr/>
                              <w:t>n</w:t>
                            </w:r>
                            <w:bookmarkStart w:id="232" w:name="MJXc-Node-16_Копия_2"/>
                            <w:bookmarkEnd w:id="232"/>
                            <w:r>
                              <w:rPr/>
                              <w:t>/</w:t>
                            </w:r>
                            <w:bookmarkStart w:id="233" w:name="MJXc-Node-17_Копия_2"/>
                            <w:bookmarkEnd w:id="233"/>
                            <w:r>
                              <w:rPr/>
                              <w:t>k</w:t>
                            </w:r>
                          </w:p>
                        </w:txbxContent>
                      </wps:txbx>
                      <wps:bodyPr lIns="0" rIns="0" tIns="0" bIns="0" anchor="t">
                        <a:noAutofit/>
                      </wps:bodyPr>
                    </wps:wsp>
                  </a:graphicData>
                </a:graphic>
              </wp:anchor>
            </w:drawing>
          </mc:Choice>
          <mc:Fallback>
            <w:pict>
              <v:rect id="shape_0" ID="Врезка14" path="m0,0l-2147483645,0l-2147483645,-2147483646l0,-2147483646xe" fillcolor="white" stroked="f" o:allowincell="f" style="position:absolute;margin-left:0pt;margin-top:-0.05pt;width:1.1pt;height:45.4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34" w:name="MJXc-Node-15_Копия_2"/>
                      <w:bookmarkStart w:id="235" w:name="MJXc-Node-14_Копия_2"/>
                      <w:bookmarkStart w:id="236" w:name="MJXc-Node-13_Копия_2"/>
                      <w:bookmarkStart w:id="237" w:name="MJXc-Node-12_Копия_2"/>
                      <w:bookmarkStart w:id="238" w:name="MJXc-Node-11_Копия_2"/>
                      <w:bookmarkStart w:id="239" w:name="MathJax-Element-3-Frame_Копия_2"/>
                      <w:bookmarkEnd w:id="234"/>
                      <w:bookmarkEnd w:id="235"/>
                      <w:bookmarkEnd w:id="236"/>
                      <w:bookmarkEnd w:id="237"/>
                      <w:bookmarkEnd w:id="238"/>
                      <w:bookmarkEnd w:id="239"/>
                      <w:r>
                        <w:rPr/>
                        <w:t>n</w:t>
                      </w:r>
                      <w:bookmarkStart w:id="240" w:name="MJXc-Node-16_Копия_2"/>
                      <w:bookmarkEnd w:id="240"/>
                      <w:r>
                        <w:rPr/>
                        <w:t>/</w:t>
                      </w:r>
                      <w:bookmarkStart w:id="241" w:name="MJXc-Node-17_Копия_2"/>
                      <w:bookmarkEnd w:id="241"/>
                      <w:r>
                        <w:rPr/>
                        <w:t>k</w:t>
                      </w:r>
                    </w:p>
                  </w:txbxContent>
                </v:textbox>
                <w10:wrap type="none"/>
              </v:rect>
            </w:pict>
          </mc:Fallback>
        </mc:AlternateContent>
      </w:r>
      <w:r>
        <w:rPr/>
        <w:t>Однажды Билл пришел в магазин и увидел, что в магазине проводится акция под названием «каждый k-й товар бесплатно». Изучив правила акции, Билл выяснил следующее. Пробив на кассе товары, покупатель получает чек. Пусть в чеке n товаров, тогда n/k округленное вниз самых дешевых из них достаются бесплатно.</w:t>
      </w:r>
    </w:p>
    <w:p>
      <w:pPr>
        <w:pStyle w:val="BodyText"/>
        <w:bidi w:val="0"/>
        <w:spacing w:before="0" w:after="0"/>
        <w:ind w:hanging="0" w:left="0" w:right="0"/>
        <w:jc w:val="left"/>
        <w:rPr/>
      </w:pPr>
      <w:r>
        <w:rP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4605" cy="577850"/>
                <wp:effectExtent l="0" t="0" r="0" b="0"/>
                <wp:wrapNone/>
                <wp:docPr id="15" name="Врезка15"/>
                <a:graphic xmlns:a="http://schemas.openxmlformats.org/drawingml/2006/main">
                  <a:graphicData uri="http://schemas.microsoft.com/office/word/2010/wordprocessingShape">
                    <wps:wsp>
                      <wps:cNvSpPr/>
                      <wps:spPr>
                        <a:xfrm>
                          <a:off x="0" y="0"/>
                          <a:ext cx="14760" cy="57780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42" w:name="MJXc-Node-22_Копия_2"/>
                            <w:bookmarkStart w:id="243" w:name="MJXc-Node-21_Копия_2"/>
                            <w:bookmarkStart w:id="244" w:name="MJXc-Node-20_Копия_2"/>
                            <w:bookmarkStart w:id="245" w:name="MJXc-Node-19_Копия_2"/>
                            <w:bookmarkStart w:id="246" w:name="MJXc-Node-18_Копия_2"/>
                            <w:bookmarkStart w:id="247" w:name="MathJax-Element-4-Frame_Копия_2"/>
                            <w:bookmarkEnd w:id="242"/>
                            <w:bookmarkEnd w:id="243"/>
                            <w:bookmarkEnd w:id="244"/>
                            <w:bookmarkEnd w:id="245"/>
                            <w:bookmarkEnd w:id="246"/>
                            <w:bookmarkEnd w:id="247"/>
                            <w:r>
                              <w:rPr/>
                              <w:t>k</w:t>
                            </w:r>
                            <w:bookmarkStart w:id="248" w:name="MJXc-Node-23_Копия_2"/>
                            <w:bookmarkEnd w:id="248"/>
                            <w:r>
                              <w:rPr/>
                              <w:t>=</w:t>
                            </w:r>
                            <w:bookmarkStart w:id="249" w:name="MJXc-Node-24_Копия_2"/>
                            <w:bookmarkEnd w:id="249"/>
                            <w:r>
                              <w:rPr/>
                              <w:t>2</w:t>
                            </w:r>
                          </w:p>
                        </w:txbxContent>
                      </wps:txbx>
                      <wps:bodyPr lIns="0" rIns="0" tIns="0" bIns="0" anchor="t">
                        <a:noAutofit/>
                      </wps:bodyPr>
                    </wps:wsp>
                  </a:graphicData>
                </a:graphic>
              </wp:anchor>
            </w:drawing>
          </mc:Choice>
          <mc:Fallback>
            <w:pict>
              <v:rect id="shape_0" ID="Врезка15" path="m0,0l-2147483645,0l-2147483645,-2147483646l0,-2147483646xe" fillcolor="white" stroked="f" o:allowincell="f" style="position:absolute;margin-left:0pt;margin-top:-0.05pt;width:1.1pt;height:45.4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50" w:name="MJXc-Node-22_Копия_2"/>
                      <w:bookmarkStart w:id="251" w:name="MJXc-Node-21_Копия_2"/>
                      <w:bookmarkStart w:id="252" w:name="MJXc-Node-20_Копия_2"/>
                      <w:bookmarkStart w:id="253" w:name="MJXc-Node-19_Копия_2"/>
                      <w:bookmarkStart w:id="254" w:name="MJXc-Node-18_Копия_2"/>
                      <w:bookmarkStart w:id="255" w:name="MathJax-Element-4-Frame_Копия_2"/>
                      <w:bookmarkEnd w:id="250"/>
                      <w:bookmarkEnd w:id="251"/>
                      <w:bookmarkEnd w:id="252"/>
                      <w:bookmarkEnd w:id="253"/>
                      <w:bookmarkEnd w:id="254"/>
                      <w:bookmarkEnd w:id="255"/>
                      <w:r>
                        <w:rPr/>
                        <w:t>k</w:t>
                      </w:r>
                      <w:bookmarkStart w:id="256" w:name="MJXc-Node-23_Копия_2"/>
                      <w:bookmarkEnd w:id="256"/>
                      <w:r>
                        <w:rPr/>
                        <w:t>=</w:t>
                      </w:r>
                      <w:bookmarkStart w:id="257" w:name="MJXc-Node-24_Копия_2"/>
                      <w:bookmarkEnd w:id="257"/>
                      <w:r>
                        <w:rPr/>
                        <w:t>2</w:t>
                      </w:r>
                    </w:p>
                  </w:txbxContent>
                </v:textbox>
                <w10:wrap type="none"/>
              </v:rect>
            </w:pict>
          </mc:Fallback>
        </mc:AlternateContent>
      </w:r>
      <w:r>
        <w:rPr/>
        <w:t>Например, если в чеке пять товаров за 200, 100, 1000, 400 и 100 рублей, соответственно, и k=2, то бесплатно достаются оба товара по 100 рублей, всего покупатель должен заплатить 1600 рублей.</w:t>
      </w:r>
    </w:p>
    <w:p>
      <w:pPr>
        <w:pStyle w:val="BodyText"/>
        <w:bidi w:val="0"/>
        <w:spacing w:before="120" w:after="120"/>
        <w:ind w:hanging="0" w:left="0" w:right="0"/>
        <w:jc w:val="left"/>
        <w:rPr/>
      </w:pPr>
      <w:r>
        <w:rPr/>
        <w:t>Билл уже выбрал товары, и направился к кассе, когда сообразил, что товары, которые он хочет купить, можно разбить на несколько чеков, и благодаря этому потратить меньше денег.</w:t>
      </w:r>
    </w:p>
    <w:p>
      <w:pPr>
        <w:pStyle w:val="BodyText"/>
        <w:bidi w:val="0"/>
        <w:spacing w:before="120" w:after="120"/>
        <w:ind w:hanging="0" w:left="0" w:right="0"/>
        <w:jc w:val="left"/>
        <w:rPr/>
      </w:pPr>
      <w:r>
        <w:rPr/>
        <w:t>Помогите Биллу выяснить, какую минимальную сумму он сможет заплатить за выбранные товары, возможно разбив их на несколько чеков.</w:t>
      </w:r>
    </w:p>
    <w:p>
      <w:pPr>
        <w:pStyle w:val="Heading2"/>
        <w:bidi w:val="0"/>
        <w:ind w:hanging="0" w:left="0" w:right="0"/>
        <w:jc w:val="left"/>
        <w:rPr/>
      </w:pPr>
      <w:r>
        <w:rPr/>
        <w:t>Формат ввода</w:t>
      </w:r>
    </w:p>
    <w:p>
      <w:pPr>
        <w:pStyle w:val="BodyText"/>
        <w:bidi w:val="0"/>
        <w:spacing w:before="0" w:after="0"/>
        <w:ind w:hanging="0" w:left="0" w:right="0"/>
        <w:jc w:val="left"/>
        <w:rPr/>
      </w:pPr>
      <w:r>
        <w:rP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4605" cy="175260"/>
                <wp:effectExtent l="0" t="0" r="0" b="0"/>
                <wp:wrapNone/>
                <wp:docPr id="16" name="Врезка1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58" w:name="MJXc-Node-29_Копия_2"/>
                            <w:bookmarkStart w:id="259" w:name="MJXc-Node-28_Копия_2"/>
                            <w:bookmarkStart w:id="260" w:name="MJXc-Node-27_Копия_2"/>
                            <w:bookmarkStart w:id="261" w:name="MJXc-Node-26_Копия_2"/>
                            <w:bookmarkStart w:id="262" w:name="MJXc-Node-25_Копия_2"/>
                            <w:bookmarkStart w:id="263" w:name="MathJax-Element-5-Frame_Копия_2"/>
                            <w:bookmarkEnd w:id="258"/>
                            <w:bookmarkEnd w:id="259"/>
                            <w:bookmarkEnd w:id="260"/>
                            <w:bookmarkEnd w:id="261"/>
                            <w:bookmarkEnd w:id="262"/>
                            <w:bookmarkEnd w:id="263"/>
                            <w:r>
                              <w:rPr/>
                              <w:t>n</w:t>
                            </w:r>
                          </w:p>
                        </w:txbxContent>
                      </wps:txbx>
                      <wps:bodyPr lIns="0" rIns="0" tIns="0" bIns="0" anchor="t">
                        <a:noAutofit/>
                      </wps:bodyPr>
                    </wps:wsp>
                  </a:graphicData>
                </a:graphic>
              </wp:anchor>
            </w:drawing>
          </mc:Choice>
          <mc:Fallback>
            <w:pict>
              <v:rect id="shape_0" ID="Врезка16"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64" w:name="MJXc-Node-29_Копия_2"/>
                      <w:bookmarkStart w:id="265" w:name="MJXc-Node-28_Копия_2"/>
                      <w:bookmarkStart w:id="266" w:name="MJXc-Node-27_Копия_2"/>
                      <w:bookmarkStart w:id="267" w:name="MJXc-Node-26_Копия_2"/>
                      <w:bookmarkStart w:id="268" w:name="MJXc-Node-25_Копия_2"/>
                      <w:bookmarkStart w:id="269" w:name="MathJax-Element-5-Frame_Копия_2"/>
                      <w:bookmarkEnd w:id="264"/>
                      <w:bookmarkEnd w:id="265"/>
                      <w:bookmarkEnd w:id="266"/>
                      <w:bookmarkEnd w:id="267"/>
                      <w:bookmarkEnd w:id="268"/>
                      <w:bookmarkEnd w:id="269"/>
                      <w:r>
                        <w:rPr/>
                        <w:t>n</w:t>
                      </w:r>
                    </w:p>
                  </w:txbxContent>
                </v:textbox>
                <w10:wrap type="none"/>
              </v:rect>
            </w:pict>
          </mc:Fallback>
        </mc:AlternateContent>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4605" cy="175260"/>
                <wp:effectExtent l="0" t="0" r="0" b="0"/>
                <wp:wrapNone/>
                <wp:docPr id="17" name="Врезка1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70" w:name="MJXc-Node-34_Копия_2"/>
                            <w:bookmarkStart w:id="271" w:name="MJXc-Node-33_Копия_2"/>
                            <w:bookmarkStart w:id="272" w:name="MJXc-Node-32_Копия_2"/>
                            <w:bookmarkStart w:id="273" w:name="MJXc-Node-31_Копия_2"/>
                            <w:bookmarkStart w:id="274" w:name="MJXc-Node-30_Копия_2"/>
                            <w:bookmarkStart w:id="275" w:name="MathJax-Element-6-Frame_Копия_1"/>
                            <w:bookmarkEnd w:id="270"/>
                            <w:bookmarkEnd w:id="271"/>
                            <w:bookmarkEnd w:id="272"/>
                            <w:bookmarkEnd w:id="273"/>
                            <w:bookmarkEnd w:id="274"/>
                            <w:bookmarkEnd w:id="275"/>
                            <w:r>
                              <w:rPr/>
                              <w:t>k</w:t>
                            </w:r>
                          </w:p>
                        </w:txbxContent>
                      </wps:txbx>
                      <wps:bodyPr lIns="0" rIns="0" tIns="0" bIns="0" anchor="t">
                        <a:noAutofit/>
                      </wps:bodyPr>
                    </wps:wsp>
                  </a:graphicData>
                </a:graphic>
              </wp:anchor>
            </w:drawing>
          </mc:Choice>
          <mc:Fallback>
            <w:pict>
              <v:rect id="shape_0" ID="Врезка17"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76" w:name="MJXc-Node-34_Копия_2"/>
                      <w:bookmarkStart w:id="277" w:name="MJXc-Node-33_Копия_2"/>
                      <w:bookmarkStart w:id="278" w:name="MJXc-Node-32_Копия_2"/>
                      <w:bookmarkStart w:id="279" w:name="MJXc-Node-31_Копия_2"/>
                      <w:bookmarkStart w:id="280" w:name="MJXc-Node-30_Копия_2"/>
                      <w:bookmarkStart w:id="281" w:name="MathJax-Element-6-Frame_Копия_1"/>
                      <w:bookmarkEnd w:id="276"/>
                      <w:bookmarkEnd w:id="277"/>
                      <w:bookmarkEnd w:id="278"/>
                      <w:bookmarkEnd w:id="279"/>
                      <w:bookmarkEnd w:id="280"/>
                      <w:bookmarkEnd w:id="281"/>
                      <w:r>
                        <w:rPr/>
                        <w:t>k</w:t>
                      </w:r>
                    </w:p>
                  </w:txbxContent>
                </v:textbox>
                <w10:wrap type="none"/>
              </v:rect>
            </w:pict>
          </mc:Fallback>
        </mc:AlternateContent>
        <mc:AlternateContent>
          <mc:Choice Requires="wps">
            <w:drawing>
              <wp:anchor behindDoc="0" distT="0" distB="0" distL="0" distR="0" simplePos="0" locked="0" layoutInCell="0" allowOverlap="1" relativeHeight="36">
                <wp:simplePos x="0" y="0"/>
                <wp:positionH relativeFrom="character">
                  <wp:align>left</wp:align>
                </wp:positionH>
                <wp:positionV relativeFrom="line">
                  <wp:posOffset>-635</wp:posOffset>
                </wp:positionV>
                <wp:extent cx="14605" cy="175260"/>
                <wp:effectExtent l="0" t="0" r="0" b="0"/>
                <wp:wrapNone/>
                <wp:docPr id="18" name="Врезка20"/>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82" w:name="MJXc-Node-59"/>
                            <w:bookmarkStart w:id="283" w:name="MJXc-Node-58"/>
                            <w:bookmarkStart w:id="284" w:name="MJXc-Node-57"/>
                            <w:bookmarkStart w:id="285" w:name="MJXc-Node-56"/>
                            <w:bookmarkStart w:id="286" w:name="MJXc-Node-55"/>
                            <w:bookmarkStart w:id="287" w:name="MathJax-Element-9-Frame"/>
                            <w:bookmarkEnd w:id="282"/>
                            <w:bookmarkEnd w:id="283"/>
                            <w:bookmarkEnd w:id="284"/>
                            <w:bookmarkEnd w:id="285"/>
                            <w:bookmarkEnd w:id="286"/>
                            <w:bookmarkEnd w:id="287"/>
                            <w:r>
                              <w:rPr/>
                              <w:t>k</w:t>
                            </w:r>
                          </w:p>
                        </w:txbxContent>
                      </wps:txbx>
                      <wps:bodyPr lIns="0" rIns="0" tIns="0" bIns="0" anchor="t">
                        <a:noAutofit/>
                      </wps:bodyPr>
                    </wps:wsp>
                  </a:graphicData>
                </a:graphic>
              </wp:anchor>
            </w:drawing>
          </mc:Choice>
          <mc:Fallback>
            <w:pict>
              <v:rect id="shape_0" ID="Врезка20"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288" w:name="MJXc-Node-59"/>
                      <w:bookmarkStart w:id="289" w:name="MJXc-Node-58"/>
                      <w:bookmarkStart w:id="290" w:name="MJXc-Node-57"/>
                      <w:bookmarkStart w:id="291" w:name="MJXc-Node-56"/>
                      <w:bookmarkStart w:id="292" w:name="MJXc-Node-55"/>
                      <w:bookmarkStart w:id="293" w:name="MathJax-Element-9-Frame"/>
                      <w:bookmarkEnd w:id="288"/>
                      <w:bookmarkEnd w:id="289"/>
                      <w:bookmarkEnd w:id="290"/>
                      <w:bookmarkEnd w:id="291"/>
                      <w:bookmarkEnd w:id="292"/>
                      <w:bookmarkEnd w:id="293"/>
                      <w:r>
                        <w:rPr/>
                        <w:t>k</w:t>
                      </w:r>
                    </w:p>
                  </w:txbxContent>
                </v:textbox>
                <w10:wrap type="none"/>
              </v:rect>
            </w:pict>
          </mc:Fallback>
        </mc:AlternateContent>
      </w:r>
      <w:r>
        <w:rPr/>
        <w:t>Первая строка входного файла содержит два целых числа n, k (1≤n≤100000, 2≤k≤100) — количество товаров, которые хочет купит Билл и параметр акции «каждый k-й товар бесплатно».</w:t>
      </w:r>
    </w:p>
    <w:p>
      <w:pPr>
        <w:pStyle w:val="BodyText"/>
        <w:bidi w:val="0"/>
        <w:spacing w:before="0" w:after="0"/>
        <w:ind w:hanging="0" w:left="0" w:right="0"/>
        <w:jc w:val="left"/>
        <w:rPr/>
      </w:pPr>
      <w:r>
        <w:rPr/>
        <mc:AlternateContent>
          <mc:Choice Requires="wps">
            <w:drawing>
              <wp:anchor behindDoc="0" distT="0" distB="0" distL="0" distR="0" simplePos="0" locked="0" layoutInCell="0" allowOverlap="1" relativeHeight="38">
                <wp:simplePos x="0" y="0"/>
                <wp:positionH relativeFrom="character">
                  <wp:align>left</wp:align>
                </wp:positionH>
                <wp:positionV relativeFrom="line">
                  <wp:posOffset>-635</wp:posOffset>
                </wp:positionV>
                <wp:extent cx="14605" cy="175260"/>
                <wp:effectExtent l="0" t="0" r="0" b="0"/>
                <wp:wrapNone/>
                <wp:docPr id="19" name="Врезка2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294" w:name="MJXc-Node-64"/>
                            <w:bookmarkStart w:id="295" w:name="MJXc-Node-63"/>
                            <w:bookmarkStart w:id="296" w:name="MJXc-Node-62"/>
                            <w:bookmarkStart w:id="297" w:name="MJXc-Node-61"/>
                            <w:bookmarkStart w:id="298" w:name="MJXc-Node-60"/>
                            <w:bookmarkStart w:id="299" w:name="MathJax-Element-10-Frame"/>
                            <w:bookmarkEnd w:id="294"/>
                            <w:bookmarkEnd w:id="295"/>
                            <w:bookmarkEnd w:id="296"/>
                            <w:bookmarkEnd w:id="297"/>
                            <w:bookmarkEnd w:id="298"/>
                            <w:bookmarkEnd w:id="299"/>
                            <w:r>
                              <w:rPr/>
                              <w:t>n</w:t>
                            </w:r>
                          </w:p>
                        </w:txbxContent>
                      </wps:txbx>
                      <wps:bodyPr lIns="0" rIns="0" tIns="0" bIns="0" anchor="t">
                        <a:noAutofit/>
                      </wps:bodyPr>
                    </wps:wsp>
                  </a:graphicData>
                </a:graphic>
              </wp:anchor>
            </w:drawing>
          </mc:Choice>
          <mc:Fallback>
            <w:pict>
              <v:rect id="shape_0" ID="Врезка21" path="m0,0l-2147483645,0l-2147483645,-2147483646l0,-2147483646xe" fillcolor="white" stroked="f" o:allowincell="f" style="position:absolute;margin-left:0pt;margin-top:-0.05pt;width:1.1pt;height:13.75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300" w:name="MJXc-Node-64"/>
                      <w:bookmarkStart w:id="301" w:name="MJXc-Node-63"/>
                      <w:bookmarkStart w:id="302" w:name="MJXc-Node-62"/>
                      <w:bookmarkStart w:id="303" w:name="MJXc-Node-61"/>
                      <w:bookmarkStart w:id="304" w:name="MJXc-Node-60"/>
                      <w:bookmarkStart w:id="305" w:name="MathJax-Element-10-Frame"/>
                      <w:bookmarkEnd w:id="300"/>
                      <w:bookmarkEnd w:id="301"/>
                      <w:bookmarkEnd w:id="302"/>
                      <w:bookmarkEnd w:id="303"/>
                      <w:bookmarkEnd w:id="304"/>
                      <w:bookmarkEnd w:id="305"/>
                      <w:r>
                        <w:rPr/>
                        <w:t>n</w:t>
                      </w:r>
                    </w:p>
                  </w:txbxContent>
                </v:textbox>
                <w10:wrap type="none"/>
              </v:rect>
            </w:pict>
          </mc:Fallback>
        </mc:AlternateContent>
        <mc:AlternateContent>
          <mc:Choice Requires="wps">
            <w:drawing>
              <wp:anchor behindDoc="0" distT="0" distB="0" distL="0" distR="0" simplePos="0" locked="0" layoutInCell="0" allowOverlap="1" relativeHeight="40">
                <wp:simplePos x="0" y="0"/>
                <wp:positionH relativeFrom="character">
                  <wp:align>left</wp:align>
                </wp:positionH>
                <wp:positionV relativeFrom="line">
                  <wp:posOffset>-635</wp:posOffset>
                </wp:positionV>
                <wp:extent cx="14605" cy="376555"/>
                <wp:effectExtent l="0" t="0" r="0" b="0"/>
                <wp:wrapNone/>
                <wp:docPr id="20" name="Врезка22"/>
                <a:graphic xmlns:a="http://schemas.openxmlformats.org/drawingml/2006/main">
                  <a:graphicData uri="http://schemas.microsoft.com/office/word/2010/wordprocessingShape">
                    <wps:wsp>
                      <wps:cNvSpPr/>
                      <wps:spPr>
                        <a:xfrm>
                          <a:off x="0" y="0"/>
                          <a:ext cx="14760" cy="376560"/>
                        </a:xfrm>
                        <a:prstGeom prst="rect">
                          <a:avLst/>
                        </a:prstGeom>
                        <a:solidFill>
                          <a:srgbClr val="ffffff"/>
                        </a:solidFill>
                        <a:ln w="0">
                          <a:noFill/>
                        </a:ln>
                      </wps:spPr>
                      <wps:style>
                        <a:lnRef idx="0"/>
                        <a:fillRef idx="0"/>
                        <a:effectRef idx="0"/>
                        <a:fontRef idx="minor"/>
                      </wps:style>
                      <wps:txbx>
                        <w:txbxContent>
                          <w:p>
                            <w:pPr>
                              <w:pStyle w:val="BodyText"/>
                              <w:bidi w:val="0"/>
                              <w:spacing w:before="0" w:after="0"/>
                              <w:ind w:hanging="0" w:left="0" w:right="0"/>
                              <w:jc w:val="left"/>
                              <w:rPr/>
                            </w:pPr>
                            <w:bookmarkStart w:id="306" w:name="MJXc-Node-70"/>
                            <w:bookmarkStart w:id="307" w:name="MJXc-Node-69"/>
                            <w:bookmarkStart w:id="308" w:name="MJXc-Node-68"/>
                            <w:bookmarkStart w:id="309" w:name="MJXc-Node-67"/>
                            <w:bookmarkStart w:id="310" w:name="MJXc-Node-66"/>
                            <w:bookmarkStart w:id="311" w:name="MJXc-Node-65"/>
                            <w:bookmarkStart w:id="312" w:name="MathJax-Element-11-Frame"/>
                            <w:bookmarkEnd w:id="306"/>
                            <w:bookmarkEnd w:id="307"/>
                            <w:bookmarkEnd w:id="308"/>
                            <w:bookmarkEnd w:id="309"/>
                            <w:bookmarkEnd w:id="310"/>
                            <w:bookmarkEnd w:id="311"/>
                            <w:bookmarkEnd w:id="312"/>
                            <w:r>
                              <w:rPr/>
                              <w:t>a</w:t>
                            </w:r>
                            <w:bookmarkStart w:id="313" w:name="MJXc-Node-71"/>
                            <w:bookmarkEnd w:id="313"/>
                            <w:r>
                              <w:rPr/>
                              <w:t>i</w:t>
                            </w:r>
                          </w:p>
                        </w:txbxContent>
                      </wps:txbx>
                      <wps:bodyPr lIns="0" rIns="0" tIns="0" bIns="0" anchor="t">
                        <a:noAutofit/>
                      </wps:bodyPr>
                    </wps:wsp>
                  </a:graphicData>
                </a:graphic>
              </wp:anchor>
            </w:drawing>
          </mc:Choice>
          <mc:Fallback>
            <w:pict>
              <v:rect id="shape_0" ID="Врезка22" path="m0,0l-2147483645,0l-2147483645,-2147483646l0,-2147483646xe" fillcolor="white" stroked="f" o:allowincell="f" style="position:absolute;margin-left:0pt;margin-top:-0.05pt;width:1.1pt;height:29.6pt;mso-wrap-style:square;v-text-anchor:top;mso-position-horizontal:left;mso-position-horizontal-relative:char">
                <v:fill o:detectmouseclick="t" type="solid" color2="black"/>
                <v:stroke color="#3465a4" joinstyle="round" endcap="flat"/>
                <v:textbox>
                  <w:txbxContent>
                    <w:p>
                      <w:pPr>
                        <w:pStyle w:val="BodyText"/>
                        <w:bidi w:val="0"/>
                        <w:spacing w:before="0" w:after="0"/>
                        <w:ind w:hanging="0" w:left="0" w:right="0"/>
                        <w:jc w:val="left"/>
                        <w:rPr/>
                      </w:pPr>
                      <w:bookmarkStart w:id="314" w:name="MJXc-Node-70"/>
                      <w:bookmarkStart w:id="315" w:name="MJXc-Node-69"/>
                      <w:bookmarkStart w:id="316" w:name="MJXc-Node-68"/>
                      <w:bookmarkStart w:id="317" w:name="MJXc-Node-67"/>
                      <w:bookmarkStart w:id="318" w:name="MJXc-Node-66"/>
                      <w:bookmarkStart w:id="319" w:name="MJXc-Node-65"/>
                      <w:bookmarkStart w:id="320" w:name="MathJax-Element-11-Frame"/>
                      <w:bookmarkEnd w:id="314"/>
                      <w:bookmarkEnd w:id="315"/>
                      <w:bookmarkEnd w:id="316"/>
                      <w:bookmarkEnd w:id="317"/>
                      <w:bookmarkEnd w:id="318"/>
                      <w:bookmarkEnd w:id="319"/>
                      <w:bookmarkEnd w:id="320"/>
                      <w:r>
                        <w:rPr/>
                        <w:t>a</w:t>
                      </w:r>
                      <w:bookmarkStart w:id="321" w:name="MJXc-Node-71"/>
                      <w:bookmarkEnd w:id="321"/>
                      <w:r>
                        <w:rPr/>
                        <w:t>i</w:t>
                      </w:r>
                    </w:p>
                  </w:txbxContent>
                </v:textbox>
                <w10:wrap type="none"/>
              </v:rect>
            </w:pict>
          </mc:Fallback>
        </mc:AlternateContent>
      </w:r>
      <w:r>
        <w:rPr/>
        <w:t>Следующая строка содержит n целых чисел ai​ (1≤ai​≤10000) — цены товаров, которые покупает Билл.</w:t>
      </w:r>
    </w:p>
    <w:p>
      <w:pPr>
        <w:pStyle w:val="Heading2"/>
        <w:bidi w:val="0"/>
        <w:ind w:hanging="0" w:left="0" w:right="0"/>
        <w:jc w:val="left"/>
        <w:rPr/>
      </w:pPr>
      <w:r>
        <w:rPr/>
        <w:t>Пример</w:t>
      </w:r>
    </w:p>
    <w:tbl>
      <w:tblPr>
        <w:tblW w:w="3358" w:type="dxa"/>
        <w:jc w:val="left"/>
        <w:tblInd w:w="0" w:type="dxa"/>
        <w:tblLayout w:type="fixed"/>
        <w:tblCellMar>
          <w:top w:w="0" w:type="dxa"/>
          <w:left w:w="0" w:type="dxa"/>
          <w:bottom w:w="0" w:type="dxa"/>
          <w:right w:w="0" w:type="dxa"/>
        </w:tblCellMar>
      </w:tblPr>
      <w:tblGrid>
        <w:gridCol w:w="2512"/>
        <w:gridCol w:w="845"/>
      </w:tblGrid>
      <w:tr>
        <w:trPr>
          <w:tblHeader w:val="true"/>
        </w:trPr>
        <w:tc>
          <w:tcPr>
            <w:tcW w:w="2512" w:type="dxa"/>
            <w:tcBorders/>
            <w:vAlign w:val="center"/>
          </w:tcPr>
          <w:p>
            <w:pPr>
              <w:pStyle w:val="Style15"/>
              <w:bidi w:val="0"/>
              <w:spacing w:before="0" w:after="0"/>
              <w:ind w:hanging="0" w:left="0" w:right="0"/>
              <w:rPr/>
            </w:pPr>
            <w:r>
              <w:rPr/>
              <w:t>Ввод</w:t>
            </w:r>
          </w:p>
        </w:tc>
        <w:tc>
          <w:tcPr>
            <w:tcW w:w="845" w:type="dxa"/>
            <w:tcBorders/>
            <w:vAlign w:val="center"/>
          </w:tcPr>
          <w:p>
            <w:pPr>
              <w:pStyle w:val="Style15"/>
              <w:bidi w:val="0"/>
              <w:spacing w:before="0" w:after="0"/>
              <w:ind w:hanging="0" w:left="0" w:right="0"/>
              <w:rPr/>
            </w:pPr>
            <w:r>
              <w:rPr/>
              <w:t>Вывод</w:t>
            </w:r>
          </w:p>
        </w:tc>
      </w:tr>
      <w:tr>
        <w:trPr/>
        <w:tc>
          <w:tcPr>
            <w:tcW w:w="2512" w:type="dxa"/>
            <w:tcBorders/>
            <w:vAlign w:val="center"/>
          </w:tcPr>
          <w:p>
            <w:pPr>
              <w:pStyle w:val="Style16"/>
              <w:bidi w:val="0"/>
              <w:spacing w:before="0" w:after="0"/>
              <w:ind w:hanging="0" w:left="0" w:right="0"/>
              <w:jc w:val="left"/>
              <w:rPr/>
            </w:pPr>
            <w:r>
              <w:rPr/>
              <w:t>5 2</w:t>
            </w:r>
          </w:p>
          <w:p>
            <w:pPr>
              <w:pStyle w:val="Style16"/>
              <w:bidi w:val="0"/>
              <w:spacing w:before="0" w:after="0"/>
              <w:ind w:hanging="0" w:left="0" w:right="0"/>
              <w:jc w:val="left"/>
              <w:rPr/>
            </w:pPr>
            <w:r>
              <w:rPr/>
              <w:t>200 100 1000 400 100</w:t>
            </w:r>
          </w:p>
        </w:tc>
        <w:tc>
          <w:tcPr>
            <w:tcW w:w="845" w:type="dxa"/>
            <w:tcBorders/>
            <w:vAlign w:val="center"/>
          </w:tcPr>
          <w:p>
            <w:pPr>
              <w:pStyle w:val="Style16"/>
              <w:bidi w:val="0"/>
              <w:spacing w:before="0" w:after="0"/>
              <w:ind w:hanging="0" w:left="0" w:right="0"/>
              <w:jc w:val="left"/>
              <w:rPr/>
            </w:pPr>
            <w:r>
              <w:rPr/>
              <w:t>1300</w:t>
            </w:r>
          </w:p>
        </w:tc>
      </w:tr>
    </w:tbl>
    <w:p>
      <w:pPr>
        <w:pStyle w:val="Normal"/>
        <w:bidi w:val="0"/>
        <w:jc w:val="left"/>
        <w:rPr/>
      </w:pPr>
      <w:r>
        <w:rPr/>
      </w:r>
    </w:p>
    <w:p>
      <w:pPr>
        <w:pStyle w:val="Normal"/>
        <w:bidi w:val="0"/>
        <w:jc w:val="left"/>
        <w:rPr/>
      </w:pPr>
      <w:r>
        <w:rPr/>
        <w:t>Объяснение:</w:t>
      </w:r>
    </w:p>
    <w:p>
      <w:pPr>
        <w:pStyle w:val="Normal"/>
        <w:bidi w:val="0"/>
        <w:jc w:val="left"/>
        <w:rPr/>
      </w:pPr>
      <w:r>
        <w:rPr/>
        <w:t xml:space="preserve">Суть задачи состоит в нахождении минимальной суммы, которую Билл сможет заплатить за выбранные товары с условием акции «каждый k-й товар бесплатно». Основная идея решения состоит в сортировке цены товаров по убыванию и затем суммирование цен, пропуская цену на </w:t>
      </w:r>
      <w:r>
        <w:rPr>
          <w:lang w:val="en-US"/>
        </w:rPr>
        <w:t xml:space="preserve">k </w:t>
      </w:r>
      <w:r>
        <w:rPr>
          <w:lang w:val="ru-RU"/>
        </w:rPr>
        <w:t xml:space="preserve">товар. Алгоритм работает за </w:t>
      </w:r>
      <w:r>
        <w:rPr>
          <w:lang w:val="en-US"/>
        </w:rPr>
        <w:t xml:space="preserve">O(N logN), </w:t>
      </w:r>
      <w:r>
        <w:rPr>
          <w:lang w:val="ru-RU"/>
        </w:rPr>
        <w:t xml:space="preserve">по памяти за </w:t>
      </w:r>
      <w:r>
        <w:rPr>
          <w:lang w:val="en-US"/>
        </w:rPr>
        <w:t>O(N).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erif">
    <w:altName w:val="Times New Roman"/>
    <w:charset w:val="cc"/>
    <w:family w:val="swiss"/>
    <w:pitch w:val="variable"/>
  </w:font>
  <w:font w:name="Liberation Mono">
    <w:altName w:val="Courier New"/>
    <w:charset w:val="cc"/>
    <w:family w:val="roman"/>
    <w:pitch w:val="variable"/>
  </w:font>
  <w:font w:name="Liberation Sans">
    <w:altName w:val="Arial"/>
    <w:charset w:val="cc"/>
    <w:family w:val="roman"/>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1">
    <w:name w:val="Heading 1"/>
    <w:basedOn w:val="Style12"/>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Style12"/>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Style12"/>
    <w:next w:val="BodyText"/>
    <w:qFormat/>
    <w:pPr>
      <w:spacing w:before="140" w:after="120"/>
      <w:outlineLvl w:val="2"/>
    </w:pPr>
    <w:rPr>
      <w:rFonts w:ascii="Liberation Serif" w:hAnsi="Liberation Serif" w:eastAsia="NSimSun" w:cs="Lucida Sans"/>
      <w:b/>
      <w:bCs/>
      <w:sz w:val="28"/>
      <w:szCs w:val="28"/>
    </w:rPr>
  </w:style>
  <w:style w:type="character" w:styleId="Emphasis">
    <w:name w:val="Emphasis"/>
    <w:qFormat/>
    <w:rPr>
      <w:i/>
      <w:iCs/>
    </w:rPr>
  </w:style>
  <w:style w:type="character" w:styleId="Style11">
    <w:name w:val="Исходный текст"/>
    <w:qFormat/>
    <w:rPr>
      <w:rFonts w:ascii="Liberation Mono" w:hAnsi="Liberation Mono" w:eastAsia="NSimSun" w:cs="Liberation Mono"/>
    </w:rPr>
  </w:style>
  <w:style w:type="paragraph" w:styleId="Style12">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Указатель"/>
    <w:basedOn w:val="Normal"/>
    <w:qFormat/>
    <w:pPr>
      <w:suppressLineNumbers/>
    </w:pPr>
    <w:rPr>
      <w:rFonts w:cs="Lucida Sans"/>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paragraph" w:styleId="Style16">
    <w:name w:val="Текст в заданном формате"/>
    <w:basedOn w:val="Normal"/>
    <w:qFormat/>
    <w:pPr>
      <w:spacing w:before="0" w:after="0"/>
    </w:pPr>
    <w:rPr>
      <w:rFonts w:ascii="Liberation Mono" w:hAnsi="Liberation Mono" w:eastAsia="NSimSun" w:cs="Liberation Mono"/>
      <w:sz w:val="20"/>
      <w:szCs w:val="20"/>
    </w:rPr>
  </w:style>
  <w:style w:type="paragraph" w:styleId="Style17">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LibreOffice/7.6.0.3$Windows_X86_64 LibreOffice_project/69edd8b8ebc41d00b4de3915dc82f8f0fc3b6265</Application>
  <AppVersion>15.0000</AppVersion>
  <Pages>4</Pages>
  <Words>1115</Words>
  <Characters>5929</Characters>
  <CharactersWithSpaces>7305</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2026-04-02T11:11:17Z</dcterms:created>
  <dc:creator/>
  <dc:description/>
  <dc:language>ru-RU</dc:language>
  <cp:lastModifiedBy/>
  <dcterms:modified xsi:type="dcterms:W3CDTF">2026-07-10T16:32:56Z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