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C1389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9A63BCB" w14:textId="77777777" w:rsidR="00E11CFB" w:rsidRDefault="00E11CFB" w:rsidP="00E11CF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5950D075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C5A000F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73C0F3F9" w14:textId="77777777" w:rsidR="00E11CFB" w:rsidRDefault="00E11CFB" w:rsidP="00E11CFB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и </w:t>
      </w:r>
      <w:proofErr w:type="spellStart"/>
      <w:r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4C5C7DF5" w14:textId="77777777" w:rsidR="00E11CFB" w:rsidRDefault="00E11CFB" w:rsidP="00E11CFB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13590C6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A3E8511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B83C45B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9108F1A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B4ED38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A16B2D8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3D7F485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0ECC42F3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</w:p>
    <w:p w14:paraId="4D311355" w14:textId="07002E8A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61CEE">
        <w:rPr>
          <w:rFonts w:ascii="Times New Roman" w:hAnsi="Times New Roman"/>
          <w:sz w:val="28"/>
          <w:szCs w:val="28"/>
        </w:rPr>
        <w:t>1</w:t>
      </w:r>
      <w:r w:rsidR="00F13A2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6EBF806A" w14:textId="23337009" w:rsidR="00E11CFB" w:rsidRDefault="00E11CFB" w:rsidP="00F13A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F13A2C" w:rsidRPr="00F13A2C">
        <w:rPr>
          <w:rFonts w:ascii="Times New Roman" w:hAnsi="Times New Roman"/>
          <w:sz w:val="28"/>
          <w:szCs w:val="28"/>
        </w:rPr>
        <w:t>Тестирование программ при отсутствии исходного кода методом черного ящика</w:t>
      </w:r>
      <w:r>
        <w:rPr>
          <w:rFonts w:ascii="Times New Roman" w:hAnsi="Times New Roman"/>
          <w:sz w:val="28"/>
          <w:szCs w:val="28"/>
        </w:rPr>
        <w:t>».</w:t>
      </w:r>
    </w:p>
    <w:p w14:paraId="43AE48DC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102DFE8F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F8B773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46A16F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5008162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F70838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721C8A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6BDE62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34128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EB8B2F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B79935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47D657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9AB411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9EC7FD9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0F16AB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0898DCB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6B58C660" w14:textId="536D4454" w:rsidR="00E11CFB" w:rsidRPr="0007699E" w:rsidRDefault="00A86CDC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 М</w:t>
      </w:r>
      <w:r w:rsidR="00E11CFB" w:rsidRPr="001561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bookmarkStart w:id="0" w:name="_GoBack"/>
      <w:bookmarkEnd w:id="0"/>
      <w:r w:rsidR="00E11CFB" w:rsidRPr="00156167">
        <w:rPr>
          <w:rFonts w:ascii="Times New Roman" w:hAnsi="Times New Roman"/>
          <w:sz w:val="28"/>
          <w:szCs w:val="28"/>
        </w:rPr>
        <w:t>.</w:t>
      </w:r>
    </w:p>
    <w:p w14:paraId="47BF45EA" w14:textId="77777777" w:rsidR="00E11CFB" w:rsidRDefault="00E11CFB" w:rsidP="00E11CFB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0FE9F15C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DD179D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8DF968F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49FD273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2597232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7EE20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B0DAD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DC73BF8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232BBBD2" w14:textId="6B41D2CF" w:rsidR="009F77FE" w:rsidRPr="00A178BE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4AC65326" w14:textId="2EA9D827" w:rsidR="00E11CFB" w:rsidRPr="00F13A2C" w:rsidRDefault="00F13A2C" w:rsidP="00F13A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11CFB" w:rsidRPr="00F13A2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B30E27" w14:textId="77777777" w:rsidR="00F13A2C" w:rsidRDefault="00E11CFB" w:rsidP="00F13A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87E">
        <w:rPr>
          <w:rFonts w:ascii="Times New Roman" w:hAnsi="Times New Roman" w:cs="Times New Roman"/>
          <w:sz w:val="28"/>
          <w:szCs w:val="28"/>
        </w:rPr>
        <w:t>Цель работы –</w:t>
      </w:r>
      <w:r w:rsidR="0006087E" w:rsidRPr="0006087E">
        <w:rPr>
          <w:rFonts w:ascii="Times New Roman" w:hAnsi="Times New Roman" w:cs="Times New Roman"/>
          <w:sz w:val="28"/>
          <w:szCs w:val="28"/>
        </w:rPr>
        <w:t xml:space="preserve"> </w:t>
      </w:r>
      <w:r w:rsidR="00F13A2C">
        <w:rPr>
          <w:rFonts w:ascii="Times New Roman" w:hAnsi="Times New Roman" w:cs="Times New Roman"/>
          <w:sz w:val="28"/>
          <w:szCs w:val="28"/>
        </w:rPr>
        <w:t>з</w:t>
      </w:r>
      <w:r w:rsidR="00F13A2C" w:rsidRPr="00F13A2C">
        <w:rPr>
          <w:rFonts w:ascii="Times New Roman" w:hAnsi="Times New Roman" w:cs="Times New Roman"/>
          <w:sz w:val="28"/>
          <w:szCs w:val="28"/>
        </w:rPr>
        <w:t>акрепить принципы тестирования методом черного ящика и использования внешних библиотек.</w:t>
      </w:r>
    </w:p>
    <w:p w14:paraId="30F01DF1" w14:textId="289B4E75" w:rsidR="0006087E" w:rsidRPr="009F77FE" w:rsidRDefault="00F13A2C" w:rsidP="00F13A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11CFB" w:rsidRPr="009F77FE">
        <w:rPr>
          <w:rFonts w:ascii="Times New Roman" w:hAnsi="Times New Roman" w:cs="Times New Roman"/>
          <w:b/>
          <w:bCs/>
          <w:sz w:val="28"/>
          <w:szCs w:val="28"/>
        </w:rPr>
        <w:t>Краткое теоретическое описание</w:t>
      </w:r>
    </w:p>
    <w:p w14:paraId="6D3AA6F6" w14:textId="3765DC3E" w:rsidR="00F13A2C" w:rsidRPr="00F13A2C" w:rsidRDefault="00F13A2C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 xml:space="preserve">Метод черного ящика используется для тестирования программ, когда исходный код недоступен, позволяя проверять функциональность только по входным и выходным данным. Для работы с внешними библиотеками их необходимо подключить к проекту </w:t>
      </w:r>
      <w:r>
        <w:rPr>
          <w:rFonts w:ascii="Times New Roman" w:hAnsi="Times New Roman" w:cs="Times New Roman"/>
          <w:sz w:val="28"/>
          <w:szCs w:val="28"/>
        </w:rPr>
        <w:t>либо с помощью сборщика (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F13A2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F13A2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указав нужную зависимость</w:t>
      </w:r>
      <w:r w:rsidRPr="00F13A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либо локально через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F13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13A2C">
        <w:rPr>
          <w:rFonts w:ascii="Times New Roman" w:hAnsi="Times New Roman" w:cs="Times New Roman"/>
          <w:sz w:val="28"/>
          <w:szCs w:val="28"/>
        </w:rPr>
        <w:t>. С помощью модульных тестов фиксируется поведение классов библиотеки, что позволяет выявлять ошибки и обеспечивать корректную работу при повторном использовании функциональности.</w:t>
      </w:r>
    </w:p>
    <w:p w14:paraId="0860C219" w14:textId="3723A340" w:rsidR="00E11CFB" w:rsidRPr="009F77FE" w:rsidRDefault="009F77FE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E11CFB" w:rsidRPr="009F77FE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Pr="009F77F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72A2ACD5" w14:textId="77777777" w:rsidR="00F13A2C" w:rsidRPr="00F13A2C" w:rsidRDefault="00F13A2C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 xml:space="preserve">1) Подключить внешнюю библиотеку к новому проекту. </w:t>
      </w:r>
    </w:p>
    <w:p w14:paraId="1111D33A" w14:textId="77777777" w:rsidR="00F13A2C" w:rsidRPr="00F13A2C" w:rsidRDefault="00F13A2C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F13A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13A2C">
        <w:rPr>
          <w:rFonts w:ascii="Times New Roman" w:hAnsi="Times New Roman" w:cs="Times New Roman"/>
          <w:sz w:val="28"/>
          <w:szCs w:val="28"/>
        </w:rPr>
        <w:t xml:space="preserve"> код части классов библиотеки целенаправленно были внесены одна или несколько ошибок. Часть классов работает корректно. </w:t>
      </w:r>
    </w:p>
    <w:p w14:paraId="1A797790" w14:textId="77777777" w:rsidR="00F13A2C" w:rsidRPr="00F13A2C" w:rsidRDefault="00F13A2C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 xml:space="preserve">3) Создать проект с модульными тестами для подключенной библиотеки и написать тесты для класса </w:t>
      </w:r>
      <w:proofErr w:type="spellStart"/>
      <w:r w:rsidRPr="00F13A2C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13A2C">
        <w:rPr>
          <w:rFonts w:ascii="Times New Roman" w:hAnsi="Times New Roman" w:cs="Times New Roman"/>
          <w:sz w:val="28"/>
          <w:szCs w:val="28"/>
        </w:rPr>
        <w:t xml:space="preserve"> реализующей проверку попадания в закрашенную область фигуры в соответствии с вариантом задания из пункта 5. Необходимо обнаружить ошибки в коде (если они есть) и указать при каких условиях они возникают. </w:t>
      </w:r>
    </w:p>
    <w:p w14:paraId="4D044DA6" w14:textId="16180227" w:rsidR="00F13A2C" w:rsidRDefault="00F13A2C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>4) Оформить отчёт.</w:t>
      </w:r>
    </w:p>
    <w:p w14:paraId="32175BAC" w14:textId="05CBFC0E" w:rsidR="00B548EE" w:rsidRDefault="00B548EE" w:rsidP="00B548EE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48E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041CC98" wp14:editId="3BBF48C3">
            <wp:extent cx="2434135" cy="195516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122" cy="19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5111" w14:textId="1ACC39C8" w:rsidR="00B548EE" w:rsidRPr="00F13A2C" w:rsidRDefault="00B548EE" w:rsidP="00B548EE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5E229B34" w14:textId="28B65B49" w:rsidR="00E11CFB" w:rsidRDefault="009F77FE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9F77FE">
        <w:rPr>
          <w:rFonts w:ascii="Times New Roman" w:hAnsi="Times New Roman" w:cs="Times New Roman"/>
          <w:sz w:val="28"/>
          <w:szCs w:val="28"/>
        </w:rPr>
        <w:t xml:space="preserve"> </w:t>
      </w:r>
      <w:r w:rsidR="00E11CFB" w:rsidRPr="009F77F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43F1556" w14:textId="0663B59E" w:rsidR="00DB651A" w:rsidRPr="00DB651A" w:rsidRDefault="00DB651A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Написал код</w:t>
      </w:r>
      <w:r w:rsidRPr="00DB65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интерфейс 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 xml:space="preserve"> для 14 варианта</w:t>
      </w:r>
      <w:r w:rsidRPr="00DB65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B651A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DB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B65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DB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 xml:space="preserve"> в новом проекте добавил его</w:t>
      </w:r>
      <w:r w:rsidRPr="00DB651A">
        <w:rPr>
          <w:rFonts w:ascii="Times New Roman" w:hAnsi="Times New Roman" w:cs="Times New Roman"/>
          <w:sz w:val="28"/>
          <w:szCs w:val="28"/>
        </w:rPr>
        <w:t>.</w:t>
      </w:r>
    </w:p>
    <w:p w14:paraId="102C8388" w14:textId="20451137" w:rsidR="00DB651A" w:rsidRDefault="004304CE" w:rsidP="00DB651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4B23589" wp14:editId="2AA35CDF">
            <wp:extent cx="5940425" cy="2961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7529" w14:textId="27543DD8" w:rsidR="00DB651A" w:rsidRDefault="00DB651A" w:rsidP="00DB651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48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DB65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DB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IArea</w:t>
      </w:r>
      <w:proofErr w:type="spellEnd"/>
    </w:p>
    <w:p w14:paraId="2C45F3DC" w14:textId="37CF4734" w:rsidR="00DB651A" w:rsidRDefault="004304CE" w:rsidP="00DB651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5EB6F0F" wp14:editId="54104BC5">
            <wp:extent cx="5772150" cy="3648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2D83" w14:textId="4256EFA9" w:rsidR="00DB651A" w:rsidRDefault="00DB651A" w:rsidP="00DB651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48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Полученный </w:t>
      </w:r>
      <w:r w:rsidRPr="00DB65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6C444038" w14:textId="29B325EE" w:rsidR="00DB651A" w:rsidRDefault="00A143E4" w:rsidP="00DB651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8C2F320" wp14:editId="501827EF">
            <wp:extent cx="5940425" cy="3143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4862" w14:textId="390067D7" w:rsidR="00DB651A" w:rsidRDefault="00DB651A" w:rsidP="00DB651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48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Подключение </w:t>
      </w:r>
      <w:r w:rsidRPr="00DB65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в новом проекте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B651A">
        <w:rPr>
          <w:rFonts w:ascii="Times New Roman" w:hAnsi="Times New Roman" w:cs="Times New Roman"/>
          <w:sz w:val="28"/>
          <w:szCs w:val="28"/>
        </w:rPr>
        <w:t>»</w:t>
      </w:r>
    </w:p>
    <w:p w14:paraId="044887AC" w14:textId="5C8C5A1C" w:rsidR="00DB651A" w:rsidRDefault="00DB651A" w:rsidP="00DB651A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651A">
        <w:rPr>
          <w:rFonts w:ascii="Times New Roman" w:hAnsi="Times New Roman" w:cs="Times New Roman"/>
          <w:sz w:val="28"/>
          <w:szCs w:val="28"/>
        </w:rPr>
        <w:t xml:space="preserve">2-3) </w:t>
      </w:r>
      <w:r w:rsidR="004C7A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пределим классы эквивалентности</w:t>
      </w:r>
      <w:r w:rsidRPr="00DB651A">
        <w:rPr>
          <w:rFonts w:ascii="Times New Roman" w:hAnsi="Times New Roman" w:cs="Times New Roman"/>
          <w:sz w:val="28"/>
          <w:szCs w:val="28"/>
        </w:rPr>
        <w:t>:</w:t>
      </w:r>
    </w:p>
    <w:p w14:paraId="4D709B82" w14:textId="77777777" w:rsidR="00B52CB9" w:rsidRDefault="00DB651A" w:rsidP="00B52CB9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Правильные классы эквивалентности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8F80E7" w14:textId="1D74A13D" w:rsidR="00670D7D" w:rsidRPr="00233A8C" w:rsidRDefault="00233A8C" w:rsidP="00B52CB9">
      <w:pPr>
        <w:pStyle w:val="a5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0D7D" w:rsidRPr="00B52C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0D7D" w:rsidRPr="00B52CB9">
        <w:rPr>
          <w:rFonts w:ascii="Times New Roman" w:hAnsi="Times New Roman" w:cs="Times New Roman"/>
          <w:sz w:val="28"/>
          <w:szCs w:val="28"/>
        </w:rPr>
        <w:t>. Тёмная область между кругами</w:t>
      </w:r>
      <w:r w:rsidRPr="00233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(включая точки на окружности)</w:t>
      </w:r>
      <w:r w:rsidRPr="00233A8C">
        <w:rPr>
          <w:rFonts w:ascii="Times New Roman" w:hAnsi="Times New Roman" w:cs="Times New Roman"/>
          <w:sz w:val="28"/>
          <w:szCs w:val="28"/>
        </w:rPr>
        <w:t>.</w:t>
      </w:r>
    </w:p>
    <w:p w14:paraId="75EBA931" w14:textId="77BAC305" w:rsidR="00670D7D" w:rsidRDefault="00670D7D" w:rsidP="00B52CB9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Неправильные классы эквивалентности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D8A10F" w14:textId="6D7219D8" w:rsidR="00670D7D" w:rsidRPr="00670D7D" w:rsidRDefault="00233A8C" w:rsidP="00233A8C">
      <w:pPr>
        <w:pStyle w:val="a5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5A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3A8C">
        <w:rPr>
          <w:rFonts w:ascii="Times New Roman" w:hAnsi="Times New Roman" w:cs="Times New Roman"/>
          <w:sz w:val="28"/>
          <w:szCs w:val="28"/>
        </w:rPr>
        <w:t xml:space="preserve">. </w:t>
      </w:r>
      <w:r w:rsidR="00670D7D">
        <w:rPr>
          <w:rFonts w:ascii="Times New Roman" w:hAnsi="Times New Roman" w:cs="Times New Roman"/>
          <w:sz w:val="28"/>
          <w:szCs w:val="28"/>
        </w:rPr>
        <w:t>Введено не число (отбрасывается на моменте компиляции)</w:t>
      </w:r>
      <w:r w:rsidR="00670D7D" w:rsidRPr="00670D7D">
        <w:rPr>
          <w:rFonts w:ascii="Times New Roman" w:hAnsi="Times New Roman" w:cs="Times New Roman"/>
          <w:sz w:val="28"/>
          <w:szCs w:val="28"/>
        </w:rPr>
        <w:t>;</w:t>
      </w:r>
    </w:p>
    <w:p w14:paraId="033BD13F" w14:textId="6056651E" w:rsidR="00670D7D" w:rsidRDefault="00233A8C" w:rsidP="00233A8C">
      <w:pPr>
        <w:pStyle w:val="a5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5A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3A8C">
        <w:rPr>
          <w:rFonts w:ascii="Times New Roman" w:hAnsi="Times New Roman" w:cs="Times New Roman"/>
          <w:sz w:val="28"/>
          <w:szCs w:val="28"/>
        </w:rPr>
        <w:t xml:space="preserve">. </w:t>
      </w:r>
      <w:r w:rsidR="00670D7D">
        <w:rPr>
          <w:rFonts w:ascii="Times New Roman" w:hAnsi="Times New Roman" w:cs="Times New Roman"/>
          <w:sz w:val="28"/>
          <w:szCs w:val="28"/>
        </w:rPr>
        <w:t>Всё</w:t>
      </w:r>
      <w:r w:rsidR="00670D7D" w:rsidRPr="00670D7D">
        <w:rPr>
          <w:rFonts w:ascii="Times New Roman" w:hAnsi="Times New Roman" w:cs="Times New Roman"/>
          <w:sz w:val="28"/>
          <w:szCs w:val="28"/>
        </w:rPr>
        <w:t>,</w:t>
      </w:r>
      <w:r w:rsidR="00670D7D">
        <w:rPr>
          <w:rFonts w:ascii="Times New Roman" w:hAnsi="Times New Roman" w:cs="Times New Roman"/>
          <w:sz w:val="28"/>
          <w:szCs w:val="28"/>
        </w:rPr>
        <w:t xml:space="preserve"> что не попадает в тёмную область</w:t>
      </w:r>
      <w:r w:rsidR="00670D7D" w:rsidRPr="00670D7D">
        <w:rPr>
          <w:rFonts w:ascii="Times New Roman" w:hAnsi="Times New Roman" w:cs="Times New Roman"/>
          <w:sz w:val="28"/>
          <w:szCs w:val="28"/>
        </w:rPr>
        <w:t>.</w:t>
      </w:r>
    </w:p>
    <w:p w14:paraId="36E7D0A9" w14:textId="1E5A59B9" w:rsidR="00670D7D" w:rsidRDefault="00670D7D" w:rsidP="00670D7D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 эквивалентности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напишем тесты</w:t>
      </w:r>
      <w:r w:rsidRPr="00670D7D">
        <w:rPr>
          <w:rFonts w:ascii="Times New Roman" w:hAnsi="Times New Roman" w:cs="Times New Roman"/>
          <w:sz w:val="28"/>
          <w:szCs w:val="28"/>
        </w:rPr>
        <w:t>.</w:t>
      </w:r>
    </w:p>
    <w:p w14:paraId="1E10209A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org.junit.jupiter.api.BeforeAll</w:t>
      </w:r>
      <w:proofErr w:type="spellEnd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BBF6B51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org.junit.jupiter.api.Test</w:t>
      </w:r>
      <w:proofErr w:type="spellEnd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984E52F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>import variant14.Area;</w:t>
      </w:r>
    </w:p>
    <w:p w14:paraId="6A58FF22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340AAFE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import static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org.junit.jupiter.api.Assertions</w:t>
      </w:r>
      <w:proofErr w:type="spellEnd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.*;</w:t>
      </w:r>
    </w:p>
    <w:p w14:paraId="12ECC4D8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483B9B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233A8C">
        <w:rPr>
          <w:rFonts w:ascii="Courier New" w:hAnsi="Courier New" w:cs="Courier New"/>
          <w:sz w:val="16"/>
          <w:szCs w:val="16"/>
          <w:lang w:val="en-US"/>
        </w:rPr>
        <w:t>AreaTest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E237870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1D00CF9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private static Area </w:t>
      </w:r>
      <w:proofErr w:type="spellStart"/>
      <w:r w:rsidRPr="00233A8C">
        <w:rPr>
          <w:rFonts w:ascii="Courier New" w:hAnsi="Courier New" w:cs="Courier New"/>
          <w:sz w:val="16"/>
          <w:szCs w:val="16"/>
          <w:lang w:val="en-US"/>
        </w:rPr>
        <w:t>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58E6D59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405AE59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233A8C">
        <w:rPr>
          <w:rFonts w:ascii="Courier New" w:hAnsi="Courier New" w:cs="Courier New"/>
          <w:sz w:val="16"/>
          <w:szCs w:val="16"/>
          <w:lang w:val="en-US"/>
        </w:rPr>
        <w:t>BeforeAll</w:t>
      </w:r>
      <w:proofErr w:type="spellEnd"/>
    </w:p>
    <w:p w14:paraId="48FE73F5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setUp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4B35FDC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area = new </w:t>
      </w:r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Area(</w:t>
      </w:r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5);</w:t>
      </w:r>
    </w:p>
    <w:p w14:paraId="50715D4D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8153FC5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23C3884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6B50F286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B74DEF7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assertTrue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(0, 0));</w:t>
      </w:r>
    </w:p>
    <w:p w14:paraId="6D9A6CF0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assertTrue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(0, 5));</w:t>
      </w:r>
    </w:p>
    <w:p w14:paraId="585230C4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assertTrue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(0, -5));</w:t>
      </w:r>
    </w:p>
    <w:p w14:paraId="6425B986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assertTrue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(-5, 0));</w:t>
      </w:r>
    </w:p>
    <w:p w14:paraId="164B4038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assertTrue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(5, 0));</w:t>
      </w:r>
    </w:p>
    <w:p w14:paraId="5FEB6574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33A8C">
        <w:rPr>
          <w:rFonts w:ascii="Courier New" w:hAnsi="Courier New" w:cs="Courier New"/>
          <w:sz w:val="16"/>
          <w:szCs w:val="16"/>
          <w:lang w:val="en-US"/>
        </w:rPr>
        <w:t>assertTrue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(-1,1));</w:t>
      </w:r>
    </w:p>
    <w:p w14:paraId="64A00D6C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assertTrue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(1, -1));</w:t>
      </w:r>
    </w:p>
    <w:p w14:paraId="6B2FD2DB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4B9079B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9659C73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7A2FCB21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notInArea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690ABA6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assertFalse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(50, 50));</w:t>
      </w:r>
    </w:p>
    <w:p w14:paraId="4715C01E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assertFalse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(-5, 5));</w:t>
      </w:r>
    </w:p>
    <w:p w14:paraId="28781D4F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assertFalse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(5, -5));</w:t>
      </w:r>
    </w:p>
    <w:p w14:paraId="23093472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33A8C">
        <w:rPr>
          <w:rFonts w:ascii="Courier New" w:hAnsi="Courier New" w:cs="Courier New"/>
          <w:sz w:val="16"/>
          <w:szCs w:val="16"/>
          <w:lang w:val="en-US"/>
        </w:rPr>
        <w:t>assertFalse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33A8C">
        <w:rPr>
          <w:rFonts w:ascii="Courier New" w:hAnsi="Courier New" w:cs="Courier New"/>
          <w:sz w:val="16"/>
          <w:szCs w:val="16"/>
          <w:lang w:val="en-US"/>
        </w:rPr>
        <w:t>area.isPointInArea</w:t>
      </w:r>
      <w:proofErr w:type="spellEnd"/>
      <w:r w:rsidRPr="00233A8C">
        <w:rPr>
          <w:rFonts w:ascii="Courier New" w:hAnsi="Courier New" w:cs="Courier New"/>
          <w:sz w:val="16"/>
          <w:szCs w:val="16"/>
          <w:lang w:val="en-US"/>
        </w:rPr>
        <w:t>(-4, 1));</w:t>
      </w:r>
    </w:p>
    <w:p w14:paraId="332DBD9A" w14:textId="77777777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B30DE1F" w14:textId="7CCF7BA8" w:rsidR="00233A8C" w:rsidRPr="00233A8C" w:rsidRDefault="00233A8C" w:rsidP="00233A8C">
      <w:pPr>
        <w:pStyle w:val="a5"/>
        <w:spacing w:line="36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33A8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F538BB1" w14:textId="77777777" w:rsidR="00661EC5" w:rsidRDefault="00661EC5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C9E38" w14:textId="07FAED89" w:rsidR="00661EC5" w:rsidRDefault="00A61E7F" w:rsidP="00B35A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0775CDD" wp14:editId="4E462E91">
            <wp:extent cx="5940425" cy="1467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D894" w14:textId="0F6F98BD" w:rsidR="00B35ACB" w:rsidRPr="000635CF" w:rsidRDefault="00B35ACB" w:rsidP="00B35A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48E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тестирования</w:t>
      </w:r>
    </w:p>
    <w:p w14:paraId="0CCB5E20" w14:textId="77777777" w:rsidR="00661EC5" w:rsidRDefault="00661EC5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03021" w14:textId="713EAEF8" w:rsidR="00E11CFB" w:rsidRPr="004C7A89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CB4C86" w14:textId="17A156AA" w:rsidR="0023074D" w:rsidRPr="008B5363" w:rsidRDefault="008B5363" w:rsidP="00E272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удалось </w:t>
      </w:r>
      <w:r w:rsidR="00F13A2C" w:rsidRPr="00F13A2C">
        <w:rPr>
          <w:rFonts w:ascii="Times New Roman" w:hAnsi="Times New Roman" w:cs="Times New Roman"/>
          <w:sz w:val="28"/>
          <w:szCs w:val="28"/>
        </w:rPr>
        <w:t>закрепить принципы тестирования методом черного ящика и использования внешних библиотек.</w:t>
      </w:r>
    </w:p>
    <w:sectPr w:rsidR="0023074D" w:rsidRPr="008B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F97"/>
    <w:multiLevelType w:val="hybridMultilevel"/>
    <w:tmpl w:val="88DE1DEE"/>
    <w:lvl w:ilvl="0" w:tplc="2FAC252C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B51B9F"/>
    <w:multiLevelType w:val="hybridMultilevel"/>
    <w:tmpl w:val="BC605680"/>
    <w:lvl w:ilvl="0" w:tplc="6AC0B92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8BD3467"/>
    <w:multiLevelType w:val="hybridMultilevel"/>
    <w:tmpl w:val="B00AE602"/>
    <w:lvl w:ilvl="0" w:tplc="3460CA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9F25904"/>
    <w:multiLevelType w:val="hybridMultilevel"/>
    <w:tmpl w:val="283C0F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0331ED4"/>
    <w:multiLevelType w:val="hybridMultilevel"/>
    <w:tmpl w:val="C11AACA8"/>
    <w:lvl w:ilvl="0" w:tplc="CD84B628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23E5CE8"/>
    <w:multiLevelType w:val="hybridMultilevel"/>
    <w:tmpl w:val="B4F00E8E"/>
    <w:lvl w:ilvl="0" w:tplc="4A74B9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96D7894"/>
    <w:multiLevelType w:val="hybridMultilevel"/>
    <w:tmpl w:val="0226D708"/>
    <w:lvl w:ilvl="0" w:tplc="CCE06988">
      <w:start w:val="2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8181F35"/>
    <w:multiLevelType w:val="hybridMultilevel"/>
    <w:tmpl w:val="F9305FFE"/>
    <w:lvl w:ilvl="0" w:tplc="D9729B0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5546488"/>
    <w:multiLevelType w:val="hybridMultilevel"/>
    <w:tmpl w:val="8A6E20A6"/>
    <w:lvl w:ilvl="0" w:tplc="EDD6AB0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88B4BF7"/>
    <w:multiLevelType w:val="hybridMultilevel"/>
    <w:tmpl w:val="815C1E24"/>
    <w:lvl w:ilvl="0" w:tplc="48CE57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A9D2416"/>
    <w:multiLevelType w:val="hybridMultilevel"/>
    <w:tmpl w:val="AF1C73D0"/>
    <w:lvl w:ilvl="0" w:tplc="8A58E6B8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C3"/>
    <w:rsid w:val="00021E2D"/>
    <w:rsid w:val="00045885"/>
    <w:rsid w:val="0006087E"/>
    <w:rsid w:val="000635CF"/>
    <w:rsid w:val="00065054"/>
    <w:rsid w:val="000D2523"/>
    <w:rsid w:val="001012F5"/>
    <w:rsid w:val="001A49E9"/>
    <w:rsid w:val="001C220C"/>
    <w:rsid w:val="0023074D"/>
    <w:rsid w:val="00233A8C"/>
    <w:rsid w:val="00240BF8"/>
    <w:rsid w:val="002812CA"/>
    <w:rsid w:val="002C56B5"/>
    <w:rsid w:val="003405C0"/>
    <w:rsid w:val="003A04FC"/>
    <w:rsid w:val="00403939"/>
    <w:rsid w:val="00410EB5"/>
    <w:rsid w:val="00412DFA"/>
    <w:rsid w:val="004248C3"/>
    <w:rsid w:val="004304CE"/>
    <w:rsid w:val="00436E1D"/>
    <w:rsid w:val="004400C3"/>
    <w:rsid w:val="004C7A89"/>
    <w:rsid w:val="004E1F3A"/>
    <w:rsid w:val="004F7766"/>
    <w:rsid w:val="005117BD"/>
    <w:rsid w:val="005145C0"/>
    <w:rsid w:val="005E1007"/>
    <w:rsid w:val="005F19F0"/>
    <w:rsid w:val="00647130"/>
    <w:rsid w:val="00661EC5"/>
    <w:rsid w:val="00670D7D"/>
    <w:rsid w:val="006B48B7"/>
    <w:rsid w:val="006B60D9"/>
    <w:rsid w:val="006C5681"/>
    <w:rsid w:val="006D6618"/>
    <w:rsid w:val="007115B4"/>
    <w:rsid w:val="0074771A"/>
    <w:rsid w:val="00751F8E"/>
    <w:rsid w:val="00757AE7"/>
    <w:rsid w:val="007A76B7"/>
    <w:rsid w:val="007D7157"/>
    <w:rsid w:val="007E6C7A"/>
    <w:rsid w:val="008139D7"/>
    <w:rsid w:val="00856929"/>
    <w:rsid w:val="00857CA4"/>
    <w:rsid w:val="00861CEE"/>
    <w:rsid w:val="008A1F1B"/>
    <w:rsid w:val="008B5363"/>
    <w:rsid w:val="008F1106"/>
    <w:rsid w:val="00915CF2"/>
    <w:rsid w:val="009A52BE"/>
    <w:rsid w:val="009E0686"/>
    <w:rsid w:val="009F77FE"/>
    <w:rsid w:val="00A043DF"/>
    <w:rsid w:val="00A143E4"/>
    <w:rsid w:val="00A178BE"/>
    <w:rsid w:val="00A4043F"/>
    <w:rsid w:val="00A41B58"/>
    <w:rsid w:val="00A5340B"/>
    <w:rsid w:val="00A55D6B"/>
    <w:rsid w:val="00A61E7F"/>
    <w:rsid w:val="00A86CDC"/>
    <w:rsid w:val="00A931E7"/>
    <w:rsid w:val="00B1304A"/>
    <w:rsid w:val="00B24F49"/>
    <w:rsid w:val="00B32FBF"/>
    <w:rsid w:val="00B35ACB"/>
    <w:rsid w:val="00B52CB9"/>
    <w:rsid w:val="00B548EE"/>
    <w:rsid w:val="00B676FF"/>
    <w:rsid w:val="00B7772F"/>
    <w:rsid w:val="00BA75C2"/>
    <w:rsid w:val="00C24630"/>
    <w:rsid w:val="00C84962"/>
    <w:rsid w:val="00C93885"/>
    <w:rsid w:val="00CB7D0C"/>
    <w:rsid w:val="00CC7F9B"/>
    <w:rsid w:val="00D0396F"/>
    <w:rsid w:val="00D05BF6"/>
    <w:rsid w:val="00D44EFD"/>
    <w:rsid w:val="00D91F00"/>
    <w:rsid w:val="00DB651A"/>
    <w:rsid w:val="00DE1B92"/>
    <w:rsid w:val="00DF31C4"/>
    <w:rsid w:val="00E01EA5"/>
    <w:rsid w:val="00E11CFB"/>
    <w:rsid w:val="00E158C9"/>
    <w:rsid w:val="00E27217"/>
    <w:rsid w:val="00EA3625"/>
    <w:rsid w:val="00EA68CE"/>
    <w:rsid w:val="00EC2D67"/>
    <w:rsid w:val="00EE59B5"/>
    <w:rsid w:val="00F06CE4"/>
    <w:rsid w:val="00F13A2C"/>
    <w:rsid w:val="00F4315F"/>
    <w:rsid w:val="00F809CF"/>
    <w:rsid w:val="00F84605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1503"/>
  <w15:chartTrackingRefBased/>
  <w15:docId w15:val="{A17076F4-D7C6-4B30-8DE9-9C6B4A00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618"/>
    <w:pPr>
      <w:suppressAutoHyphens/>
      <w:spacing w:after="0" w:line="240" w:lineRule="auto"/>
    </w:pPr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E11CFB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E11CFB"/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812C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A5B5-7B68-4FDB-B9B2-7BDB9686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Конников</dc:creator>
  <cp:keywords/>
  <dc:description/>
  <cp:lastModifiedBy>Yudanov Max</cp:lastModifiedBy>
  <cp:revision>77</cp:revision>
  <dcterms:created xsi:type="dcterms:W3CDTF">2025-10-13T12:52:00Z</dcterms:created>
  <dcterms:modified xsi:type="dcterms:W3CDTF">2025-10-25T10:38:00Z</dcterms:modified>
</cp:coreProperties>
</file>