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A9" w:rsidRDefault="00EC462D">
      <w:r w:rsidRPr="00EC462D">
        <w:drawing>
          <wp:inline distT="0" distB="0" distL="0" distR="0" wp14:anchorId="2E011A11" wp14:editId="4A7D896E">
            <wp:extent cx="5940425" cy="3022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2D" w:rsidRDefault="00EC462D">
      <w:r w:rsidRPr="00EC462D">
        <w:drawing>
          <wp:inline distT="0" distB="0" distL="0" distR="0" wp14:anchorId="710C9488" wp14:editId="522BBFD7">
            <wp:extent cx="5940425" cy="3574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62D" w:rsidRDefault="00EC462D"/>
    <w:p w:rsidR="00EC462D" w:rsidRDefault="00EC462D"/>
    <w:p w:rsidR="00EC462D" w:rsidRDefault="00EC462D"/>
    <w:p w:rsidR="00EC462D" w:rsidRDefault="00EC462D"/>
    <w:p w:rsidR="00EC462D" w:rsidRDefault="00EC462D">
      <w:r>
        <w:t xml:space="preserve">ЗАДАНИЕ 2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Оба алгоритма используют аккумуляторы (переменные для хранения результата) и итерации по элементам массива.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lastRenderedPageBreak/>
        <w:t>- Структура алгоритмов схожа: они состоят из последовательного прохождения по массиву с применением арифметической операции (сложение для суммы, умножение для произведения).</w:t>
      </w:r>
    </w:p>
    <w:p w:rsidR="00EC462D" w:rsidRDefault="00EC462D" w:rsidP="00EC462D">
      <w:pPr>
        <w:rPr>
          <w:rFonts w:ascii="Century Gothic" w:hAnsi="Century Gothic" w:cs="Segoe UI"/>
          <w:b/>
          <w:color w:val="000000"/>
          <w:shd w:val="clear" w:color="auto" w:fill="FFFFFF"/>
        </w:rPr>
      </w:pPr>
      <w:r>
        <w:rPr>
          <w:rFonts w:ascii="Century Gothic" w:hAnsi="Century Gothic" w:cs="Segoe UI"/>
          <w:b/>
          <w:color w:val="000000"/>
          <w:shd w:val="clear" w:color="auto" w:fill="FFFFFF"/>
        </w:rPr>
        <w:t xml:space="preserve">Различия: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- </w:t>
      </w:r>
      <w:r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>Сумма</w:t>
      </w:r>
      <w:r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>- Начальное значение: 0 (без него результат будет некорректным).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 - Операция: сложение (</w:t>
      </w:r>
      <w:r>
        <w:rPr>
          <w:rStyle w:val="HTML"/>
          <w:rFonts w:ascii="Century Gothic" w:eastAsiaTheme="minorHAnsi" w:hAnsi="Century Gothic"/>
          <w:sz w:val="24"/>
          <w:szCs w:val="24"/>
          <w:shd w:val="clear" w:color="auto" w:fill="FFFFFF"/>
        </w:rPr>
        <w:t>+=</w:t>
      </w:r>
      <w:r>
        <w:rPr>
          <w:rFonts w:ascii="Century Gothic" w:hAnsi="Century Gothic" w:cs="Segoe UI"/>
          <w:color w:val="000000"/>
          <w:shd w:val="clear" w:color="auto" w:fill="FFFFFF"/>
        </w:rPr>
        <w:t>).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 - </w:t>
      </w:r>
      <w:r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>Произведение</w:t>
      </w:r>
      <w:r>
        <w:rPr>
          <w:rFonts w:ascii="Century Gothic" w:hAnsi="Century Gothic" w:cs="Segoe UI"/>
          <w:color w:val="000000"/>
          <w:shd w:val="clear" w:color="auto" w:fill="FFFFFF"/>
        </w:rPr>
        <w:t>: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 - Начальное значение: 1 (умножение на 0 делает весь результат нулём).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>- Операция: умножение (</w:t>
      </w:r>
      <w:r>
        <w:rPr>
          <w:rStyle w:val="HTML"/>
          <w:rFonts w:ascii="Century Gothic" w:eastAsiaTheme="minorHAnsi" w:hAnsi="Century Gothic"/>
          <w:sz w:val="24"/>
          <w:szCs w:val="24"/>
          <w:shd w:val="clear" w:color="auto" w:fill="FFFFFF"/>
        </w:rPr>
        <w:t>*=</w:t>
      </w:r>
      <w:r>
        <w:rPr>
          <w:rFonts w:ascii="Century Gothic" w:hAnsi="Century Gothic" w:cs="Segoe UI"/>
          <w:color w:val="000000"/>
          <w:shd w:val="clear" w:color="auto" w:fill="FFFFFF"/>
        </w:rPr>
        <w:t xml:space="preserve">).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Сравнение циклов </w:t>
      </w:r>
    </w:p>
    <w:p w:rsidR="00EC462D" w:rsidRDefault="00EC462D" w:rsidP="00EC462D">
      <w:pPr>
        <w:rPr>
          <w:rFonts w:ascii="Century Gothic" w:hAnsi="Century Gothic" w:cs="Segoe UI"/>
          <w:b/>
          <w:color w:val="000000"/>
          <w:shd w:val="clear" w:color="auto" w:fill="FFFFFF"/>
        </w:rPr>
      </w:pPr>
      <w:r>
        <w:rPr>
          <w:rFonts w:ascii="Century Gothic" w:hAnsi="Century Gothic" w:cs="Segoe UI"/>
          <w:b/>
          <w:color w:val="000000"/>
          <w:shd w:val="clear" w:color="auto" w:fill="FFFFFF"/>
        </w:rPr>
        <w:t xml:space="preserve">Общее: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>- Все три типа циклов (</w:t>
      </w:r>
      <w:proofErr w:type="spellStart"/>
      <w:r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for</w:t>
      </w:r>
      <w:proofErr w:type="spellEnd"/>
      <w:r>
        <w:rPr>
          <w:rFonts w:ascii="Century Gothic" w:hAnsi="Century Gothic" w:cs="Segoe UI"/>
          <w:color w:val="000000"/>
          <w:shd w:val="clear" w:color="auto" w:fill="FFFFFF"/>
        </w:rPr>
        <w:t xml:space="preserve">, </w:t>
      </w:r>
      <w:proofErr w:type="spellStart"/>
      <w:r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while</w:t>
      </w:r>
      <w:proofErr w:type="spellEnd"/>
      <w:r>
        <w:rPr>
          <w:rFonts w:ascii="Century Gothic" w:hAnsi="Century Gothic" w:cs="Segoe UI"/>
          <w:color w:val="000000"/>
          <w:shd w:val="clear" w:color="auto" w:fill="FFFFFF"/>
        </w:rPr>
        <w:t xml:space="preserve">, </w:t>
      </w:r>
      <w:proofErr w:type="spellStart"/>
      <w:r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do-while</w:t>
      </w:r>
      <w:proofErr w:type="spellEnd"/>
      <w:r>
        <w:rPr>
          <w:rFonts w:ascii="Century Gothic" w:hAnsi="Century Gothic" w:cs="Segoe UI"/>
          <w:color w:val="000000"/>
          <w:shd w:val="clear" w:color="auto" w:fill="FFFFFF"/>
        </w:rPr>
        <w:t xml:space="preserve">) могут быть использованы для реализации обоих алгоритмов.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- Циклы позволяют избежать дублирования кода и делают его более читаемым.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Различия: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- </w:t>
      </w:r>
      <w:r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 xml:space="preserve">Цикл </w:t>
      </w:r>
      <w:proofErr w:type="spellStart"/>
      <w:r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for</w:t>
      </w:r>
      <w:proofErr w:type="spellEnd"/>
      <w:r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- Удобен, когда известно количество итераций.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>- Более краткая и структурированная запись.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 - </w:t>
      </w:r>
      <w:r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 xml:space="preserve">Цикл </w:t>
      </w:r>
      <w:proofErr w:type="spellStart"/>
      <w:r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while</w:t>
      </w:r>
      <w:proofErr w:type="spellEnd"/>
      <w:r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>- Подходит, если количество итераций неизвестно.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 - Условие проверяется перед выполнением, может не выполниться ни разу. </w:t>
      </w:r>
    </w:p>
    <w:p w:rsidR="00EC462D" w:rsidRDefault="00EC462D" w:rsidP="00EC462D">
      <w:pPr>
        <w:rPr>
          <w:rFonts w:ascii="Century Gothic" w:hAnsi="Century Gothic" w:cs="Segoe UI"/>
          <w:color w:val="000000"/>
          <w:shd w:val="clear" w:color="auto" w:fill="FFFFFF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 xml:space="preserve">- </w:t>
      </w:r>
      <w:r>
        <w:rPr>
          <w:rStyle w:val="a3"/>
          <w:rFonts w:ascii="Century Gothic" w:hAnsi="Century Gothic" w:cs="Segoe UI"/>
          <w:b w:val="0"/>
          <w:bCs w:val="0"/>
          <w:color w:val="000000"/>
          <w:shd w:val="clear" w:color="auto" w:fill="FFFFFF"/>
        </w:rPr>
        <w:t xml:space="preserve">Цикл </w:t>
      </w:r>
      <w:proofErr w:type="spellStart"/>
      <w:r>
        <w:rPr>
          <w:rStyle w:val="HTML"/>
          <w:rFonts w:ascii="Century Gothic" w:eastAsiaTheme="minorHAnsi" w:hAnsi="Century Gothic"/>
          <w:b/>
          <w:sz w:val="24"/>
          <w:szCs w:val="24"/>
          <w:shd w:val="clear" w:color="auto" w:fill="FFFFFF"/>
        </w:rPr>
        <w:t>do-while</w:t>
      </w:r>
      <w:proofErr w:type="spellEnd"/>
      <w:r>
        <w:rPr>
          <w:rFonts w:ascii="Century Gothic" w:hAnsi="Century Gothic" w:cs="Segoe UI"/>
          <w:color w:val="000000"/>
          <w:shd w:val="clear" w:color="auto" w:fill="FFFFFF"/>
        </w:rPr>
        <w:t xml:space="preserve">: </w:t>
      </w:r>
    </w:p>
    <w:p w:rsidR="00EC462D" w:rsidRDefault="00EC462D" w:rsidP="00EC462D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 w:cs="Segoe UI"/>
          <w:color w:val="000000"/>
          <w:shd w:val="clear" w:color="auto" w:fill="FFFFFF"/>
        </w:rPr>
        <w:t>- Обеспечивает выполнение хотя бы одной итерации. - Условие проверяется после выполнения тела цикла.</w:t>
      </w:r>
    </w:p>
    <w:p w:rsidR="00EC462D" w:rsidRDefault="00EC462D"/>
    <w:sectPr w:rsidR="00EC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684653"/>
    <w:rsid w:val="00912383"/>
    <w:rsid w:val="00E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158E"/>
  <w15:chartTrackingRefBased/>
  <w15:docId w15:val="{EDEB66B6-8A28-4237-A3CF-656A285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462D"/>
    <w:rPr>
      <w:rFonts w:ascii="Courier New" w:eastAsia="Times New Roman" w:hAnsi="Courier New" w:cs="Courier New" w:hint="default"/>
      <w:sz w:val="20"/>
      <w:szCs w:val="20"/>
    </w:rPr>
  </w:style>
  <w:style w:type="character" w:styleId="a3">
    <w:name w:val="Strong"/>
    <w:basedOn w:val="a0"/>
    <w:uiPriority w:val="22"/>
    <w:qFormat/>
    <w:rsid w:val="00EC4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1</cp:revision>
  <dcterms:created xsi:type="dcterms:W3CDTF">2024-10-23T06:01:00Z</dcterms:created>
  <dcterms:modified xsi:type="dcterms:W3CDTF">2024-10-23T06:02:00Z</dcterms:modified>
</cp:coreProperties>
</file>