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51E4" w:rsidRDefault="00AA51E4" w:rsidP="00AA51E4">
      <w:pPr>
        <w:autoSpaceDE w:val="0"/>
        <w:autoSpaceDN w:val="0"/>
        <w:adjustRightInd w:val="0"/>
        <w:ind w:left="851" w:hanging="993"/>
        <w:jc w:val="center"/>
        <w:rPr>
          <w:b/>
          <w:bCs/>
          <w:sz w:val="20"/>
          <w:szCs w:val="20"/>
        </w:rPr>
      </w:pPr>
      <w:bookmarkStart w:id="0" w:name="_Hlk135590362"/>
      <w:bookmarkStart w:id="1" w:name="_Hlk133881467"/>
      <w:bookmarkEnd w:id="0"/>
      <w:r>
        <w:rPr>
          <w:b/>
          <w:bCs/>
          <w:noProof/>
          <w:sz w:val="20"/>
          <w:szCs w:val="20"/>
        </w:rPr>
        <w:drawing>
          <wp:anchor distT="0" distB="0" distL="114300" distR="114300" simplePos="0" relativeHeight="251659264" behindDoc="0" locked="0" layoutInCell="1" allowOverlap="1" wp14:anchorId="3FE4262C" wp14:editId="2E994DB0">
            <wp:simplePos x="0" y="0"/>
            <wp:positionH relativeFrom="column">
              <wp:posOffset>8255</wp:posOffset>
            </wp:positionH>
            <wp:positionV relativeFrom="paragraph">
              <wp:posOffset>-5715</wp:posOffset>
            </wp:positionV>
            <wp:extent cx="1085850" cy="1064260"/>
            <wp:effectExtent l="19050" t="0" r="0" b="0"/>
            <wp:wrapSquare wrapText="bothSides"/>
            <wp:docPr id="41"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drawing>
          <wp:anchor distT="0" distB="0" distL="114300" distR="114300" simplePos="0" relativeHeight="251660288" behindDoc="0" locked="0" layoutInCell="1" allowOverlap="1" wp14:anchorId="4A461B66" wp14:editId="7E95F650">
            <wp:simplePos x="0" y="0"/>
            <wp:positionH relativeFrom="column">
              <wp:posOffset>8255</wp:posOffset>
            </wp:positionH>
            <wp:positionV relativeFrom="paragraph">
              <wp:posOffset>-5715</wp:posOffset>
            </wp:positionV>
            <wp:extent cx="1085850" cy="1064260"/>
            <wp:effectExtent l="19050" t="0" r="0" b="0"/>
            <wp:wrapSquare wrapText="bothSides"/>
            <wp:docPr id="162060551" name="Рисунок 3"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srcRect/>
                    <a:stretch>
                      <a:fillRect/>
                    </a:stretch>
                  </pic:blipFill>
                  <pic:spPr bwMode="auto">
                    <a:xfrm>
                      <a:off x="0" y="0"/>
                      <a:ext cx="1085850" cy="1064260"/>
                    </a:xfrm>
                    <a:prstGeom prst="rect">
                      <a:avLst/>
                    </a:prstGeom>
                    <a:noFill/>
                    <a:ln w="9525">
                      <a:noFill/>
                      <a:miter lim="800000"/>
                      <a:headEnd/>
                      <a:tailEnd/>
                    </a:ln>
                  </pic:spPr>
                </pic:pic>
              </a:graphicData>
            </a:graphic>
          </wp:anchor>
        </w:drawing>
      </w:r>
      <w:r>
        <w:rPr>
          <w:b/>
          <w:bCs/>
          <w:sz w:val="20"/>
          <w:szCs w:val="20"/>
        </w:rPr>
        <w:t>МИНИСТЕРСТВО НАУКИ И ВЫСШЕГО ОБРАЗОВАНИЯ</w:t>
      </w:r>
    </w:p>
    <w:p w:rsidR="00AA51E4" w:rsidRDefault="00AA51E4" w:rsidP="00AA51E4">
      <w:pPr>
        <w:pStyle w:val="Style2"/>
        <w:widowControl/>
        <w:spacing w:line="240" w:lineRule="auto"/>
        <w:ind w:left="851" w:hanging="993"/>
        <w:jc w:val="center"/>
        <w:rPr>
          <w:rStyle w:val="FontStyle35"/>
          <w:rFonts w:eastAsiaTheme="majorEastAsia"/>
          <w:sz w:val="20"/>
          <w:szCs w:val="20"/>
        </w:rPr>
      </w:pPr>
      <w:r>
        <w:rPr>
          <w:b/>
          <w:bCs/>
          <w:sz w:val="20"/>
          <w:szCs w:val="20"/>
        </w:rPr>
        <w:t>РОССИЙСКОЙ ФЕДЕРАЦИИ</w:t>
      </w:r>
    </w:p>
    <w:p w:rsidR="00AA51E4" w:rsidRPr="00CB5FF6" w:rsidRDefault="00AA51E4" w:rsidP="00AA51E4">
      <w:pPr>
        <w:pStyle w:val="Style2"/>
        <w:widowControl/>
        <w:spacing w:line="240" w:lineRule="auto"/>
        <w:ind w:left="851" w:hanging="993"/>
        <w:jc w:val="center"/>
        <w:rPr>
          <w:rStyle w:val="FontStyle35"/>
          <w:rFonts w:eastAsiaTheme="majorEastAsia"/>
          <w:sz w:val="20"/>
          <w:szCs w:val="20"/>
        </w:rPr>
      </w:pPr>
    </w:p>
    <w:p w:rsidR="00AA51E4" w:rsidRPr="00EF7AEB" w:rsidRDefault="00AA51E4" w:rsidP="00AA51E4">
      <w:pPr>
        <w:pStyle w:val="Style2"/>
        <w:widowControl/>
        <w:ind w:firstLine="0"/>
        <w:jc w:val="center"/>
        <w:rPr>
          <w:rStyle w:val="FontStyle35"/>
          <w:rFonts w:eastAsiaTheme="majorEastAsia"/>
          <w:b w:val="0"/>
          <w:sz w:val="20"/>
          <w:szCs w:val="20"/>
        </w:rPr>
      </w:pPr>
      <w:r>
        <w:rPr>
          <w:rStyle w:val="FontStyle35"/>
          <w:rFonts w:eastAsiaTheme="majorEastAsia"/>
          <w:sz w:val="20"/>
          <w:szCs w:val="20"/>
        </w:rPr>
        <w:t>ФЕДЕРАЛЬНОЕ ГОСУДАРСТВЕННОЕ АВТОНОМНОЕ ОБРАЗОВАТЕЛЬНОЕ УЧРЕЖДЕНИЕ ВЫСШЕГО ОБРАЗОВАНИЯ</w:t>
      </w:r>
    </w:p>
    <w:p w:rsidR="00AA51E4" w:rsidRPr="003560A9" w:rsidRDefault="00AA51E4" w:rsidP="00AA51E4">
      <w:pPr>
        <w:pStyle w:val="Style3"/>
        <w:widowControl/>
        <w:spacing w:line="218" w:lineRule="exact"/>
        <w:ind w:firstLine="0"/>
        <w:jc w:val="center"/>
        <w:rPr>
          <w:rStyle w:val="FontStyle37"/>
          <w:rFonts w:eastAsiaTheme="majorEastAsia"/>
          <w:b w:val="0"/>
          <w:spacing w:val="22"/>
          <w:sz w:val="20"/>
          <w:szCs w:val="20"/>
        </w:rPr>
      </w:pPr>
      <w:r>
        <w:rPr>
          <w:rStyle w:val="FontStyle37"/>
          <w:rFonts w:eastAsiaTheme="majorEastAsia"/>
          <w:spacing w:val="22"/>
          <w:sz w:val="20"/>
          <w:szCs w:val="20"/>
        </w:rPr>
        <w:t>«МОСКОВСКИЙ АВИАЦИОННЫЙ ИНСТИТУТ</w:t>
      </w:r>
    </w:p>
    <w:p w:rsidR="00AA51E4" w:rsidRPr="003560A9" w:rsidRDefault="00AA51E4" w:rsidP="00AA51E4">
      <w:pPr>
        <w:pStyle w:val="Style3"/>
        <w:widowControl/>
        <w:spacing w:line="218" w:lineRule="exact"/>
        <w:ind w:firstLine="0"/>
        <w:jc w:val="center"/>
        <w:rPr>
          <w:rStyle w:val="FontStyle36"/>
          <w:rFonts w:eastAsia="Calibri"/>
          <w:sz w:val="20"/>
          <w:szCs w:val="20"/>
        </w:rPr>
      </w:pPr>
      <w:r>
        <w:rPr>
          <w:rStyle w:val="FontStyle36"/>
          <w:rFonts w:eastAsia="Calibri"/>
          <w:sz w:val="20"/>
          <w:szCs w:val="20"/>
        </w:rPr>
        <w:t xml:space="preserve"> (национальный исследовательский университет)»</w:t>
      </w:r>
    </w:p>
    <w:p w:rsidR="00AA51E4" w:rsidRPr="003560A9" w:rsidRDefault="00AA51E4" w:rsidP="00AA51E4">
      <w:pPr>
        <w:pStyle w:val="Style3"/>
        <w:widowControl/>
        <w:spacing w:line="218" w:lineRule="exact"/>
        <w:ind w:firstLine="0"/>
        <w:jc w:val="center"/>
        <w:rPr>
          <w:rStyle w:val="FontStyle37"/>
          <w:rFonts w:eastAsiaTheme="majorEastAsia"/>
          <w:b w:val="0"/>
          <w:sz w:val="20"/>
          <w:szCs w:val="20"/>
        </w:rPr>
      </w:pPr>
    </w:p>
    <w:p w:rsidR="00AA51E4" w:rsidRPr="00CB5FF6" w:rsidRDefault="00AA51E4" w:rsidP="00AA51E4">
      <w:pPr>
        <w:pStyle w:val="a9"/>
        <w:spacing w:line="360" w:lineRule="auto"/>
        <w:jc w:val="center"/>
        <w:rPr>
          <w:sz w:val="24"/>
          <w:szCs w:val="24"/>
          <w:lang w:val="ru-RU"/>
        </w:rPr>
      </w:pPr>
      <w:r>
        <w:rPr>
          <w:sz w:val="24"/>
          <w:szCs w:val="24"/>
          <w:lang w:val="ru-RU"/>
        </w:rPr>
        <w:tab/>
        <w:tab/>
      </w:r>
    </w:p>
    <w:p w:rsidR="00AA51E4" w:rsidRDefault="00AA51E4" w:rsidP="00AA51E4">
      <w:pPr>
        <w:pStyle w:val="a9"/>
        <w:spacing w:line="360" w:lineRule="auto"/>
        <w:ind w:right="-142"/>
        <w:rPr>
          <w:b/>
          <w:bCs/>
          <w:sz w:val="24"/>
          <w:szCs w:val="24"/>
          <w:lang w:val="ru-RU"/>
        </w:rPr>
      </w:pPr>
      <w:r>
        <w:rPr>
          <w:b/>
          <w:sz w:val="24"/>
          <w:szCs w:val="24"/>
          <w:lang w:val="ru-RU"/>
        </w:rPr>
        <w:t>Институт</w:t>
      </w:r>
      <w:r>
        <w:rPr>
          <w:sz w:val="24"/>
          <w:szCs w:val="24"/>
          <w:u w:val="single"/>
          <w:lang w:val="ru-RU"/>
        </w:rPr>
        <w:t xml:space="preserve"> № 8 «Компьютерные науки и прикладная математика» </w:t>
      </w:r>
      <w:r>
        <w:rPr>
          <w:b/>
          <w:bCs/>
          <w:sz w:val="24"/>
          <w:szCs w:val="24"/>
          <w:lang w:val="ru-RU"/>
        </w:rPr>
        <w:t xml:space="preserve">Образовательный центр </w:t>
      </w:r>
    </w:p>
    <w:p w:rsidR="00AA51E4" w:rsidRDefault="00AA51E4" w:rsidP="00AA51E4">
      <w:pPr>
        <w:pStyle w:val="a9"/>
        <w:spacing w:line="360" w:lineRule="auto"/>
        <w:ind w:right="-2"/>
        <w:jc w:val="both"/>
        <w:rPr>
          <w:bCs/>
          <w:sz w:val="24"/>
          <w:szCs w:val="24"/>
          <w:u w:val="single"/>
          <w:lang w:val="ru-RU"/>
        </w:rPr>
      </w:pPr>
      <w:r>
        <w:rPr>
          <w:b/>
          <w:bCs/>
          <w:sz w:val="24"/>
          <w:szCs w:val="24"/>
          <w:lang w:val="ru-RU"/>
        </w:rPr>
        <w:t>Группа</w:t>
      </w:r>
      <w:r>
        <w:rPr>
          <w:sz w:val="24"/>
          <w:szCs w:val="24"/>
          <w:u w:val="single"/>
          <w:lang w:val="ru-RU"/>
        </w:rPr>
        <w:t xml:space="preserve">   М8О-211СВ-24   </w:t>
      </w:r>
      <w:r>
        <w:rPr>
          <w:b/>
          <w:sz w:val="24"/>
          <w:szCs w:val="24"/>
          <w:u w:val="single"/>
          <w:lang w:val="ru-RU"/>
        </w:rPr>
        <w:t xml:space="preserve"> </w:t>
      </w:r>
      <w:r>
        <w:rPr>
          <w:b/>
          <w:bCs/>
          <w:sz w:val="24"/>
          <w:szCs w:val="24"/>
          <w:lang w:val="ru-RU"/>
        </w:rPr>
        <w:t xml:space="preserve">Направление подготовки </w:t>
      </w:r>
      <w:r>
        <w:rPr>
          <w:bCs/>
          <w:sz w:val="24"/>
          <w:szCs w:val="24"/>
          <w:u w:val="single"/>
          <w:lang w:val="ru-RU"/>
        </w:rPr>
        <w:t>02.04.02 Фундаментальная информатика и информационные технологии</w:t>
        <w:tab/>
        <w:tab/>
        <w:tab/>
        <w:tab/>
        <w:tab/>
        <w:tab/>
        <w:t xml:space="preserve"> </w:t>
      </w:r>
    </w:p>
    <w:p w:rsidR="00AA51E4" w:rsidRPr="006B120C" w:rsidRDefault="00AA51E4" w:rsidP="00AA51E4">
      <w:pPr>
        <w:pStyle w:val="a9"/>
        <w:spacing w:line="360" w:lineRule="auto"/>
        <w:ind w:right="-2"/>
        <w:jc w:val="both"/>
        <w:rPr>
          <w:bCs/>
          <w:sz w:val="24"/>
          <w:szCs w:val="24"/>
          <w:u w:val="single"/>
          <w:lang w:val="ru-RU"/>
        </w:rPr>
      </w:pPr>
      <w:r>
        <w:rPr>
          <w:b/>
          <w:bCs/>
          <w:sz w:val="24"/>
          <w:szCs w:val="24"/>
          <w:lang w:val="ru-RU"/>
        </w:rPr>
        <w:t>Магистерская программа</w:t>
      </w:r>
      <w:r>
        <w:rPr>
          <w:bCs/>
          <w:sz w:val="24"/>
          <w:szCs w:val="24"/>
          <w:u w:val="single"/>
          <w:lang w:val="ru-RU"/>
        </w:rPr>
        <w:t xml:space="preserve"> Машинное обучение и анализ данных</w:t>
        <w:tab/>
        <w:tab/>
        <w:tab/>
      </w:r>
    </w:p>
    <w:p w:rsidR="00AA51E4" w:rsidRPr="00CB5FF6" w:rsidRDefault="00AA51E4" w:rsidP="00AA51E4">
      <w:pPr>
        <w:pStyle w:val="a9"/>
        <w:spacing w:line="360" w:lineRule="auto"/>
        <w:ind w:right="-143"/>
        <w:rPr>
          <w:b/>
          <w:sz w:val="24"/>
          <w:szCs w:val="24"/>
          <w:lang w:val="ru-RU"/>
        </w:rPr>
      </w:pPr>
      <w:r>
        <w:rPr>
          <w:b/>
          <w:bCs/>
          <w:sz w:val="24"/>
          <w:szCs w:val="24"/>
          <w:lang w:val="ru-RU"/>
        </w:rPr>
        <w:t xml:space="preserve">Квалификация </w:t>
      </w:r>
      <w:r>
        <w:rPr>
          <w:bCs/>
          <w:sz w:val="24"/>
          <w:szCs w:val="24"/>
          <w:u w:val="single"/>
          <w:lang w:val="ru-RU"/>
        </w:rPr>
        <w:tab/>
        <w:tab/>
      </w:r>
      <w:r>
        <w:rPr>
          <w:b/>
          <w:bCs/>
          <w:sz w:val="24"/>
          <w:szCs w:val="24"/>
          <w:u w:val="single"/>
          <w:lang w:val="ru-RU"/>
        </w:rPr>
        <w:t>инженер-исследователь</w:t>
      </w:r>
      <w:r>
        <w:rPr>
          <w:bCs/>
          <w:sz w:val="24"/>
          <w:szCs w:val="24"/>
          <w:u w:val="single"/>
          <w:lang w:val="ru-RU"/>
        </w:rPr>
        <w:tab/>
        <w:tab/>
        <w:tab/>
        <w:tab/>
        <w:tab/>
      </w:r>
    </w:p>
    <w:p w:rsidR="00AA51E4" w:rsidRDefault="00AA51E4" w:rsidP="00AA51E4">
      <w:pPr>
        <w:ind w:right="-143"/>
        <w:jc w:val="center"/>
        <w:rPr>
          <w:b/>
          <w:spacing w:val="-2"/>
          <w:sz w:val="32"/>
          <w:szCs w:val="32"/>
        </w:rPr>
      </w:pPr>
    </w:p>
    <w:p w:rsidR="00AA51E4" w:rsidRDefault="00AA51E4" w:rsidP="00AA51E4">
      <w:pPr>
        <w:ind w:right="-143"/>
        <w:jc w:val="center"/>
        <w:rPr>
          <w:b/>
          <w:spacing w:val="-2"/>
          <w:sz w:val="32"/>
          <w:szCs w:val="32"/>
        </w:rPr>
      </w:pPr>
    </w:p>
    <w:p w:rsidR="00AA51E4" w:rsidRPr="00CB5FF6" w:rsidRDefault="00AA51E4" w:rsidP="00AA51E4">
      <w:pPr>
        <w:ind w:right="-143"/>
        <w:jc w:val="center"/>
        <w:rPr>
          <w:b/>
          <w:spacing w:val="-2"/>
          <w:sz w:val="32"/>
          <w:szCs w:val="32"/>
        </w:rPr>
      </w:pPr>
      <w:r>
        <w:rPr>
          <w:b/>
          <w:spacing w:val="-2"/>
          <w:sz w:val="32"/>
          <w:szCs w:val="32"/>
        </w:rPr>
        <w:t>ВЫПУСКНАЯ КВАЛИФИКАЦИОННАЯ РАБОТА</w:t>
      </w:r>
    </w:p>
    <w:p w:rsidR="00AA51E4" w:rsidRPr="00EF7AEB" w:rsidRDefault="00AA51E4" w:rsidP="00AA51E4">
      <w:pPr>
        <w:spacing w:after="240"/>
        <w:ind w:right="-143"/>
        <w:jc w:val="center"/>
        <w:rPr>
          <w:b/>
          <w:spacing w:val="-2"/>
          <w:sz w:val="32"/>
          <w:szCs w:val="32"/>
        </w:rPr>
      </w:pPr>
      <w:r>
        <w:rPr>
          <w:b/>
          <w:spacing w:val="-2"/>
          <w:sz w:val="32"/>
          <w:szCs w:val="32"/>
        </w:rPr>
        <w:t>МАГИСТРА</w:t>
      </w:r>
    </w:p>
    <w:p w:rsidR="00AA51E4" w:rsidRPr="00AA51E4" w:rsidRDefault="00AA51E4" w:rsidP="00AA51E4">
      <w:pPr>
        <w:spacing w:line="276" w:lineRule="auto"/>
        <w:ind w:right="-1"/>
        <w:jc w:val="both"/>
        <w:rPr>
          <w:spacing w:val="-2"/>
          <w:sz w:val="24"/>
          <w:szCs w:val="21"/>
          <w:u w:val="single"/>
        </w:rPr>
      </w:pPr>
      <w:r>
        <w:rPr>
          <w:spacing w:val="-2"/>
          <w:sz w:val="24"/>
          <w:szCs w:val="22"/>
        </w:rPr>
        <w:t xml:space="preserve">На тему: </w:t>
      </w:r>
      <w:r>
        <w:rPr>
          <w:sz w:val="24"/>
          <w:szCs w:val="22"/>
          <w:u w:val="single"/>
        </w:rPr>
        <w:t>Построение физически-информированной нейронной модели с оценкой параметров и анализом невязки ДУ для анализа распространения киберугроз</w:t>
      </w:r>
      <w:r>
        <w:rPr>
          <w:sz w:val="24"/>
          <w:u w:val="single"/>
        </w:rPr>
        <w:tab/>
        <w:tab/>
        <w:tab/>
        <w:tab/>
      </w:r>
      <w:r>
        <w:rPr>
          <w:spacing w:val="-2"/>
          <w:sz w:val="24"/>
          <w:szCs w:val="22"/>
          <w:u w:val="single"/>
        </w:rPr>
        <w:tab/>
        <w:tab/>
        <w:tab/>
        <w:tab/>
        <w:tab/>
        <w:tab/>
        <w:tab/>
        <w:tab/>
        <w:tab/>
        <w:tab/>
        <w:tab/>
        <w:tab/>
        <w:tab/>
        <w:tab/>
        <w:tab/>
        <w:tab/>
        <w:tab/>
        <w:tab/>
        <w:tab/>
        <w:tab/>
        <w:tab/>
        <w:tab/>
        <w:tab/>
        <w:tab/>
        <w:tab/>
        <w:tab/>
        <w:tab/>
        <w:tab/>
        <w:tab/>
        <w:tab/>
        <w:tab/>
        <w:tab/>
        <w:tab/>
        <w:tab/>
      </w:r>
    </w:p>
    <w:p w:rsidR="00AA51E4" w:rsidRPr="00CB5FF6" w:rsidRDefault="00AA51E4" w:rsidP="00AA51E4">
      <w:pPr>
        <w:ind w:right="-143"/>
        <w:jc w:val="both"/>
        <w:rPr>
          <w:spacing w:val="-2"/>
        </w:rPr>
      </w:pPr>
    </w:p>
    <w:p w:rsidR="00AA51E4" w:rsidRPr="00CB5FF6" w:rsidRDefault="00AA51E4" w:rsidP="00AA51E4">
      <w:pPr>
        <w:ind w:right="-143"/>
        <w:jc w:val="both"/>
        <w:rPr>
          <w:spacing w:val="-2"/>
          <w:sz w:val="16"/>
        </w:rPr>
      </w:pPr>
    </w:p>
    <w:p w:rsidR="00AA51E4" w:rsidRPr="00CB5FF6" w:rsidRDefault="00AA51E4" w:rsidP="00AA51E4">
      <w:pPr>
        <w:ind w:right="-143"/>
        <w:jc w:val="both"/>
        <w:rPr>
          <w:spacing w:val="-2"/>
          <w:sz w:val="16"/>
        </w:rPr>
      </w:pPr>
    </w:p>
    <w:p w:rsidR="00AA51E4" w:rsidRPr="00AA51E4" w:rsidRDefault="00AA51E4" w:rsidP="00AA51E4">
      <w:pPr>
        <w:ind w:right="-143"/>
        <w:jc w:val="both"/>
        <w:rPr>
          <w:spacing w:val="-2"/>
          <w:sz w:val="15"/>
          <w:szCs w:val="22"/>
        </w:rPr>
      </w:pPr>
    </w:p>
    <w:p w:rsidR="00AA51E4" w:rsidRPr="00AA51E4" w:rsidRDefault="00AA51E4" w:rsidP="00AA51E4">
      <w:pPr>
        <w:ind w:right="-143"/>
        <w:jc w:val="both"/>
        <w:rPr>
          <w:spacing w:val="-2"/>
          <w:sz w:val="15"/>
          <w:szCs w:val="22"/>
        </w:rPr>
      </w:pPr>
    </w:p>
    <w:p w:rsidR="00AA51E4" w:rsidRPr="00AA51E4" w:rsidRDefault="00AA51E4" w:rsidP="00AA51E4">
      <w:pPr>
        <w:ind w:right="-143"/>
        <w:rPr>
          <w:sz w:val="24"/>
          <w:szCs w:val="22"/>
        </w:rPr>
      </w:pPr>
      <w:r>
        <w:rPr>
          <w:spacing w:val="-2"/>
          <w:sz w:val="24"/>
          <w:szCs w:val="22"/>
        </w:rPr>
        <w:t xml:space="preserve">Автор ВКРМ </w:t>
      </w:r>
      <w:r>
        <w:rPr>
          <w:sz w:val="18"/>
          <w:szCs w:val="18"/>
          <w:u w:val="single"/>
        </w:rPr>
        <w:t xml:space="preserve"> </w:t>
        <w:tab/>
      </w:r>
      <w:r>
        <w:rPr>
          <w:sz w:val="24"/>
          <w:u w:val="single"/>
        </w:rPr>
        <w:tab/>
      </w:r>
      <w:r>
        <w:rPr>
          <w:sz w:val="24"/>
          <w:szCs w:val="22"/>
          <w:u w:val="single"/>
        </w:rPr>
        <w:t>Тимощук Максим Александрович</w:t>
        <w:tab/>
        <w:t>______</w:t>
      </w:r>
      <w:r>
        <w:rPr>
          <w:sz w:val="24"/>
          <w:szCs w:val="22"/>
        </w:rPr>
        <w:t>(__________)</w:t>
      </w:r>
    </w:p>
    <w:p w:rsidR="00AA51E4" w:rsidRDefault="00AA51E4" w:rsidP="00AA51E4">
      <w:pPr>
        <w:pStyle w:val="a8"/>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rsidR="00AA51E4" w:rsidRPr="00AA51E4" w:rsidRDefault="00AA51E4" w:rsidP="00AA51E4">
      <w:pPr>
        <w:ind w:right="-143"/>
        <w:rPr>
          <w:sz w:val="24"/>
          <w:szCs w:val="22"/>
        </w:rPr>
      </w:pPr>
      <w:r>
        <w:rPr>
          <w:spacing w:val="-2"/>
          <w:sz w:val="24"/>
          <w:szCs w:val="22"/>
        </w:rPr>
        <w:t xml:space="preserve">Руководитель </w:t>
      </w:r>
      <w:r>
        <w:rPr>
          <w:sz w:val="24"/>
          <w:szCs w:val="22"/>
          <w:u w:val="single"/>
        </w:rPr>
        <w:tab/>
        <w:tab/>
        <w:t>Стрижак Сергей Владимирович</w:t>
        <w:tab/>
        <w:t>______</w:t>
      </w:r>
      <w:r>
        <w:rPr>
          <w:sz w:val="24"/>
          <w:szCs w:val="22"/>
        </w:rPr>
        <w:t>(__________)</w:t>
      </w:r>
    </w:p>
    <w:p w:rsidR="00AA51E4" w:rsidRDefault="00AA51E4" w:rsidP="00AA51E4">
      <w:pPr>
        <w:pStyle w:val="a8"/>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rsidR="00AA51E4" w:rsidRPr="00AA51E4" w:rsidRDefault="00AA51E4" w:rsidP="00AA51E4">
      <w:pPr>
        <w:ind w:right="-143"/>
        <w:rPr>
          <w:sz w:val="24"/>
          <w:szCs w:val="22"/>
        </w:rPr>
      </w:pPr>
      <w:r>
        <w:rPr>
          <w:spacing w:val="-2"/>
          <w:sz w:val="24"/>
          <w:szCs w:val="22"/>
        </w:rPr>
        <w:t xml:space="preserve">Консультант </w:t>
      </w:r>
      <w:r>
        <w:rPr>
          <w:sz w:val="24"/>
          <w:szCs w:val="22"/>
          <w:u w:val="single"/>
        </w:rPr>
        <w:tab/>
        <w:tab/>
        <w:tab/>
        <w:tab/>
        <w:tab/>
        <w:tab/>
        <w:tab/>
        <w:tab/>
        <w:tab/>
      </w:r>
      <w:r>
        <w:rPr>
          <w:sz w:val="24"/>
          <w:szCs w:val="22"/>
        </w:rPr>
        <w:t>(__________)</w:t>
      </w:r>
    </w:p>
    <w:p w:rsidR="00AA51E4" w:rsidRDefault="00AA51E4" w:rsidP="00AA51E4">
      <w:pPr>
        <w:pStyle w:val="a8"/>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rsidR="00AA51E4" w:rsidRPr="00AA51E4" w:rsidRDefault="00AA51E4" w:rsidP="00AA51E4">
      <w:pPr>
        <w:ind w:right="-143"/>
        <w:rPr>
          <w:sz w:val="24"/>
          <w:szCs w:val="22"/>
        </w:rPr>
      </w:pPr>
      <w:r>
        <w:rPr>
          <w:spacing w:val="-2"/>
          <w:sz w:val="24"/>
          <w:szCs w:val="22"/>
        </w:rPr>
        <w:t xml:space="preserve">Консультант </w:t>
      </w:r>
      <w:r>
        <w:rPr>
          <w:sz w:val="24"/>
          <w:szCs w:val="22"/>
          <w:u w:val="single"/>
        </w:rPr>
        <w:tab/>
        <w:tab/>
        <w:tab/>
        <w:tab/>
        <w:tab/>
        <w:tab/>
        <w:tab/>
        <w:tab/>
        <w:tab/>
      </w:r>
      <w:r>
        <w:rPr>
          <w:sz w:val="24"/>
          <w:szCs w:val="22"/>
        </w:rPr>
        <w:t>(__________)</w:t>
      </w:r>
    </w:p>
    <w:p w:rsidR="00AA51E4" w:rsidRDefault="00AA51E4" w:rsidP="00AA51E4">
      <w:pPr>
        <w:pStyle w:val="a8"/>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rsidR="00AA51E4" w:rsidRPr="00CB5FF6" w:rsidRDefault="00AA51E4" w:rsidP="00AA51E4">
      <w:pPr>
        <w:ind w:right="-143"/>
      </w:pPr>
      <w:r>
        <w:rPr>
          <w:spacing w:val="-2"/>
          <w:sz w:val="24"/>
          <w:szCs w:val="22"/>
        </w:rPr>
        <w:t>Рецензент</w:t>
      </w:r>
      <w:r>
        <w:rPr>
          <w:spacing w:val="-2"/>
        </w:rPr>
        <w:t xml:space="preserve"> </w:t>
      </w:r>
      <w:r>
        <w:rPr>
          <w:spacing w:val="-2"/>
          <w:u w:val="single"/>
        </w:rPr>
        <w:tab/>
        <w:tab/>
        <w:tab/>
        <w:tab/>
        <w:tab/>
        <w:tab/>
        <w:tab/>
        <w:tab/>
        <w:tab/>
      </w:r>
      <w:r>
        <w:t>(__________)</w:t>
      </w:r>
    </w:p>
    <w:p w:rsidR="00AA51E4" w:rsidRDefault="00AA51E4" w:rsidP="00AA51E4">
      <w:pPr>
        <w:pStyle w:val="a8"/>
        <w:ind w:right="-143"/>
        <w:jc w:val="center"/>
        <w:rPr>
          <w:rFonts w:ascii="Times New Roman" w:hAnsi="Times New Roman"/>
          <w:sz w:val="16"/>
          <w:szCs w:val="16"/>
        </w:rPr>
      </w:pPr>
      <w:r>
        <w:rPr>
          <w:rFonts w:ascii="Times New Roman" w:hAnsi="Times New Roman"/>
          <w:sz w:val="16"/>
          <w:szCs w:val="16"/>
        </w:rPr>
        <w:t>(фамилия, имя, отчество полностью)</w:t>
      </w:r>
    </w:p>
    <w:p w:rsidR="00AA51E4" w:rsidRPr="00CB5FF6" w:rsidRDefault="00AA51E4" w:rsidP="00AA51E4">
      <w:pPr>
        <w:ind w:right="-143"/>
        <w:jc w:val="both"/>
        <w:rPr>
          <w:b/>
          <w:spacing w:val="-2"/>
        </w:rPr>
      </w:pPr>
    </w:p>
    <w:p w:rsidR="00AA51E4" w:rsidRPr="00AA51E4" w:rsidRDefault="00AA51E4" w:rsidP="00AA51E4">
      <w:pPr>
        <w:ind w:right="-143"/>
        <w:jc w:val="both"/>
        <w:rPr>
          <w:b/>
          <w:spacing w:val="-2"/>
          <w:sz w:val="24"/>
          <w:szCs w:val="22"/>
        </w:rPr>
      </w:pPr>
    </w:p>
    <w:p w:rsidR="00AA51E4" w:rsidRPr="00AA51E4" w:rsidRDefault="00AA51E4" w:rsidP="00AA51E4">
      <w:pPr>
        <w:ind w:right="-143"/>
        <w:jc w:val="both"/>
        <w:rPr>
          <w:b/>
          <w:spacing w:val="-2"/>
          <w:sz w:val="24"/>
          <w:szCs w:val="22"/>
        </w:rPr>
      </w:pPr>
    </w:p>
    <w:p w:rsidR="00AA51E4" w:rsidRPr="00AA51E4" w:rsidRDefault="00AA51E4" w:rsidP="00AA51E4">
      <w:pPr>
        <w:ind w:right="-143"/>
        <w:jc w:val="both"/>
        <w:rPr>
          <w:b/>
          <w:spacing w:val="-2"/>
          <w:sz w:val="24"/>
          <w:szCs w:val="22"/>
        </w:rPr>
      </w:pPr>
      <w:r>
        <w:rPr>
          <w:b/>
          <w:spacing w:val="-2"/>
          <w:sz w:val="24"/>
          <w:szCs w:val="22"/>
        </w:rPr>
        <w:t>К защите допустить</w:t>
      </w:r>
    </w:p>
    <w:p w:rsidR="00AA51E4" w:rsidRPr="00AA51E4" w:rsidRDefault="00AA51E4" w:rsidP="00AA51E4">
      <w:pPr>
        <w:ind w:right="-143"/>
        <w:jc w:val="both"/>
        <w:rPr>
          <w:b/>
          <w:spacing w:val="-2"/>
          <w:sz w:val="24"/>
          <w:szCs w:val="22"/>
        </w:rPr>
      </w:pPr>
    </w:p>
    <w:p w:rsidR="00AA51E4" w:rsidRPr="00AA51E4" w:rsidRDefault="00AA51E4" w:rsidP="00AA51E4">
      <w:pPr>
        <w:ind w:right="-143"/>
        <w:rPr>
          <w:sz w:val="24"/>
          <w:szCs w:val="22"/>
        </w:rPr>
      </w:pPr>
      <w:r>
        <w:rPr>
          <w:spacing w:val="-2"/>
          <w:sz w:val="24"/>
          <w:szCs w:val="22"/>
        </w:rPr>
        <w:t>И. о. директора Образовательного центра</w:t>
      </w:r>
      <w:r>
        <w:rPr>
          <w:sz w:val="24"/>
          <w:szCs w:val="22"/>
        </w:rPr>
        <w:t xml:space="preserve"> </w:t>
      </w:r>
      <w:r>
        <w:rPr>
          <w:sz w:val="24"/>
          <w:szCs w:val="22"/>
          <w:u w:val="single"/>
        </w:rPr>
        <w:tab/>
        <w:t>Крылов Сергей Сергеевич</w:t>
        <w:tab/>
      </w:r>
      <w:r>
        <w:rPr>
          <w:sz w:val="24"/>
          <w:szCs w:val="22"/>
        </w:rPr>
        <w:t>(__________)</w:t>
      </w:r>
    </w:p>
    <w:p w:rsidR="00AA51E4" w:rsidRDefault="00AA51E4" w:rsidP="00AA51E4">
      <w:pPr>
        <w:pStyle w:val="a8"/>
        <w:ind w:right="-143"/>
        <w:rPr>
          <w:rFonts w:ascii="Times New Roman" w:hAnsi="Times New Roman"/>
          <w:sz w:val="16"/>
          <w:szCs w:val="16"/>
        </w:rPr>
      </w:pPr>
      <w:r>
        <w:rPr>
          <w:rFonts w:ascii="Times New Roman" w:hAnsi="Times New Roman"/>
          <w:sz w:val="16"/>
          <w:szCs w:val="16"/>
        </w:rPr>
        <w:t xml:space="preserve">                 </w:t>
        <w:tab/>
        <w:tab/>
        <w:t>(№ каф)                            (фамилия, имя, отчество полностью)</w:t>
      </w:r>
    </w:p>
    <w:p w:rsidR="00AA51E4" w:rsidRPr="00AA51E4" w:rsidRDefault="00AA51E4" w:rsidP="00AA51E4">
      <w:pPr>
        <w:ind w:right="-143"/>
        <w:jc w:val="both"/>
        <w:rPr>
          <w:spacing w:val="-2"/>
          <w:sz w:val="24"/>
          <w:szCs w:val="22"/>
        </w:rPr>
      </w:pPr>
      <w:r>
        <w:rPr>
          <w:spacing w:val="-2"/>
          <w:sz w:val="24"/>
          <w:szCs w:val="22"/>
        </w:rPr>
        <w:t>___ __________________ 20</w:t>
      </w:r>
      <w:r>
        <w:rPr>
          <w:sz w:val="24"/>
          <w:szCs w:val="22"/>
        </w:rPr>
        <w:t>___</w:t>
      </w:r>
      <w:r>
        <w:rPr>
          <w:spacing w:val="-2"/>
          <w:sz w:val="24"/>
          <w:szCs w:val="22"/>
        </w:rPr>
        <w:t xml:space="preserve">г.  </w:t>
      </w:r>
    </w:p>
    <w:p w:rsidR="00AA51E4" w:rsidRDefault="00AA51E4" w:rsidP="00AA51E4">
      <w:pPr>
        <w:ind w:right="-143"/>
        <w:jc w:val="both"/>
        <w:rPr>
          <w:spacing w:val="-2"/>
        </w:rPr>
      </w:pPr>
    </w:p>
    <w:p w:rsidR="00AA51E4" w:rsidRDefault="00AA51E4" w:rsidP="00AA51E4">
      <w:pPr>
        <w:ind w:right="-143"/>
        <w:jc w:val="both"/>
        <w:rPr>
          <w:spacing w:val="-2"/>
        </w:rPr>
      </w:pPr>
    </w:p>
    <w:p w:rsidR="00AA51E4" w:rsidRPr="00AA51E4" w:rsidRDefault="00AA51E4" w:rsidP="00AA51E4">
      <w:pPr>
        <w:jc w:val="center"/>
        <w:rPr>
          <w:spacing w:val="-2"/>
          <w:sz w:val="24"/>
          <w:szCs w:val="22"/>
        </w:rPr>
      </w:pPr>
      <w:r>
        <w:rPr>
          <w:spacing w:val="-2"/>
          <w:sz w:val="24"/>
          <w:szCs w:val="22"/>
        </w:rPr>
        <w:t>Москва 202</w:t>
      </w:r>
      <w:bookmarkEnd w:id="1"/>
      <w:r>
        <w:rPr>
          <w:spacing w:val="-2"/>
          <w:sz w:val="24"/>
          <w:szCs w:val="22"/>
        </w:rPr>
        <w:t>6</w:t>
      </w:r>
    </w:p>
    <w:p w:rsidR="00AA51E4" w:rsidRDefault="00AA51E4" w:rsidP="00BB0348">
      <w:pPr>
        <w:spacing w:line="360" w:lineRule="auto"/>
        <w:rPr>
          <w:b/>
          <w:bCs/>
          <w:szCs w:val="28"/>
        </w:rPr>
      </w:pPr>
    </w:p>
    <w:p w:rsidR="00A11495" w:rsidRPr="00494BB6" w:rsidRDefault="00A11495" w:rsidP="00A11495">
      <w:pPr>
        <w:spacing w:line="360" w:lineRule="auto"/>
        <w:jc w:val="center"/>
        <w:rPr>
          <w:b/>
          <w:bCs/>
          <w:szCs w:val="28"/>
        </w:rPr>
      </w:pPr>
      <w:r>
        <w:rPr>
          <w:b/>
          <w:bCs/>
          <w:szCs w:val="28"/>
        </w:rPr>
        <w:lastRenderedPageBreak/>
        <w:t>РЕФЕРАТ</w:t>
      </w:r>
    </w:p>
    <w:p w:rsidR="00A11495" w:rsidRPr="00E4046C" w:rsidRDefault="00A11495" w:rsidP="009838DD">
      <w:pPr>
        <w:spacing w:line="360" w:lineRule="auto"/>
        <w:ind w:firstLine="709"/>
        <w:jc w:val="both"/>
        <w:rPr>
          <w:szCs w:val="28"/>
        </w:rPr>
      </w:pPr>
      <w:r>
        <w:rPr>
          <w:szCs w:val="28"/>
        </w:rPr>
        <w:t>Выпускная квалификационная работа магистра включает 137 страниц, содержит 18 рисунков и 7 таблиц. Библиография насчитывает 27 источников.</w:t>
      </w:r>
    </w:p>
    <w:p w:rsidR="00A11495" w:rsidRPr="00A11495" w:rsidRDefault="00A11495" w:rsidP="00A11495">
      <w:pPr>
        <w:spacing w:line="360" w:lineRule="auto"/>
        <w:ind w:firstLine="709"/>
        <w:jc w:val="both"/>
        <w:rPr>
          <w:szCs w:val="28"/>
        </w:rPr>
      </w:pPr>
      <w:r>
        <w:rPr>
          <w:szCs w:val="28"/>
        </w:rPr>
        <w:t>Ключевые слова: ФИЗИЧЕСКИ-ИНФОРМИРОВАННЫЕ НЕЙРОННЫЕ СЕТИ, АНАЛИЗ ВРЕМЕННЫХ РЯДОВ, ОБУЧЕНИЕ МАШИН, ОБРАБОТКА ДАННЫХ, ОБРАТНЫЕ ЗАДАЧИ, СИСТЕМЫ ДИФФЕРЕНЦИАЛЬНЫХ УРАВНЕНИЙ, ОЦЕНКА ПАРАМЕТРОВ, НЕВЯЗКА ОДУ, УГРОЗЫ В КИБЕРПРОСТРАНСТВЕ.</w:t>
      </w:r>
    </w:p>
    <w:p w:rsidR="00A11495" w:rsidRPr="002B4E00" w:rsidRDefault="00A11495" w:rsidP="00A11495">
      <w:pPr>
        <w:spacing w:line="360" w:lineRule="auto"/>
        <w:ind w:firstLine="709"/>
        <w:jc w:val="both"/>
        <w:rPr>
          <w:sz w:val="32"/>
          <w:szCs w:val="32"/>
        </w:rPr>
      </w:pPr>
      <w:r>
        <w:rPr>
          <w:szCs w:val="28"/>
        </w:rPr>
        <w:t>Цель исследования состоит в разработке и проверке нейросетевой модели на основе физически-информированного подхода (PINN). Модель должна восстанавливать скрытую динамику процесса и оценивать параметры нелинейной системы по агрегированному временному ряду, отражающему интенсивность киберугроз.</w:t>
      </w:r>
    </w:p>
    <w:p w:rsidR="00A11495" w:rsidRPr="002B4E00" w:rsidRDefault="00A11495" w:rsidP="00A11495">
      <w:pPr>
        <w:spacing w:line="360" w:lineRule="auto"/>
        <w:ind w:firstLine="709"/>
        <w:jc w:val="both"/>
        <w:rPr>
          <w:sz w:val="32"/>
          <w:szCs w:val="32"/>
        </w:rPr>
      </w:pPr>
      <w:r>
        <w:rPr>
          <w:szCs w:val="28"/>
        </w:rPr>
        <w:t>В работе анализировалась динамика атаковой активности на данных CIC-IDS2017. В отличие от стандартной задачи обнаружения вторжений, где каждая сетевая сессия рассматривается отдельно, исходные записи были сведены к временному ряду: числу атаковых событий в последовательных временных окнах. Такой переход позволил рассматривать не отдельные срабатывания, а общий скрытый процесс, проявляющийся через наблюдаемую интенсивность детекций.</w:t>
      </w:r>
    </w:p>
    <w:p w:rsidR="00A11495" w:rsidRPr="002B4E00" w:rsidRDefault="00A11495" w:rsidP="00A11495">
      <w:pPr>
        <w:spacing w:line="360" w:lineRule="auto"/>
        <w:ind w:firstLine="709"/>
        <w:jc w:val="both"/>
        <w:rPr>
          <w:sz w:val="32"/>
          <w:szCs w:val="32"/>
        </w:rPr>
      </w:pPr>
      <w:r>
        <w:rPr>
          <w:szCs w:val="28"/>
        </w:rPr>
        <w:t>Актуальность работы связана с тем, что для анализа киберугроз важны не только высокие значения метрик, но и понимание того, за счёт каких закономерностей модель приходит к результату. Обычные модели, основанные только на данных, могут хорошо аппроксимировать ряд, но не восстанавливают скрытое состояние системы, не дают содержательной интерпретации параметров и не показывают, где наблюдаемая динамика расходится с принятой моделью. Для преодоления этого ограничения в работе используется PINN-подход: обучение дополняется ограничениями, заданными системой обыкновенных дифференциальных уравнений.</w:t>
      </w:r>
    </w:p>
    <w:p w:rsidR="00A11495" w:rsidRPr="00A11495" w:rsidRDefault="00A11495" w:rsidP="00A11495">
      <w:pPr>
        <w:spacing w:line="360" w:lineRule="auto"/>
        <w:ind w:firstLine="709"/>
        <w:jc w:val="both"/>
        <w:rPr>
          <w:szCs w:val="28"/>
        </w:rPr>
      </w:pPr>
      <w:r>
        <w:lastRenderedPageBreak/>
        <w:t xml:space="preserve">Предложена низкоразмерная динамическая модель распространения киберугроз, содержащая две переменные состояния: латентный риск </w:t>
      </w:r>
      <m:oMath>
        <m:r>
          <w:rPr>
            <w:rFonts w:ascii="Cambria Math" w:hAnsi="Cambria Math"/>
          </w:rPr>
          <m:t>I(t)</m:t>
        </m:r>
      </m:oMath>
      <w:r>
        <w:t xml:space="preserve"> и измеряемую интенсивность детекций </w:t>
      </w:r>
      <m:oMath>
        <m:r>
          <w:rPr>
            <w:rFonts w:ascii="Cambria Math" w:hAnsi="Cambria Math"/>
          </w:rPr>
          <m:t>D(t)</m:t>
        </m:r>
      </m:oMath>
      <w:r>
        <w:t xml:space="preserve">. В модель также введён внешний форсинг </w:t>
      </w:r>
      <m:oMath>
        <m:r>
          <w:rPr>
            <w:rFonts w:ascii="Cambria Math" w:hAnsi="Cambria Math"/>
          </w:rPr>
          <m:t>u(t)</m:t>
        </m:r>
      </m:oMath>
      <w:r>
        <w:t xml:space="preserve"> - обучаемая функция времени, описывающая внешние атаковые воздействия и смену режимов. Параметры </w:t>
      </w:r>
      <m:oMath>
        <m:r>
          <w:rPr>
            <w:rFonts w:ascii="Cambria Math" w:hAnsi="Cambria Math"/>
          </w:rPr>
          <m:t xml:space="preserve">β, γ, κ, δ </m:t>
        </m:r>
      </m:oMath>
      <w:r>
        <w:t>подбирались совместно с параметрами нейросетевой аппроксимации и функции форсинга в рамках единой оптимизационной задачи.</w:t>
      </w:r>
    </w:p>
    <w:p w:rsidR="00A11495" w:rsidRPr="00A11495" w:rsidRDefault="00A11495" w:rsidP="00A11495">
      <w:pPr>
        <w:spacing w:line="360" w:lineRule="auto"/>
        <w:ind w:firstLine="709"/>
        <w:jc w:val="both"/>
        <w:rPr>
          <w:szCs w:val="28"/>
        </w:rPr>
      </w:pPr>
      <w:r>
        <w:t xml:space="preserve">Для обучения использовалась составная функция потерь, включающая ошибку на наблюдаемых данных, невязку ОДУ, начальные условия и регуляризацию гладкого внешнего форсинга. Оптимизация выполнялась методом Adam с ранней остановкой, что позволило получить восстановленные траектории </w:t>
      </w:r>
      <m:oMath>
        <m:r>
          <w:rPr>
            <w:rFonts w:ascii="Cambria Math" w:hAnsi="Cambria Math"/>
          </w:rPr>
          <m:t>I(t)</m:t>
        </m:r>
      </m:oMath>
      <w:r>
        <w:t xml:space="preserve"> и </w:t>
      </w:r>
      <m:oMath>
        <m:r>
          <w:rPr>
            <w:rFonts w:ascii="Cambria Math" w:hAnsi="Cambria Math"/>
          </w:rPr>
          <m:t>D(t)</m:t>
        </m:r>
      </m:oMath>
      <w:r>
        <w:t xml:space="preserve">, оценить форсинг </w:t>
      </w:r>
      <m:oMath>
        <m:r>
          <w:rPr>
            <w:rFonts w:ascii="Cambria Math" w:hAnsi="Cambria Math"/>
          </w:rPr>
          <m:t>u(t)</m:t>
        </m:r>
      </m:oMath>
      <w:r>
        <w:t xml:space="preserve">, определить параметры динамической системы </w:t>
      </w:r>
      <m:oMath>
        <m:r>
          <w:rPr>
            <w:rFonts w:ascii="Cambria Math" w:hAnsi="Cambria Math"/>
          </w:rPr>
          <m:t>β, γ, κ, δ</m:t>
        </m:r>
      </m:oMath>
      <w:r>
        <w:t xml:space="preserve">, а также вычислить компоненты невязки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(t)</m:t>
        </m:r>
      </m:oMath>
      <w:r>
        <w:rPr>
          <w:szCs w:val="28"/>
        </w:rPr>
        <w:t xml:space="preserve"> </w:t>
      </w:r>
      <w:r>
        <w:t xml:space="preserve"> и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lang w:val="en-US"/>
              </w:rPr>
              <m:t>D</m:t>
            </m:r>
          </m:sub>
        </m:sSub>
        <m:r>
          <w:rPr>
            <w:rFonts w:ascii="Cambria Math" w:hAnsi="Cambria Math"/>
            <w:szCs w:val="28"/>
          </w:rPr>
          <m:t>(t)</m:t>
        </m:r>
      </m:oMath>
      <w:r>
        <w:t>.</w:t>
      </w:r>
    </w:p>
    <w:p w:rsidR="00F70F56" w:rsidRDefault="00A11495" w:rsidP="00F70F56">
      <w:pPr>
        <w:spacing w:line="360" w:lineRule="auto"/>
        <w:ind w:firstLine="709"/>
        <w:jc w:val="both"/>
        <w:rPr>
          <w:szCs w:val="28"/>
        </w:rPr>
      </w:pPr>
      <w:r>
        <w:rPr>
          <w:szCs w:val="28"/>
        </w:rPr>
        <w:t>В экспериментальной части датасет CIC-IDS2017 был предварительно обработан, а корректность конвейера дополнительно проверялась на CSE-CIC-IDS2018: очистка данных, бинаризация меток атак, построение суррогатной шкалы времени, агрегирование событий по временным окнам и нормировка получившегося ряда. На полученном ряде была обучена физически-информированная нейросетевая модель. Качество восстановления наблюдаемой интенсивности оценивалось с помощью коэффициента детерминации </w:t>
      </w:r>
      <m:oMath>
        <m:sSup>
          <m:sSupPr>
            <m:ctrlPr>
              <w:rPr>
                <w:rFonts w:ascii="Cambria Math" w:hAnsi="Cambria Math"/>
                <w:i/>
                <w:szCs w:val="28"/>
              </w:rPr>
            </m:ctrlPr>
          </m:sSupPr>
          <m:e>
            <m:r>
              <w:rPr>
                <w:rFonts w:ascii="Cambria Math" w:hAnsi="Cambria Math"/>
                <w:szCs w:val="28"/>
              </w:rPr>
              <m:t>R</m:t>
            </m:r>
          </m:e>
          <m:sup>
            <m:r>
              <w:rPr>
                <w:rFonts w:ascii="Cambria Math" w:hAnsi="Cambria Math"/>
                <w:szCs w:val="28"/>
              </w:rPr>
              <m:t>2</m:t>
            </m:r>
          </m:sup>
        </m:sSup>
      </m:oMath>
      <w:r>
        <w:rPr>
          <w:szCs w:val="28"/>
        </w:rPr>
        <w:t xml:space="preserve">, среднеквадратичной ошибки </w:t>
      </w:r>
      <m:oMath>
        <m:r>
          <w:rPr>
            <w:rFonts w:ascii="Cambria Math" w:hAnsi="Cambria Math"/>
            <w:szCs w:val="28"/>
          </w:rPr>
          <m:t>RMSE</m:t>
        </m:r>
      </m:oMath>
      <w:r>
        <w:rPr>
          <w:szCs w:val="28"/>
        </w:rPr>
        <w:t xml:space="preserve"> и средней абсолютной ошибки </w:t>
      </w:r>
      <m:oMath>
        <m:r>
          <w:rPr>
            <w:rFonts w:ascii="Cambria Math" w:hAnsi="Cambria Math"/>
            <w:szCs w:val="28"/>
          </w:rPr>
          <m:t>MAE</m:t>
        </m:r>
      </m:oMath>
      <w:r>
        <w:rPr>
          <w:szCs w:val="28"/>
        </w:rPr>
        <w:t xml:space="preserve">. Дополнительно был построен составной индикатор невязки </w:t>
      </w:r>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 xml:space="preserve">= </m:t>
        </m:r>
        <m:rad>
          <m:radPr>
            <m:degHide m:val="1"/>
            <m:ctrlPr>
              <w:rPr>
                <w:rFonts w:ascii="Cambria Math" w:hAnsi="Cambria Math"/>
                <w:i/>
                <w:szCs w:val="28"/>
              </w:rPr>
            </m:ctrlPr>
          </m:radPr>
          <m:deg/>
          <m:e>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e>
        </m:rad>
      </m:oMath>
      <w:r>
        <w:rPr>
          <w:szCs w:val="28"/>
        </w:rPr>
        <w:t>​, который позволяет локализовать временные участки, где восстановленная динамика хуже согласуется с системой ОДУ.</w:t>
      </w:r>
    </w:p>
    <w:p w:rsidR="00A11495" w:rsidRPr="002B4E00" w:rsidRDefault="00A11495" w:rsidP="00F70F56">
      <w:pPr>
        <w:spacing w:line="360" w:lineRule="auto"/>
        <w:ind w:firstLine="709"/>
        <w:jc w:val="both"/>
        <w:rPr>
          <w:sz w:val="32"/>
          <w:szCs w:val="32"/>
        </w:rPr>
      </w:pPr>
      <w:r>
        <w:t xml:space="preserve">Полученные результаты показывают, что физически-информированная нейронная сеть может использоваться не только как аппроксиматор временного ряда, но и как инструмент интерпретируемого анализа. С её помощью можно восстановить скрытую динамику, оценить параметры </w:t>
        <w:lastRenderedPageBreak/>
        <w:t>нелинейной системы, исследовать внешний форсинг и использовать невязку ОДУ как дополнительный диагностический признак. На примере агрегированных данных о киберугрозах показана возможность применения PINN-подхода к временным рядам с латентной динамикой в рамках проведённого эксперимента.</w:t>
      </w: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BB0348" w:rsidRDefault="00BB0348" w:rsidP="009233AB">
      <w:pPr>
        <w:spacing w:line="360" w:lineRule="auto"/>
        <w:jc w:val="center"/>
        <w:rPr>
          <w:b/>
          <w:bCs/>
          <w:szCs w:val="28"/>
        </w:rPr>
      </w:pPr>
    </w:p>
    <w:p w:rsidR="00F3539E" w:rsidRPr="00F3539E" w:rsidRDefault="00F3539E" w:rsidP="00F3539E">
      <w:pPr>
        <w:spacing w:line="360" w:lineRule="auto"/>
      </w:pPr>
    </w:p>
    <w:p w:rsidR="00AD117A" w:rsidRPr="00494BB6" w:rsidRDefault="00AD117A" w:rsidP="00494BB6">
      <w:pPr>
        <w:spacing w:line="360" w:lineRule="auto"/>
        <w:jc w:val="center"/>
        <w:rPr>
          <w:b/>
          <w:bCs/>
          <w:szCs w:val="22"/>
        </w:rPr>
      </w:pPr>
      <w:bookmarkStart w:id="2" w:name="_Toc228405634"/>
      <w:bookmarkStart w:id="3" w:name="_Toc228406158"/>
      <w:bookmarkStart w:id="4" w:name="_Toc228455540"/>
      <w:bookmarkStart w:id="5" w:name="_Toc228455721"/>
      <w:bookmarkStart w:id="6" w:name="_Toc228456054"/>
      <w:r>
        <w:rPr>
          <w:b/>
          <w:bCs/>
          <w:szCs w:val="22"/>
        </w:rPr>
        <w:lastRenderedPageBreak/>
        <w:t>СОДЕРЖАНИЕ</w:t>
      </w:r>
      <w:bookmarkEnd w:id="2"/>
      <w:bookmarkEnd w:id="3"/>
      <w:bookmarkEnd w:id="4"/>
      <w:bookmarkEnd w:id="5"/>
      <w:bookmarkEnd w:id="6"/>
    </w:p>
    <w:p w:rsidR="00A70F7C" w:rsidRDefault="00000000" w:rsidP="00494BB6">
      <w:pPr>
        <w:tabs>
          <w:tab w:val="right" w:leader="dot" w:pos="9355"/>
        </w:tabs>
        <w:spacing w:line="360" w:lineRule="auto"/>
        <w:ind w:firstLine="709"/>
        <w:jc w:val="both"/>
      </w:pPr>
      <w:r>
        <w:rPr>
          <w:color w:val="000000"/>
          <w:szCs w:val="28"/>
        </w:rPr>
        <w:t>ТЕРМИНЫ И ОПРЕДЕЛЕНИЯ</w:t>
        <w:tab/>
        <w:t>6</w:t>
      </w:r>
    </w:p>
    <w:p w:rsidR="00A70F7C" w:rsidRDefault="00000000" w:rsidP="00494BB6">
      <w:pPr>
        <w:tabs>
          <w:tab w:val="right" w:leader="dot" w:pos="9355"/>
        </w:tabs>
        <w:spacing w:line="360" w:lineRule="auto"/>
        <w:ind w:firstLine="709"/>
        <w:jc w:val="both"/>
      </w:pPr>
      <w:r>
        <w:rPr>
          <w:color w:val="000000"/>
          <w:szCs w:val="28"/>
        </w:rPr>
        <w:t>ПЕРЕЧЕНЬ СОКРАЩЕНИЙ И ОБОЗНАЧЕНИЙ</w:t>
        <w:tab/>
        <w:t>10</w:t>
      </w:r>
    </w:p>
    <w:p w:rsidR="00A70F7C" w:rsidRDefault="00000000" w:rsidP="00494BB6">
      <w:pPr>
        <w:tabs>
          <w:tab w:val="right" w:leader="dot" w:pos="9355"/>
        </w:tabs>
        <w:spacing w:line="360" w:lineRule="auto"/>
        <w:ind w:firstLine="709"/>
        <w:jc w:val="both"/>
      </w:pPr>
      <w:r>
        <w:rPr>
          <w:color w:val="000000"/>
          <w:szCs w:val="28"/>
        </w:rPr>
        <w:t>ВВЕДЕНИЕ</w:t>
        <w:tab/>
        <w:t>14</w:t>
      </w:r>
    </w:p>
    <w:p w:rsidR="00A70F7C" w:rsidRDefault="00000000" w:rsidP="00494BB6">
      <w:pPr>
        <w:tabs>
          <w:tab w:val="right" w:leader="dot" w:pos="9355"/>
        </w:tabs>
        <w:spacing w:line="360" w:lineRule="auto"/>
        <w:jc w:val="center"/>
      </w:pPr>
      <w:r>
        <w:rPr>
          <w:b/>
          <w:color w:val="000000"/>
          <w:szCs w:val="28"/>
        </w:rPr>
        <w:t>ГЛАВА 1. МЕТОДЫ МАШИННОГО ОБУЧЕНИЯ И ДИНАМИЧЕСКОГО МОДЕЛИРОВАНИЯ ДЛЯ АНАЛИЗА КИБЕРУГРОЗ</w:t>
        <w:tab/>
        <w:t>21</w:t>
      </w:r>
    </w:p>
    <w:p w:rsidR="00A70F7C" w:rsidRDefault="00000000" w:rsidP="00494BB6">
      <w:pPr>
        <w:tabs>
          <w:tab w:val="right" w:leader="dot" w:pos="9355"/>
        </w:tabs>
        <w:spacing w:line="360" w:lineRule="auto"/>
        <w:ind w:firstLine="709"/>
        <w:jc w:val="both"/>
      </w:pPr>
      <w:r>
        <w:rPr>
          <w:color w:val="000000"/>
          <w:szCs w:val="28"/>
        </w:rPr>
        <w:t>1.1. Современные методы машинного обучения для анализа киберугроз</w:t>
        <w:tab/>
        <w:t>21</w:t>
      </w:r>
    </w:p>
    <w:p w:rsidR="00A70F7C" w:rsidRDefault="00000000" w:rsidP="00494BB6">
      <w:pPr>
        <w:tabs>
          <w:tab w:val="right" w:leader="dot" w:pos="9355"/>
        </w:tabs>
        <w:spacing w:line="360" w:lineRule="auto"/>
        <w:ind w:firstLine="709"/>
      </w:pPr>
      <w:r>
        <w:rPr>
          <w:b/>
          <w:color w:val="000000"/>
          <w:szCs w:val="28"/>
        </w:rPr>
        <w:t>1.2 Математическое моделирование распространения угроз</w:t>
        <w:tab/>
        <w:t>27</w:t>
      </w:r>
    </w:p>
    <w:p w:rsidR="00A70F7C" w:rsidRDefault="00000000" w:rsidP="00494BB6">
      <w:pPr>
        <w:tabs>
          <w:tab w:val="right" w:leader="dot" w:pos="9355"/>
        </w:tabs>
        <w:spacing w:line="360" w:lineRule="auto"/>
        <w:ind w:firstLine="709"/>
      </w:pPr>
      <w:r>
        <w:rPr>
          <w:b/>
          <w:color w:val="000000"/>
          <w:szCs w:val="28"/>
        </w:rPr>
        <w:t>1.3 Физически-информированные нейронные сети</w:t>
        <w:tab/>
        <w:t>32</w:t>
      </w:r>
    </w:p>
    <w:p w:rsidR="00A70F7C" w:rsidRDefault="00000000" w:rsidP="00494BB6">
      <w:pPr>
        <w:tabs>
          <w:tab w:val="right" w:leader="dot" w:pos="9355"/>
        </w:tabs>
        <w:spacing w:line="360" w:lineRule="auto"/>
        <w:ind w:firstLine="709"/>
      </w:pPr>
      <w:r>
        <w:rPr>
          <w:b/>
          <w:color w:val="000000"/>
          <w:szCs w:val="28"/>
        </w:rPr>
        <w:t>1.4 Постановка задачи исследования</w:t>
        <w:tab/>
        <w:t>39</w:t>
      </w:r>
    </w:p>
    <w:p w:rsidR="00A70F7C" w:rsidRDefault="00000000" w:rsidP="00494BB6">
      <w:pPr>
        <w:tabs>
          <w:tab w:val="right" w:leader="dot" w:pos="9355"/>
        </w:tabs>
        <w:spacing w:line="360" w:lineRule="auto"/>
        <w:jc w:val="center"/>
      </w:pPr>
      <w:r>
        <w:rPr>
          <w:b/>
          <w:color w:val="000000"/>
          <w:szCs w:val="28"/>
        </w:rPr>
        <w:t>ГЛАВА 2. МАТЕМАТИЧЕСКАЯ МОДЕЛЬ И МЕТОД РЕШЕНИЯ</w:t>
        <w:tab/>
        <w:t>45</w:t>
      </w:r>
    </w:p>
    <w:p w:rsidR="00A70F7C" w:rsidRDefault="00000000" w:rsidP="00494BB6">
      <w:pPr>
        <w:tabs>
          <w:tab w:val="right" w:leader="dot" w:pos="9355"/>
        </w:tabs>
        <w:spacing w:line="360" w:lineRule="auto"/>
        <w:ind w:firstLine="709"/>
      </w:pPr>
      <w:r>
        <w:rPr>
          <w:b/>
          <w:color w:val="000000"/>
          <w:szCs w:val="28"/>
        </w:rPr>
        <w:t>2.1 Математическая модель распространения киберугроз</w:t>
        <w:tab/>
        <w:t>45</w:t>
      </w:r>
    </w:p>
    <w:p w:rsidR="00A70F7C" w:rsidRDefault="00000000" w:rsidP="00494BB6">
      <w:pPr>
        <w:tabs>
          <w:tab w:val="right" w:leader="dot" w:pos="9355"/>
        </w:tabs>
        <w:spacing w:line="360" w:lineRule="auto"/>
        <w:ind w:firstLine="709"/>
      </w:pPr>
      <w:r>
        <w:rPr>
          <w:b/>
          <w:color w:val="000000"/>
          <w:szCs w:val="28"/>
        </w:rPr>
        <w:t>2.2 Архитектура физически-информированной нейронной сети</w:t>
        <w:tab/>
        <w:t>51</w:t>
      </w:r>
    </w:p>
    <w:p w:rsidR="00A70F7C" w:rsidRDefault="00000000" w:rsidP="00494BB6">
      <w:pPr>
        <w:tabs>
          <w:tab w:val="right" w:leader="dot" w:pos="9355"/>
        </w:tabs>
        <w:spacing w:line="360" w:lineRule="auto"/>
        <w:ind w:firstLine="709"/>
      </w:pPr>
      <w:r>
        <w:rPr>
          <w:b/>
          <w:color w:val="000000"/>
          <w:szCs w:val="28"/>
        </w:rPr>
        <w:t>2.3 Функция потерь и идентификация параметров</w:t>
        <w:tab/>
        <w:t>58</w:t>
      </w:r>
    </w:p>
    <w:p w:rsidR="00A70F7C" w:rsidRDefault="00000000" w:rsidP="00494BB6">
      <w:pPr>
        <w:tabs>
          <w:tab w:val="right" w:leader="dot" w:pos="9355"/>
        </w:tabs>
        <w:spacing w:line="360" w:lineRule="auto"/>
        <w:ind w:firstLine="709"/>
      </w:pPr>
      <w:r>
        <w:rPr>
          <w:b/>
          <w:color w:val="000000"/>
          <w:szCs w:val="28"/>
        </w:rPr>
        <w:t>2.4 Алгоритм обучения модели</w:t>
        <w:tab/>
        <w:t>64</w:t>
      </w:r>
    </w:p>
    <w:p w:rsidR="00A70F7C" w:rsidRDefault="00000000" w:rsidP="00494BB6">
      <w:pPr>
        <w:tabs>
          <w:tab w:val="right" w:leader="dot" w:pos="9355"/>
        </w:tabs>
        <w:spacing w:line="360" w:lineRule="auto"/>
        <w:jc w:val="center"/>
      </w:pPr>
      <w:r>
        <w:rPr>
          <w:b/>
          <w:color w:val="000000"/>
          <w:szCs w:val="28"/>
        </w:rPr>
        <w:t>ГЛАВА 3. ПРОГРАММНАЯ РЕАЛИЗАЦИЯ И ПОДГОТОВКА ДАННЫХ</w:t>
        <w:tab/>
        <w:t>67</w:t>
      </w:r>
    </w:p>
    <w:p w:rsidR="00A70F7C" w:rsidRDefault="00000000" w:rsidP="00494BB6">
      <w:pPr>
        <w:tabs>
          <w:tab w:val="right" w:leader="dot" w:pos="9355"/>
        </w:tabs>
        <w:spacing w:line="360" w:lineRule="auto"/>
        <w:ind w:firstLine="709"/>
      </w:pPr>
      <w:r>
        <w:rPr>
          <w:b/>
          <w:color w:val="000000"/>
          <w:szCs w:val="28"/>
        </w:rPr>
        <w:t>3.1 Описание датасета CIC-IDS2017</w:t>
        <w:tab/>
        <w:t>67</w:t>
      </w:r>
    </w:p>
    <w:p w:rsidR="00A70F7C" w:rsidRDefault="00000000" w:rsidP="00494BB6">
      <w:pPr>
        <w:tabs>
          <w:tab w:val="right" w:leader="dot" w:pos="9355"/>
        </w:tabs>
        <w:spacing w:line="360" w:lineRule="auto"/>
        <w:ind w:firstLine="709"/>
      </w:pPr>
      <w:r>
        <w:rPr>
          <w:b/>
          <w:color w:val="000000"/>
          <w:szCs w:val="28"/>
        </w:rPr>
        <w:t>3.2 Предобработка данных и построение временного ряда</w:t>
        <w:tab/>
        <w:t>70</w:t>
      </w:r>
    </w:p>
    <w:p w:rsidR="00A70F7C" w:rsidRDefault="00000000" w:rsidP="00494BB6">
      <w:pPr>
        <w:tabs>
          <w:tab w:val="right" w:leader="dot" w:pos="9355"/>
        </w:tabs>
        <w:spacing w:line="360" w:lineRule="auto"/>
        <w:ind w:firstLine="709"/>
      </w:pPr>
      <w:r>
        <w:rPr>
          <w:b/>
          <w:color w:val="000000"/>
          <w:szCs w:val="28"/>
        </w:rPr>
        <w:t>3.3 Анализ полученного временного ряда</w:t>
        <w:tab/>
        <w:t>77</w:t>
      </w:r>
    </w:p>
    <w:p w:rsidR="00A70F7C" w:rsidRDefault="00000000" w:rsidP="00494BB6">
      <w:pPr>
        <w:tabs>
          <w:tab w:val="right" w:leader="dot" w:pos="9355"/>
        </w:tabs>
        <w:spacing w:line="360" w:lineRule="auto"/>
        <w:ind w:firstLine="709"/>
      </w:pPr>
      <w:r>
        <w:rPr>
          <w:b/>
          <w:color w:val="000000"/>
          <w:szCs w:val="28"/>
        </w:rPr>
        <w:t>3.4 Структура программного решения и запуск вычислительного конвейера</w:t>
        <w:tab/>
        <w:t>83</w:t>
      </w:r>
    </w:p>
    <w:p w:rsidR="00A70F7C" w:rsidRDefault="00000000" w:rsidP="00494BB6">
      <w:pPr>
        <w:tabs>
          <w:tab w:val="right" w:leader="dot" w:pos="9355"/>
        </w:tabs>
        <w:spacing w:line="360" w:lineRule="auto"/>
        <w:ind w:firstLine="709"/>
      </w:pPr>
      <w:r>
        <w:rPr>
          <w:b/>
          <w:color w:val="000000"/>
          <w:szCs w:val="28"/>
        </w:rPr>
        <w:t>3.5 Проверка подготовки данных на CSE-CIC-IDS2018</w:t>
        <w:tab/>
        <w:t>85</w:t>
      </w:r>
    </w:p>
    <w:p w:rsidR="00A70F7C" w:rsidRDefault="00000000" w:rsidP="00494BB6">
      <w:pPr>
        <w:tabs>
          <w:tab w:val="right" w:leader="dot" w:pos="9355"/>
        </w:tabs>
        <w:spacing w:line="360" w:lineRule="auto"/>
        <w:ind w:firstLine="709"/>
      </w:pPr>
      <w:r>
        <w:rPr>
          <w:b/>
          <w:color w:val="000000"/>
          <w:szCs w:val="28"/>
        </w:rPr>
        <w:t>3.6 Выводы по главе 3</w:t>
        <w:tab/>
        <w:t>86</w:t>
      </w:r>
    </w:p>
    <w:p w:rsidR="00A70F7C" w:rsidRDefault="00000000" w:rsidP="00494BB6">
      <w:pPr>
        <w:tabs>
          <w:tab w:val="right" w:leader="dot" w:pos="9355"/>
        </w:tabs>
        <w:spacing w:line="360" w:lineRule="auto"/>
        <w:jc w:val="center"/>
      </w:pPr>
      <w:r>
        <w:rPr>
          <w:b/>
          <w:color w:val="000000"/>
          <w:szCs w:val="28"/>
        </w:rPr>
        <w:t>ГЛАВА 4. РЕЗУЛЬТАТЫ ЭКСПЕРИМЕНТОВ И АНАЛИЗ ПРИМЕНЕНИЯ РАЗРАБОТКИ</w:t>
        <w:tab/>
        <w:t>88</w:t>
      </w:r>
    </w:p>
    <w:p w:rsidR="00A70F7C" w:rsidRDefault="00000000" w:rsidP="00494BB6">
      <w:pPr>
        <w:tabs>
          <w:tab w:val="right" w:leader="dot" w:pos="9355"/>
        </w:tabs>
        <w:spacing w:line="360" w:lineRule="auto"/>
        <w:ind w:firstLine="709"/>
      </w:pPr>
      <w:r>
        <w:rPr>
          <w:b/>
          <w:color w:val="000000"/>
          <w:szCs w:val="28"/>
        </w:rPr>
        <w:t>4.1 Порядок использования программного решения</w:t>
        <w:tab/>
        <w:t>88</w:t>
      </w:r>
    </w:p>
    <w:p w:rsidR="00A70F7C" w:rsidRDefault="00000000" w:rsidP="00494BB6">
      <w:pPr>
        <w:tabs>
          <w:tab w:val="right" w:leader="dot" w:pos="9355"/>
        </w:tabs>
        <w:spacing w:line="360" w:lineRule="auto"/>
        <w:ind w:firstLine="709"/>
      </w:pPr>
      <w:r>
        <w:rPr>
          <w:b/>
          <w:color w:val="000000"/>
          <w:szCs w:val="28"/>
        </w:rPr>
        <w:t>4.2 Конфигурация вычислительного эксперимента</w:t>
        <w:tab/>
        <w:t>89</w:t>
      </w:r>
    </w:p>
    <w:p w:rsidR="00A70F7C" w:rsidRDefault="00000000" w:rsidP="00494BB6">
      <w:pPr>
        <w:tabs>
          <w:tab w:val="right" w:leader="dot" w:pos="9355"/>
        </w:tabs>
        <w:spacing w:line="360" w:lineRule="auto"/>
        <w:ind w:firstLine="709"/>
      </w:pPr>
      <w:r>
        <w:rPr>
          <w:b/>
          <w:color w:val="000000"/>
          <w:szCs w:val="28"/>
        </w:rPr>
        <w:lastRenderedPageBreak/>
        <w:t>4.3 Идентификация параметров и режимы проверки</w:t>
        <w:tab/>
        <w:t>94</w:t>
      </w:r>
    </w:p>
    <w:p w:rsidR="00A70F7C" w:rsidRDefault="00000000" w:rsidP="00494BB6">
      <w:pPr>
        <w:tabs>
          <w:tab w:val="right" w:leader="dot" w:pos="9355"/>
        </w:tabs>
        <w:spacing w:line="360" w:lineRule="auto"/>
        <w:ind w:firstLine="709"/>
      </w:pPr>
      <w:r>
        <w:rPr>
          <w:b/>
          <w:color w:val="000000"/>
          <w:szCs w:val="28"/>
        </w:rPr>
        <w:t>4.4 Качество аппроксимации наблюдаемой интенсивности</w:t>
        <w:tab/>
        <w:t>98</w:t>
      </w:r>
    </w:p>
    <w:p w:rsidR="00A70F7C" w:rsidRDefault="00000000" w:rsidP="00494BB6">
      <w:pPr>
        <w:tabs>
          <w:tab w:val="right" w:leader="dot" w:pos="9355"/>
        </w:tabs>
        <w:spacing w:line="360" w:lineRule="auto"/>
        <w:ind w:firstLine="709"/>
      </w:pPr>
      <w:r>
        <w:rPr>
          <w:b/>
          <w:color w:val="000000"/>
          <w:szCs w:val="28"/>
        </w:rPr>
        <w:t>4.5 Сравнительный анализ с базовыми моделями</w:t>
        <w:tab/>
        <w:t>103</w:t>
      </w:r>
    </w:p>
    <w:p w:rsidR="00A70F7C" w:rsidRDefault="00000000" w:rsidP="00494BB6">
      <w:pPr>
        <w:tabs>
          <w:tab w:val="right" w:leader="dot" w:pos="9355"/>
        </w:tabs>
        <w:spacing w:line="360" w:lineRule="auto"/>
        <w:ind w:firstLine="709"/>
      </w:pPr>
      <w:r>
        <w:rPr>
          <w:b/>
          <w:color w:val="000000"/>
          <w:szCs w:val="28"/>
        </w:rPr>
        <w:t>4.6 Синтетическая проверка идентифицируемости параметров</w:t>
        <w:tab/>
        <w:t>105</w:t>
      </w:r>
    </w:p>
    <w:p w:rsidR="00A70F7C" w:rsidRDefault="00000000" w:rsidP="00494BB6">
      <w:pPr>
        <w:tabs>
          <w:tab w:val="right" w:leader="dot" w:pos="9355"/>
        </w:tabs>
        <w:spacing w:line="360" w:lineRule="auto"/>
        <w:ind w:firstLine="709"/>
      </w:pPr>
      <w:r>
        <w:rPr>
          <w:b/>
          <w:color w:val="000000"/>
          <w:szCs w:val="28"/>
        </w:rPr>
        <w:t>4.7 Подбор конфигурации и ablation-анализ регуляризации</w:t>
        <w:tab/>
        <w:t>106</w:t>
      </w:r>
    </w:p>
    <w:p w:rsidR="00A70F7C" w:rsidRDefault="00000000" w:rsidP="00494BB6">
      <w:pPr>
        <w:tabs>
          <w:tab w:val="right" w:leader="dot" w:pos="9355"/>
        </w:tabs>
        <w:spacing w:line="360" w:lineRule="auto"/>
        <w:ind w:firstLine="709"/>
      </w:pPr>
      <w:r>
        <w:rPr>
          <w:b/>
          <w:color w:val="000000"/>
          <w:szCs w:val="28"/>
        </w:rPr>
        <w:t>4.8 Валидация детектора аномалий по ROC-AUC</w:t>
        <w:tab/>
        <w:t>107</w:t>
      </w:r>
    </w:p>
    <w:p w:rsidR="00A70F7C" w:rsidRDefault="00000000" w:rsidP="00494BB6">
      <w:pPr>
        <w:tabs>
          <w:tab w:val="right" w:leader="dot" w:pos="9355"/>
        </w:tabs>
        <w:spacing w:line="360" w:lineRule="auto"/>
        <w:ind w:firstLine="709"/>
      </w:pPr>
      <w:r>
        <w:rPr>
          <w:b/>
          <w:color w:val="000000"/>
          <w:szCs w:val="28"/>
        </w:rPr>
        <w:t>4.9 Оценка устойчивости по holdout-смещениям</w:t>
        <w:tab/>
        <w:t>108</w:t>
      </w:r>
    </w:p>
    <w:p w:rsidR="00A70F7C" w:rsidRDefault="00000000" w:rsidP="00494BB6">
      <w:pPr>
        <w:tabs>
          <w:tab w:val="right" w:leader="dot" w:pos="9355"/>
        </w:tabs>
        <w:spacing w:line="360" w:lineRule="auto"/>
        <w:ind w:firstLine="709"/>
      </w:pPr>
      <w:r>
        <w:rPr>
          <w:b/>
          <w:color w:val="000000"/>
          <w:szCs w:val="28"/>
        </w:rPr>
        <w:t>4.10 Анализ невязки ОДУ и обнаружение аномальных режимов</w:t>
        <w:tab/>
        <w:t>109</w:t>
      </w:r>
    </w:p>
    <w:p w:rsidR="00A70F7C" w:rsidRDefault="00000000" w:rsidP="00494BB6">
      <w:pPr>
        <w:tabs>
          <w:tab w:val="right" w:leader="dot" w:pos="9355"/>
        </w:tabs>
        <w:spacing w:line="360" w:lineRule="auto"/>
        <w:ind w:firstLine="709"/>
      </w:pPr>
      <w:r>
        <w:rPr>
          <w:b/>
          <w:color w:val="000000"/>
          <w:szCs w:val="28"/>
        </w:rPr>
        <w:t>4.11 Анализ чувствительности и ограничения модели</w:t>
        <w:tab/>
        <w:t>116</w:t>
      </w:r>
    </w:p>
    <w:p w:rsidR="00A70F7C" w:rsidRDefault="00000000" w:rsidP="00494BB6">
      <w:pPr>
        <w:tabs>
          <w:tab w:val="right" w:leader="dot" w:pos="9355"/>
        </w:tabs>
        <w:spacing w:line="360" w:lineRule="auto"/>
        <w:ind w:firstLine="709"/>
      </w:pPr>
      <w:r>
        <w:rPr>
          <w:b/>
          <w:color w:val="000000"/>
          <w:szCs w:val="28"/>
        </w:rPr>
        <w:t>4.12 Проверка корректности работы на датасете CSE-CIC-IDS2018</w:t>
        <w:tab/>
        <w:t>122</w:t>
      </w:r>
    </w:p>
    <w:p w:rsidR="00A70F7C" w:rsidRDefault="00000000" w:rsidP="00494BB6">
      <w:pPr>
        <w:tabs>
          <w:tab w:val="right" w:leader="dot" w:pos="9355"/>
        </w:tabs>
        <w:spacing w:line="360" w:lineRule="auto"/>
        <w:ind w:firstLine="709"/>
      </w:pPr>
      <w:r>
        <w:rPr>
          <w:b/>
          <w:color w:val="000000"/>
          <w:szCs w:val="28"/>
        </w:rPr>
        <w:t>4.13 Выводы по главе 4</w:t>
        <w:tab/>
        <w:t>124</w:t>
      </w:r>
    </w:p>
    <w:p w:rsidR="00A70F7C" w:rsidRDefault="00000000" w:rsidP="00494BB6">
      <w:pPr>
        <w:tabs>
          <w:tab w:val="right" w:leader="dot" w:pos="9355"/>
        </w:tabs>
        <w:spacing w:line="360" w:lineRule="auto"/>
        <w:ind w:firstLine="709"/>
        <w:jc w:val="both"/>
      </w:pPr>
      <w:r>
        <w:rPr>
          <w:color w:val="000000"/>
          <w:szCs w:val="28"/>
        </w:rPr>
        <w:t>ЗАКЛЮЧЕНИЕ</w:t>
        <w:tab/>
        <w:t>128</w:t>
      </w:r>
    </w:p>
    <w:p w:rsidR="00A70F7C" w:rsidRDefault="00000000" w:rsidP="00494BB6">
      <w:pPr>
        <w:tabs>
          <w:tab w:val="right" w:leader="dot" w:pos="9355"/>
        </w:tabs>
        <w:spacing w:line="360" w:lineRule="auto"/>
        <w:ind w:firstLine="709"/>
        <w:jc w:val="both"/>
      </w:pPr>
      <w:r>
        <w:rPr>
          <w:color w:val="000000"/>
          <w:szCs w:val="28"/>
        </w:rPr>
        <w:t>СПИСОК ИСПОЛЬЗОВАННЫХ ИСТОЧНИКОВ</w:t>
        <w:tab/>
        <w:t>133</w:t>
      </w:r>
    </w:p>
    <w:p w:rsidR="00AD117A" w:rsidRPr="00AD117A" w:rsidRDefault="00AD117A" w:rsidP="00AD117A">
      <w:pPr>
        <w:pageBreakBefore/>
        <w:spacing w:line="360" w:lineRule="auto"/>
        <w:jc w:val="center"/>
        <w:outlineLvl w:val="0"/>
        <w:rPr>
          <w:b/>
          <w:bCs/>
          <w:sz w:val="36"/>
          <w:szCs w:val="36"/>
        </w:rPr>
      </w:pPr>
      <w:bookmarkStart w:id="7" w:name="vkr_toc_0"/>
      <w:r>
        <w:rPr>
          <w:b/>
          <w:bCs/>
          <w:szCs w:val="28"/>
        </w:rPr>
        <w:lastRenderedPageBreak/>
        <w:t>ТЕРМИНЫ И ОПРЕДЕЛЕНИЯ</w:t>
      </w:r>
      <w:bookmarkEnd w:id="7"/>
    </w:p>
    <w:p w:rsidR="00AD117A" w:rsidRPr="00AD117A" w:rsidRDefault="00AD117A" w:rsidP="00AD5F39">
      <w:pPr>
        <w:spacing w:line="360" w:lineRule="auto"/>
        <w:ind w:firstLine="709"/>
        <w:jc w:val="both"/>
        <w:rPr>
          <w:szCs w:val="28"/>
        </w:rPr>
      </w:pPr>
      <w:r>
        <w:rPr>
          <w:szCs w:val="28"/>
        </w:rPr>
        <w:t>В настоящей выпускной квалификационной работе магистра применяются следующие термины с соответствующими определениями:</w:t>
      </w:r>
    </w:p>
    <w:p w:rsidR="00AD117A" w:rsidRPr="00AD117A" w:rsidRDefault="00AD117A" w:rsidP="00AD5F39">
      <w:pPr>
        <w:spacing w:line="360" w:lineRule="auto"/>
        <w:ind w:firstLine="709"/>
        <w:jc w:val="both"/>
        <w:rPr>
          <w:szCs w:val="28"/>
        </w:rPr>
      </w:pPr>
      <w:r>
        <w:rPr>
          <w:szCs w:val="28"/>
        </w:rPr>
        <w:t>Временной ряд - последовательность наблюдений, упорядоченных по времени или по искусственно заданной временной оси.</w:t>
      </w:r>
    </w:p>
    <w:p w:rsidR="00AD117A" w:rsidRPr="00AD117A" w:rsidRDefault="00AD117A" w:rsidP="00AD5F39">
      <w:pPr>
        <w:spacing w:line="360" w:lineRule="auto"/>
        <w:ind w:firstLine="709"/>
        <w:jc w:val="both"/>
        <w:rPr>
          <w:szCs w:val="28"/>
        </w:rPr>
      </w:pPr>
      <w:r>
        <w:rPr>
          <w:szCs w:val="28"/>
        </w:rPr>
        <w:t>Агрегированный временной ряд - временной ряд, полученный путём объединения исходных событий в фиксированные интервалы времени с последующим подсчётом или усреднением значений внутри каждого интервала.</w:t>
      </w:r>
    </w:p>
    <w:p w:rsidR="00AD117A" w:rsidRPr="00AD117A" w:rsidRDefault="00AD117A" w:rsidP="00AD5F39">
      <w:pPr>
        <w:spacing w:line="360" w:lineRule="auto"/>
        <w:ind w:firstLine="709"/>
        <w:jc w:val="both"/>
        <w:rPr>
          <w:szCs w:val="28"/>
        </w:rPr>
      </w:pPr>
      <w:r>
        <w:rPr>
          <w:szCs w:val="28"/>
        </w:rPr>
        <w:t>Многомерные данные - данные, в которых каждый объект описывается набором признаков.</w:t>
      </w:r>
    </w:p>
    <w:p w:rsidR="00AD117A" w:rsidRPr="00AD117A" w:rsidRDefault="00AD117A" w:rsidP="00AD5F39">
      <w:pPr>
        <w:spacing w:line="360" w:lineRule="auto"/>
        <w:ind w:firstLine="709"/>
        <w:jc w:val="both"/>
        <w:rPr>
          <w:szCs w:val="28"/>
        </w:rPr>
      </w:pPr>
      <w:r>
        <w:rPr>
          <w:szCs w:val="28"/>
        </w:rPr>
        <w:t>Запись сетевого потока - описание сетевого взаимодействия между узлами, включающее признаки длительности соединения, числа пакетов, объёма переданных данных, межпакетных интервалов и других характеристик.</w:t>
      </w:r>
    </w:p>
    <w:p w:rsidR="00AD117A" w:rsidRPr="00AD117A" w:rsidRDefault="00AD117A" w:rsidP="00AD5F39">
      <w:pPr>
        <w:spacing w:line="360" w:lineRule="auto"/>
        <w:ind w:firstLine="709"/>
        <w:jc w:val="both"/>
        <w:rPr>
          <w:szCs w:val="28"/>
        </w:rPr>
      </w:pPr>
      <w:r>
        <w:rPr>
          <w:szCs w:val="28"/>
        </w:rPr>
        <w:t>Детекция - зафиксированное событие, указывающее на наличие подозрительной или атаковой активности в данных.</w:t>
      </w:r>
    </w:p>
    <w:p w:rsidR="00AD117A" w:rsidRPr="00AD117A" w:rsidRDefault="00AD117A" w:rsidP="00AD5F39">
      <w:pPr>
        <w:spacing w:line="360" w:lineRule="auto"/>
        <w:ind w:firstLine="709"/>
        <w:jc w:val="both"/>
        <w:rPr>
          <w:szCs w:val="28"/>
        </w:rPr>
      </w:pPr>
      <w:r>
        <w:rPr>
          <w:szCs w:val="28"/>
        </w:rPr>
        <w:t>Интенсивность детекций - величина, характеризующая количество обнаруженных атаковых событий в заданном временном окне.</w:t>
      </w:r>
    </w:p>
    <w:p w:rsidR="00AD117A" w:rsidRPr="00AD117A" w:rsidRDefault="00AD117A" w:rsidP="00AD5F39">
      <w:pPr>
        <w:spacing w:line="360" w:lineRule="auto"/>
        <w:ind w:firstLine="709"/>
        <w:jc w:val="both"/>
        <w:rPr>
          <w:szCs w:val="28"/>
        </w:rPr>
      </w:pPr>
      <w:r>
        <w:rPr>
          <w:szCs w:val="28"/>
        </w:rPr>
        <w:t>Киберугроза - потенциальное или фактическое воздействие на информационную систему, способное нарушить её конфиденциальность, целостность, доступность или штатный режим функционирования.</w:t>
      </w:r>
    </w:p>
    <w:p w:rsidR="00AD117A" w:rsidRPr="00AD117A" w:rsidRDefault="00AD117A" w:rsidP="00AD5F39">
      <w:pPr>
        <w:spacing w:line="360" w:lineRule="auto"/>
        <w:ind w:firstLine="709"/>
        <w:jc w:val="both"/>
        <w:rPr>
          <w:szCs w:val="28"/>
        </w:rPr>
      </w:pPr>
      <w:r>
        <w:rPr>
          <w:szCs w:val="28"/>
        </w:rPr>
        <w:t>Атаковая активность - совокупность событий, связанных с выполнением вредоносных действий, попытками вторжения, сканированием, перегрузкой сервиса или иными формами несанкционированного воздействия.</w:t>
      </w:r>
    </w:p>
    <w:p w:rsidR="00AD117A" w:rsidRPr="00AD117A" w:rsidRDefault="00AD117A" w:rsidP="00AD5F39">
      <w:pPr>
        <w:spacing w:line="360" w:lineRule="auto"/>
        <w:ind w:firstLine="709"/>
        <w:jc w:val="both"/>
        <w:rPr>
          <w:szCs w:val="28"/>
        </w:rPr>
      </w:pPr>
      <w:r>
        <w:rPr>
          <w:szCs w:val="28"/>
        </w:rPr>
        <w:t>Латентное состояние - скрытая переменная модели, которая не наблюдается напрямую, но восстанавливается по доступным данным.</w:t>
      </w:r>
    </w:p>
    <w:p w:rsidR="00AD117A" w:rsidRPr="00AD117A" w:rsidRDefault="00AD117A" w:rsidP="00AD5F39">
      <w:pPr>
        <w:spacing w:line="360" w:lineRule="auto"/>
        <w:ind w:firstLine="709"/>
        <w:jc w:val="both"/>
        <w:rPr>
          <w:szCs w:val="28"/>
        </w:rPr>
      </w:pPr>
      <w:r>
        <w:rPr>
          <w:szCs w:val="28"/>
        </w:rPr>
        <w:t xml:space="preserve">Латентный риск - скрытый уровень атаковой напряжённости или предрасположенности системы к проявлению вредоносной активности, обозначаемый в работе как </w:t>
      </w:r>
      <m:oMath>
        <m:r>
          <w:rPr>
            <w:rFonts w:ascii="Cambria Math" w:hAnsi="Cambria Math"/>
            <w:szCs w:val="28"/>
          </w:rPr>
          <m:t>I(t)</m:t>
        </m:r>
      </m:oMath>
      <w:r>
        <w:rPr>
          <w:szCs w:val="28"/>
        </w:rPr>
        <w:t>.</w:t>
      </w:r>
    </w:p>
    <w:p w:rsidR="00AD117A" w:rsidRPr="00AD117A" w:rsidRDefault="00AD117A" w:rsidP="00AD5F39">
      <w:pPr>
        <w:spacing w:line="360" w:lineRule="auto"/>
        <w:ind w:firstLine="709"/>
        <w:jc w:val="both"/>
        <w:rPr>
          <w:szCs w:val="28"/>
        </w:rPr>
      </w:pPr>
      <w:r>
        <w:rPr>
          <w:szCs w:val="28"/>
        </w:rPr>
        <w:lastRenderedPageBreak/>
        <w:t>Наблюдаемая переменная - переменная, связанная с эмпирическими данными и доступная для сопоставления с результатами модели.</w:t>
      </w:r>
    </w:p>
    <w:p w:rsidR="00AD117A" w:rsidRPr="00AD117A" w:rsidRDefault="00AD117A" w:rsidP="00AD5F39">
      <w:pPr>
        <w:spacing w:line="360" w:lineRule="auto"/>
        <w:ind w:firstLine="709"/>
        <w:jc w:val="both"/>
        <w:rPr>
          <w:szCs w:val="28"/>
        </w:rPr>
      </w:pPr>
      <w:r>
        <w:rPr>
          <w:szCs w:val="28"/>
        </w:rPr>
        <w:t xml:space="preserve">Внешний форсинг - внешнее воздействие на динамическую систему, задаваемое функцией </w:t>
      </w:r>
      <m:oMath>
        <m:r>
          <w:rPr>
            <w:rFonts w:ascii="Cambria Math" w:hAnsi="Cambria Math"/>
            <w:szCs w:val="28"/>
          </w:rPr>
          <m:t>u(t)</m:t>
        </m:r>
      </m:oMath>
      <w:r>
        <w:rPr>
          <w:szCs w:val="28"/>
        </w:rPr>
        <w:t xml:space="preserve"> и отражающее влияние атаковых кампаний или неучтённых факторов.</w:t>
      </w:r>
    </w:p>
    <w:p w:rsidR="00AD117A" w:rsidRPr="00AD117A" w:rsidRDefault="00AD117A" w:rsidP="00AD5F39">
      <w:pPr>
        <w:spacing w:line="360" w:lineRule="auto"/>
        <w:ind w:firstLine="709"/>
        <w:jc w:val="both"/>
        <w:rPr>
          <w:szCs w:val="28"/>
        </w:rPr>
      </w:pPr>
      <w:r>
        <w:rPr>
          <w:szCs w:val="28"/>
        </w:rPr>
        <w:t>Суррогатная временная ось - искусственно построенная временная шкала, используемая для упорядочивания наблюдений при отсутствии единой корректной физической временной оси.</w:t>
      </w:r>
    </w:p>
    <w:p w:rsidR="00AD117A" w:rsidRPr="00AD117A" w:rsidRDefault="00AD117A" w:rsidP="00AD5F39">
      <w:pPr>
        <w:spacing w:line="360" w:lineRule="auto"/>
        <w:ind w:firstLine="709"/>
        <w:jc w:val="both"/>
        <w:rPr>
          <w:szCs w:val="28"/>
        </w:rPr>
      </w:pPr>
      <w:r>
        <w:rPr>
          <w:szCs w:val="28"/>
        </w:rPr>
        <w:t>Агрегация по временным окнам - процедура разбиения последовательности событий на интервалы фиксированной длины и вычисления итогового показателя для каждого интервала.</w:t>
      </w:r>
    </w:p>
    <w:p w:rsidR="00AD117A" w:rsidRPr="00AD117A" w:rsidRDefault="00AD117A" w:rsidP="00AD5F39">
      <w:pPr>
        <w:spacing w:line="360" w:lineRule="auto"/>
        <w:ind w:firstLine="709"/>
        <w:jc w:val="both"/>
        <w:rPr>
          <w:szCs w:val="28"/>
        </w:rPr>
      </w:pPr>
      <w:r>
        <w:rPr>
          <w:szCs w:val="28"/>
        </w:rPr>
        <w:t>Нормализация данных - преобразование данных к заданному численному диапазону или масштабу для повышения устойчивости обучения модели.</w:t>
      </w:r>
    </w:p>
    <w:p w:rsidR="00AD117A" w:rsidRPr="00AD117A" w:rsidRDefault="00AD117A" w:rsidP="00AD5F39">
      <w:pPr>
        <w:spacing w:line="360" w:lineRule="auto"/>
        <w:ind w:firstLine="709"/>
        <w:jc w:val="both"/>
        <w:rPr>
          <w:szCs w:val="28"/>
        </w:rPr>
      </w:pPr>
      <w:r>
        <w:rPr>
          <w:szCs w:val="28"/>
        </w:rPr>
        <w:t>Обратная задача - задача восстановления неизвестных параметров, скрытых переменных или структуры модели по наблюдаемым данным.</w:t>
      </w:r>
    </w:p>
    <w:p w:rsidR="00AD117A" w:rsidRPr="00AD117A" w:rsidRDefault="00AD117A" w:rsidP="00AD5F39">
      <w:pPr>
        <w:spacing w:line="360" w:lineRule="auto"/>
        <w:ind w:firstLine="709"/>
        <w:jc w:val="both"/>
        <w:rPr>
          <w:szCs w:val="28"/>
        </w:rPr>
      </w:pPr>
      <w:r>
        <w:rPr>
          <w:szCs w:val="28"/>
        </w:rPr>
        <w:t>Идентификация параметров - процесс оценки параметров математической модели на основе данных наблюдений.</w:t>
      </w:r>
    </w:p>
    <w:p w:rsidR="00AD117A" w:rsidRPr="00AD117A" w:rsidRDefault="00AD117A" w:rsidP="00AD5F39">
      <w:pPr>
        <w:spacing w:line="360" w:lineRule="auto"/>
        <w:ind w:firstLine="709"/>
        <w:jc w:val="both"/>
        <w:rPr>
          <w:szCs w:val="28"/>
        </w:rPr>
      </w:pPr>
      <w:r>
        <w:rPr>
          <w:szCs w:val="28"/>
        </w:rPr>
        <w:t>Невязка дифференциального уравнения - величина, показывающая степень расхождения между производной восстановленной функции и правой частью заданного дифференциального уравнения.</w:t>
      </w:r>
    </w:p>
    <w:p w:rsidR="00AD117A" w:rsidRPr="00AD117A" w:rsidRDefault="00AD117A" w:rsidP="00AD5F39">
      <w:pPr>
        <w:spacing w:line="360" w:lineRule="auto"/>
        <w:ind w:firstLine="709"/>
        <w:jc w:val="both"/>
        <w:rPr>
          <w:szCs w:val="28"/>
        </w:rPr>
      </w:pPr>
      <w:r>
        <w:rPr>
          <w:szCs w:val="28"/>
        </w:rPr>
        <w:t>Составной индикатор невязки - интегральная величина, объединяющая несколько компонент невязки и используемая для анализа степени согласованности модели с системой уравнений.</w:t>
      </w:r>
    </w:p>
    <w:p w:rsidR="00AD117A" w:rsidRPr="00AD117A" w:rsidRDefault="00AD117A" w:rsidP="00AD5F39">
      <w:pPr>
        <w:spacing w:line="360" w:lineRule="auto"/>
        <w:ind w:firstLine="709"/>
        <w:jc w:val="both"/>
        <w:rPr>
          <w:szCs w:val="28"/>
        </w:rPr>
      </w:pPr>
      <w:r>
        <w:rPr>
          <w:szCs w:val="28"/>
        </w:rPr>
        <w:t>Коллокационные точки - точки временной области, в которых вычисляется невязка дифференциального уравнения при обучении физически-информированной нейронной сети.</w:t>
      </w:r>
    </w:p>
    <w:p w:rsidR="00AD117A" w:rsidRPr="00AD117A" w:rsidRDefault="00AD117A" w:rsidP="00AD5F39">
      <w:pPr>
        <w:spacing w:line="360" w:lineRule="auto"/>
        <w:ind w:firstLine="709"/>
        <w:jc w:val="both"/>
        <w:rPr>
          <w:szCs w:val="28"/>
        </w:rPr>
      </w:pPr>
      <w:r>
        <w:rPr>
          <w:szCs w:val="28"/>
        </w:rPr>
        <w:t>Функция потерь - целевая функция, минимизируемая в процессе обучения модели.</w:t>
      </w:r>
    </w:p>
    <w:p w:rsidR="00AD117A" w:rsidRPr="00AD117A" w:rsidRDefault="00AD117A" w:rsidP="00AD5F39">
      <w:pPr>
        <w:spacing w:line="360" w:lineRule="auto"/>
        <w:ind w:firstLine="709"/>
        <w:jc w:val="both"/>
        <w:rPr>
          <w:szCs w:val="28"/>
        </w:rPr>
      </w:pPr>
      <w:r>
        <w:rPr>
          <w:szCs w:val="28"/>
        </w:rPr>
        <w:lastRenderedPageBreak/>
        <w:t>Регуляризация - метод ограничения сложности модели или отдельных её компонент с целью повышения устойчивости обучения и снижения риска переобучения.</w:t>
      </w:r>
    </w:p>
    <w:p w:rsidR="00AD117A" w:rsidRPr="00AD117A" w:rsidRDefault="00AD117A" w:rsidP="00AD5F39">
      <w:pPr>
        <w:spacing w:line="360" w:lineRule="auto"/>
        <w:ind w:firstLine="709"/>
        <w:jc w:val="both"/>
        <w:rPr>
          <w:szCs w:val="28"/>
        </w:rPr>
      </w:pPr>
      <w:r>
        <w:rPr>
          <w:szCs w:val="28"/>
        </w:rPr>
        <w:t>Переобучение - ситуация, при которой модель чрезмерно подстраивается под обучающие данные и теряет способность к устойчивому обобщению.</w:t>
      </w:r>
    </w:p>
    <w:p w:rsidR="00AD117A" w:rsidRPr="00AD117A" w:rsidRDefault="00AD117A" w:rsidP="00AD5F39">
      <w:pPr>
        <w:spacing w:line="360" w:lineRule="auto"/>
        <w:ind w:firstLine="709"/>
        <w:jc w:val="both"/>
        <w:rPr>
          <w:szCs w:val="28"/>
        </w:rPr>
      </w:pPr>
      <w:r>
        <w:rPr>
          <w:szCs w:val="28"/>
        </w:rPr>
        <w:t>Машинное обучение - область искусственного интеллекта, изучающая методы построения моделей, способных выявлять закономерности в данных и использовать их для прогнозирования, классификации, аппроксимации или анализа.</w:t>
      </w:r>
    </w:p>
    <w:p w:rsidR="00AD117A" w:rsidRPr="00AD117A" w:rsidRDefault="00AD117A" w:rsidP="00AD5F39">
      <w:pPr>
        <w:spacing w:line="360" w:lineRule="auto"/>
        <w:ind w:firstLine="709"/>
        <w:jc w:val="both"/>
        <w:rPr>
          <w:szCs w:val="28"/>
        </w:rPr>
      </w:pPr>
      <w:r>
        <w:rPr>
          <w:szCs w:val="28"/>
        </w:rPr>
        <w:t>Глубокое обучение - направление машинного обучения, использующее многослойные нейронные сети для построения сложных нелинейных представлений данных.</w:t>
      </w:r>
    </w:p>
    <w:p w:rsidR="00AD117A" w:rsidRPr="00AD117A" w:rsidRDefault="00AD117A" w:rsidP="00AD5F39">
      <w:pPr>
        <w:spacing w:line="360" w:lineRule="auto"/>
        <w:ind w:firstLine="709"/>
        <w:jc w:val="both"/>
        <w:rPr>
          <w:szCs w:val="28"/>
        </w:rPr>
      </w:pPr>
      <w:r>
        <w:rPr>
          <w:szCs w:val="28"/>
        </w:rPr>
        <w:t>Физически-информированная нейронная сеть - нейросетевая модель, обучение которой проводится с учётом ограничений, заданных дифференциальными уравнениями, начальными условиями или другими структурными свойствами системы.</w:t>
      </w:r>
    </w:p>
    <w:p w:rsidR="00AD117A" w:rsidRPr="00AD117A" w:rsidRDefault="00AD117A" w:rsidP="00AD5F39">
      <w:pPr>
        <w:spacing w:line="360" w:lineRule="auto"/>
        <w:ind w:firstLine="709"/>
        <w:jc w:val="both"/>
        <w:rPr>
          <w:szCs w:val="28"/>
        </w:rPr>
      </w:pPr>
      <w:r>
        <w:rPr>
          <w:szCs w:val="28"/>
        </w:rPr>
        <w:t>Многослойный перцептрон - полносвязная нейронная сеть, состоящая из входного слоя, одного или нескольких скрытых слоёв и выходного слоя.</w:t>
      </w:r>
    </w:p>
    <w:p w:rsidR="00AD117A" w:rsidRPr="00AD117A" w:rsidRDefault="00AD117A" w:rsidP="00AD5F39">
      <w:pPr>
        <w:spacing w:line="360" w:lineRule="auto"/>
        <w:ind w:firstLine="709"/>
        <w:jc w:val="both"/>
        <w:rPr>
          <w:szCs w:val="28"/>
        </w:rPr>
      </w:pPr>
      <w:r>
        <w:rPr>
          <w:szCs w:val="28"/>
        </w:rPr>
        <w:t>Автоматическое дифференцирование - метод вычисления производных функций, заданных вычислительным графом, используемый при обучении нейронных сетей и расчёте невязки ОДУ.</w:t>
      </w:r>
    </w:p>
    <w:p w:rsidR="00AD117A" w:rsidRPr="00AD117A" w:rsidRDefault="00AD117A" w:rsidP="00AD5F39">
      <w:pPr>
        <w:spacing w:line="360" w:lineRule="auto"/>
        <w:ind w:firstLine="709"/>
        <w:jc w:val="both"/>
        <w:rPr>
          <w:szCs w:val="28"/>
        </w:rPr>
      </w:pPr>
      <w:r>
        <w:rPr>
          <w:szCs w:val="28"/>
        </w:rPr>
        <w:t>Гиперпараметры - параметры архитектуры модели и процесса обучения, задаваемые до начала обучения и не изменяемые напрямую в ходе оптимизации.</w:t>
      </w:r>
    </w:p>
    <w:p w:rsidR="00AD117A" w:rsidRPr="00AD117A" w:rsidRDefault="00AD117A" w:rsidP="00AD5F39">
      <w:pPr>
        <w:spacing w:line="360" w:lineRule="auto"/>
        <w:ind w:firstLine="709"/>
        <w:jc w:val="both"/>
        <w:rPr>
          <w:szCs w:val="28"/>
        </w:rPr>
      </w:pPr>
      <w:r>
        <w:rPr>
          <w:szCs w:val="28"/>
        </w:rPr>
        <w:t>Оптимизатор - алгоритм численной оптимизации, используемый для обновления параметров модели при минимизации функции потерь.</w:t>
      </w:r>
    </w:p>
    <w:p w:rsidR="00AD117A" w:rsidRPr="00AD117A" w:rsidRDefault="00AD117A" w:rsidP="00AD5F39">
      <w:pPr>
        <w:spacing w:line="360" w:lineRule="auto"/>
        <w:ind w:firstLine="709"/>
        <w:jc w:val="both"/>
        <w:rPr>
          <w:szCs w:val="28"/>
        </w:rPr>
      </w:pPr>
      <w:r>
        <w:t>Ранняя остановка - критерий завершения обучения, при котором оптимизация прекращается при отсутствии улучшения функции потерь в течение заданного числа эпох.</w:t>
      </w:r>
    </w:p>
    <w:p w:rsidR="00AD117A" w:rsidRPr="00AD117A" w:rsidRDefault="00AD117A" w:rsidP="00AD5F39">
      <w:pPr>
        <w:spacing w:line="360" w:lineRule="auto"/>
        <w:ind w:firstLine="709"/>
        <w:jc w:val="both"/>
        <w:rPr>
          <w:szCs w:val="28"/>
        </w:rPr>
      </w:pPr>
      <w:r>
        <w:rPr>
          <w:szCs w:val="28"/>
        </w:rPr>
        <w:lastRenderedPageBreak/>
        <w:t>Метрика качества - численный показатель, используемый для оценки точности или согласованности результатов модели с наблюдаемыми данными.</w:t>
      </w:r>
    </w:p>
    <w:p w:rsidR="00AD117A" w:rsidRPr="00AD117A" w:rsidRDefault="00AD117A" w:rsidP="00AD5F39">
      <w:pPr>
        <w:spacing w:line="360" w:lineRule="auto"/>
        <w:ind w:firstLine="709"/>
        <w:jc w:val="both"/>
        <w:rPr>
          <w:szCs w:val="28"/>
        </w:rPr>
      </w:pPr>
      <w:r>
        <w:rPr>
          <w:szCs w:val="28"/>
        </w:rPr>
        <w:t>Средняя абсолютная ошибка - метрика качества, равная среднему модулю отклонения предсказанных значений от истинных.</w:t>
      </w:r>
    </w:p>
    <w:p w:rsidR="00AD117A" w:rsidRPr="00AD117A" w:rsidRDefault="00AD117A" w:rsidP="00AD5F39">
      <w:pPr>
        <w:spacing w:line="360" w:lineRule="auto"/>
        <w:ind w:firstLine="709"/>
        <w:jc w:val="both"/>
        <w:rPr>
          <w:szCs w:val="28"/>
        </w:rPr>
      </w:pPr>
      <w:r>
        <w:rPr>
          <w:szCs w:val="28"/>
        </w:rPr>
        <w:t>Среднеквадратичная ошибка - метрика качества, основанная на среднем квадрате отклонения предсказанных значений от истинных.</w:t>
      </w:r>
    </w:p>
    <w:p w:rsidR="00AD117A" w:rsidRPr="00AD117A" w:rsidRDefault="00AD117A" w:rsidP="00AD5F39">
      <w:pPr>
        <w:spacing w:line="360" w:lineRule="auto"/>
        <w:ind w:firstLine="709"/>
        <w:jc w:val="both"/>
        <w:rPr>
          <w:szCs w:val="28"/>
        </w:rPr>
      </w:pPr>
      <w:r>
        <w:rPr>
          <w:szCs w:val="28"/>
        </w:rPr>
        <w:t>Коэффициент детерминации - метрика качества регрессии, показывающая долю вариации наблюдаемой переменной, объясняемую моделью.</w:t>
      </w:r>
    </w:p>
    <w:p w:rsidR="00AD117A" w:rsidRPr="00AD117A" w:rsidRDefault="00AD117A" w:rsidP="00AD5F39">
      <w:pPr>
        <w:spacing w:line="360" w:lineRule="auto"/>
        <w:ind w:firstLine="709"/>
        <w:jc w:val="both"/>
        <w:rPr>
          <w:szCs w:val="28"/>
        </w:rPr>
      </w:pPr>
      <w:r>
        <w:rPr>
          <w:szCs w:val="28"/>
        </w:rPr>
        <w:t>Обнаружение аномалий - задача выявления наблюдений или участков временного ряда, существенно отличающихся от типичного поведения системы.</w:t>
      </w:r>
    </w:p>
    <w:p w:rsidR="00AD117A" w:rsidRPr="00AD117A" w:rsidRDefault="00AD117A" w:rsidP="00AD5F39">
      <w:pPr>
        <w:spacing w:line="360" w:lineRule="auto"/>
        <w:ind w:firstLine="709"/>
        <w:jc w:val="both"/>
        <w:rPr>
          <w:szCs w:val="28"/>
        </w:rPr>
      </w:pPr>
      <w:r>
        <w:rPr>
          <w:szCs w:val="28"/>
        </w:rPr>
        <w:t>Датасет - структурированный набор данных, используемый для обучения, проверки или анализа модели.</w:t>
      </w:r>
    </w:p>
    <w:p w:rsidR="00AD117A" w:rsidRPr="00AD117A" w:rsidRDefault="00AD117A" w:rsidP="00AD5F39">
      <w:pPr>
        <w:spacing w:line="360" w:lineRule="auto"/>
        <w:ind w:firstLine="709"/>
        <w:jc w:val="both"/>
        <w:rPr>
          <w:szCs w:val="28"/>
        </w:rPr>
      </w:pPr>
      <w:r>
        <w:rPr>
          <w:szCs w:val="28"/>
        </w:rPr>
        <w:t>CIC-IDS2017 - открытый набор данных для исследования методов обнаружения сетевых атак и анализа вредоносной активности.</w:t>
      </w:r>
    </w:p>
    <w:p w:rsidR="00E46C61" w:rsidRDefault="00000000">
      <w:pPr>
        <w:spacing w:line="360" w:lineRule="auto"/>
        <w:ind w:firstLine="709"/>
        <w:jc w:val="both"/>
      </w:pPr>
      <w:r>
        <w:t>CSE-CIC-IDS2018 - открытый набор данных для исследования методов обнаружения вторжений, использованный в работе для дополнительной проверки корректности вычислительного конвейера.</w:t>
      </w:r>
    </w:p>
    <w:p w:rsidR="00AD117A" w:rsidRPr="00AD117A" w:rsidRDefault="00AD117A" w:rsidP="00AD117A">
      <w:pPr>
        <w:pageBreakBefore/>
        <w:spacing w:line="360" w:lineRule="auto"/>
        <w:jc w:val="center"/>
        <w:outlineLvl w:val="0"/>
        <w:rPr>
          <w:b/>
          <w:bCs/>
          <w:szCs w:val="28"/>
        </w:rPr>
      </w:pPr>
      <w:bookmarkStart w:id="8" w:name="vkr_toc_1"/>
      <w:r>
        <w:rPr>
          <w:b/>
          <w:bCs/>
          <w:szCs w:val="28"/>
        </w:rPr>
        <w:lastRenderedPageBreak/>
        <w:t>ПЕРЕЧЕНЬ СОКРАЩЕНИЙ И ОБОЗНАЧЕНИЙ</w:t>
      </w:r>
      <w:bookmarkEnd w:id="8"/>
    </w:p>
    <w:p w:rsidR="00AD117A" w:rsidRPr="00E16B2E" w:rsidRDefault="00AD117A" w:rsidP="008D4994">
      <w:pPr>
        <w:spacing w:line="360" w:lineRule="auto"/>
        <w:ind w:firstLine="709"/>
        <w:jc w:val="both"/>
        <w:rPr>
          <w:szCs w:val="28"/>
        </w:rPr>
      </w:pPr>
      <w:r>
        <w:rPr>
          <w:szCs w:val="28"/>
        </w:rPr>
        <w:t>PINN - Physics-Informed Neural Network, физически-информированная нейронная сеть.</w:t>
      </w:r>
    </w:p>
    <w:p w:rsidR="00AD117A" w:rsidRPr="00E16B2E" w:rsidRDefault="00AD117A" w:rsidP="008D4994">
      <w:pPr>
        <w:spacing w:line="360" w:lineRule="auto"/>
        <w:ind w:firstLine="709"/>
        <w:jc w:val="both"/>
        <w:rPr>
          <w:szCs w:val="28"/>
          <w:lang w:val="en-US"/>
        </w:rPr>
      </w:pPr>
      <w:r>
        <w:rPr>
          <w:szCs w:val="28"/>
          <w:lang w:val="en-US"/>
        </w:rPr>
        <w:t xml:space="preserve">ODE - Ordinary Differential Equation, </w:t>
      </w:r>
      <w:r>
        <w:rPr>
          <w:szCs w:val="28"/>
        </w:rPr>
        <w:t>обыкновенное</w:t>
      </w:r>
      <w:r>
        <w:rPr>
          <w:szCs w:val="28"/>
          <w:lang w:val="en-US"/>
        </w:rPr>
        <w:t xml:space="preserve"> </w:t>
      </w:r>
      <w:r>
        <w:rPr>
          <w:szCs w:val="28"/>
        </w:rPr>
        <w:t>дифференциальное</w:t>
      </w:r>
      <w:r>
        <w:rPr>
          <w:szCs w:val="28"/>
          <w:lang w:val="en-US"/>
        </w:rPr>
        <w:t xml:space="preserve"> </w:t>
      </w:r>
      <w:r>
        <w:rPr>
          <w:szCs w:val="28"/>
        </w:rPr>
        <w:t>уравнение</w:t>
      </w:r>
      <w:r>
        <w:rPr>
          <w:szCs w:val="28"/>
          <w:lang w:val="en-US"/>
        </w:rPr>
        <w:t>.</w:t>
      </w:r>
    </w:p>
    <w:p w:rsidR="00AD117A" w:rsidRPr="00E16B2E" w:rsidRDefault="00AD117A" w:rsidP="008D4994">
      <w:pPr>
        <w:spacing w:line="360" w:lineRule="auto"/>
        <w:ind w:firstLine="709"/>
        <w:jc w:val="both"/>
        <w:rPr>
          <w:szCs w:val="28"/>
        </w:rPr>
      </w:pPr>
      <w:r>
        <w:rPr>
          <w:szCs w:val="28"/>
        </w:rPr>
        <w:t>ОДУ - обыкновенное дифференциальное уравнение.</w:t>
      </w:r>
    </w:p>
    <w:p w:rsidR="00AD117A" w:rsidRPr="00E16B2E" w:rsidRDefault="00AD117A" w:rsidP="008D4994">
      <w:pPr>
        <w:spacing w:line="360" w:lineRule="auto"/>
        <w:ind w:firstLine="709"/>
        <w:jc w:val="both"/>
        <w:rPr>
          <w:szCs w:val="28"/>
        </w:rPr>
      </w:pPr>
      <w:r>
        <w:rPr>
          <w:szCs w:val="28"/>
        </w:rPr>
        <w:t>ML - Machine Learning, машинное обучение.</w:t>
      </w:r>
    </w:p>
    <w:p w:rsidR="00AD117A" w:rsidRPr="00E16B2E" w:rsidRDefault="00AD117A" w:rsidP="008D4994">
      <w:pPr>
        <w:spacing w:line="360" w:lineRule="auto"/>
        <w:ind w:firstLine="709"/>
        <w:jc w:val="both"/>
        <w:rPr>
          <w:szCs w:val="28"/>
        </w:rPr>
      </w:pPr>
      <w:r>
        <w:rPr>
          <w:szCs w:val="28"/>
        </w:rPr>
        <w:t>DL - Deep Learning, глубокое обучение.</w:t>
      </w:r>
    </w:p>
    <w:p w:rsidR="00AD117A" w:rsidRPr="00E16B2E" w:rsidRDefault="00AD117A" w:rsidP="008D4994">
      <w:pPr>
        <w:spacing w:line="360" w:lineRule="auto"/>
        <w:ind w:firstLine="709"/>
        <w:jc w:val="both"/>
        <w:rPr>
          <w:szCs w:val="28"/>
        </w:rPr>
      </w:pPr>
      <w:r>
        <w:rPr>
          <w:szCs w:val="28"/>
        </w:rPr>
        <w:t>MLP - Multilayer Perceptron, многослойный перцептрон.</w:t>
      </w:r>
    </w:p>
    <w:p w:rsidR="00AD117A" w:rsidRPr="00E16B2E" w:rsidRDefault="00AD117A" w:rsidP="008D4994">
      <w:pPr>
        <w:spacing w:line="360" w:lineRule="auto"/>
        <w:ind w:firstLine="709"/>
        <w:jc w:val="both"/>
        <w:rPr>
          <w:szCs w:val="28"/>
        </w:rPr>
      </w:pPr>
      <w:r>
        <w:rPr>
          <w:szCs w:val="28"/>
        </w:rPr>
        <w:t>GNN - Graph Neural Network, графовая нейронная сеть.</w:t>
      </w:r>
    </w:p>
    <w:p w:rsidR="00AD117A" w:rsidRPr="00E16B2E" w:rsidRDefault="00AD117A" w:rsidP="008D4994">
      <w:pPr>
        <w:spacing w:line="360" w:lineRule="auto"/>
        <w:ind w:firstLine="709"/>
        <w:jc w:val="both"/>
        <w:rPr>
          <w:szCs w:val="28"/>
          <w:lang w:val="en-US"/>
        </w:rPr>
      </w:pPr>
      <w:r>
        <w:rPr>
          <w:szCs w:val="28"/>
          <w:lang w:val="en-US"/>
        </w:rPr>
        <w:t xml:space="preserve">RNN - Recurrent Neural Network, </w:t>
      </w:r>
      <w:r>
        <w:rPr>
          <w:szCs w:val="28"/>
        </w:rPr>
        <w:t>рекуррентная</w:t>
      </w:r>
      <w:r>
        <w:rPr>
          <w:szCs w:val="28"/>
          <w:lang w:val="en-US"/>
        </w:rPr>
        <w:t xml:space="preserve"> </w:t>
      </w:r>
      <w:r>
        <w:rPr>
          <w:szCs w:val="28"/>
        </w:rPr>
        <w:t>нейронная</w:t>
      </w:r>
      <w:r>
        <w:rPr>
          <w:szCs w:val="28"/>
          <w:lang w:val="en-US"/>
        </w:rPr>
        <w:t xml:space="preserve"> </w:t>
      </w:r>
      <w:r>
        <w:rPr>
          <w:szCs w:val="28"/>
        </w:rPr>
        <w:t>сеть</w:t>
      </w:r>
      <w:r>
        <w:rPr>
          <w:szCs w:val="28"/>
          <w:lang w:val="en-US"/>
        </w:rPr>
        <w:t>.</w:t>
      </w:r>
    </w:p>
    <w:p w:rsidR="00AD117A" w:rsidRPr="00E16B2E" w:rsidRDefault="00AD117A" w:rsidP="008D4994">
      <w:pPr>
        <w:spacing w:line="360" w:lineRule="auto"/>
        <w:ind w:firstLine="709"/>
        <w:jc w:val="both"/>
        <w:rPr>
          <w:szCs w:val="28"/>
        </w:rPr>
      </w:pPr>
      <w:r>
        <w:rPr>
          <w:szCs w:val="28"/>
        </w:rPr>
        <w:t>LSTM - Long Short-Term Memory, архитектура рекуррентной нейронной сети с механизмом долговременной и кратковременной памяти.</w:t>
      </w:r>
    </w:p>
    <w:p w:rsidR="00AD117A" w:rsidRPr="00E16B2E" w:rsidRDefault="00AD117A" w:rsidP="008D4994">
      <w:pPr>
        <w:spacing w:line="360" w:lineRule="auto"/>
        <w:ind w:firstLine="709"/>
        <w:jc w:val="both"/>
        <w:rPr>
          <w:szCs w:val="28"/>
          <w:lang w:val="en-US"/>
        </w:rPr>
      </w:pPr>
      <w:r>
        <w:rPr>
          <w:szCs w:val="28"/>
          <w:lang w:val="en-US"/>
        </w:rPr>
        <w:t xml:space="preserve">IDS - Intrusion Detection System, </w:t>
      </w:r>
      <w:r>
        <w:rPr>
          <w:szCs w:val="28"/>
        </w:rPr>
        <w:t>система</w:t>
      </w:r>
      <w:r>
        <w:rPr>
          <w:szCs w:val="28"/>
          <w:lang w:val="en-US"/>
        </w:rPr>
        <w:t xml:space="preserve"> </w:t>
      </w:r>
      <w:r>
        <w:rPr>
          <w:szCs w:val="28"/>
        </w:rPr>
        <w:t>обнаружения</w:t>
      </w:r>
      <w:r>
        <w:rPr>
          <w:szCs w:val="28"/>
          <w:lang w:val="en-US"/>
        </w:rPr>
        <w:t xml:space="preserve"> </w:t>
      </w:r>
      <w:r>
        <w:rPr>
          <w:szCs w:val="28"/>
        </w:rPr>
        <w:t>вторжений</w:t>
      </w:r>
      <w:r>
        <w:rPr>
          <w:szCs w:val="28"/>
          <w:lang w:val="en-US"/>
        </w:rPr>
        <w:t>.</w:t>
      </w:r>
    </w:p>
    <w:p w:rsidR="00AD117A" w:rsidRPr="00E16B2E" w:rsidRDefault="00AD117A" w:rsidP="008D4994">
      <w:pPr>
        <w:spacing w:line="360" w:lineRule="auto"/>
        <w:ind w:firstLine="709"/>
        <w:jc w:val="both"/>
        <w:rPr>
          <w:szCs w:val="28"/>
          <w:lang w:val="en-US"/>
        </w:rPr>
      </w:pPr>
      <w:r>
        <w:rPr>
          <w:szCs w:val="28"/>
          <w:lang w:val="en-US"/>
        </w:rPr>
        <w:t>CIC - Canadian Institute for Cybersecurity.</w:t>
      </w:r>
    </w:p>
    <w:p w:rsidR="001459BC" w:rsidRPr="00E16B2E" w:rsidRDefault="00AD117A" w:rsidP="001459BC">
      <w:pPr>
        <w:spacing w:line="360" w:lineRule="auto"/>
        <w:ind w:firstLine="709"/>
        <w:jc w:val="both"/>
        <w:rPr>
          <w:szCs w:val="28"/>
          <w:lang w:val="en-US"/>
        </w:rPr>
      </w:pPr>
      <w:r>
        <w:rPr>
          <w:szCs w:val="28"/>
          <w:lang w:val="en-US"/>
        </w:rPr>
        <w:t xml:space="preserve">CIC-IDS2017 - Intrusion Detection Evaluation Dataset 2017, </w:t>
      </w:r>
      <w:r>
        <w:rPr>
          <w:szCs w:val="28"/>
        </w:rPr>
        <w:t>датасет</w:t>
      </w:r>
      <w:r>
        <w:rPr>
          <w:szCs w:val="28"/>
          <w:lang w:val="en-US"/>
        </w:rPr>
        <w:t xml:space="preserve"> </w:t>
      </w:r>
      <w:r>
        <w:rPr>
          <w:szCs w:val="28"/>
        </w:rPr>
        <w:t>для</w:t>
      </w:r>
      <w:r>
        <w:rPr>
          <w:szCs w:val="28"/>
          <w:lang w:val="en-US"/>
        </w:rPr>
        <w:t xml:space="preserve"> </w:t>
      </w:r>
      <w:r>
        <w:rPr>
          <w:szCs w:val="28"/>
        </w:rPr>
        <w:t>оценки</w:t>
      </w:r>
      <w:r>
        <w:rPr>
          <w:szCs w:val="28"/>
          <w:lang w:val="en-US"/>
        </w:rPr>
        <w:t xml:space="preserve"> </w:t>
      </w:r>
      <w:r>
        <w:rPr>
          <w:szCs w:val="28"/>
        </w:rPr>
        <w:t>методов</w:t>
      </w:r>
      <w:r>
        <w:rPr>
          <w:szCs w:val="28"/>
          <w:lang w:val="en-US"/>
        </w:rPr>
        <w:t xml:space="preserve"> </w:t>
      </w:r>
      <w:r>
        <w:rPr>
          <w:szCs w:val="28"/>
        </w:rPr>
        <w:t>обнаружения</w:t>
      </w:r>
      <w:r>
        <w:rPr>
          <w:szCs w:val="28"/>
          <w:lang w:val="en-US"/>
        </w:rPr>
        <w:t xml:space="preserve"> </w:t>
      </w:r>
      <w:r>
        <w:rPr>
          <w:szCs w:val="28"/>
        </w:rPr>
        <w:t>вторжений</w:t>
      </w:r>
      <w:r>
        <w:rPr>
          <w:szCs w:val="28"/>
          <w:lang w:val="en-US"/>
        </w:rPr>
        <w:t>.</w:t>
      </w:r>
    </w:p>
    <w:p w:rsidR="00E46C61" w:rsidRPr="00E16B2E" w:rsidRDefault="00000000" w:rsidP="001459BC">
      <w:pPr>
        <w:spacing w:line="360" w:lineRule="auto"/>
        <w:ind w:firstLine="709"/>
        <w:jc w:val="both"/>
        <w:rPr>
          <w:szCs w:val="28"/>
          <w:lang w:val="en-US"/>
        </w:rPr>
      </w:pPr>
      <w:r>
        <w:rPr>
          <w:szCs w:val="28"/>
          <w:lang w:val="en-US"/>
        </w:rPr>
        <w:t xml:space="preserve">CSE-CIC-IDS2018 - Canadian Institute for Cybersecurity Intrusion Detection Dataset 2018, </w:t>
      </w:r>
      <w:r>
        <w:rPr>
          <w:szCs w:val="28"/>
        </w:rPr>
        <w:t>датасет</w:t>
      </w:r>
      <w:r>
        <w:rPr>
          <w:szCs w:val="28"/>
          <w:lang w:val="en-US"/>
        </w:rPr>
        <w:t xml:space="preserve"> </w:t>
      </w:r>
      <w:r>
        <w:rPr>
          <w:szCs w:val="28"/>
        </w:rPr>
        <w:t>для</w:t>
      </w:r>
      <w:r>
        <w:rPr>
          <w:szCs w:val="28"/>
          <w:lang w:val="en-US"/>
        </w:rPr>
        <w:t xml:space="preserve"> </w:t>
      </w:r>
      <w:r>
        <w:rPr>
          <w:szCs w:val="28"/>
        </w:rPr>
        <w:t>оценки</w:t>
      </w:r>
      <w:r>
        <w:rPr>
          <w:szCs w:val="28"/>
          <w:lang w:val="en-US"/>
        </w:rPr>
        <w:t xml:space="preserve"> </w:t>
      </w:r>
      <w:r>
        <w:rPr>
          <w:szCs w:val="28"/>
        </w:rPr>
        <w:t>методов</w:t>
      </w:r>
      <w:r>
        <w:rPr>
          <w:szCs w:val="28"/>
          <w:lang w:val="en-US"/>
        </w:rPr>
        <w:t xml:space="preserve"> </w:t>
      </w:r>
      <w:r>
        <w:rPr>
          <w:szCs w:val="28"/>
        </w:rPr>
        <w:t>обнаружения</w:t>
      </w:r>
      <w:r>
        <w:rPr>
          <w:szCs w:val="28"/>
          <w:lang w:val="en-US"/>
        </w:rPr>
        <w:t xml:space="preserve"> </w:t>
      </w:r>
      <w:r>
        <w:rPr>
          <w:szCs w:val="28"/>
        </w:rPr>
        <w:t>вторжений</w:t>
      </w:r>
      <w:r>
        <w:rPr>
          <w:szCs w:val="28"/>
          <w:lang w:val="en-US"/>
        </w:rPr>
        <w:t>.</w:t>
      </w:r>
    </w:p>
    <w:p w:rsidR="00AD117A" w:rsidRPr="00E16B2E" w:rsidRDefault="00AD117A" w:rsidP="008D4994">
      <w:pPr>
        <w:spacing w:line="360" w:lineRule="auto"/>
        <w:ind w:firstLine="709"/>
        <w:jc w:val="both"/>
        <w:rPr>
          <w:szCs w:val="28"/>
          <w:lang w:val="en-US"/>
        </w:rPr>
      </w:pPr>
      <w:r>
        <w:rPr>
          <w:szCs w:val="28"/>
          <w:lang w:val="en-US"/>
        </w:rPr>
        <w:t xml:space="preserve">DoS - Denial of Service, </w:t>
      </w:r>
      <w:r>
        <w:rPr>
          <w:szCs w:val="28"/>
        </w:rPr>
        <w:t>отказ</w:t>
      </w:r>
      <w:r>
        <w:rPr>
          <w:szCs w:val="28"/>
          <w:lang w:val="en-US"/>
        </w:rPr>
        <w:t xml:space="preserve"> </w:t>
      </w:r>
      <w:r>
        <w:rPr>
          <w:szCs w:val="28"/>
        </w:rPr>
        <w:t>в</w:t>
      </w:r>
      <w:r>
        <w:rPr>
          <w:szCs w:val="28"/>
          <w:lang w:val="en-US"/>
        </w:rPr>
        <w:t xml:space="preserve"> </w:t>
      </w:r>
      <w:r>
        <w:rPr>
          <w:szCs w:val="28"/>
        </w:rPr>
        <w:t>обслуживании</w:t>
      </w:r>
      <w:r>
        <w:rPr>
          <w:szCs w:val="28"/>
          <w:lang w:val="en-US"/>
        </w:rPr>
        <w:t>.</w:t>
      </w:r>
    </w:p>
    <w:p w:rsidR="00AD117A" w:rsidRPr="00E16B2E" w:rsidRDefault="00AD117A" w:rsidP="008D4994">
      <w:pPr>
        <w:spacing w:line="360" w:lineRule="auto"/>
        <w:ind w:firstLine="709"/>
        <w:jc w:val="both"/>
        <w:rPr>
          <w:szCs w:val="28"/>
          <w:lang w:val="en-US"/>
        </w:rPr>
      </w:pPr>
      <w:r>
        <w:rPr>
          <w:szCs w:val="28"/>
          <w:lang w:val="en-US"/>
        </w:rPr>
        <w:t xml:space="preserve">DDoS - Distributed Denial of Service, </w:t>
      </w:r>
      <w:r>
        <w:rPr>
          <w:szCs w:val="28"/>
        </w:rPr>
        <w:t>распределённый</w:t>
      </w:r>
      <w:r>
        <w:rPr>
          <w:szCs w:val="28"/>
          <w:lang w:val="en-US"/>
        </w:rPr>
        <w:t xml:space="preserve"> </w:t>
      </w:r>
      <w:r>
        <w:rPr>
          <w:szCs w:val="28"/>
        </w:rPr>
        <w:t>отказ</w:t>
      </w:r>
      <w:r>
        <w:rPr>
          <w:szCs w:val="28"/>
          <w:lang w:val="en-US"/>
        </w:rPr>
        <w:t xml:space="preserve"> </w:t>
      </w:r>
      <w:r>
        <w:rPr>
          <w:szCs w:val="28"/>
        </w:rPr>
        <w:t>в</w:t>
      </w:r>
      <w:r>
        <w:rPr>
          <w:szCs w:val="28"/>
          <w:lang w:val="en-US"/>
        </w:rPr>
        <w:t xml:space="preserve"> </w:t>
      </w:r>
      <w:r>
        <w:rPr>
          <w:szCs w:val="28"/>
        </w:rPr>
        <w:t>обслуживании</w:t>
      </w:r>
      <w:r>
        <w:rPr>
          <w:szCs w:val="28"/>
          <w:lang w:val="en-US"/>
        </w:rPr>
        <w:t>.</w:t>
      </w:r>
    </w:p>
    <w:p w:rsidR="00AD117A" w:rsidRPr="00E16B2E" w:rsidRDefault="00AD117A" w:rsidP="008D4994">
      <w:pPr>
        <w:spacing w:line="360" w:lineRule="auto"/>
        <w:ind w:firstLine="709"/>
        <w:jc w:val="both"/>
        <w:rPr>
          <w:szCs w:val="28"/>
        </w:rPr>
      </w:pPr>
      <w:r>
        <w:rPr>
          <w:szCs w:val="28"/>
        </w:rPr>
        <w:t>BENIGN - метка нормального сетевого трафика в датасете CIC-IDS2017.</w:t>
      </w:r>
    </w:p>
    <w:p w:rsidR="00AD117A" w:rsidRPr="00E16B2E" w:rsidRDefault="00AD117A" w:rsidP="008D4994">
      <w:pPr>
        <w:spacing w:line="360" w:lineRule="auto"/>
        <w:ind w:firstLine="709"/>
        <w:jc w:val="both"/>
        <w:rPr>
          <w:szCs w:val="28"/>
        </w:rPr>
      </w:pPr>
      <w:r>
        <w:rPr>
          <w:szCs w:val="28"/>
        </w:rPr>
        <w:t>Adam - Adaptive Moment Estimation, адаптивный градиентный метод оптимизации, используемый для обучения нейронной сети.</w:t>
      </w:r>
    </w:p>
    <w:p w:rsidR="00AD117A" w:rsidRPr="00E16B2E" w:rsidRDefault="00AD117A" w:rsidP="008D4994">
      <w:pPr>
        <w:spacing w:line="360" w:lineRule="auto"/>
        <w:ind w:firstLine="709"/>
        <w:jc w:val="both"/>
        <w:rPr>
          <w:szCs w:val="28"/>
        </w:rPr>
      </w:pPr>
      <w:r>
        <w:rPr>
          <w:szCs w:val="28"/>
        </w:rPr>
        <w:t>MSE - Mean Squared Error, средняя квадратичная ошибка.</w:t>
      </w:r>
    </w:p>
    <w:p w:rsidR="00AD117A" w:rsidRPr="00E16B2E" w:rsidRDefault="00AD117A" w:rsidP="008D4994">
      <w:pPr>
        <w:spacing w:line="360" w:lineRule="auto"/>
        <w:ind w:firstLine="709"/>
        <w:jc w:val="both"/>
        <w:rPr>
          <w:szCs w:val="28"/>
        </w:rPr>
      </w:pPr>
      <w:r>
        <w:rPr>
          <w:szCs w:val="28"/>
        </w:rPr>
        <w:t>RMSE - Root Mean Squared Error, корень из средней квадратичной ошибки.</w:t>
      </w:r>
    </w:p>
    <w:p w:rsidR="00AD117A" w:rsidRDefault="00AD117A" w:rsidP="008D4994">
      <w:pPr>
        <w:spacing w:line="360" w:lineRule="auto"/>
        <w:ind w:firstLine="709"/>
        <w:jc w:val="both"/>
        <w:rPr>
          <w:szCs w:val="28"/>
          <w:lang w:val="en-US"/>
        </w:rPr>
      </w:pPr>
      <w:r>
        <w:rPr>
          <w:szCs w:val="28"/>
          <w:lang w:val="en-US"/>
        </w:rPr>
        <w:t xml:space="preserve">MAE - Mean Absolute Error, </w:t>
      </w:r>
      <w:r>
        <w:rPr>
          <w:szCs w:val="28"/>
        </w:rPr>
        <w:t>средняя</w:t>
      </w:r>
      <w:r>
        <w:rPr>
          <w:szCs w:val="28"/>
          <w:lang w:val="en-US"/>
        </w:rPr>
        <w:t xml:space="preserve"> </w:t>
      </w:r>
      <w:r>
        <w:rPr>
          <w:szCs w:val="28"/>
        </w:rPr>
        <w:t>абсолютная</w:t>
      </w:r>
      <w:r>
        <w:rPr>
          <w:szCs w:val="28"/>
          <w:lang w:val="en-US"/>
        </w:rPr>
        <w:t xml:space="preserve"> </w:t>
      </w:r>
      <w:r>
        <w:rPr>
          <w:szCs w:val="28"/>
        </w:rPr>
        <w:t>ошибка</w:t>
      </w:r>
      <w:r>
        <w:rPr>
          <w:szCs w:val="28"/>
          <w:lang w:val="en-US"/>
        </w:rPr>
        <w:t>.</w:t>
      </w:r>
    </w:p>
    <w:p w:rsidR="00634BAF" w:rsidRPr="002578C9" w:rsidRDefault="00634BAF" w:rsidP="008D4994">
      <w:pPr>
        <w:spacing w:line="360" w:lineRule="auto"/>
        <w:ind w:firstLine="709"/>
        <w:jc w:val="both"/>
        <w:rPr>
          <w:szCs w:val="28"/>
        </w:rPr>
      </w:pPr>
      <w:r>
        <w:rPr>
          <w:szCs w:val="28"/>
          <w:lang w:val="en-US"/>
        </w:rPr>
        <w:lastRenderedPageBreak/>
        <w:t>Patience</w:t>
      </w:r>
      <w:r>
        <w:rPr>
          <w:szCs w:val="28"/>
        </w:rPr>
        <w:t xml:space="preserve"> - число эпох без улучшения функции потерь, после которого применяется ранняя остановка(период ожидания улучшения).</w:t>
      </w:r>
    </w:p>
    <w:p w:rsidR="00AD117A" w:rsidRPr="00E16B2E" w:rsidRDefault="00000000" w:rsidP="008D4994">
      <w:pPr>
        <w:spacing w:line="360" w:lineRule="auto"/>
        <w:ind w:firstLine="709"/>
        <w:jc w:val="both"/>
        <w:rPr>
          <w:szCs w:val="28"/>
        </w:rPr>
      </w:pPr>
      <m:oMath>
        <m:sSup>
          <m:sSupPr>
            <m:ctrlPr>
              <w:rPr>
                <w:rFonts w:ascii="Cambria Math" w:hAnsi="Cambria Math"/>
                <w:i/>
                <w:szCs w:val="28"/>
              </w:rPr>
            </m:ctrlPr>
          </m:sSupPr>
          <m:e>
            <m:r>
              <w:rPr>
                <w:rFonts w:ascii="Cambria Math" w:hAnsi="Cambria Math"/>
                <w:szCs w:val="28"/>
                <w:lang w:val="en-US"/>
              </w:rPr>
              <m:t>R</m:t>
            </m:r>
          </m:e>
          <m:sup>
            <m:r>
              <w:rPr>
                <w:rFonts w:ascii="Cambria Math" w:hAnsi="Cambria Math"/>
                <w:szCs w:val="28"/>
              </w:rPr>
              <m:t>2</m:t>
            </m:r>
          </m:sup>
        </m:sSup>
      </m:oMath>
      <w:r>
        <w:rPr>
          <w:szCs w:val="28"/>
        </w:rPr>
        <w:t xml:space="preserve"> - коэффициент детерминации.</w:t>
      </w:r>
    </w:p>
    <w:p w:rsidR="00AD117A" w:rsidRPr="00E16B2E" w:rsidRDefault="008F5778" w:rsidP="008D4994">
      <w:pPr>
        <w:spacing w:line="360" w:lineRule="auto"/>
        <w:ind w:firstLine="709"/>
        <w:jc w:val="both"/>
        <w:rPr>
          <w:szCs w:val="28"/>
        </w:rPr>
      </w:pPr>
      <m:oMath>
        <m:r>
          <w:rPr>
            <w:rFonts w:ascii="Cambria Math" w:hAnsi="Cambria Math"/>
            <w:szCs w:val="28"/>
          </w:rPr>
          <m:t>t</m:t>
        </m:r>
      </m:oMath>
      <w:r>
        <w:rPr>
          <w:szCs w:val="28"/>
        </w:rPr>
        <w:t xml:space="preserve"> - время или нормализованная временная переменная.</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t</m:t>
            </m:r>
          </m:e>
          <m:sub>
            <m:r>
              <w:rPr>
                <w:rFonts w:ascii="Cambria Math" w:hAnsi="Cambria Math"/>
                <w:szCs w:val="28"/>
              </w:rPr>
              <m:t>k</m:t>
            </m:r>
          </m:sub>
        </m:sSub>
      </m:oMath>
      <w:r>
        <w:rPr>
          <w:szCs w:val="28"/>
        </w:rPr>
        <w:t xml:space="preserve">​ - момент времени, соответствующий </w:t>
      </w:r>
      <m:oMath>
        <m:r>
          <w:rPr>
            <w:rFonts w:ascii="Cambria Math" w:hAnsi="Cambria Math"/>
            <w:szCs w:val="28"/>
          </w:rPr>
          <m:t>k</m:t>
        </m:r>
      </m:oMath>
      <w:r>
        <w:rPr>
          <w:szCs w:val="28"/>
        </w:rPr>
        <w:t>-му временному окну.</w:t>
      </w:r>
    </w:p>
    <w:p w:rsidR="00AD117A" w:rsidRPr="00E16B2E" w:rsidRDefault="002B70F0" w:rsidP="008D4994">
      <w:pPr>
        <w:spacing w:line="360" w:lineRule="auto"/>
        <w:ind w:firstLine="709"/>
        <w:jc w:val="both"/>
        <w:rPr>
          <w:szCs w:val="28"/>
        </w:rPr>
      </w:pPr>
      <m:oMath>
        <m:r>
          <w:rPr>
            <w:rFonts w:ascii="Cambria Math" w:hAnsi="Cambria Math"/>
            <w:szCs w:val="28"/>
          </w:rPr>
          <m:t>Δt</m:t>
        </m:r>
      </m:oMath>
      <w:r>
        <w:rPr>
          <w:szCs w:val="28"/>
        </w:rPr>
        <w:t xml:space="preserve"> - длина временного окна агрегации.</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N</m:t>
            </m:r>
          </m:e>
          <m:sub>
            <m:r>
              <w:rPr>
                <w:rFonts w:ascii="Cambria Math" w:hAnsi="Cambria Math"/>
                <w:szCs w:val="28"/>
              </w:rPr>
              <m:t>k</m:t>
            </m:r>
          </m:sub>
        </m:sSub>
      </m:oMath>
      <w:r>
        <w:rPr>
          <w:szCs w:val="28"/>
        </w:rPr>
        <w:t xml:space="preserve">​ - число атаковых событий в </w:t>
      </w:r>
      <m:oMath>
        <m:r>
          <w:rPr>
            <w:rFonts w:ascii="Cambria Math" w:hAnsi="Cambria Math"/>
            <w:szCs w:val="28"/>
          </w:rPr>
          <m:t>k</m:t>
        </m:r>
      </m:oMath>
      <w:r>
        <w:rPr>
          <w:szCs w:val="28"/>
        </w:rPr>
        <w:t>-м временном окне.</w:t>
      </w:r>
    </w:p>
    <w:p w:rsidR="00AD117A" w:rsidRPr="00E16B2E" w:rsidRDefault="00000000" w:rsidP="008D4994">
      <w:pPr>
        <w:spacing w:line="360" w:lineRule="auto"/>
        <w:ind w:firstLine="709"/>
        <w:jc w:val="both"/>
        <w:rPr>
          <w:szCs w:val="28"/>
        </w:rPr>
      </w:pPr>
      <m:oMath>
        <m:sSubSup>
          <m:sSubSupPr>
            <m:ctrlPr>
              <w:rPr>
                <w:rFonts w:ascii="Cambria Math" w:hAnsi="Cambria Math"/>
                <w:i/>
                <w:szCs w:val="28"/>
              </w:rPr>
            </m:ctrlPr>
          </m:sSubSupPr>
          <m:e>
            <m:r>
              <w:rPr>
                <w:rFonts w:ascii="Cambria Math" w:hAnsi="Cambria Math"/>
                <w:szCs w:val="28"/>
              </w:rPr>
              <m:t>D</m:t>
            </m:r>
          </m:e>
          <m:sub>
            <m:r>
              <w:rPr>
                <w:rFonts w:ascii="Cambria Math" w:hAnsi="Cambria Math"/>
                <w:szCs w:val="28"/>
              </w:rPr>
              <m:t>k</m:t>
            </m:r>
          </m:sub>
          <m:sup>
            <m:r>
              <w:rPr>
                <w:rFonts w:ascii="Cambria Math" w:hAnsi="Cambria Math"/>
                <w:szCs w:val="28"/>
              </w:rPr>
              <m:t>obs</m:t>
            </m:r>
          </m:sup>
        </m:sSubSup>
      </m:oMath>
      <w:r>
        <w:rPr>
          <w:szCs w:val="28"/>
        </w:rPr>
        <w:t xml:space="preserve"> - нормированная наблюдаемая интенсивность детекций в </w:t>
      </w:r>
      <m:oMath>
        <m:r>
          <w:rPr>
            <w:rFonts w:ascii="Cambria Math" w:hAnsi="Cambria Math"/>
            <w:szCs w:val="28"/>
          </w:rPr>
          <m:t>k</m:t>
        </m:r>
      </m:oMath>
      <w:r>
        <w:rPr>
          <w:szCs w:val="28"/>
        </w:rPr>
        <w:t>-м временном окне.</w:t>
      </w:r>
    </w:p>
    <w:p w:rsidR="00AD117A" w:rsidRPr="00E16B2E" w:rsidRDefault="002B70F0" w:rsidP="008D4994">
      <w:pPr>
        <w:spacing w:line="360" w:lineRule="auto"/>
        <w:ind w:firstLine="709"/>
        <w:jc w:val="both"/>
        <w:rPr>
          <w:szCs w:val="28"/>
        </w:rPr>
      </w:pPr>
      <m:oMath>
        <m:r>
          <w:rPr>
            <w:rFonts w:ascii="Cambria Math" w:hAnsi="Cambria Math"/>
            <w:szCs w:val="28"/>
          </w:rPr>
          <m:t>I(t)</m:t>
        </m:r>
      </m:oMath>
      <w:r>
        <w:rPr>
          <w:szCs w:val="28"/>
        </w:rPr>
        <w:t xml:space="preserve"> - латентный риск, скрытая переменная состояния модели.</w:t>
      </w:r>
    </w:p>
    <w:p w:rsidR="00AD117A" w:rsidRPr="00E16B2E" w:rsidRDefault="00000000" w:rsidP="008D4994">
      <w:pPr>
        <w:spacing w:line="360" w:lineRule="auto"/>
        <w:ind w:firstLine="709"/>
        <w:jc w:val="both"/>
        <w:rPr>
          <w:szCs w:val="28"/>
        </w:rPr>
      </w:pPr>
      <m:oMath>
        <m:acc>
          <m:accPr>
            <m:ctrlPr>
              <w:rPr>
                <w:rFonts w:ascii="Cambria Math" w:hAnsi="Cambria Math"/>
                <w:i/>
                <w:szCs w:val="28"/>
              </w:rPr>
            </m:ctrlPr>
          </m:accPr>
          <m:e>
            <m:r>
              <w:rPr>
                <w:rFonts w:ascii="Cambria Math" w:hAnsi="Cambria Math"/>
                <w:szCs w:val="28"/>
              </w:rPr>
              <m:t>I</m:t>
            </m:r>
          </m:e>
        </m:acc>
        <m:r>
          <w:rPr>
            <w:rFonts w:ascii="Cambria Math" w:hAnsi="Cambria Math"/>
            <w:szCs w:val="28"/>
          </w:rPr>
          <m:t>(t)</m:t>
        </m:r>
      </m:oMath>
      <w:r>
        <w:rPr>
          <w:szCs w:val="28"/>
        </w:rPr>
        <w:t xml:space="preserve"> - восстановленная моделью траектория латентного риска.</w:t>
      </w:r>
    </w:p>
    <w:p w:rsidR="00AD117A" w:rsidRPr="00E16B2E" w:rsidRDefault="004661D4" w:rsidP="008D4994">
      <w:pPr>
        <w:spacing w:line="360" w:lineRule="auto"/>
        <w:ind w:firstLine="709"/>
        <w:jc w:val="both"/>
        <w:rPr>
          <w:szCs w:val="28"/>
        </w:rPr>
      </w:pPr>
      <m:oMath>
        <m:r>
          <w:rPr>
            <w:rFonts w:ascii="Cambria Math" w:hAnsi="Cambria Math"/>
            <w:szCs w:val="28"/>
          </w:rPr>
          <m:t>D(t)</m:t>
        </m:r>
      </m:oMath>
      <w:r>
        <w:rPr>
          <w:szCs w:val="28"/>
        </w:rPr>
        <w:t xml:space="preserve"> - интенсивность детекций.</w:t>
      </w:r>
    </w:p>
    <w:p w:rsidR="00AD117A" w:rsidRPr="00E16B2E" w:rsidRDefault="00000000" w:rsidP="008D4994">
      <w:pPr>
        <w:spacing w:line="360" w:lineRule="auto"/>
        <w:ind w:firstLine="709"/>
        <w:jc w:val="both"/>
        <w:rPr>
          <w:szCs w:val="28"/>
        </w:rPr>
      </w:pP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xml:space="preserve"> - восстановленная моделью траектория интенсивности детекций.</w:t>
      </w:r>
    </w:p>
    <w:p w:rsidR="00AD117A" w:rsidRPr="00E16B2E" w:rsidRDefault="004661D4" w:rsidP="008D4994">
      <w:pPr>
        <w:spacing w:line="360" w:lineRule="auto"/>
        <w:ind w:firstLine="709"/>
        <w:jc w:val="both"/>
        <w:rPr>
          <w:szCs w:val="28"/>
        </w:rPr>
      </w:pPr>
      <m:oMath>
        <m:r>
          <w:rPr>
            <w:rFonts w:ascii="Cambria Math" w:hAnsi="Cambria Math"/>
            <w:szCs w:val="28"/>
          </w:rPr>
          <m:t>u(t)</m:t>
        </m:r>
      </m:oMath>
      <w:r>
        <w:rPr>
          <w:szCs w:val="28"/>
        </w:rPr>
        <w:t xml:space="preserve"> - внешний форсинг, отражающий внешнее воздействие на динамику скрытого риска.</w:t>
      </w:r>
    </w:p>
    <w:p w:rsidR="00AD117A" w:rsidRPr="00E16B2E" w:rsidRDefault="004661D4" w:rsidP="008D4994">
      <w:pPr>
        <w:spacing w:line="360" w:lineRule="auto"/>
        <w:ind w:firstLine="709"/>
        <w:jc w:val="both"/>
        <w:rPr>
          <w:szCs w:val="28"/>
        </w:rPr>
      </w:pPr>
      <m:oMath>
        <m:r>
          <w:rPr>
            <w:rFonts w:ascii="Cambria Math" w:hAnsi="Cambria Math"/>
            <w:szCs w:val="28"/>
          </w:rPr>
          <m:t>θ</m:t>
        </m:r>
      </m:oMath>
      <w:r>
        <w:rPr>
          <w:szCs w:val="28"/>
        </w:rPr>
        <w:t xml:space="preserve"> - вектор параметров динамической модели.</w:t>
      </w:r>
    </w:p>
    <w:p w:rsidR="00AD117A" w:rsidRPr="00E16B2E" w:rsidRDefault="004661D4" w:rsidP="008D4994">
      <w:pPr>
        <w:spacing w:line="360" w:lineRule="auto"/>
        <w:ind w:firstLine="709"/>
        <w:jc w:val="both"/>
        <w:rPr>
          <w:szCs w:val="28"/>
        </w:rPr>
      </w:pPr>
      <m:oMath>
        <m:r>
          <w:rPr>
            <w:rFonts w:ascii="Cambria Math" w:hAnsi="Cambria Math"/>
            <w:szCs w:val="28"/>
          </w:rPr>
          <m:t>β</m:t>
        </m:r>
      </m:oMath>
      <w:r>
        <w:rPr>
          <w:szCs w:val="28"/>
        </w:rPr>
        <w:t xml:space="preserve"> - параметр внутреннего роста латентного риска.</w:t>
      </w:r>
    </w:p>
    <w:p w:rsidR="00AD117A" w:rsidRPr="00E16B2E" w:rsidRDefault="004661D4" w:rsidP="008D4994">
      <w:pPr>
        <w:spacing w:line="360" w:lineRule="auto"/>
        <w:ind w:firstLine="709"/>
        <w:jc w:val="both"/>
        <w:rPr>
          <w:szCs w:val="28"/>
        </w:rPr>
      </w:pPr>
      <m:oMath>
        <m:r>
          <w:rPr>
            <w:rFonts w:ascii="Cambria Math" w:hAnsi="Cambria Math"/>
            <w:szCs w:val="28"/>
          </w:rPr>
          <m:t>γ</m:t>
        </m:r>
      </m:oMath>
      <w:r>
        <w:rPr>
          <w:szCs w:val="28"/>
        </w:rPr>
        <w:t xml:space="preserve"> - параметр подавления или релаксации латентного риска.</w:t>
      </w:r>
    </w:p>
    <w:p w:rsidR="00AD117A" w:rsidRPr="00E16B2E" w:rsidRDefault="004661D4" w:rsidP="008D4994">
      <w:pPr>
        <w:spacing w:line="360" w:lineRule="auto"/>
        <w:ind w:firstLine="709"/>
        <w:jc w:val="both"/>
        <w:rPr>
          <w:szCs w:val="28"/>
        </w:rPr>
      </w:pPr>
      <m:oMath>
        <m:r>
          <w:rPr>
            <w:rFonts w:ascii="Cambria Math" w:hAnsi="Cambria Math"/>
            <w:szCs w:val="28"/>
          </w:rPr>
          <m:t>κ</m:t>
        </m:r>
      </m:oMath>
      <w:r>
        <w:rPr>
          <w:szCs w:val="28"/>
        </w:rPr>
        <w:t xml:space="preserve"> - параметр связи латентного риска с наблюдаемой интенсивностью детекций.</w:t>
      </w:r>
    </w:p>
    <w:p w:rsidR="00AD117A" w:rsidRPr="00E16B2E" w:rsidRDefault="004661D4" w:rsidP="008D4994">
      <w:pPr>
        <w:spacing w:line="360" w:lineRule="auto"/>
        <w:ind w:firstLine="709"/>
        <w:jc w:val="both"/>
        <w:rPr>
          <w:szCs w:val="28"/>
        </w:rPr>
      </w:pPr>
      <m:oMath>
        <m:r>
          <w:rPr>
            <w:rFonts w:ascii="Cambria Math" w:hAnsi="Cambria Math"/>
            <w:szCs w:val="28"/>
          </w:rPr>
          <m:t>δ</m:t>
        </m:r>
      </m:oMath>
      <w:r>
        <w:rPr>
          <w:szCs w:val="28"/>
        </w:rPr>
        <w:t xml:space="preserve"> - параметр затухания интенсивности детекций.</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(t)</m:t>
        </m:r>
      </m:oMath>
      <w:r>
        <w:rPr>
          <w:szCs w:val="28"/>
        </w:rPr>
        <w:t xml:space="preserve"> - невязка уравнения для латентного риска.</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r>
          <w:rPr>
            <w:rFonts w:ascii="Cambria Math" w:hAnsi="Cambria Math"/>
            <w:szCs w:val="28"/>
          </w:rPr>
          <m:t>(t)</m:t>
        </m:r>
      </m:oMath>
      <w:r>
        <w:rPr>
          <w:szCs w:val="28"/>
        </w:rPr>
        <w:t xml:space="preserve"> - невязка уравнения для интенсивности детекций.</w:t>
      </w:r>
    </w:p>
    <w:p w:rsidR="00AD117A" w:rsidRPr="00E16B2E" w:rsidRDefault="00714C2A" w:rsidP="008D4994">
      <w:pPr>
        <w:spacing w:line="360" w:lineRule="auto"/>
        <w:ind w:firstLine="709"/>
        <w:jc w:val="both"/>
        <w:rPr>
          <w:szCs w:val="28"/>
        </w:rPr>
      </w:pPr>
      <m:oMath>
        <m:r>
          <w:rPr>
            <w:rFonts w:ascii="Cambria Math" w:hAnsi="Cambria Math"/>
            <w:szCs w:val="28"/>
          </w:rPr>
          <m:t>R(t)</m:t>
        </m:r>
      </m:oMath>
      <w:r>
        <w:rPr>
          <w:szCs w:val="28"/>
        </w:rPr>
        <w:t xml:space="preserve"> - составной индикатор невязки ОДУ.</w:t>
      </w:r>
    </w:p>
    <w:p w:rsidR="00AD117A" w:rsidRPr="00E16B2E" w:rsidRDefault="00714C2A" w:rsidP="008D4994">
      <w:pPr>
        <w:spacing w:line="360" w:lineRule="auto"/>
        <w:ind w:firstLine="709"/>
        <w:jc w:val="both"/>
        <w:rPr>
          <w:szCs w:val="28"/>
        </w:rPr>
      </w:pPr>
      <m:oMath>
        <m:r>
          <w:rPr>
            <w:rFonts w:ascii="Cambria Math" w:hAnsi="Cambria Math"/>
            <w:szCs w:val="28"/>
          </w:rPr>
          <m:t xml:space="preserve">L </m:t>
        </m:r>
      </m:oMath>
      <w:r>
        <w:rPr>
          <w:szCs w:val="28"/>
        </w:rPr>
        <w:t>- итоговая функция потерь модели.</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data</m:t>
            </m:r>
          </m:sub>
        </m:sSub>
      </m:oMath>
      <w:r>
        <w:rPr>
          <w:szCs w:val="28"/>
        </w:rPr>
        <w:t>​ - компонент функции потерь, отвечающий за ошибку на наблюдаемых данных.</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ode</m:t>
            </m:r>
          </m:sub>
        </m:sSub>
      </m:oMath>
      <w:r>
        <w:rPr>
          <w:szCs w:val="28"/>
        </w:rPr>
        <w:t>​ - компонент функции потерь, отвечающий за невязку ОДУ.</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ic</m:t>
            </m:r>
          </m:sub>
        </m:sSub>
      </m:oMath>
      <w:r>
        <w:rPr>
          <w:szCs w:val="28"/>
        </w:rPr>
        <w:t>​ - компонент функции потерь, отвечающий за начальные условия.</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L</m:t>
            </m:r>
          </m:e>
          <m:sub>
            <m:r>
              <w:rPr>
                <w:rFonts w:ascii="Cambria Math" w:hAnsi="Cambria Math"/>
                <w:szCs w:val="28"/>
                <w:lang w:val="en-US"/>
              </w:rPr>
              <m:t>forcing</m:t>
            </m:r>
          </m:sub>
        </m:sSub>
      </m:oMath>
      <w:r>
        <w:rPr>
          <w:szCs w:val="28"/>
        </w:rPr>
        <w:t xml:space="preserve">, </w:t>
      </w:r>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smooth</m:t>
            </m:r>
          </m:sub>
        </m:sSub>
      </m:oMath>
      <w:r>
        <w:rPr>
          <w:szCs w:val="28"/>
        </w:rPr>
        <w:t xml:space="preserve">, </w:t>
      </w:r>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D</m:t>
            </m:r>
          </m:sub>
        </m:sSub>
      </m:oMath>
      <w:r>
        <w:rPr>
          <w:szCs w:val="28"/>
        </w:rPr>
        <w:t xml:space="preserve"> - компоненты регуляризации внешнего форсинга и сглаживания </w:t>
      </w:r>
      <m:oMath>
        <m:r>
          <w:rPr>
            <w:rFonts w:ascii="Cambria Math" w:hAnsi="Cambria Math"/>
            <w:szCs w:val="28"/>
          </w:rPr>
          <m:t>D(t)</m:t>
        </m:r>
      </m:oMath>
      <w:r>
        <w:rPr>
          <w:szCs w:val="28"/>
        </w:rPr>
        <w:t>.</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rPr>
              <m:t>data</m:t>
            </m:r>
          </m:sub>
        </m:sSub>
      </m:oMath>
      <w:r>
        <w:rPr>
          <w:szCs w:val="28"/>
        </w:rPr>
        <w:t>​ - вес ошибки на данных в итоговой функции потерь.</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rPr>
              <m:t>ode</m:t>
            </m:r>
          </m:sub>
        </m:sSub>
      </m:oMath>
      <w:r>
        <w:rPr>
          <w:szCs w:val="28"/>
        </w:rPr>
        <w:t>​ - вес невязки ОДУ в итоговой функции потерь.</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rPr>
              <m:t>ic</m:t>
            </m:r>
          </m:sub>
        </m:sSub>
      </m:oMath>
      <w:r>
        <w:rPr>
          <w:szCs w:val="28"/>
        </w:rPr>
        <w:t>​ - вес начальных условий в итоговой функции потерь.</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lang w:val="en-US"/>
              </w:rPr>
              <m:t>forcing</m:t>
            </m:r>
          </m:sub>
        </m:sSub>
      </m:oMath>
      <w:r>
        <w:rPr>
          <w:szCs w:val="28"/>
        </w:rPr>
        <w:t xml:space="preserve">, </w:t>
      </w: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rPr>
              <m:t>smooth</m:t>
            </m:r>
          </m:sub>
        </m:sSub>
      </m:oMath>
      <w:r>
        <w:rPr>
          <w:szCs w:val="28"/>
        </w:rPr>
        <w:t xml:space="preserve">, </w:t>
      </w: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rPr>
              <m:t>D</m:t>
            </m:r>
          </m:sub>
        </m:sSub>
      </m:oMath>
      <w:r>
        <w:rPr>
          <w:szCs w:val="28"/>
        </w:rPr>
        <w:t xml:space="preserve"> - веса регуляризационных компонент функции потерь.</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τ</m:t>
            </m:r>
          </m:e>
          <m:sub>
            <m:r>
              <w:rPr>
                <w:rFonts w:ascii="Cambria Math" w:hAnsi="Cambria Math"/>
                <w:szCs w:val="28"/>
              </w:rPr>
              <m:t>j</m:t>
            </m:r>
          </m:sub>
        </m:sSub>
      </m:oMath>
      <w:r>
        <w:rPr>
          <w:szCs w:val="28"/>
        </w:rPr>
        <w:t xml:space="preserve">​ - </w:t>
      </w:r>
      <m:oMath>
        <m:r>
          <w:rPr>
            <w:rFonts w:ascii="Cambria Math" w:hAnsi="Cambria Math"/>
            <w:szCs w:val="28"/>
          </w:rPr>
          <m:t>j</m:t>
        </m:r>
      </m:oMath>
      <w:r>
        <w:rPr>
          <w:szCs w:val="28"/>
        </w:rPr>
        <w:t>-я коллокационная точка.</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μ</m:t>
            </m:r>
          </m:e>
          <m:sub>
            <m:r>
              <w:rPr>
                <w:rFonts w:ascii="Cambria Math" w:hAnsi="Cambria Math"/>
                <w:szCs w:val="28"/>
              </w:rPr>
              <m:t>R</m:t>
            </m:r>
          </m:sub>
        </m:sSub>
      </m:oMath>
      <w:r>
        <w:rPr>
          <w:szCs w:val="28"/>
        </w:rPr>
        <w:t>​ - среднее значение составного индикатора невязки.</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σ</m:t>
            </m:r>
          </m:e>
          <m:sub>
            <m:r>
              <w:rPr>
                <w:rFonts w:ascii="Cambria Math" w:hAnsi="Cambria Math"/>
                <w:szCs w:val="28"/>
              </w:rPr>
              <m:t>R</m:t>
            </m:r>
          </m:sub>
        </m:sSub>
      </m:oMath>
      <w:r>
        <w:rPr>
          <w:szCs w:val="28"/>
        </w:rPr>
        <w:t>​ - стандартное отклонение составного индикатора невязки.</w:t>
      </w:r>
    </w:p>
    <w:p w:rsidR="00AD117A" w:rsidRPr="00E16B2E" w:rsidRDefault="00000000" w:rsidP="008D4994">
      <w:p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T</m:t>
            </m:r>
          </m:e>
          <m:sub>
            <m:r>
              <w:rPr>
                <w:rFonts w:ascii="Cambria Math" w:hAnsi="Cambria Math"/>
                <w:szCs w:val="28"/>
              </w:rPr>
              <m:t>R</m:t>
            </m:r>
          </m:sub>
        </m:sSub>
      </m:oMath>
      <w:r>
        <w:rPr>
          <w:szCs w:val="28"/>
        </w:rPr>
        <w:t>​ - пороговое значение для выделения аномальных участков по индикатору невязки.</w:t>
      </w:r>
    </w:p>
    <w:p w:rsidR="009233AB" w:rsidRDefault="009233AB" w:rsidP="002E1296">
      <w:pPr>
        <w:pageBreakBefore/>
        <w:spacing w:line="360" w:lineRule="auto"/>
        <w:jc w:val="center"/>
        <w:outlineLvl w:val="0"/>
        <w:rPr>
          <w:b/>
          <w:bCs/>
          <w:szCs w:val="28"/>
        </w:rPr>
      </w:pPr>
      <w:bookmarkStart w:id="9" w:name="vkr_toc_2"/>
      <w:r>
        <w:rPr>
          <w:b/>
          <w:bCs/>
          <w:szCs w:val="28"/>
        </w:rPr>
        <w:lastRenderedPageBreak/>
        <w:t>ВВЕДЕНИЕ</w:t>
      </w:r>
      <w:bookmarkEnd w:id="9"/>
    </w:p>
    <w:p w:rsidR="009233AB" w:rsidRPr="002B4E00" w:rsidRDefault="009233AB" w:rsidP="008E68DE">
      <w:pPr>
        <w:pStyle w:val="a4"/>
        <w:spacing w:before="0" w:beforeAutospacing="0" w:after="0" w:afterAutospacing="0" w:line="360" w:lineRule="auto"/>
        <w:ind w:firstLine="709"/>
        <w:jc w:val="both"/>
        <w:rPr>
          <w:sz w:val="32"/>
          <w:szCs w:val="32"/>
        </w:rPr>
      </w:pPr>
      <w:r>
        <w:rPr>
          <w:szCs w:val="28"/>
        </w:rPr>
        <w:t>Цифровые сервисы, корпоративные сети и распределённые информационные системы постоянно обмениваются данными, поэтому задача защиты от киберугроз становится всё более динамической. Атака в такой среде редко выглядит как единичное изолированное событие: чаще это процесс, который развивается во времени, меняет интенсивность и может проходить несколько режимов. Поэтому для анализа важны методы, которые позволяют не только зафиксировать отдельные срабатывания, но и увидеть скрытую динамику угрозы, оценить состояние системы и выделить моменты резкого изменения атаковой активности.</w:t>
      </w:r>
    </w:p>
    <w:p w:rsidR="009233AB" w:rsidRPr="002B4E00" w:rsidRDefault="009233AB" w:rsidP="008E68DE">
      <w:pPr>
        <w:pStyle w:val="a4"/>
        <w:spacing w:before="0" w:beforeAutospacing="0" w:after="0" w:afterAutospacing="0" w:line="360" w:lineRule="auto"/>
        <w:ind w:firstLine="709"/>
        <w:jc w:val="both"/>
        <w:rPr>
          <w:sz w:val="32"/>
          <w:szCs w:val="32"/>
        </w:rPr>
      </w:pPr>
      <w:r>
        <w:rPr>
          <w:szCs w:val="28"/>
        </w:rPr>
        <w:t>Традиционные средства обнаружения угроз обычно опираются на сигнатуры, экспертные правила или статистические признаки. Они полезны для известных сценариев, но хуже работают с новыми или изменёнными атаками. Методы машинного обучения позволяют находить более сложные зависимости в данных, однако многие из них остаются слабо интерпретируемыми: модель выдаёт прогноз, но не объясняет, какие параметры процесса за ним стоят. Для информационной безопасности это существенное ограничение, поскольку специалисту важно понимать не только факт атаки, но и характер изменения режима.</w:t>
      </w:r>
    </w:p>
    <w:p w:rsidR="009233AB" w:rsidRPr="002B4E00" w:rsidRDefault="009233AB" w:rsidP="008E68DE">
      <w:pPr>
        <w:pStyle w:val="a4"/>
        <w:spacing w:before="0" w:beforeAutospacing="0" w:after="0" w:afterAutospacing="0" w:line="360" w:lineRule="auto"/>
        <w:ind w:firstLine="709"/>
        <w:jc w:val="both"/>
        <w:rPr>
          <w:sz w:val="32"/>
          <w:szCs w:val="32"/>
        </w:rPr>
      </w:pPr>
      <w:r>
        <w:rPr>
          <w:szCs w:val="28"/>
        </w:rPr>
        <w:t>Один из способов добавить интерпретируемость связан с динамическими моделями и системами обыкновенных дифференциальных уравнений. В задачах кибербезопасности такие модели часто строятся по аналогии с эпидемиологическими процессами: вредоносная активность распространяется по сети, усиливается, затухает и зависит от внешних воздействий. Эта аналогия не является буквальным описанием сети, но даёт удобный каркас для перехода от отдельных событий к агрегированной динамике. Главная трудность состоит в том, что параметры такой модели редко известны заранее, а наблюдения обычно шумные и неполные.</w:t>
      </w:r>
    </w:p>
    <w:p w:rsidR="009233AB" w:rsidRPr="002B4E00" w:rsidRDefault="009233AB" w:rsidP="008E68DE">
      <w:pPr>
        <w:pStyle w:val="a4"/>
        <w:spacing w:before="0" w:beforeAutospacing="0" w:after="0" w:afterAutospacing="0" w:line="360" w:lineRule="auto"/>
        <w:ind w:firstLine="709"/>
        <w:jc w:val="both"/>
        <w:rPr>
          <w:sz w:val="32"/>
          <w:szCs w:val="32"/>
        </w:rPr>
      </w:pPr>
      <w:r>
        <w:rPr>
          <w:szCs w:val="28"/>
        </w:rPr>
        <w:t xml:space="preserve">Физически-информированные нейронные сети (Physics-Informed Neural Networks, PINN) позволяют совместить эти два подхода. Нейросеть сохраняет </w:t>
        <w:lastRenderedPageBreak/>
        <w:t>гибкость аппроксимации, а система дифференциальных уравнений задаёт структурные ограничения на допустимую динамику. В отличие от моделей, основанных только на данных, PINN включают в обучение априорные представления о процессе. Для анализа киберугроз это особенно полезно: наблюдаемая интенсивность атак является лишь внешним проявлением скрытых изменений, а уравнения помогают связать эти наблюдения с интерпретируемой динамикой.</w:t>
      </w:r>
    </w:p>
    <w:p w:rsidR="009233AB" w:rsidRPr="003A7535" w:rsidRDefault="009233AB" w:rsidP="008E68DE">
      <w:pPr>
        <w:pStyle w:val="a4"/>
        <w:spacing w:before="0" w:beforeAutospacing="0" w:after="0" w:afterAutospacing="0" w:line="360" w:lineRule="auto"/>
        <w:ind w:firstLine="709"/>
        <w:jc w:val="both"/>
        <w:rPr>
          <w:szCs w:val="28"/>
        </w:rPr>
      </w:pPr>
      <w:r>
        <w:t xml:space="preserve">Актуальность настоящего исследования определяется необходимостью разработки интерпретируемых, устойчивых и математически обоснованных методов анализа киберугроз, способных работать с агрегированными временными рядами детекций и одновременно восстанавливать скрытую динамику атаковой активности. В рамках разработанного программного решения эта идея реализуется через PINN-модель с двумя переменными состояния - латентным риском </w:t>
      </w:r>
      <m:oMath>
        <m:r>
          <w:rPr>
            <w:rFonts w:ascii="Cambria Math" w:hAnsi="Cambria Math"/>
          </w:rPr>
          <m:t>I(t)</m:t>
        </m:r>
      </m:oMath>
      <w:r>
        <w:t xml:space="preserve"> и интенсивностью детекций </w:t>
      </w:r>
      <m:oMath>
        <m:r>
          <w:rPr>
            <w:rFonts w:ascii="Cambria Math" w:hAnsi="Cambria Math"/>
          </w:rPr>
          <m:t>D(t)</m:t>
        </m:r>
      </m:oMath>
      <w:r>
        <w:t xml:space="preserve">, системой ОДУ, гладким обучаемым внешним форсингом </w:t>
      </w:r>
      <m:oMath>
        <m:r>
          <w:rPr>
            <w:rFonts w:ascii="Cambria Math" w:hAnsi="Cambria Math"/>
          </w:rPr>
          <m:t>u(t)</m:t>
        </m:r>
      </m:oMath>
      <w:r>
        <w:t>, Fourier-признаками времени и регуляризованной процедурой оптимизации Adam с ранней остановкой.</w:t>
      </w:r>
    </w:p>
    <w:p w:rsidR="009233AB" w:rsidRPr="002B4E00" w:rsidRDefault="009233AB" w:rsidP="008E68DE">
      <w:pPr>
        <w:spacing w:line="360" w:lineRule="auto"/>
        <w:ind w:firstLine="709"/>
        <w:jc w:val="both"/>
        <w:rPr>
          <w:sz w:val="32"/>
          <w:szCs w:val="32"/>
          <w:lang w:eastAsia="en-GB"/>
        </w:rPr>
      </w:pPr>
      <w:r>
        <w:rPr>
          <w:szCs w:val="28"/>
        </w:rPr>
        <w:t>Тема находится на пересечении нескольких направлений. Отдельно хорошо изучены методы обнаружения вторжений, модели машинного обучения для сетевого трафика, эпидемиологические модели распространения вредоносной активности и PINN-подходы для динамических систем. При этом их совместное применение к восстановлению латентной динамики киберугроз по агрегированному временному ряду разработано заметно слабее. Именно этот разрыв и определяет исследовательскую задачу работы.</w:t>
      </w:r>
    </w:p>
    <w:p w:rsidR="009233AB" w:rsidRPr="009233AB" w:rsidRDefault="009233AB" w:rsidP="008E68DE">
      <w:pPr>
        <w:spacing w:line="360" w:lineRule="auto"/>
        <w:ind w:firstLine="709"/>
        <w:jc w:val="both"/>
        <w:rPr>
          <w:szCs w:val="28"/>
          <w:lang w:eastAsia="en-GB"/>
        </w:rPr>
      </w:pPr>
      <w:r>
        <w:rPr>
          <w:szCs w:val="28"/>
          <w:lang w:eastAsia="en-GB"/>
        </w:rPr>
        <w:t xml:space="preserve">Проблема исследования состоит в следующем: при наличии агрегированного временного ряда детекций атак требуется построить модель, которая, с одной стороны, достаточно точно воспроизводит наблюдаемую динамику, а с другой - позволяет восстановить скрытое состояние системы, идентифицировать физически интерпретируемые параметры процесса и выделять участки, где реальная динамика недостаточно хорошо согласуется с </w:t>
        <w:lastRenderedPageBreak/>
        <w:t>базовой моделью. Иными словами, требуется совместить точность аппроксимации, интерпретируемость и диагностическую ценность модели в единой вычислительной схеме.</w:t>
      </w:r>
    </w:p>
    <w:p w:rsidR="00452047" w:rsidRPr="00452047" w:rsidRDefault="00452047" w:rsidP="008E68DE">
      <w:pPr>
        <w:spacing w:line="360" w:lineRule="auto"/>
        <w:ind w:firstLine="709"/>
        <w:jc w:val="both"/>
        <w:rPr>
          <w:szCs w:val="28"/>
        </w:rPr>
      </w:pPr>
      <w:r>
        <w:rPr>
          <w:szCs w:val="28"/>
        </w:rPr>
        <w:t>Целью выпускной квалификационной работы является разработка и исследование физически-информированной нейронной модели для восстановления скрытой динамики и идентификации параметров нелинейной системы по агрегированному временному ряду детекций киберугроз.</w:t>
      </w:r>
    </w:p>
    <w:p w:rsidR="009233AB" w:rsidRPr="009233AB" w:rsidRDefault="009233AB" w:rsidP="008E68DE">
      <w:pPr>
        <w:spacing w:line="360" w:lineRule="auto"/>
        <w:ind w:firstLine="709"/>
        <w:jc w:val="both"/>
        <w:rPr>
          <w:szCs w:val="28"/>
          <w:lang w:eastAsia="en-GB"/>
        </w:rPr>
      </w:pPr>
      <w:r>
        <w:rPr>
          <w:szCs w:val="28"/>
          <w:lang w:eastAsia="en-GB"/>
        </w:rPr>
        <w:t>Для достижения поставленной цели в работе решаются следующие задачи:</w:t>
      </w:r>
    </w:p>
    <w:p w:rsidR="009233AB" w:rsidRPr="009233AB" w:rsidRDefault="009233AB" w:rsidP="003A7535">
      <w:pPr>
        <w:numPr>
          <w:ilvl w:val="0"/>
          <w:numId w:val="1"/>
        </w:numPr>
        <w:spacing w:line="360" w:lineRule="auto"/>
        <w:ind w:firstLine="709"/>
        <w:jc w:val="both"/>
        <w:rPr>
          <w:szCs w:val="28"/>
          <w:lang w:eastAsia="en-GB"/>
        </w:rPr>
      </w:pPr>
      <w:r>
        <w:rPr>
          <w:szCs w:val="28"/>
          <w:lang w:eastAsia="en-GB"/>
        </w:rPr>
        <w:t xml:space="preserve">Выполнить анализ современных подходов к обнаружению и моделированию киберугроз, включая классические методы информационной безопасности, методы машинного обучения, эпидемиологические модели и PINN-подход. </w:t>
      </w:r>
    </w:p>
    <w:p w:rsidR="009233AB" w:rsidRPr="009233AB" w:rsidRDefault="009233AB" w:rsidP="003A7535">
      <w:pPr>
        <w:numPr>
          <w:ilvl w:val="0"/>
          <w:numId w:val="1"/>
        </w:numPr>
        <w:spacing w:line="360" w:lineRule="auto"/>
        <w:ind w:firstLine="709"/>
        <w:jc w:val="both"/>
        <w:rPr>
          <w:szCs w:val="28"/>
          <w:lang w:eastAsia="en-GB"/>
        </w:rPr>
      </w:pPr>
      <w:r>
        <w:rPr>
          <w:szCs w:val="28"/>
          <w:lang w:eastAsia="en-GB"/>
        </w:rPr>
        <w:t xml:space="preserve">Сформулировать математическую модель распространения киберугроз в виде системы обыкновенных дифференциальных уравнений с латентной переменной риска, наблюдаемой интенсивностью детекций и внешним форсингом. </w:t>
      </w:r>
    </w:p>
    <w:p w:rsidR="009233AB" w:rsidRPr="009233AB" w:rsidRDefault="009233AB" w:rsidP="003A7535">
      <w:pPr>
        <w:numPr>
          <w:ilvl w:val="0"/>
          <w:numId w:val="1"/>
        </w:numPr>
        <w:spacing w:line="360" w:lineRule="auto"/>
        <w:ind w:firstLine="709"/>
        <w:jc w:val="both"/>
        <w:rPr>
          <w:szCs w:val="28"/>
          <w:lang w:eastAsia="en-GB"/>
        </w:rPr>
      </w:pPr>
      <w:r>
        <w:rPr>
          <w:szCs w:val="28"/>
          <w:lang w:eastAsia="en-GB"/>
        </w:rPr>
        <w:t xml:space="preserve">Разработать архитектуру физически-информированной нейронной сети, обеспечивающую совместное восстановление скрытых траекторий и идентификацию параметров модели. </w:t>
      </w:r>
    </w:p>
    <w:p w:rsidR="009233AB" w:rsidRPr="009233AB" w:rsidRDefault="009233AB" w:rsidP="003A7535">
      <w:pPr>
        <w:numPr>
          <w:ilvl w:val="0"/>
          <w:numId w:val="1"/>
        </w:numPr>
        <w:spacing w:line="360" w:lineRule="auto"/>
        <w:ind w:firstLine="709"/>
        <w:jc w:val="both"/>
        <w:rPr>
          <w:szCs w:val="28"/>
          <w:lang w:eastAsia="en-GB"/>
        </w:rPr>
      </w:pPr>
      <w:r>
        <w:rPr>
          <w:szCs w:val="28"/>
          <w:lang w:eastAsia="en-GB"/>
        </w:rPr>
        <w:t xml:space="preserve">Сконструировать функцию потерь, объединяющую ошибку по наблюдаемым данным, невязку ОДУ, начальные условия и регуляризацию внешнего форсинга. </w:t>
      </w:r>
    </w:p>
    <w:p w:rsidR="009233AB" w:rsidRPr="003A7535" w:rsidRDefault="009233AB" w:rsidP="003A7535">
      <w:pPr>
        <w:numPr>
          <w:ilvl w:val="0"/>
          <w:numId w:val="1"/>
        </w:numPr>
        <w:spacing w:line="360" w:lineRule="auto"/>
        <w:ind w:firstLine="709"/>
        <w:jc w:val="both"/>
        <w:rPr>
          <w:szCs w:val="28"/>
          <w:lang w:eastAsia="en-GB"/>
        </w:rPr>
      </w:pPr>
      <w:r>
        <w:rPr>
          <w:szCs w:val="28"/>
          <w:lang w:eastAsia="en-GB"/>
        </w:rPr>
        <w:t>Реализовать программный вычислительный конвейер предобработки данных датасета CIC-IDS2017, включая очистку данных, построение суррогатной временной оси, агрегацию в окна и нормализацию временного ряда.</w:t>
      </w:r>
    </w:p>
    <w:p w:rsidR="003A7535" w:rsidRPr="003A7535" w:rsidRDefault="009233AB" w:rsidP="003A7535">
      <w:pPr>
        <w:numPr>
          <w:ilvl w:val="0"/>
          <w:numId w:val="1"/>
        </w:numPr>
        <w:spacing w:line="360" w:lineRule="auto"/>
        <w:ind w:firstLine="709"/>
        <w:jc w:val="both"/>
        <w:rPr>
          <w:szCs w:val="28"/>
          <w:lang w:eastAsia="en-GB"/>
        </w:rPr>
      </w:pPr>
      <w:r>
        <w:t>Провести обучение модели с использованием регуляризованной оптимизации Adam и получить оценки параметров динамической системы.</w:t>
      </w:r>
    </w:p>
    <w:p w:rsidR="003A7535" w:rsidRPr="003A7535" w:rsidRDefault="003A7535" w:rsidP="003A7535">
      <w:pPr>
        <w:numPr>
          <w:ilvl w:val="0"/>
          <w:numId w:val="1"/>
        </w:numPr>
        <w:spacing w:line="360" w:lineRule="auto"/>
        <w:ind w:firstLine="709"/>
        <w:jc w:val="both"/>
        <w:rPr>
          <w:szCs w:val="28"/>
          <w:lang w:eastAsia="en-GB"/>
        </w:rPr>
      </w:pPr>
      <w:r>
        <w:rPr>
          <w:szCs w:val="28"/>
        </w:rPr>
        <w:lastRenderedPageBreak/>
        <w:t>Выполнить анализ качества аппроксимации наблюдаемой интенсивности атак, исследовать динамику скрытого состояния и обученного внешнего форсинга.</w:t>
      </w:r>
    </w:p>
    <w:p w:rsidR="009233AB" w:rsidRPr="003A7535" w:rsidRDefault="003A7535" w:rsidP="003A7535">
      <w:pPr>
        <w:numPr>
          <w:ilvl w:val="0"/>
          <w:numId w:val="1"/>
        </w:numPr>
        <w:spacing w:line="360" w:lineRule="auto"/>
        <w:ind w:firstLine="709"/>
        <w:jc w:val="both"/>
        <w:rPr>
          <w:szCs w:val="28"/>
          <w:lang w:eastAsia="en-GB"/>
        </w:rPr>
      </w:pPr>
      <w:r>
        <w:rPr>
          <w:szCs w:val="28"/>
        </w:rPr>
        <w:t xml:space="preserve">Исследовать невязку дифференциальной модели и построить индикатор аномалий на основе составной величины </w:t>
      </w:r>
      <m:oMath>
        <m:r>
          <w:rPr>
            <w:rFonts w:ascii="Cambria Math" w:hAnsi="Cambria Math"/>
            <w:szCs w:val="28"/>
          </w:rPr>
          <m:t>R(</m:t>
        </m:r>
        <m:r>
          <w:rPr>
            <w:rFonts w:ascii="Cambria Math" w:hAnsi="Cambria Math"/>
            <w:szCs w:val="28"/>
            <w:lang w:val="en-US"/>
          </w:rPr>
          <m:t>t</m:t>
        </m:r>
        <m:r>
          <w:rPr>
            <w:rFonts w:ascii="Cambria Math" w:hAnsi="Cambria Math"/>
            <w:szCs w:val="28"/>
          </w:rPr>
          <m:t>)</m:t>
        </m:r>
      </m:oMath>
      <w:r>
        <w:rPr>
          <w:szCs w:val="28"/>
        </w:rPr>
        <w:t xml:space="preserve">, отражающей отклонение наблюдаемой динамики от базовой модели. </w:t>
      </w:r>
    </w:p>
    <w:p w:rsidR="003A7535" w:rsidRPr="003A7535" w:rsidRDefault="003A7535" w:rsidP="003A7535">
      <w:pPr>
        <w:numPr>
          <w:ilvl w:val="0"/>
          <w:numId w:val="1"/>
        </w:numPr>
        <w:spacing w:line="360" w:lineRule="auto"/>
        <w:ind w:firstLine="709"/>
        <w:jc w:val="both"/>
        <w:rPr>
          <w:szCs w:val="28"/>
          <w:lang w:eastAsia="en-GB"/>
        </w:rPr>
      </w:pPr>
      <w:r>
        <w:rPr>
          <w:szCs w:val="28"/>
        </w:rPr>
        <w:t>Провести анализ чувствительности параметров модели и интерпретировать полученные результаты с точки зрения предметной области.</w:t>
      </w:r>
    </w:p>
    <w:p w:rsidR="00087FAF" w:rsidRPr="002B4E00" w:rsidRDefault="00087FAF" w:rsidP="008E68DE">
      <w:pPr>
        <w:pStyle w:val="a4"/>
        <w:spacing w:before="0" w:beforeAutospacing="0" w:after="0" w:afterAutospacing="0" w:line="360" w:lineRule="auto"/>
        <w:ind w:firstLine="709"/>
        <w:jc w:val="both"/>
        <w:rPr>
          <w:sz w:val="32"/>
          <w:szCs w:val="32"/>
        </w:rPr>
      </w:pPr>
      <w:r>
        <w:rPr>
          <w:szCs w:val="28"/>
        </w:rPr>
        <w:t>Объект исследования - агрегированные временные ряды детекций киберугроз, используемые как наблюдаемое проявление скрытого динамического процесса.</w:t>
      </w:r>
    </w:p>
    <w:p w:rsidR="00087FAF" w:rsidRPr="002B4E00" w:rsidRDefault="00087FAF" w:rsidP="008E68DE">
      <w:pPr>
        <w:pStyle w:val="a4"/>
        <w:spacing w:before="0" w:beforeAutospacing="0" w:after="0" w:afterAutospacing="0" w:line="360" w:lineRule="auto"/>
        <w:ind w:firstLine="709"/>
        <w:jc w:val="both"/>
        <w:rPr>
          <w:sz w:val="32"/>
          <w:szCs w:val="32"/>
        </w:rPr>
      </w:pPr>
      <w:r>
        <w:rPr>
          <w:szCs w:val="28"/>
        </w:rPr>
        <w:t>Предмет исследования - физически-информированные нейронные сети, методы идентификации параметров и анализ невязки дифференциальных уравнений при восстановлении скрытой динамики по временным рядам.</w:t>
      </w:r>
    </w:p>
    <w:p w:rsidR="003A7535" w:rsidRPr="002B4E00" w:rsidRDefault="003A7535" w:rsidP="008E68DE">
      <w:pPr>
        <w:pStyle w:val="a4"/>
        <w:spacing w:before="0" w:beforeAutospacing="0" w:after="0" w:afterAutospacing="0" w:line="360" w:lineRule="auto"/>
        <w:ind w:firstLine="709"/>
        <w:jc w:val="both"/>
        <w:rPr>
          <w:sz w:val="32"/>
          <w:szCs w:val="32"/>
        </w:rPr>
      </w:pPr>
      <w:r>
        <w:rPr>
          <w:szCs w:val="28"/>
        </w:rPr>
        <w:t>Рабочая гипотеза состоит в том, что включение системы ОДУ в процесс обучения нейронной сети позволяет получить более интерпретируемую и диагностически полезную модель, чем аппроксимация, основанная только на данных. При этом невязка ОДУ рассматривается не только как часть функции потерь, но и как отдельный индикатор участков, где поведение ряда хуже объясняется базовой моделью.</w:t>
      </w:r>
    </w:p>
    <w:p w:rsidR="003A7535" w:rsidRPr="002B4E00" w:rsidRDefault="003A7535" w:rsidP="008E68DE">
      <w:pPr>
        <w:pStyle w:val="a4"/>
        <w:spacing w:before="0" w:beforeAutospacing="0" w:after="0" w:afterAutospacing="0" w:line="360" w:lineRule="auto"/>
        <w:ind w:firstLine="709"/>
        <w:jc w:val="both"/>
        <w:rPr>
          <w:sz w:val="32"/>
          <w:szCs w:val="32"/>
        </w:rPr>
      </w:pPr>
      <w:r>
        <w:rPr>
          <w:szCs w:val="28"/>
        </w:rPr>
        <w:t>Методологическую основу работы составляют математическое моделирование, теория обыкновенных дифференциальных уравнений, методы глубокого обучения, PINN-подход, численная оптимизация и статистический анализ временных рядов. Практическая часть выполнена на Python с использованием библиотек для обработки данных, визуализации и глубокого обучения. Программное решение разделено на модули предобработки, определения модели, обучения, анализа невязки и запуска полного вычислительного конвейера.</w:t>
      </w:r>
    </w:p>
    <w:p w:rsidR="00F2321A" w:rsidRDefault="003A7535" w:rsidP="008E68DE">
      <w:pPr>
        <w:spacing w:line="360" w:lineRule="auto"/>
        <w:ind w:firstLine="709"/>
        <w:jc w:val="both"/>
        <w:rPr>
          <w:szCs w:val="28"/>
        </w:rPr>
      </w:pPr>
      <w:r>
        <w:rPr>
          <w:szCs w:val="28"/>
        </w:rPr>
        <w:t>Научная новизна работы состоит в следующем:</w:t>
      </w:r>
    </w:p>
    <w:p w:rsidR="003A7535" w:rsidRPr="00F2321A" w:rsidRDefault="003A7535" w:rsidP="00F2321A">
      <w:pPr>
        <w:pStyle w:val="a6"/>
        <w:numPr>
          <w:ilvl w:val="0"/>
          <w:numId w:val="14"/>
        </w:numPr>
        <w:spacing w:line="360" w:lineRule="auto"/>
        <w:ind w:firstLine="709"/>
        <w:jc w:val="both"/>
        <w:rPr>
          <w:rFonts w:eastAsiaTheme="minorEastAsia"/>
          <w:szCs w:val="28"/>
        </w:rPr>
      </w:pPr>
      <w:r>
        <w:rPr>
          <w:szCs w:val="28"/>
        </w:rPr>
        <w:lastRenderedPageBreak/>
        <w:t xml:space="preserve">предложена физически-информированная нейронная модель динамики киберугроз, сочетающая латентную переменную риска </w:t>
      </w:r>
      <m:oMath>
        <m:r>
          <w:rPr>
            <w:rFonts w:ascii="Cambria Math" w:hAnsi="Cambria Math"/>
            <w:szCs w:val="28"/>
          </w:rPr>
          <m:t>I(t)</m:t>
        </m:r>
      </m:oMath>
      <w:r>
        <w:rPr>
          <w:rFonts w:eastAsiaTheme="minorEastAsia"/>
          <w:szCs w:val="28"/>
        </w:rPr>
        <w:t xml:space="preserve">, </w:t>
      </w:r>
      <w:r>
        <w:rPr>
          <w:szCs w:val="28"/>
        </w:rPr>
        <w:t xml:space="preserve">наблюдаемую интенсивность детекций </w:t>
      </w:r>
      <m:oMath>
        <m:r>
          <w:rPr>
            <w:rFonts w:ascii="Cambria Math" w:hAnsi="Cambria Math"/>
            <w:szCs w:val="28"/>
          </w:rPr>
          <m:t>D(t)</m:t>
        </m:r>
      </m:oMath>
      <w:r>
        <w:rPr>
          <w:rFonts w:eastAsiaTheme="minorEastAsia"/>
          <w:szCs w:val="28"/>
        </w:rPr>
        <w:t xml:space="preserve"> </w:t>
      </w:r>
      <w:r>
        <w:rPr>
          <w:szCs w:val="28"/>
        </w:rPr>
        <w:t xml:space="preserve">и внешний форсинг </w:t>
      </w:r>
      <m:oMath>
        <m:r>
          <w:rPr>
            <w:rFonts w:ascii="Cambria Math" w:hAnsi="Cambria Math"/>
            <w:szCs w:val="28"/>
          </w:rPr>
          <m:t>u(t)</m:t>
        </m:r>
      </m:oMath>
      <w:r>
        <w:rPr>
          <w:rFonts w:eastAsiaTheme="minorEastAsia"/>
          <w:szCs w:val="28"/>
        </w:rPr>
        <w:t>;</w:t>
      </w:r>
    </w:p>
    <w:p w:rsidR="00F2321A" w:rsidRPr="00F2321A" w:rsidRDefault="003A7535" w:rsidP="00F2321A">
      <w:pPr>
        <w:pStyle w:val="a6"/>
        <w:numPr>
          <w:ilvl w:val="0"/>
          <w:numId w:val="14"/>
        </w:numPr>
        <w:spacing w:line="360" w:lineRule="auto"/>
        <w:ind w:firstLine="709"/>
        <w:jc w:val="both"/>
        <w:rPr>
          <w:szCs w:val="28"/>
        </w:rPr>
      </w:pPr>
      <w:r>
        <w:t>реализован подход к совместной идентификации скрытых траекторий, параметров дифференциальной модели и гладкого низкочастотного внешнего воздействия в рамках единой PINN-постановки;</w:t>
      </w:r>
    </w:p>
    <w:p w:rsidR="00F2321A" w:rsidRPr="00F2321A" w:rsidRDefault="003A7535" w:rsidP="00F2321A">
      <w:pPr>
        <w:pStyle w:val="a6"/>
        <w:numPr>
          <w:ilvl w:val="0"/>
          <w:numId w:val="14"/>
        </w:numPr>
        <w:spacing w:line="360" w:lineRule="auto"/>
        <w:ind w:firstLine="709"/>
        <w:jc w:val="both"/>
        <w:rPr>
          <w:szCs w:val="28"/>
        </w:rPr>
      </w:pPr>
      <w:r>
        <w:rPr>
          <w:szCs w:val="28"/>
        </w:rPr>
        <w:t>показана возможность использования невязки системы ОДУ как диагностического признака смены режима атак и появления аномальных участков временного ряда;</w:t>
      </w:r>
    </w:p>
    <w:p w:rsidR="003A7535" w:rsidRPr="00F2321A" w:rsidRDefault="003A7535" w:rsidP="00F2321A">
      <w:pPr>
        <w:pStyle w:val="a6"/>
        <w:numPr>
          <w:ilvl w:val="0"/>
          <w:numId w:val="14"/>
        </w:numPr>
        <w:spacing w:line="360" w:lineRule="auto"/>
        <w:ind w:firstLine="709"/>
        <w:jc w:val="both"/>
        <w:rPr>
          <w:szCs w:val="28"/>
          <w:lang w:eastAsia="en-GB"/>
        </w:rPr>
      </w:pPr>
      <w:r>
        <w:rPr>
          <w:szCs w:val="28"/>
        </w:rPr>
        <w:t>разработан прикладной вычислительный конвейер обработки датасета CIC-IDS2017 для перевода сырых записей сетевых потоков в форму, пригодную для физически-информированного моделирования.</w:t>
      </w:r>
    </w:p>
    <w:p w:rsidR="003A7535" w:rsidRPr="002B4E00" w:rsidRDefault="003A7535" w:rsidP="008E68DE">
      <w:pPr>
        <w:pStyle w:val="a4"/>
        <w:spacing w:before="0" w:beforeAutospacing="0" w:after="0" w:afterAutospacing="0" w:line="360" w:lineRule="auto"/>
        <w:ind w:firstLine="709"/>
        <w:jc w:val="both"/>
        <w:rPr>
          <w:sz w:val="32"/>
          <w:szCs w:val="32"/>
        </w:rPr>
      </w:pPr>
      <w:r>
        <w:rPr>
          <w:szCs w:val="28"/>
        </w:rPr>
        <w:t>Теоретическая значимость работы заключается в развитии подходов к интерпретируемому моделированию киберугроз на стыке динамических систем и глубокого обучения. В работе показано, как идеи физически-информированного машинного обучения могут быть перенесены в область информационной безопасности, где важны не только точность прогноза, но и содержательная трактовка скрытых переменных, параметров и остаточных расхождений между моделью и данными.</w:t>
      </w:r>
    </w:p>
    <w:p w:rsidR="003A7535" w:rsidRPr="002B4E00" w:rsidRDefault="003A7535" w:rsidP="008E68DE">
      <w:pPr>
        <w:pStyle w:val="a4"/>
        <w:spacing w:before="0" w:beforeAutospacing="0" w:after="0" w:afterAutospacing="0" w:line="360" w:lineRule="auto"/>
        <w:ind w:firstLine="709"/>
        <w:jc w:val="both"/>
        <w:rPr>
          <w:sz w:val="32"/>
          <w:szCs w:val="32"/>
        </w:rPr>
      </w:pPr>
      <w:r>
        <w:rPr>
          <w:szCs w:val="28"/>
        </w:rPr>
        <w:t>Практическая значимость связана с тем, что предложенный подход можно применять для анализа агрегированных потоков детекций атак, выделения периодов повышенного латентного риска, оценки внешних атаковых воздействий и поиска участков, требующих дополнительного анализа специалистом. Разработанное программное решение имеет модульную структуру, поэтому его можно адаптировать под другие датасеты и сценарии мониторинга. В прикладном смысле ценность модели состоит не только в точной аппроксимации ряда, но и в том, что она возвращает интерпретируемые параметры и диагностические графики.</w:t>
      </w:r>
    </w:p>
    <w:p w:rsidR="003A7535" w:rsidRPr="003A7535" w:rsidRDefault="003A7535" w:rsidP="008E68DE">
      <w:pPr>
        <w:spacing w:line="360" w:lineRule="auto"/>
        <w:ind w:firstLine="709"/>
        <w:jc w:val="both"/>
        <w:rPr>
          <w:szCs w:val="28"/>
          <w:lang w:eastAsia="en-GB"/>
        </w:rPr>
      </w:pPr>
      <w:r>
        <w:rPr>
          <w:szCs w:val="28"/>
          <w:lang w:eastAsia="en-GB"/>
        </w:rPr>
        <w:lastRenderedPageBreak/>
        <w:t>Положения, выносимые на защиту, формулируются следующим образом.</w:t>
      </w:r>
    </w:p>
    <w:p w:rsidR="003A7535" w:rsidRPr="003A7535" w:rsidRDefault="003A7535" w:rsidP="003A7535">
      <w:pPr>
        <w:numPr>
          <w:ilvl w:val="0"/>
          <w:numId w:val="2"/>
        </w:numPr>
        <w:spacing w:line="360" w:lineRule="auto"/>
        <w:ind w:firstLine="709"/>
        <w:jc w:val="both"/>
        <w:rPr>
          <w:szCs w:val="28"/>
          <w:lang w:eastAsia="en-GB"/>
        </w:rPr>
      </w:pPr>
      <w:r>
        <w:rPr>
          <w:szCs w:val="28"/>
          <w:lang w:eastAsia="en-GB"/>
        </w:rPr>
        <w:t xml:space="preserve">Динамика киберугроз по агрегированным данным детекций может быть адекватно описана с помощью двухкомпонентной системы обыкновенных дифференциальных уравнений, включающей скрытое состояние риска и наблюдаемую интенсивность детекций. </w:t>
      </w:r>
    </w:p>
    <w:p w:rsidR="003A7535" w:rsidRPr="003A7535" w:rsidRDefault="003A7535" w:rsidP="003A7535">
      <w:pPr>
        <w:numPr>
          <w:ilvl w:val="0"/>
          <w:numId w:val="2"/>
        </w:numPr>
        <w:spacing w:line="360" w:lineRule="auto"/>
        <w:ind w:firstLine="709"/>
        <w:jc w:val="both"/>
        <w:rPr>
          <w:szCs w:val="28"/>
          <w:lang w:eastAsia="en-GB"/>
        </w:rPr>
      </w:pPr>
      <w:r>
        <w:rPr>
          <w:szCs w:val="28"/>
          <w:lang w:eastAsia="en-GB"/>
        </w:rPr>
        <w:t xml:space="preserve">Использование PINN позволяет совместно решать задачи аппроксимации наблюдаемого временного ряда, восстановления латентной траектории и идентификации параметров динамической модели. </w:t>
      </w:r>
    </w:p>
    <w:p w:rsidR="003A7535" w:rsidRPr="003A7535" w:rsidRDefault="003A7535" w:rsidP="003A7535">
      <w:pPr>
        <w:numPr>
          <w:ilvl w:val="0"/>
          <w:numId w:val="2"/>
        </w:numPr>
        <w:spacing w:line="360" w:lineRule="auto"/>
        <w:ind w:firstLine="709"/>
        <w:jc w:val="both"/>
        <w:rPr>
          <w:szCs w:val="28"/>
          <w:lang w:eastAsia="en-GB"/>
        </w:rPr>
      </w:pPr>
      <w:r>
        <w:rPr>
          <w:szCs w:val="28"/>
          <w:lang w:eastAsia="en-GB"/>
        </w:rPr>
        <w:t xml:space="preserve">Введение обучаемого внешнего форсинга </w:t>
      </w:r>
      <m:oMath>
        <m:r>
          <w:rPr>
            <w:rFonts w:ascii="Cambria Math" w:hAnsi="Cambria Math"/>
            <w:szCs w:val="28"/>
            <w:lang w:eastAsia="en-GB"/>
          </w:rPr>
          <m:t>u(t)</m:t>
        </m:r>
      </m:oMath>
      <w:r>
        <w:rPr>
          <w:szCs w:val="28"/>
          <w:lang w:eastAsia="en-GB"/>
        </w:rPr>
        <w:t xml:space="preserve"> повышает гибкость модели и позволяет учитывать неоднородность атаковых кампаний во времени. </w:t>
      </w:r>
    </w:p>
    <w:p w:rsidR="003A7535" w:rsidRPr="003A7535" w:rsidRDefault="003A7535" w:rsidP="003A7535">
      <w:pPr>
        <w:numPr>
          <w:ilvl w:val="0"/>
          <w:numId w:val="2"/>
        </w:numPr>
        <w:spacing w:line="360" w:lineRule="auto"/>
        <w:ind w:firstLine="709"/>
        <w:jc w:val="both"/>
        <w:rPr>
          <w:szCs w:val="28"/>
          <w:lang w:eastAsia="en-GB"/>
        </w:rPr>
      </w:pPr>
      <w:r>
        <w:rPr>
          <w:szCs w:val="28"/>
          <w:lang w:eastAsia="en-GB"/>
        </w:rPr>
        <w:t xml:space="preserve">Невязка ОДУ может быть использована как содержательный индикатор аномалий и смены режима атаковой активности. </w:t>
      </w:r>
    </w:p>
    <w:p w:rsidR="003A7535" w:rsidRPr="003A7535" w:rsidRDefault="003A7535" w:rsidP="003A7535">
      <w:pPr>
        <w:numPr>
          <w:ilvl w:val="0"/>
          <w:numId w:val="2"/>
        </w:numPr>
        <w:spacing w:line="360" w:lineRule="auto"/>
        <w:ind w:firstLine="709"/>
        <w:jc w:val="both"/>
        <w:rPr>
          <w:szCs w:val="28"/>
          <w:lang w:eastAsia="en-GB"/>
        </w:rPr>
      </w:pPr>
      <w:r>
        <w:rPr>
          <w:szCs w:val="28"/>
          <w:lang w:eastAsia="en-GB"/>
        </w:rPr>
        <w:t xml:space="preserve">Предложенный подход применим к данным CIC-IDS2017 и обеспечивает получение интерпретируемых результатов, пригодных для последующего анализа. </w:t>
      </w:r>
    </w:p>
    <w:p w:rsidR="003A7535" w:rsidRPr="002B4E00" w:rsidRDefault="003A7535" w:rsidP="003A7535">
      <w:pPr>
        <w:spacing w:line="360" w:lineRule="auto"/>
        <w:ind w:firstLine="709"/>
        <w:jc w:val="both"/>
        <w:rPr>
          <w:sz w:val="32"/>
          <w:szCs w:val="32"/>
          <w:lang w:eastAsia="en-GB"/>
        </w:rPr>
      </w:pPr>
      <w:r>
        <w:rPr>
          <w:szCs w:val="28"/>
        </w:rPr>
        <w:t>Ограничения исследования также необходимо учитывать. В работе используется агрегированный временной ряд, построенный на суррогатной временной оси. Поэтому полученные параметры и траектории следует трактовать как характеристики динамики в нормированном пространстве наблюдений, а не как точную реконструкцию физического времени реальной корпоративной сети. Это не отменяет полезность подхода, но задаёт границы его корректной интерпретации.</w:t>
      </w:r>
    </w:p>
    <w:p w:rsidR="009233AB" w:rsidRPr="002B4E00" w:rsidRDefault="003A7535" w:rsidP="003A7535">
      <w:pPr>
        <w:spacing w:line="360" w:lineRule="auto"/>
        <w:ind w:firstLine="709"/>
        <w:jc w:val="both"/>
        <w:rPr>
          <w:sz w:val="32"/>
          <w:szCs w:val="32"/>
        </w:rPr>
      </w:pPr>
      <w:r>
        <w:rPr>
          <w:szCs w:val="28"/>
        </w:rPr>
        <w:t xml:space="preserve">Структура работы соответствует логике исследования. Во введении формулируются цель, задачи и ограничения. В первой главе рассматриваются методы анализа киберугроз, эпидемиологические модели и физически-информированные нейронные сети. Во второй главе задаётся математическая </w:t>
        <w:lastRenderedPageBreak/>
        <w:t>модель, архитектура PINN, функция потерь и алгоритм обучения. В третьей главе описываются данные CIC-IDS2017, предобработка и построение временного ряда. В четвёртой главе приводятся результаты экспериментов, интерпретация параметров, анализ невязки и проверка конвейера на CSE-CIC-IDS2018.</w:t>
      </w:r>
    </w:p>
    <w:p w:rsidR="003A7535" w:rsidRPr="001459BC" w:rsidRDefault="0021634E" w:rsidP="00961498">
      <w:pPr>
        <w:pageBreakBefore/>
        <w:spacing w:line="360" w:lineRule="auto"/>
        <w:jc w:val="center"/>
        <w:outlineLvl w:val="0"/>
        <w:rPr>
          <w:b/>
          <w:bCs/>
          <w:sz w:val="32"/>
          <w:szCs w:val="32"/>
        </w:rPr>
      </w:pPr>
      <w:bookmarkStart w:id="10" w:name="vkr_toc_3"/>
      <w:r>
        <w:rPr>
          <w:b/>
          <w:bCs/>
          <w:szCs w:val="28"/>
        </w:rPr>
        <w:lastRenderedPageBreak/>
        <w:t>ГЛАВА 1. МЕТОДЫ МАШИННОГО ОБУЧЕНИЯ И ДИНАМИЧЕСКОГО МОДЕЛИРОВАНИЯ ДЛЯ АНАЛИЗА КИБЕРУГРОЗ</w:t>
      </w:r>
      <w:bookmarkEnd w:id="10"/>
    </w:p>
    <w:p w:rsidR="0021634E" w:rsidRPr="00961498" w:rsidRDefault="0021634E" w:rsidP="00961498">
      <w:pPr>
        <w:spacing w:line="360" w:lineRule="auto"/>
        <w:ind w:firstLine="709"/>
        <w:outlineLvl w:val="1"/>
        <w:rPr>
          <w:b/>
          <w:bCs/>
          <w:sz w:val="32"/>
          <w:szCs w:val="32"/>
        </w:rPr>
      </w:pPr>
      <w:bookmarkStart w:id="11" w:name="vkr_toc_4"/>
      <w:r>
        <w:rPr>
          <w:b/>
          <w:bCs/>
          <w:szCs w:val="28"/>
        </w:rPr>
        <w:t>1.1 Современные методы машинного обучения для анализа киберугроз</w:t>
      </w:r>
      <w:bookmarkEnd w:id="11"/>
    </w:p>
    <w:p w:rsidR="00A33684" w:rsidRPr="00A33684" w:rsidRDefault="00A33684" w:rsidP="00A33684">
      <w:pPr>
        <w:spacing w:line="360" w:lineRule="auto"/>
        <w:ind w:firstLine="709"/>
        <w:jc w:val="both"/>
        <w:rPr>
          <w:szCs w:val="28"/>
          <w:lang w:eastAsia="en-GB"/>
        </w:rPr>
      </w:pPr>
      <w:r>
        <w:t>В задачах анализа киберугроз машинное обучение рассматривается как совокупность методов, предназначенных для выявления вредоносной активности по наблюдаемым данным: сетевому трафику, записям сетевых потоков, журналам событий, системным вызовам, телеметрии узлов и агрегированным временным рядам. С точки зрения анализа данных данная область представляет собой характерный пример сложной прикладной задачи, в которой сочетаются высокая размерность признакового пространства, существенный дисбаланс классов, шумные и частично неполные наблюдения, наличие смещения распределения данных во времени и необходимость работы как в режиме классификации, так и в режиме аномалийного обнаружения и прогнозирования. Именно поэтому задачи кибербезопасности стали одной из важных областей применения современных методов машинного обучения [16], [17], [19], [20].</w:t>
      </w:r>
    </w:p>
    <w:p w:rsidR="00A33684" w:rsidRPr="00174CCD" w:rsidRDefault="00A33684" w:rsidP="00A33684">
      <w:pPr>
        <w:spacing w:line="360" w:lineRule="auto"/>
        <w:ind w:firstLine="709"/>
        <w:jc w:val="both"/>
        <w:rPr>
          <w:sz w:val="32"/>
          <w:szCs w:val="32"/>
          <w:lang w:eastAsia="en-GB"/>
        </w:rPr>
      </w:pPr>
      <w:r>
        <w:rPr>
          <w:szCs w:val="28"/>
        </w:rPr>
        <w:t>Ранние подходы к анализу сетевых атак в парадигме машинного обучения в основном опирались на классические алгоритмы контролируемого обучения и обнаружения аномалий. В обзоре A. L. Buczak и E. Guven показано, что в задачах обнаружения вторжений широко применялись деревья решений, наивный байесовский классификатор, метод опорных векторов, k-ближайших соседей, случайный лес, логистическая регрессия и различные ансамблевые методы [17]. Такие модели работают с заранее выделенным вектором признаков, характеризующим сетевой поток или событие, и строят отображение из признакового пространства в конечное множество классов, например «нормальная активность / атака» либо более детализированную номенклатуру типов атак.</w:t>
      </w:r>
    </w:p>
    <w:p w:rsidR="00A33684" w:rsidRPr="00A33684" w:rsidRDefault="00A33684" w:rsidP="00A33684">
      <w:pPr>
        <w:spacing w:line="360" w:lineRule="auto"/>
        <w:ind w:firstLine="709"/>
        <w:jc w:val="both"/>
        <w:rPr>
          <w:szCs w:val="28"/>
          <w:lang w:eastAsia="en-GB"/>
        </w:rPr>
      </w:pPr>
      <w:r>
        <w:rPr>
          <w:szCs w:val="28"/>
          <w:lang w:eastAsia="en-GB"/>
        </w:rPr>
        <w:lastRenderedPageBreak/>
        <w:t>Популярность классических методов машинного обучения в данной области объясняется рядом причин. Во-первых, они относительно просты в реализации и обучении, хорошо изучены теоретически и допускают настройку на сравнительно небольших выборках. Во-вторых, многие из них обеспечивают приемлемую интерпретируемость на уровне вклада признаков, структуры дерева решений или весов линейной модели. В-третьих, в ряде практических сценариев они демонстрируют высокое качество на табличных признаках, извлекаемых из записей сетевых потоков, статистики пакетов и журналов событий [17], [19]. Для многих прикладных наборов данных именно такие методы долгое время оставались базовым стандартом сравнения.</w:t>
      </w:r>
    </w:p>
    <w:p w:rsidR="00A33684" w:rsidRPr="00A33684" w:rsidRDefault="00A33684" w:rsidP="00A33684">
      <w:pPr>
        <w:spacing w:line="360" w:lineRule="auto"/>
        <w:ind w:firstLine="709"/>
        <w:jc w:val="both"/>
        <w:rPr>
          <w:szCs w:val="28"/>
          <w:lang w:eastAsia="en-GB"/>
        </w:rPr>
      </w:pPr>
      <w:r>
        <w:rPr>
          <w:szCs w:val="28"/>
          <w:lang w:eastAsia="en-GB"/>
        </w:rPr>
        <w:t>Однако возможности классического машинного обучения в задачах анализа киберугроз ограничены. Главная проблема заключается в том, что большинство таких моделей ориентировано на статическую дискриминативную постановку: каждому объекту или временному окну сопоставляется метка класса, а внутренняя динамика процесса при этом явно не моделируется. Между тем реальные атаковые кампании развиваются во времени, имеют фазовую структуру, зависят от внешних воздействий и могут проявляться как последовательность взаимосвязанных событий. Следовательно, постановка «вектор признаков → класс» не всегда достаточна для содержательного анализа угрозы. Кроме того, качество классических моделей существенно зависит от ручной инженерии признаков и от того, насколько репрезентативна обучающая выборка по отношению к реальным условиям эксплуатации [16], [17].</w:t>
      </w:r>
    </w:p>
    <w:p w:rsidR="00A33684" w:rsidRPr="00174CCD" w:rsidRDefault="00A33684" w:rsidP="00A33684">
      <w:pPr>
        <w:spacing w:line="360" w:lineRule="auto"/>
        <w:ind w:firstLine="709"/>
        <w:jc w:val="both"/>
        <w:rPr>
          <w:sz w:val="32"/>
          <w:szCs w:val="32"/>
          <w:lang w:eastAsia="en-GB"/>
        </w:rPr>
      </w:pPr>
      <w:r>
        <w:t xml:space="preserve">С развитием вычислительных ресурсов и увеличением объёма доступных данных в задачах кибербезопасности широкое распространение получили методы глубокого обучения. В работе D. Gibert, C. Mateu и J. Planes подчеркивается, что глубокое обучение позволило перейти от ручного конструирования признаков к автоматическому извлечению сложных представлений из сырых или слабо обработанных данных [16]. В зависимости от типа входной информации применяются многослойные перцептроны, </w:t>
        <w:lastRenderedPageBreak/>
        <w:t>сверточные нейронные сети, рекуррентные архитектуры, LSTM-модели, автоэнкодеры и их гибридные комбинации [16], [18], [26].</w:t>
      </w:r>
    </w:p>
    <w:p w:rsidR="00A33684" w:rsidRPr="00FF700C" w:rsidRDefault="00A33684" w:rsidP="00A33684">
      <w:pPr>
        <w:spacing w:line="360" w:lineRule="auto"/>
        <w:ind w:firstLine="709"/>
        <w:jc w:val="both"/>
        <w:rPr>
          <w:sz w:val="32"/>
          <w:szCs w:val="32"/>
          <w:lang w:eastAsia="en-GB"/>
        </w:rPr>
      </w:pPr>
      <w:r>
        <w:rPr>
          <w:szCs w:val="28"/>
        </w:rPr>
        <w:t>Глубокие нейронные сети оказались особенно полезными в тех случаях, когда анализируемые данные обладают сложной нелинейной структурой. Для табличных признаков сетевых потоков используются полносвязные сети, позволяющие моделировать высокопорядковые взаимодействия между характеристиками соединений. Для последовательностей событий и временных рядов естественным выбором становятся рекуррентные сети и LSTM, способные учитывать временной контекст и зависимость текущего состояния от истории наблюдений [16], [18]. Автоэнкодеры и вариационные модели применяются для аномалийного обнаружения, когда требуется обучить компактное латентное представление нормального поведения и затем использовать ошибку реконструкции как индикатор отклонения.</w:t>
      </w:r>
    </w:p>
    <w:p w:rsidR="00A33684" w:rsidRPr="00174CCD" w:rsidRDefault="00A33684" w:rsidP="00A33684">
      <w:pPr>
        <w:spacing w:line="360" w:lineRule="auto"/>
        <w:ind w:firstLine="709"/>
        <w:jc w:val="both"/>
        <w:rPr>
          <w:sz w:val="32"/>
          <w:szCs w:val="32"/>
          <w:lang w:eastAsia="en-GB"/>
        </w:rPr>
      </w:pPr>
      <w:r>
        <w:rPr>
          <w:szCs w:val="28"/>
        </w:rPr>
        <w:t>С точки зрения машинного обучения важным достоинством глубоких моделей является их способность строить представления данных автоматически, без жестко заданной ручной схемы признакового описания. Это особенно важно для кибербезопасности, где вредоносное поведение может проявляться через сложные комбинации слабых признаков, практически неразличимых для простых моделей. Дополнительным преимуществом является возможность сквозного обучения: от входного наблюдения до итогового решения модель оптимизируется как единая параметрическая система [16], [18].</w:t>
      </w:r>
    </w:p>
    <w:p w:rsidR="00A33684" w:rsidRPr="00174CCD" w:rsidRDefault="00A33684" w:rsidP="00A33684">
      <w:pPr>
        <w:spacing w:line="360" w:lineRule="auto"/>
        <w:ind w:firstLine="709"/>
        <w:jc w:val="both"/>
        <w:rPr>
          <w:sz w:val="32"/>
          <w:szCs w:val="32"/>
          <w:lang w:eastAsia="en-GB"/>
        </w:rPr>
      </w:pPr>
      <w:r>
        <w:rPr>
          <w:szCs w:val="28"/>
        </w:rPr>
        <w:t xml:space="preserve">Тем не менее использование глубокого обучения в задачах анализа киберугроз не устраняет ряда принципиальных проблем. Во-первых, большинство моделей глубокого обучения по-прежнему решают дискриминативную задачу классификации или детектирования, но не дают явной интерпретации внутренней динамики процесса. Во-вторых, они чувствительны к смещению распределений данных, что особенно критично для задач информационной безопасности, поскольку новые типы атак и изменение сетевой среды могут существенно отличаться от обучающей </w:t>
        <w:lastRenderedPageBreak/>
        <w:t>выборки. В-третьих, при высоком качестве на тестовых данных глубокие модели часто функционируют как «черный ящик», что затрудняет их использование в сценариях, где важно не только обнаружить атаку, но и объяснить характер её развития, оценить скрытый уровень риска и проанализировать изменение режима поведения системы [16], [18].</w:t>
      </w:r>
    </w:p>
    <w:p w:rsidR="00A33684" w:rsidRPr="00E16B2E" w:rsidRDefault="00A33684" w:rsidP="00A33684">
      <w:pPr>
        <w:spacing w:line="360" w:lineRule="auto"/>
        <w:ind w:firstLine="709"/>
        <w:jc w:val="both"/>
        <w:rPr>
          <w:sz w:val="32"/>
          <w:szCs w:val="32"/>
          <w:lang w:eastAsia="en-GB"/>
        </w:rPr>
      </w:pPr>
      <w:r>
        <w:rPr>
          <w:szCs w:val="28"/>
        </w:rPr>
        <w:t>Отдельным направлением развития методов машинного обучения в анализе киберугроз стали графовые нейронные сети. Их применение обусловлено тем, что многие данные информационной безопасности естественным образом имеют графовую структуру: узлы сети, соединения между ними, отношения между процессами, пользователями, хостами и потоками. В обзорах T. Bilot и соавт. и M. Zhong и соавт. показано, что графовые нейронные сети позволяют включать в модель не только локальные признаки объекта, но и информацию о его окружении, топологии сети и характере взаимодействий [12], [13]. Это особенно актуально для задач обнаружения вторжений, поскольку вредоносная активность часто определяется не изолированными свойствами одного потока, а его местом в общей коммуникационной структуре.</w:t>
      </w:r>
    </w:p>
    <w:p w:rsidR="00A33684" w:rsidRPr="00A33684" w:rsidRDefault="00A33684" w:rsidP="00A33684">
      <w:pPr>
        <w:spacing w:line="360" w:lineRule="auto"/>
        <w:ind w:firstLine="709"/>
        <w:jc w:val="both"/>
        <w:rPr>
          <w:szCs w:val="28"/>
          <w:lang w:eastAsia="en-GB"/>
        </w:rPr>
      </w:pPr>
      <w:r>
        <w:rPr>
          <w:szCs w:val="28"/>
          <w:lang w:eastAsia="en-GB"/>
        </w:rPr>
        <w:t>Практическая значимость графовых моделей подтверждается рядом работ, в которых GNN применяются к анализу сетевых потоков, обнаружению вредоносного программного обеспечения и задачам безопасности в распределённых системах. В частности, модель NF-GNN использует граф потоков для обнаружения и классификации вредоносной активности, что демонстрирует потенциал графового представления сетевого трафика как более информативной альтернативы независимому рассмотрению отдельных записей сетевых потоков [15]. В более поздних исследованиях GNN активно применяются и в задачах безопасности Интернета вещей, где структура взаимодействий между устройствами является ключевым источником информации о нормальном и аномальном поведении [14].</w:t>
      </w:r>
    </w:p>
    <w:p w:rsidR="00A33684" w:rsidRPr="00E16B2E" w:rsidRDefault="00A33684" w:rsidP="00A33684">
      <w:pPr>
        <w:spacing w:line="360" w:lineRule="auto"/>
        <w:ind w:firstLine="709"/>
        <w:jc w:val="both"/>
        <w:rPr>
          <w:sz w:val="32"/>
          <w:szCs w:val="32"/>
          <w:lang w:eastAsia="en-GB"/>
        </w:rPr>
      </w:pPr>
      <w:r>
        <w:rPr>
          <w:szCs w:val="28"/>
        </w:rPr>
        <w:t xml:space="preserve">С методологической точки зрения графовые нейронные сети представляют собой важный шаг в сторону более богатого моделирования </w:t>
        <w:lastRenderedPageBreak/>
        <w:t>данных, поскольку учитывают структурное индуктивное смещение, то есть априорное предположение о значимости структуры связей между объектами. Однако даже такие модели в большинстве случаев решают ту же базовую задачу: по графовому представлению текущего состояния данных предсказать метку, вероятность атаки или уровень риска. Иными словами, графовые архитектуры улучшают способ кодирования структуры наблюдений, но не обязательно решают проблему явного динамического моделирования скрытого процесса, развивающегося во времени [12]–[15].</w:t>
      </w:r>
    </w:p>
    <w:p w:rsidR="00A33684" w:rsidRPr="00A33684" w:rsidRDefault="00A33684" w:rsidP="00A33684">
      <w:pPr>
        <w:spacing w:line="360" w:lineRule="auto"/>
        <w:ind w:firstLine="709"/>
        <w:jc w:val="both"/>
        <w:rPr>
          <w:szCs w:val="28"/>
          <w:lang w:eastAsia="en-GB"/>
        </w:rPr>
      </w:pPr>
      <w:r>
        <w:rPr>
          <w:szCs w:val="28"/>
          <w:lang w:eastAsia="en-GB"/>
        </w:rPr>
        <w:t>В более широком контексте это указывает на существенное ограничение большинства современных методов машинного обучения в анализе киберугроз. Независимо от того, используются ли классические алгоритмы, глубокие сети или графовые архитектуры, основная постановка часто остается дискриминативной. Модель учится отображать наблюдаемые признаки в класс, вероятность аномалии или численную оценку риска, но не строит интерпретируемую систему скрытых состояний, описывающую механизм эволюции угрозы. Для ряда практических задач этого достаточно, однако для исследовательских целей, связанных с анализом временной динамики, идентификацией параметров и интерпретацией процессов, подобный подход оказывается ограниченным.</w:t>
      </w:r>
    </w:p>
    <w:p w:rsidR="00A33684" w:rsidRPr="00A33684" w:rsidRDefault="00A33684" w:rsidP="00A33684">
      <w:pPr>
        <w:spacing w:line="360" w:lineRule="auto"/>
        <w:ind w:firstLine="709"/>
        <w:jc w:val="both"/>
        <w:rPr>
          <w:szCs w:val="28"/>
          <w:lang w:eastAsia="en-GB"/>
        </w:rPr>
      </w:pPr>
      <w:r>
        <w:rPr>
          <w:szCs w:val="28"/>
          <w:lang w:eastAsia="en-GB"/>
        </w:rPr>
        <w:t>Особенно отчетливо данная проблема проявляется при работе с агрегированными временными рядами. Если наблюдаемой величиной является, например, число атаковых событий в каждом временном окне, то стандартные модели машинного обучения могут строить прогноз или классифицировать окно как аномальное, но не отвечают на вопросы о скрытом состоянии системы, скорости распространения угрозы, интенсивности внешнего воздействия или причинах появления отдельных пиков активности. Между тем именно эти вопросы представляют основной интерес в задачах анализа данных, когда требуется не только предсказание, но и интерпретация генеративного механизма наблюдаемого процесса.</w:t>
      </w:r>
    </w:p>
    <w:p w:rsidR="00A33684" w:rsidRPr="002B4E00" w:rsidRDefault="00A33684" w:rsidP="00A33684">
      <w:pPr>
        <w:spacing w:line="360" w:lineRule="auto"/>
        <w:ind w:firstLine="709"/>
        <w:jc w:val="both"/>
        <w:rPr>
          <w:sz w:val="32"/>
          <w:szCs w:val="32"/>
          <w:lang w:eastAsia="en-GB"/>
        </w:rPr>
      </w:pPr>
      <w:r>
        <w:rPr>
          <w:szCs w:val="28"/>
        </w:rPr>
        <w:lastRenderedPageBreak/>
        <w:t>В этом отношении показателен переход от моделей, основанных только на данных, к гибридным методам, где машинное обучение сочетается с математическим описанием динамики. Если о процессе заранее известны хотя бы общие структурные закономерности, их разумно включать в модель, а не оставлять только на этапе интерпретации. Такой подход особенно полезен, когда наблюдения косвенные, шумные и неполные, а сама задача ближе к восстановлению скрытых состояний и параметров, чем к обычной классификации.</w:t>
      </w:r>
    </w:p>
    <w:p w:rsidR="00A33684" w:rsidRPr="00A33684" w:rsidRDefault="00A33684" w:rsidP="00A33684">
      <w:pPr>
        <w:spacing w:line="360" w:lineRule="auto"/>
        <w:ind w:firstLine="709"/>
        <w:jc w:val="both"/>
        <w:rPr>
          <w:szCs w:val="28"/>
          <w:lang w:eastAsia="en-GB"/>
        </w:rPr>
      </w:pPr>
      <w:r>
        <w:rPr>
          <w:szCs w:val="28"/>
          <w:lang w:eastAsia="en-GB"/>
        </w:rPr>
        <w:t>Именно в этой точке возникает мотивация к использованию физически-информированного машинного обучения. В работах M. Raissi, P. Perdikaris и G. E. Karniadakis, а также в последующих обзорах подчеркивается, что physics-informed neural networks позволяют интегрировать дифференциальные ограничения в процедуру обучения, превращая нейросеть не только в инструмент аппроксимации данных, но и в средство решения прямых и обратных задач для динамических систем [1]–[4], [6]. Для задач анализа киберугроз это открывает возможность перейти от стандартной постановки «обнаружение атаки по признакам» к более содержательной постановке, где модель восстанавливает латентную динамику риска, оценивает параметры процесса и использует невязку дифференциальной модели как дополнительный аналитический сигнал.</w:t>
      </w:r>
    </w:p>
    <w:p w:rsidR="003E3E98" w:rsidRPr="00174CCD" w:rsidRDefault="00A33684" w:rsidP="00A33684">
      <w:pPr>
        <w:spacing w:line="360" w:lineRule="auto"/>
        <w:ind w:firstLine="709"/>
        <w:jc w:val="both"/>
        <w:rPr>
          <w:sz w:val="32"/>
          <w:szCs w:val="32"/>
          <w:lang w:eastAsia="en-GB"/>
        </w:rPr>
      </w:pPr>
      <w:r>
        <w:rPr>
          <w:szCs w:val="28"/>
        </w:rPr>
        <w:t xml:space="preserve">С учетом изложенного, современные методы машинного обучения обеспечили существенный прогресс в анализе киберугроз. Классические алгоритмы контролируемого обучения сформировали базовый инструментарий детектирования атак на табличных признаках [17]. Глубокое обучение расширило возможности автоматического извлечения представлений и моделирования сложных нелинейных зависимостей [16], [18]. Графовые нейронные сети позволили учитывать структурные связи между объектами и топологию сетевого взаимодействия [12]–[15]. Однако большинство этих подходов в своей основе остаются дискриминативными и слабо ориентированными на интерпретируемое восстановление скрытой </w:t>
        <w:lastRenderedPageBreak/>
        <w:t>динамики процесса. Это создает методологическую нишу для гибридных моделей на стыке машинного обучения и математического моделирования, в частности для физически-информированных нейронных сетей, рассмотрению которых посвящены последующие разделы.</w:t>
      </w:r>
    </w:p>
    <w:p w:rsidR="00A33684" w:rsidRDefault="00A33684" w:rsidP="00A33684">
      <w:pPr>
        <w:spacing w:line="360" w:lineRule="auto"/>
        <w:ind w:firstLine="720"/>
        <w:jc w:val="both"/>
        <w:rPr>
          <w:szCs w:val="28"/>
          <w:lang w:eastAsia="en-GB"/>
        </w:rPr>
      </w:pPr>
    </w:p>
    <w:p w:rsidR="00A33684" w:rsidRPr="00961498" w:rsidRDefault="00A33684" w:rsidP="00961498">
      <w:pPr>
        <w:spacing w:line="360" w:lineRule="auto"/>
        <w:ind w:firstLine="709"/>
        <w:outlineLvl w:val="1"/>
        <w:rPr>
          <w:b/>
          <w:bCs/>
          <w:szCs w:val="28"/>
          <w:lang w:eastAsia="en-GB"/>
        </w:rPr>
      </w:pPr>
      <w:bookmarkStart w:id="12" w:name="vkr_toc_5"/>
      <w:r>
        <w:rPr>
          <w:b/>
          <w:bCs/>
          <w:szCs w:val="28"/>
          <w:lang w:eastAsia="en-GB"/>
        </w:rPr>
        <w:t>1.2 Математическое моделирование распространения угроз</w:t>
      </w:r>
      <w:bookmarkEnd w:id="12"/>
    </w:p>
    <w:p w:rsidR="00961498" w:rsidRPr="00961498" w:rsidRDefault="00961498" w:rsidP="00961498">
      <w:pPr>
        <w:pStyle w:val="a4"/>
        <w:spacing w:before="0" w:beforeAutospacing="0" w:after="0" w:afterAutospacing="0" w:line="360" w:lineRule="auto"/>
        <w:ind w:firstLine="709"/>
        <w:jc w:val="both"/>
        <w:rPr>
          <w:szCs w:val="28"/>
        </w:rPr>
      </w:pPr>
      <w:r>
        <w:rPr>
          <w:szCs w:val="28"/>
        </w:rPr>
        <w:t>Одним из перспективных направлений в анализе киберугроз является использование математических моделей, описывающих развитие вредоносной активности как динамический процесс во времени. В отличие от стандартной дискриминативной постановки, характерной для многих методов машинного обучения, такой подход позволяет перейти от классификации отдельных наблюдений к исследованию скрытых состояний системы, механизмов их эволюции и параметров, определяющих характер распространения угрозы. Для задач машинного обучения и анализа данных это особенно важно, поскольку многие реальные наблюдения являются косвенными: доступны не сами внутренние состояния системы, а лишь агрегированные показатели, например число срабатываний, объём подозрительного трафика или интенсивность детекций в последовательных временных окнах.</w:t>
      </w:r>
    </w:p>
    <w:p w:rsidR="00961498" w:rsidRPr="00961498" w:rsidRDefault="00961498" w:rsidP="00961498">
      <w:pPr>
        <w:pStyle w:val="a4"/>
        <w:spacing w:before="0" w:beforeAutospacing="0" w:after="0" w:afterAutospacing="0" w:line="360" w:lineRule="auto"/>
        <w:ind w:firstLine="709"/>
        <w:jc w:val="both"/>
        <w:rPr>
          <w:szCs w:val="28"/>
        </w:rPr>
      </w:pPr>
      <w:r>
        <w:rPr>
          <w:szCs w:val="28"/>
        </w:rPr>
        <w:t>С формальной точки зрения математическое моделирование в данной области опирается на представление о том, что киберугрозы обладают собственной динамикой. Вредоносная активность не возникает изолированно в каждом отдельном наблюдении, а развивается как связанный процесс, зависящий от предшествующих состояний системы, интенсивности внешнего воздействия, архитектуры сети и эффективности защитных механизмов. Следовательно, многие задачи анализа данных в кибербезопасности могут рассматриваться как задачи восстановления и идентификации динамических систем по наблюдаемым временным рядам.</w:t>
      </w:r>
    </w:p>
    <w:p w:rsidR="00961498" w:rsidRPr="00961498" w:rsidRDefault="00961498" w:rsidP="00961498">
      <w:pPr>
        <w:pStyle w:val="a4"/>
        <w:spacing w:before="0" w:beforeAutospacing="0" w:after="0" w:afterAutospacing="0" w:line="360" w:lineRule="auto"/>
        <w:ind w:firstLine="709"/>
        <w:jc w:val="both"/>
        <w:rPr>
          <w:szCs w:val="28"/>
        </w:rPr>
      </w:pPr>
      <w:r>
        <w:rPr>
          <w:szCs w:val="28"/>
        </w:rPr>
        <w:t xml:space="preserve">Наиболее естественным источником таких моделей стали эпидемиологические аналогии. Их центральная идея состоит в том, что распространение вредоносного программного обеспечения, сетевых червей и </w:t>
        <w:lastRenderedPageBreak/>
        <w:t>иных форм атаковой активности во многих отношениях похоже на распространение инфекции в популяции. Узлы сети могут рассматриваться как аналоги особей, находящихся в различных состояниях: уязвимые, заражённые, защищённые, изолированные или восстановленные. Переходы между этими состояниями описываются параметрами, аналогичными коэффициентам заражения, восстановления, блокировки и иммунного ответа. Такой подход позволяет использовать хорошо разработанный аппарат систем обыкновенных дифференциальных уравнений и стохастических моделей для описания эволюции угроз [7], [10], [11].</w:t>
      </w:r>
    </w:p>
    <w:p w:rsidR="00961498" w:rsidRPr="00961498" w:rsidRDefault="00961498" w:rsidP="00961498">
      <w:pPr>
        <w:pStyle w:val="a4"/>
        <w:spacing w:before="0" w:beforeAutospacing="0" w:after="0" w:afterAutospacing="0" w:line="360" w:lineRule="auto"/>
        <w:ind w:firstLine="709"/>
        <w:jc w:val="both"/>
        <w:rPr>
          <w:szCs w:val="28"/>
        </w:rPr>
      </w:pPr>
      <w:r>
        <w:rPr>
          <w:szCs w:val="28"/>
        </w:rPr>
        <w:t>Ранние исследования в этой области показали, что топология технологических сетей и характер связей между узлами существенно влияют на скорость и форму распространения компьютерных вирусов. В работе J. Balthrop, S. Forrest, M. E. J. Newman и M. M. Williamson было показано, что технологические сети обладают специфическими структурными свойствами, делающими распространение вредоносного кода существенно отличным от процессов в однородных случайных графах [10]. Этот результат имеет важное значение и для анализа данных: динамика угрозы определяется не только текущим числом заражённых узлов, но и скрытой структурой взаимодействий, которая может усиливать или, напротив, замедлять распространение атаки.</w:t>
      </w:r>
    </w:p>
    <w:p w:rsidR="00961498" w:rsidRPr="00961498" w:rsidRDefault="00961498" w:rsidP="00961498">
      <w:pPr>
        <w:pStyle w:val="a4"/>
        <w:spacing w:before="0" w:beforeAutospacing="0" w:after="0" w:afterAutospacing="0" w:line="360" w:lineRule="auto"/>
        <w:ind w:firstLine="709"/>
        <w:jc w:val="both"/>
        <w:rPr>
          <w:szCs w:val="28"/>
        </w:rPr>
      </w:pPr>
      <w:r>
        <w:rPr>
          <w:szCs w:val="28"/>
        </w:rPr>
        <w:t>В российской литературе также развивались модели, ориентированные на описание распространения вредоносного программного обеспечения в компьютерных сетях. В работе А. Н. Гусарова, Д. О. Жукова и А. В. Косаревой рассматривается динамика распространения компьютерных угроз в информационно-вычислительных сетях с учётом запаздывания действия антивирусных средств [5]. Подобные модели важны не только как инструмент теоретического описания, но и как источник структурных ограничений для задач идентификации параметров. Они задают интерпретируемую схему причинно-следственных связей между состояниями системы и наблюдаемыми эффектами, что особенно ценно в задачах, где чисто статистическая аппроксимация оказывается недостаточной.</w:t>
      </w:r>
    </w:p>
    <w:p w:rsidR="00961498" w:rsidRPr="00961498" w:rsidRDefault="00961498" w:rsidP="00961498">
      <w:pPr>
        <w:pStyle w:val="a4"/>
        <w:spacing w:before="0" w:beforeAutospacing="0" w:after="0" w:afterAutospacing="0" w:line="360" w:lineRule="auto"/>
        <w:ind w:firstLine="709"/>
        <w:jc w:val="both"/>
        <w:rPr>
          <w:szCs w:val="28"/>
        </w:rPr>
      </w:pPr>
      <w:r>
        <w:rPr>
          <w:szCs w:val="28"/>
        </w:rPr>
        <w:lastRenderedPageBreak/>
        <w:t>Другим направлением являются стохастические и перколяционные модели, в которых особое внимание уделяется вероятностной природе заражения, блокировки и отказов узлов. В работах С. А. Лесько и соавторов исследуются динамика блокировки узлов и распространение вредоносного программного обеспечения в компьютерных сетях с учетом случайных факторов и структурной неоднородности [8], [11]. Для задач анализа данных такие модели важны тем, что они указывают на неполную детерминированность процесса: даже при одинаковых параметрах системы наблюдаемые траектории могут существенно отличаться вследствие случайности событий, шума измерений и неполноты наблюдений. Это, в свою очередь, подводит к необходимости рассматривать наблюдаемые ряды не как точное отражение внутреннего состояния системы, а как стохастические проекции скрытой динамики.</w:t>
      </w:r>
    </w:p>
    <w:p w:rsidR="00961498" w:rsidRPr="00E16B2E" w:rsidRDefault="00961498" w:rsidP="00961498">
      <w:pPr>
        <w:pStyle w:val="a4"/>
        <w:spacing w:before="0" w:beforeAutospacing="0" w:after="0" w:afterAutospacing="0" w:line="360" w:lineRule="auto"/>
        <w:ind w:firstLine="709"/>
        <w:jc w:val="both"/>
        <w:rPr>
          <w:sz w:val="32"/>
          <w:szCs w:val="32"/>
        </w:rPr>
      </w:pPr>
      <w:r>
        <w:rPr>
          <w:szCs w:val="28"/>
        </w:rPr>
        <w:t>С точки зрения машинного обучения особую ценность математические модели представляют тогда, когда они позволяют сформулировать компактное латентное описание сложного процесса. Вместо работы с многомерным набором разнородных признаков можно ввести небольшое число скрытых переменных состояния, описывающих общий уровень риска, интенсивность заражения, активность атаковой кампании или степень воздействия на систему. В таком случае задача анализа данных сводится к восстановлению этих скрытых состояний и оценке параметров их эволюции по доступным наблюдениям. Это методологически близко к моделированию систем с состояниями, моделированию латентных переменных и обратным задачам, широко изучаемым в машинном обучении и статистике [19].</w:t>
      </w:r>
    </w:p>
    <w:p w:rsidR="00961498" w:rsidRPr="00961498" w:rsidRDefault="00961498" w:rsidP="00961498">
      <w:pPr>
        <w:pStyle w:val="a4"/>
        <w:spacing w:before="0" w:beforeAutospacing="0" w:after="0" w:afterAutospacing="0" w:line="360" w:lineRule="auto"/>
        <w:ind w:firstLine="709"/>
        <w:jc w:val="both"/>
        <w:rPr>
          <w:szCs w:val="28"/>
        </w:rPr>
      </w:pPr>
      <w:r>
        <w:rPr>
          <w:szCs w:val="28"/>
        </w:rPr>
        <w:t xml:space="preserve">Наиболее известным классом динамических моделей являются SIR- и SEIR-подобные системы. В классической эпидемиологической постановке SIR-модель включает три состояния: восприимчивые, заражённые и восстановленные. В прикладной задаче кибербезопасности аналогами этих состояний могут выступать уязвимые узлы, заражённые или компрометированные узлы и восстановленные либо защищённые элементы </w:t>
        <w:lastRenderedPageBreak/>
        <w:t>инфраструктуры. Расширения данной схемы позволяют учитывать инкубационный период, повторное заражение, внешние источники атак и механизмы активной защиты [5], [10], [11]. Для анализа данных такие модели привлекательны по двум причинам. Во-первых, они обладают относительно простой интерпретируемой структурой. Во-вторых, их параметры имеют содержательный смысл: скорость заражения, интенсивность восстановления, эффективность защитного воздействия и т. д.</w:t>
      </w:r>
    </w:p>
    <w:p w:rsidR="00961498" w:rsidRPr="00961498" w:rsidRDefault="00961498" w:rsidP="00961498">
      <w:pPr>
        <w:pStyle w:val="a4"/>
        <w:spacing w:before="0" w:beforeAutospacing="0" w:after="0" w:afterAutospacing="0" w:line="360" w:lineRule="auto"/>
        <w:ind w:firstLine="709"/>
        <w:jc w:val="both"/>
        <w:rPr>
          <w:szCs w:val="28"/>
        </w:rPr>
      </w:pPr>
      <w:r>
        <w:rPr>
          <w:szCs w:val="28"/>
        </w:rPr>
        <w:t>Однако прямое использование таких моделей в задачах анализа киберугроз связано с рядом трудностей. Прежде всего, наблюдаемые данные редко содержат информацию о полном наборе состояний системы. В реальных сценариях обычно доступны лишь косвенные индикаторы: количество обнаруженных атак, число подозрительных соединений, интенсивность лог-событий, частота срабатывания правил и др. Следовательно, задача становится обратной: необходимо по неполному и шумному наблюдаемому процессу восстановить латентные переменные и параметры модели. Это существенно усложняет применение классических методов численного моделирования и параметрической подгонки, особенно при наличии нелинейности и ограниченного объема наблюдений.</w:t>
      </w:r>
    </w:p>
    <w:p w:rsidR="00961498" w:rsidRPr="00961498" w:rsidRDefault="00961498" w:rsidP="00961498">
      <w:pPr>
        <w:pStyle w:val="a4"/>
        <w:spacing w:before="0" w:beforeAutospacing="0" w:after="0" w:afterAutospacing="0" w:line="360" w:lineRule="auto"/>
        <w:ind w:firstLine="709"/>
        <w:jc w:val="both"/>
        <w:rPr>
          <w:szCs w:val="28"/>
        </w:rPr>
      </w:pPr>
      <w:r>
        <w:rPr>
          <w:szCs w:val="28"/>
        </w:rPr>
        <w:t>Именно здесь становится важным различие между прямой и обратной задачами. Прямая задача предполагает, что структура модели и её параметры известны, а требуется найти траекторию системы. Обратная задача, напротив, состоит в восстановлении параметров или даже части структуры модели по наблюдаемым данным. Для задач машинного обучения именно обратная постановка имеет наибольший интерес, поскольку она тесно связана с обучением параметрических моделей, оценкой скрытых переменных и регуляризированной оптимизацией. В случае анализа киберугроз обратная задача усложняется тем, что наблюдения обычно дискретны, агрегированы во времени и содержат лишь частичную информацию о внутреннем состоянии сети.</w:t>
      </w:r>
    </w:p>
    <w:p w:rsidR="00961498" w:rsidRPr="00961498" w:rsidRDefault="00961498" w:rsidP="00961498">
      <w:pPr>
        <w:pStyle w:val="a4"/>
        <w:spacing w:before="0" w:beforeAutospacing="0" w:after="0" w:afterAutospacing="0" w:line="360" w:lineRule="auto"/>
        <w:ind w:firstLine="709"/>
        <w:jc w:val="both"/>
        <w:rPr>
          <w:szCs w:val="28"/>
        </w:rPr>
      </w:pPr>
      <w:r>
        <w:rPr>
          <w:szCs w:val="28"/>
        </w:rPr>
        <w:lastRenderedPageBreak/>
        <w:t>Дополнительная трудность связана с тем, что классические эпидемиологические модели часто предполагают относительно простую структуру взаимодействий и стационарные параметры. В то же время реальные атаковые процессы обладают выраженной нестационарностью: интенсивность внешнего воздействия меняется во времени, механизмы защиты адаптируются, поведение атакующего может резко переходить между различными режимами. Следовательно, фиксированный набор параметров не всегда достаточен для описания сложной временной структуры данных. Это создает необходимость либо вводить в модель дополнительный внешний форсинг, либо переходить к более гибким гибридным конструкциям, сочетающим математическую динамику и обучаемые аппроксиматоры.</w:t>
      </w:r>
    </w:p>
    <w:p w:rsidR="00961498" w:rsidRPr="00961498" w:rsidRDefault="00961498" w:rsidP="00961498">
      <w:pPr>
        <w:pStyle w:val="a4"/>
        <w:spacing w:before="0" w:beforeAutospacing="0" w:after="0" w:afterAutospacing="0" w:line="360" w:lineRule="auto"/>
        <w:ind w:firstLine="709"/>
        <w:jc w:val="both"/>
        <w:rPr>
          <w:szCs w:val="28"/>
        </w:rPr>
      </w:pPr>
      <w:r>
        <w:rPr>
          <w:szCs w:val="28"/>
        </w:rPr>
        <w:t>Для машинного обучения эта ситуация типична: с одной стороны, имеется интерпретируемая модель процесса, но она слишком жесткая, чтобы точно воспроизводить реальные данные; с другой стороны, чисто нейросетевая модель обладает высокой гибкостью, но теряет содержательную интерпретацию. Математическое моделирование распространения угроз оказывается важным именно потому, что задает структурный каркас, внутри которого можно решать задачу обучения. Иными словами, дифференциальная модель выступает не только как самостоятельный инструмент анализа, но и как форма индуктивного смещения, помогающая ограничить пространство допустимых решений.</w:t>
      </w:r>
    </w:p>
    <w:p w:rsidR="00961498" w:rsidRPr="00961498" w:rsidRDefault="00961498" w:rsidP="00961498">
      <w:pPr>
        <w:pStyle w:val="a4"/>
        <w:spacing w:before="0" w:beforeAutospacing="0" w:after="0" w:afterAutospacing="0" w:line="360" w:lineRule="auto"/>
        <w:ind w:firstLine="709"/>
        <w:jc w:val="both"/>
        <w:rPr>
          <w:szCs w:val="28"/>
        </w:rPr>
      </w:pPr>
      <w:r>
        <w:rPr>
          <w:szCs w:val="28"/>
        </w:rPr>
        <w:t xml:space="preserve">В этом смысле эпидемиологическая аналогия в кибербезопасности ценна не столько как буквальное описание процесса заражения сети, сколько как компактная и интерпретируемая динамическая абстракция. Она позволяет ввести скрытое состояние, характеризующее общий уровень угрозы, и связать его с наблюдаемыми метриками через систему уравнений. Для задач анализа данных такой переход особенно полезен, когда наблюдаемый временной ряд имеет выраженные пики, фазы нарастания и затухания, а также признаки режимных переключений. Вместо того чтобы моделировать каждый пик как </w:t>
        <w:lastRenderedPageBreak/>
        <w:t>независимое событие, можно рассматривать его как проявление общей латентной динамики, модулируемой внешним воздействием.</w:t>
      </w:r>
    </w:p>
    <w:p w:rsidR="00961498" w:rsidRPr="00961498" w:rsidRDefault="00961498" w:rsidP="00961498">
      <w:pPr>
        <w:pStyle w:val="a4"/>
        <w:spacing w:before="0" w:beforeAutospacing="0" w:after="0" w:afterAutospacing="0" w:line="360" w:lineRule="auto"/>
        <w:ind w:firstLine="709"/>
        <w:jc w:val="both"/>
        <w:rPr>
          <w:szCs w:val="28"/>
        </w:rPr>
      </w:pPr>
      <w:r>
        <w:rPr>
          <w:szCs w:val="28"/>
        </w:rPr>
        <w:t>Математическое моделирование распространения угроз занимает промежуточное положение между классическим анализом данных и содержательной предметной интерпретацией. Оно позволяет перейти от поверхностного описания наблюдений к реконструкции внутреннего механизма процесса, но само по себе сталкивается с трудностями идентификации, неполноты данных и нестационарности. Именно эти ограничения делают актуальным использование методов, способных объединить интерпретируемую динамическую структуру с гибкостью нейросетевой аппроксимации. В контексте настоящей работы такой ролью обладают физически-информированные нейронные сети, которые позволяют решать обратную задачу для системы дифференциальных уравнений по наблюдаемым данным. Рассмотрению PINN как методологической основы исследования посвящён следующий раздел.</w:t>
      </w:r>
    </w:p>
    <w:p w:rsidR="00961498" w:rsidRDefault="00961498" w:rsidP="00A33684">
      <w:pPr>
        <w:spacing w:line="360" w:lineRule="auto"/>
        <w:jc w:val="both"/>
        <w:rPr>
          <w:szCs w:val="28"/>
          <w:lang w:eastAsia="en-GB"/>
        </w:rPr>
      </w:pPr>
    </w:p>
    <w:p w:rsidR="00B036F0" w:rsidRPr="007A64D9" w:rsidRDefault="00B036F0" w:rsidP="00B036F0">
      <w:pPr>
        <w:spacing w:line="360" w:lineRule="auto"/>
        <w:ind w:firstLine="709"/>
        <w:outlineLvl w:val="1"/>
        <w:rPr>
          <w:b/>
          <w:bCs/>
          <w:szCs w:val="28"/>
          <w:lang w:eastAsia="en-GB"/>
        </w:rPr>
      </w:pPr>
      <w:bookmarkStart w:id="13" w:name="vkr_toc_6"/>
      <w:r>
        <w:rPr>
          <w:b/>
          <w:bCs/>
          <w:szCs w:val="28"/>
          <w:lang w:eastAsia="en-GB"/>
        </w:rPr>
        <w:t>1.3 Физически-информированные нейронные сети</w:t>
      </w:r>
      <w:bookmarkEnd w:id="13"/>
    </w:p>
    <w:p w:rsidR="00B036F0" w:rsidRPr="00B036F0" w:rsidRDefault="00B036F0" w:rsidP="00B036F0">
      <w:pPr>
        <w:spacing w:line="360" w:lineRule="auto"/>
        <w:ind w:firstLine="709"/>
        <w:jc w:val="both"/>
        <w:rPr>
          <w:szCs w:val="28"/>
          <w:lang w:eastAsia="en-GB"/>
        </w:rPr>
      </w:pPr>
      <w:r>
        <w:rPr>
          <w:szCs w:val="28"/>
          <w:lang w:eastAsia="en-GB"/>
        </w:rPr>
        <w:t>Физически-информированные нейронные сети (Physics-Informed Neural Networks, PINN) представляют собой класс методов машинного обучения, в которых обучение нейросетевой модели осуществляется не только по наблюдаемым данным, но и с учетом априорных ограничений, задаваемых дифференциальными уравнениями, начальными и граничными условиями, а также иными известными свойствами исследуемой системы [1], [2]. С точки зрения машинного обучения PINN можно рассматривать как форму гибридного моделирования, объединяющую выразительную способность глубоких нейронных сетей с индуцируемой структурой, отражающей физическую, биологическую, техническую или иную предметно-интерпретируемую динамику процесса.</w:t>
      </w:r>
    </w:p>
    <w:p w:rsidR="00B036F0" w:rsidRPr="008C02A9" w:rsidRDefault="00B036F0" w:rsidP="00B036F0">
      <w:pPr>
        <w:spacing w:line="360" w:lineRule="auto"/>
        <w:ind w:firstLine="709"/>
        <w:jc w:val="both"/>
        <w:rPr>
          <w:sz w:val="32"/>
          <w:szCs w:val="32"/>
          <w:lang w:eastAsia="en-GB"/>
        </w:rPr>
      </w:pPr>
      <w:r>
        <w:rPr>
          <w:szCs w:val="28"/>
        </w:rPr>
        <w:t xml:space="preserve">Интерес к PINN возник в рамках более широкого направления физически-информированного машинного обучения, где знание о структуре </w:t>
        <w:lastRenderedPageBreak/>
        <w:t>объекта включается в обучение модели, а не используется только после получения результата [2]. Такой подход особенно актуален, когда данные ограничены, шумны или неполны, а множество допустимых решений нужно сузить за счёт содержательных законов эволюции системы. В этих условиях методы, основанные только на данных, чаще сталкиваются с переобучением или слабой обобщающей способностью, тогда как структурные ограничения делают обучение устойчивее [1]–[4].</w:t>
      </w:r>
    </w:p>
    <w:p w:rsidR="00B036F0" w:rsidRPr="00B036F0" w:rsidRDefault="00B036F0" w:rsidP="00B036F0">
      <w:pPr>
        <w:spacing w:line="360" w:lineRule="auto"/>
        <w:ind w:firstLine="709"/>
        <w:jc w:val="both"/>
        <w:rPr>
          <w:szCs w:val="28"/>
          <w:lang w:eastAsia="en-GB"/>
        </w:rPr>
      </w:pPr>
      <w:r>
        <w:rPr>
          <w:szCs w:val="28"/>
          <w:lang w:eastAsia="en-GB"/>
        </w:rPr>
        <w:t>Классическая постановка PINN была подробно развита в работе M. Raissi, P. Perdikaris и G. E. Karniadakis, где нейронная сеть используется как универсальный аппроксиматор неизвестного решения дифференциальной системы, а остаток соответствующего уравнения включается в функцию потерь как регуляризирующий член [1]. В отличие от стандартного контролируемого обучения, где модель оптимизируется только по ошибке между предсказанием и наблюдениями, в PINN минимизация проводится одновременно по нескольким компонентам: потере на данных, невязке дифференциального уравнения, а также условиям, отражающим начальное или граничное поведение системы. За счет этого нейронная сеть обучается не просто воспроизводить набор точек, а аппроксимировать функцию, согласованную с заданной динамической структурой [1], [2].</w:t>
      </w:r>
    </w:p>
    <w:p w:rsidR="00B036F0" w:rsidRPr="00B036F0" w:rsidRDefault="00B036F0" w:rsidP="002A374B">
      <w:pPr>
        <w:spacing w:line="360" w:lineRule="auto"/>
        <w:ind w:firstLine="709"/>
        <w:jc w:val="both"/>
        <w:rPr>
          <w:szCs w:val="28"/>
          <w:lang w:eastAsia="en-GB"/>
        </w:rPr>
      </w:pPr>
      <w:r>
        <w:rPr>
          <w:szCs w:val="28"/>
          <w:lang w:eastAsia="en-GB"/>
        </w:rPr>
        <w:t xml:space="preserve">С математической точки зрения идея PINN состоит в следующем. Пусть искомая функция </w:t>
      </w:r>
      <m:oMath>
        <m:r>
          <w:rPr>
            <w:rFonts w:ascii="Cambria Math" w:hAnsi="Cambria Math"/>
            <w:szCs w:val="28"/>
            <w:lang w:eastAsia="en-GB"/>
          </w:rPr>
          <m:t>u(t,x)</m:t>
        </m:r>
      </m:oMath>
      <w:r>
        <w:rPr>
          <w:szCs w:val="28"/>
          <w:lang w:eastAsia="en-GB"/>
        </w:rPr>
        <w:t xml:space="preserve"> удовлетворяет некоторому дифференциальному уравнению:</w:t>
      </w:r>
    </w:p>
    <w:p w:rsidR="00B036F0" w:rsidRPr="00B036F0" w:rsidRDefault="00B036F0" w:rsidP="00B036F0">
      <w:pPr>
        <w:pStyle w:val="a4"/>
        <w:spacing w:before="0" w:after="0" w:line="360" w:lineRule="auto"/>
        <w:rPr>
          <w:szCs w:val="28"/>
        </w:rPr>
      </w:pPr>
      <m:oMathPara>
        <m:oMath>
          <m:r>
            <w:rPr>
              <w:rFonts w:ascii="Cambria Math" w:hAnsi="Cambria Math"/>
              <w:szCs w:val="28"/>
            </w:rPr>
            <m:t>F(u,∂u,</m:t>
          </m:r>
          <m:sSup>
            <m:sSupPr>
              <m:ctrlPr>
                <w:rPr>
                  <w:rFonts w:ascii="Cambria Math" w:hAnsi="Cambria Math"/>
                  <w:i/>
                  <w:szCs w:val="28"/>
                  <w:lang w:val="en-US"/>
                </w:rPr>
              </m:ctrlPr>
            </m:sSupPr>
            <m:e>
              <m:r>
                <w:rPr>
                  <w:rFonts w:ascii="Cambria Math" w:hAnsi="Cambria Math"/>
                  <w:szCs w:val="28"/>
                </w:rPr>
                <m:t>∂</m:t>
              </m:r>
              <m:ctrlPr>
                <w:rPr>
                  <w:rFonts w:ascii="Cambria Math" w:hAnsi="Cambria Math"/>
                  <w:i/>
                  <w:szCs w:val="28"/>
                </w:rPr>
              </m:ctrlPr>
            </m:e>
            <m:sup>
              <m:r>
                <w:rPr>
                  <w:rFonts w:ascii="Cambria Math" w:hAnsi="Cambria Math"/>
                  <w:szCs w:val="28"/>
                </w:rPr>
                <m:t>2</m:t>
              </m:r>
            </m:sup>
          </m:sSup>
          <m:r>
            <w:rPr>
              <w:rFonts w:ascii="Cambria Math" w:hAnsi="Cambria Math"/>
              <w:szCs w:val="28"/>
            </w:rPr>
            <m:t>u,…;λ)=0,</m:t>
          </m:r>
        </m:oMath>
      </m:oMathPara>
    </w:p>
    <w:p w:rsidR="00B036F0" w:rsidRPr="00B036F0" w:rsidRDefault="00B036F0" w:rsidP="002A374B">
      <w:pPr>
        <w:spacing w:line="360" w:lineRule="auto"/>
        <w:ind w:firstLine="709"/>
        <w:jc w:val="both"/>
        <w:rPr>
          <w:szCs w:val="28"/>
          <w:lang w:eastAsia="en-GB"/>
        </w:rPr>
      </w:pPr>
      <w:r>
        <w:rPr>
          <w:szCs w:val="28"/>
          <w:lang w:eastAsia="en-GB"/>
        </w:rPr>
        <w:t xml:space="preserve">где λ - набор параметров модели. Тогда нейросеть </w:t>
      </w:r>
      <m:oMath>
        <m:r>
          <w:rPr>
            <w:rFonts w:ascii="Cambria Math" w:hAnsi="Cambria Math"/>
            <w:szCs w:val="28"/>
            <w:lang w:eastAsia="en-GB"/>
          </w:rPr>
          <m:t>uθ(t,x)</m:t>
        </m:r>
      </m:oMath>
      <w:r>
        <w:rPr>
          <w:szCs w:val="28"/>
          <w:lang w:eastAsia="en-GB"/>
        </w:rPr>
        <w:t xml:space="preserve"> параметризует приближение решения, а с помощью автоматического дифференцирования вычисляется невязка</w:t>
      </w:r>
    </w:p>
    <w:p w:rsidR="007A64D9" w:rsidRPr="007A64D9" w:rsidRDefault="00000000" w:rsidP="007A64D9">
      <w:pPr>
        <w:spacing w:line="360" w:lineRule="auto"/>
        <w:ind w:firstLine="720"/>
        <w:jc w:val="both"/>
        <w:rPr>
          <w:rStyle w:val="mord"/>
          <w:szCs w:val="28"/>
        </w:rPr>
      </w:pPr>
      <m:oMathPara>
        <m:oMath>
          <m:sSub>
            <m:sSubPr>
              <m:ctrlPr>
                <w:rPr>
                  <w:rStyle w:val="mord"/>
                  <w:rFonts w:ascii="Cambria Math" w:hAnsi="Cambria Math"/>
                  <w:i/>
                  <w:szCs w:val="28"/>
                  <w:lang w:val="en-US"/>
                </w:rPr>
              </m:ctrlPr>
            </m:sSubPr>
            <m:e>
              <m:r>
                <w:rPr>
                  <w:rStyle w:val="mord"/>
                  <w:rFonts w:ascii="Cambria Math" w:hAnsi="Cambria Math"/>
                  <w:szCs w:val="28"/>
                </w:rPr>
                <m:t>r</m:t>
              </m:r>
            </m:e>
            <m:sub>
              <m:r>
                <w:rPr>
                  <w:rStyle w:val="mord"/>
                  <w:rFonts w:ascii="Cambria Math" w:hAnsi="Cambria Math"/>
                  <w:szCs w:val="28"/>
                </w:rPr>
                <m:t>θ</m:t>
              </m:r>
            </m:sub>
          </m:sSub>
          <m:r>
            <w:rPr>
              <w:rStyle w:val="mord"/>
              <w:rFonts w:ascii="Cambria Math" w:hAnsi="Cambria Math"/>
              <w:szCs w:val="28"/>
            </w:rPr>
            <m:t>(t</m:t>
          </m:r>
          <m:r>
            <w:rPr>
              <w:rStyle w:val="mord"/>
              <w:rFonts w:ascii="Cambria Math" w:hAnsi="Cambria Math"/>
              <w:szCs w:val="28"/>
              <w:lang w:val="en-US"/>
            </w:rPr>
            <m:t>, x)</m:t>
          </m:r>
          <m:r>
            <w:rPr>
              <w:rStyle w:val="mord"/>
              <w:rFonts w:ascii="Cambria Math" w:hAnsi="Cambria Math"/>
              <w:szCs w:val="28"/>
            </w:rPr>
            <m:t>=F</m:t>
          </m:r>
          <m:d>
            <m:dPr>
              <m:ctrlPr>
                <w:rPr>
                  <w:rStyle w:val="mord"/>
                  <w:rFonts w:ascii="Cambria Math" w:hAnsi="Cambria Math"/>
                  <w:i/>
                  <w:szCs w:val="28"/>
                  <w:lang w:val="en-US"/>
                </w:rPr>
              </m:ctrlPr>
            </m:dPr>
            <m:e>
              <m:sSub>
                <m:sSubPr>
                  <m:ctrlPr>
                    <w:rPr>
                      <w:rStyle w:val="mord"/>
                      <w:rFonts w:ascii="Cambria Math" w:hAnsi="Cambria Math"/>
                      <w:i/>
                      <w:szCs w:val="28"/>
                      <w:lang w:val="en-US"/>
                    </w:rPr>
                  </m:ctrlPr>
                </m:sSubPr>
                <m:e>
                  <m:r>
                    <w:rPr>
                      <w:rStyle w:val="mord"/>
                      <w:rFonts w:ascii="Cambria Math" w:hAnsi="Cambria Math"/>
                      <w:szCs w:val="28"/>
                    </w:rPr>
                    <m:t>u</m:t>
                  </m:r>
                </m:e>
                <m:sub>
                  <m:r>
                    <w:rPr>
                      <w:rStyle w:val="mord"/>
                      <w:rFonts w:ascii="Cambria Math" w:hAnsi="Cambria Math"/>
                      <w:szCs w:val="28"/>
                    </w:rPr>
                    <m:t>θ</m:t>
                  </m:r>
                </m:sub>
              </m:sSub>
              <m:r>
                <w:rPr>
                  <w:rStyle w:val="mord"/>
                  <w:rFonts w:ascii="Cambria Math" w:hAnsi="Cambria Math"/>
                  <w:szCs w:val="28"/>
                </w:rPr>
                <m:t>,∂</m:t>
              </m:r>
              <m:sSub>
                <m:sSubPr>
                  <m:ctrlPr>
                    <w:rPr>
                      <w:rStyle w:val="mord"/>
                      <w:rFonts w:ascii="Cambria Math" w:hAnsi="Cambria Math"/>
                      <w:i/>
                      <w:szCs w:val="28"/>
                      <w:lang w:val="en-US"/>
                    </w:rPr>
                  </m:ctrlPr>
                </m:sSubPr>
                <m:e>
                  <m:r>
                    <w:rPr>
                      <w:rStyle w:val="mord"/>
                      <w:rFonts w:ascii="Cambria Math" w:hAnsi="Cambria Math"/>
                      <w:szCs w:val="28"/>
                    </w:rPr>
                    <m:t>u</m:t>
                  </m:r>
                </m:e>
                <m:sub>
                  <m:r>
                    <w:rPr>
                      <w:rStyle w:val="mord"/>
                      <w:rFonts w:ascii="Cambria Math" w:hAnsi="Cambria Math"/>
                      <w:szCs w:val="28"/>
                    </w:rPr>
                    <m:t>θ</m:t>
                  </m:r>
                </m:sub>
              </m:sSub>
              <m:r>
                <w:rPr>
                  <w:rStyle w:val="mord"/>
                  <w:rFonts w:ascii="Cambria Math" w:hAnsi="Cambria Math"/>
                  <w:szCs w:val="28"/>
                </w:rPr>
                <m:t>,</m:t>
              </m:r>
              <m:sSup>
                <m:sSupPr>
                  <m:ctrlPr>
                    <w:rPr>
                      <w:rStyle w:val="mord"/>
                      <w:rFonts w:ascii="Cambria Math" w:hAnsi="Cambria Math"/>
                      <w:i/>
                      <w:szCs w:val="28"/>
                      <w:lang w:val="en-US"/>
                    </w:rPr>
                  </m:ctrlPr>
                </m:sSupPr>
                <m:e>
                  <m:r>
                    <w:rPr>
                      <w:rStyle w:val="mord"/>
                      <w:rFonts w:ascii="Cambria Math" w:hAnsi="Cambria Math"/>
                      <w:szCs w:val="28"/>
                    </w:rPr>
                    <m:t>∂</m:t>
                  </m:r>
                </m:e>
                <m:sup>
                  <m:r>
                    <w:rPr>
                      <w:rStyle w:val="mord"/>
                      <w:rFonts w:ascii="Cambria Math" w:hAnsi="Cambria Math"/>
                      <w:szCs w:val="28"/>
                    </w:rPr>
                    <m:t>2</m:t>
                  </m:r>
                </m:sup>
              </m:sSup>
              <m:sSub>
                <m:sSubPr>
                  <m:ctrlPr>
                    <w:rPr>
                      <w:rStyle w:val="mord"/>
                      <w:rFonts w:ascii="Cambria Math" w:hAnsi="Cambria Math"/>
                      <w:i/>
                      <w:szCs w:val="28"/>
                      <w:lang w:val="en-US"/>
                    </w:rPr>
                  </m:ctrlPr>
                </m:sSubPr>
                <m:e>
                  <m:r>
                    <w:rPr>
                      <w:rStyle w:val="mord"/>
                      <w:rFonts w:ascii="Cambria Math" w:hAnsi="Cambria Math"/>
                      <w:szCs w:val="28"/>
                    </w:rPr>
                    <m:t>u</m:t>
                  </m:r>
                </m:e>
                <m:sub>
                  <m:r>
                    <w:rPr>
                      <w:rStyle w:val="mord"/>
                      <w:rFonts w:ascii="Cambria Math" w:hAnsi="Cambria Math"/>
                      <w:szCs w:val="28"/>
                    </w:rPr>
                    <m:t>θ</m:t>
                  </m:r>
                </m:sub>
              </m:sSub>
              <m:r>
                <w:rPr>
                  <w:rStyle w:val="mord"/>
                  <w:rFonts w:ascii="Cambria Math" w:hAnsi="Cambria Math"/>
                  <w:szCs w:val="28"/>
                </w:rPr>
                <m:t>,…;λ</m:t>
              </m:r>
            </m:e>
          </m:d>
        </m:oMath>
      </m:oMathPara>
    </w:p>
    <w:p w:rsidR="00B036F0" w:rsidRPr="00B036F0" w:rsidRDefault="00B036F0" w:rsidP="007A64D9">
      <w:pPr>
        <w:spacing w:line="360" w:lineRule="auto"/>
        <w:ind w:firstLine="709"/>
        <w:jc w:val="both"/>
        <w:rPr>
          <w:szCs w:val="28"/>
          <w:lang w:eastAsia="en-GB"/>
        </w:rPr>
      </w:pPr>
      <w:r>
        <w:rPr>
          <w:szCs w:val="28"/>
          <w:lang w:eastAsia="en-GB"/>
        </w:rPr>
        <w:lastRenderedPageBreak/>
        <w:t>Далее в функцию потерь включается штраф за величину этой невязки на множестве коллокационных точек. В результате обучение нейросети превращается в задачу оптимизации, в которой одновременно обеспечивается согласование с данными и с уравнением [1], [2].</w:t>
      </w:r>
    </w:p>
    <w:p w:rsidR="00B036F0" w:rsidRPr="00B036F0" w:rsidRDefault="00B036F0" w:rsidP="007A64D9">
      <w:pPr>
        <w:spacing w:line="360" w:lineRule="auto"/>
        <w:ind w:firstLine="709"/>
        <w:jc w:val="both"/>
        <w:rPr>
          <w:szCs w:val="28"/>
          <w:lang w:eastAsia="en-GB"/>
        </w:rPr>
      </w:pPr>
      <w:r>
        <w:rPr>
          <w:szCs w:val="28"/>
          <w:lang w:eastAsia="en-GB"/>
        </w:rPr>
        <w:t>С точки зрения анализа данных PINN представляют особый интерес потому, что позволяют перейти от пассивной аппроксимации наблюдений к решению прямых и обратных задач. В прямой задаче модель используется для восстановления функции, удовлетворяющей известной системе уравнений. В обратной задаче, более важной для задач машинного обучения, PINN позволяют одновременно восстанавливать скрытую траекторию процесса и оценивать неизвестные параметры динамической системы по данным наблюдений [1], [2]. Именно эта постановка делает PINN релевантными для анализа киберугроз, где наблюдаемые величины, как правило, косвенно отражают скрытые внутренние состояния системы.</w:t>
      </w:r>
    </w:p>
    <w:p w:rsidR="00B036F0" w:rsidRPr="00E16B2E" w:rsidRDefault="00B036F0" w:rsidP="007A64D9">
      <w:pPr>
        <w:spacing w:line="360" w:lineRule="auto"/>
        <w:ind w:firstLine="709"/>
        <w:jc w:val="both"/>
        <w:rPr>
          <w:sz w:val="32"/>
          <w:szCs w:val="32"/>
          <w:lang w:eastAsia="en-GB"/>
        </w:rPr>
      </w:pPr>
      <w:r>
        <w:rPr>
          <w:szCs w:val="28"/>
        </w:rPr>
        <w:t>В последующие годы PINN получили значительное развитие как в теоретическом, так и в прикладном плане. В обзоре G. E. Karniadakis и соавт. физически-информированное машинное обучение рассматривается как самостоятельное направление, находящееся на пересечении вычислительной математики, статистического обучения и моделирования сложных систем [2]. Авторы подчеркивают, что ключевое преимущество физически-информированных подходов состоит в возможности включать индуктивные смещения, отражающие закон эволюции объекта, непосредственно в архитектуру или целевую функцию модели. Это особенно важно для задач, где стандартные нейросетевые архитектуры обладают избыточной гибкостью и могут аппроксимировать данные ценой потери интерпретируемости.</w:t>
      </w:r>
    </w:p>
    <w:p w:rsidR="00B036F0" w:rsidRPr="00B036F0" w:rsidRDefault="00B036F0" w:rsidP="007A64D9">
      <w:pPr>
        <w:spacing w:line="360" w:lineRule="auto"/>
        <w:ind w:firstLine="709"/>
        <w:jc w:val="both"/>
        <w:rPr>
          <w:szCs w:val="28"/>
          <w:lang w:eastAsia="en-GB"/>
        </w:rPr>
      </w:pPr>
      <w:r>
        <w:rPr>
          <w:szCs w:val="28"/>
          <w:lang w:eastAsia="en-GB"/>
        </w:rPr>
        <w:t xml:space="preserve">Значительный вклад в систематизацию области внесли также более поздние обзорные работы. В статье S. Cuomo и соавт. PINN рассматриваются как часть более широкого класса научного машинного обучения, ориентированного на взаимодействие методов машинного обучения с научными и инженерными моделями [3]. Авторы подробно обсуждают </w:t>
        <w:lastRenderedPageBreak/>
        <w:t>достоинства и ограничения PINN, включая проблемы сходимости, балансировки компонент функции потерь, выбора коллокационных точек и устойчивости к жестким уравнениям. Это важно и для настоящего исследования, поскольку практическая эффективность PINN определяется не только самой идеей включения уравнений в обучение, но и качеством организации процедуры оптимизации.</w:t>
      </w:r>
    </w:p>
    <w:p w:rsidR="00B036F0" w:rsidRPr="00174CCD" w:rsidRDefault="00B036F0" w:rsidP="007A64D9">
      <w:pPr>
        <w:spacing w:line="360" w:lineRule="auto"/>
        <w:ind w:firstLine="709"/>
        <w:jc w:val="both"/>
        <w:rPr>
          <w:sz w:val="32"/>
          <w:szCs w:val="32"/>
          <w:lang w:eastAsia="en-GB"/>
        </w:rPr>
      </w:pPr>
      <w:r>
        <w:rPr>
          <w:szCs w:val="28"/>
        </w:rPr>
        <w:t>Отдельный интерес представляют вариационные модификации PINN. В работе E. Kharazmi, Z. Zhang и G. E. Karniadakis предложены Variational Physics-Informed Neural Networks, в которых дифференциальная постановка переходит в слабую форму, что позволяет по-новому организовать вычисление невязки и повысить устойчивость обучения для определенных классов задач [7]. Хотя в настоящей работе используется схема на основе коллокационных точек, вариационный подход важен как свидетельство того, что PINN не являются единичной фиксированной архитектурой, а представляют семейство методов, развивающихся в сторону более устойчивых и универсальных форм интеграции математической модели и нейросетевого обучения.</w:t>
      </w:r>
    </w:p>
    <w:p w:rsidR="00B036F0" w:rsidRPr="00B036F0" w:rsidRDefault="00B036F0" w:rsidP="007A64D9">
      <w:pPr>
        <w:spacing w:line="360" w:lineRule="auto"/>
        <w:ind w:firstLine="709"/>
        <w:jc w:val="both"/>
        <w:rPr>
          <w:szCs w:val="28"/>
          <w:lang w:eastAsia="en-GB"/>
        </w:rPr>
      </w:pPr>
      <w:r>
        <w:rPr>
          <w:szCs w:val="28"/>
          <w:lang w:eastAsia="en-GB"/>
        </w:rPr>
        <w:t>С позиций машинного обучения PINN обладают рядом принципиальных преимуществ. Во-первых, они позволяют эффективно использовать небольшие объемы данных, поскольку часть информации о процессе задается не эмпирически, а через дифференциальные ограничения [1], [2]. Во-вторых, они повышают интерпретируемость модели: обучаемые параметры могут быть непосредственно связаны с коэффициентами уравнения, а невязка выступает как количественная мера согласованности наблюдаемой динамики с априорной моделью. В-третьих, PINN открывают возможность для совместной идентификации скрытых состояний и параметров системы, что особенно важно в задачах, где наблюдения являются неполными и косвенными [1]–[3].</w:t>
      </w:r>
    </w:p>
    <w:p w:rsidR="00B036F0" w:rsidRPr="00763E18" w:rsidRDefault="00B036F0" w:rsidP="007A64D9">
      <w:pPr>
        <w:spacing w:line="360" w:lineRule="auto"/>
        <w:ind w:firstLine="709"/>
        <w:jc w:val="both"/>
        <w:rPr>
          <w:sz w:val="32"/>
          <w:szCs w:val="32"/>
          <w:lang w:eastAsia="en-GB"/>
        </w:rPr>
      </w:pPr>
      <w:r>
        <w:rPr>
          <w:szCs w:val="28"/>
        </w:rPr>
        <w:t xml:space="preserve">Для задач анализа данных это означает переход от чисто дискриминативного моделирования к структуре, близкой к latent dynamical </w:t>
        <w:lastRenderedPageBreak/>
        <w:t>modeling. Нейросеть перестает быть просто отображением из пространства признаков в пространство ответов и становится параметрическим представлением скрытой траектории, удовлетворяющей заданным законам эволюции. Такой подход естественным образом соединяет методы глубокого обучения, задачи регуляризации и идеи обратных задач математической физики. Именно поэтому PINN занимают особое место среди современных гибридных методов машинного обучения [2]–[4].</w:t>
      </w:r>
    </w:p>
    <w:p w:rsidR="00B036F0" w:rsidRPr="00B036F0" w:rsidRDefault="00B036F0" w:rsidP="007A64D9">
      <w:pPr>
        <w:spacing w:line="360" w:lineRule="auto"/>
        <w:ind w:firstLine="709"/>
        <w:jc w:val="both"/>
        <w:rPr>
          <w:szCs w:val="28"/>
          <w:lang w:eastAsia="en-GB"/>
        </w:rPr>
      </w:pPr>
      <w:r>
        <w:rPr>
          <w:szCs w:val="28"/>
          <w:lang w:eastAsia="en-GB"/>
        </w:rPr>
        <w:t>Вместе с тем PINN нельзя рассматривать как универсальное решение всех задач. Практика показывает, что обучение таких моделей может быть существенно сложнее, чем обучение стандартных нейросетей. Одной из ключевых проблем является балансировка компонент функции потерь: если вес потери на данных оказывается слишком велик, модель может игнорировать физические ограничения; если, наоборот, доминирует штраф за невязку уравнения, снижается качество аппроксимации наблюдений [2], [3]. Дополнительные трудности связаны с жесткостью уравнений, чувствительностью к архитектуре сети, неравномерной сходимостью по различным частям области и трудностями оптимизации при наличии нескольких конкурирующих источников ошибки [3], [6].</w:t>
      </w:r>
    </w:p>
    <w:p w:rsidR="00B036F0" w:rsidRPr="00B036F0" w:rsidRDefault="00B036F0" w:rsidP="007A64D9">
      <w:pPr>
        <w:spacing w:line="360" w:lineRule="auto"/>
        <w:ind w:firstLine="709"/>
        <w:jc w:val="both"/>
        <w:rPr>
          <w:szCs w:val="28"/>
          <w:lang w:eastAsia="en-GB"/>
        </w:rPr>
      </w:pPr>
      <w:r>
        <w:rPr>
          <w:szCs w:val="28"/>
          <w:lang w:eastAsia="en-GB"/>
        </w:rPr>
        <w:t>Еще одним важным ограничением является то, что PINN особенно эффективны тогда, когда структура уравнения известна или, по крайней мере, разумно мотивирована. Если сама математическая модель плохо соответствует природе процесса, то включение её в обучение не улучшает, а может ухудшить качество результата. Следовательно, успех применения PINN определяется не только качеством нейросетевой оптимизации, но и адекватностью динамической модели как содержательной гипотезы о механизме наблюдаемого явления [2], [3]. Для настоящего исследования это обстоятельство принципиально: система уравнений должна быть достаточно простой для идентификации по данным и одновременно достаточно выразительной, чтобы отражать характерную динамику распространения угроз и изменения интенсивности детекций.</w:t>
      </w:r>
    </w:p>
    <w:p w:rsidR="00B036F0" w:rsidRPr="00763E18" w:rsidRDefault="00B036F0" w:rsidP="007A64D9">
      <w:pPr>
        <w:spacing w:line="360" w:lineRule="auto"/>
        <w:ind w:firstLine="709"/>
        <w:jc w:val="both"/>
        <w:rPr>
          <w:sz w:val="36"/>
          <w:szCs w:val="36"/>
          <w:lang w:eastAsia="en-GB"/>
        </w:rPr>
      </w:pPr>
      <w:r>
        <w:rPr>
          <w:szCs w:val="28"/>
        </w:rPr>
        <w:lastRenderedPageBreak/>
        <w:t>Особого внимания заслуживают прикладные области применения PINN. Изначально такие методы активно развивались в задачах вычислительной физики и механики, где дифференциальные уравнения выступают естественным языком описания системы [1], [2]. Однако в дальнейшем PINN начали использоваться в эпидемиологии, биомедицине, финансах, задачах управления и обнаружения аномалий [2]–[4]. В обзоре Y. Wu и соавторов физически-информированное машинное обучение рассматривается в том числе как перспективный подход к задачам обнаружения аномалий и мониторинга состояния, где важно не только предсказывать отклонения, но и соотносить их с нарушением нормального закона динамики [4]. Для машинного обучения это особенно показательно: PINN могут использоваться не только как аппроксиматоры решений уравнений, но и как инструмент диагностики, в котором остаточная несогласованность модели и данных сама по себе становится значимым аналитическим сигналом.</w:t>
      </w:r>
    </w:p>
    <w:p w:rsidR="00B036F0" w:rsidRPr="00174CCD" w:rsidRDefault="00B036F0" w:rsidP="007A64D9">
      <w:pPr>
        <w:spacing w:line="360" w:lineRule="auto"/>
        <w:ind w:firstLine="709"/>
        <w:jc w:val="both"/>
        <w:rPr>
          <w:sz w:val="32"/>
          <w:szCs w:val="32"/>
          <w:lang w:eastAsia="en-GB"/>
        </w:rPr>
      </w:pPr>
      <w:r>
        <w:rPr>
          <w:szCs w:val="28"/>
        </w:rPr>
        <w:t>Именно эта особенность особенно важна в задачах анализа киберугроз. В типичных системах обнаружения вторжений модель выдает класс, вероятность атаки или оценку аномалии, но не предоставляет явной меры того, насколько текущая динамика согласуется с ожидаемым механизмом развития процесса. В физически-информированном подходе такую роль может играть невязка дифференциальной модели. Если наблюдаемый процесс начинает систематически отклоняться от динамики, задаваемой уравнением, это может интерпретироваться как признак смены режима, возникновения нового внешнего воздействия или появления неучтенного фактора. С точки зрения анализа данных это очень ценно, поскольку позволяет использовать остаток не как нежелательную ошибку, а как содержательный индикатор аномальности [4].</w:t>
      </w:r>
    </w:p>
    <w:p w:rsidR="00B036F0" w:rsidRPr="00B036F0" w:rsidRDefault="00B036F0" w:rsidP="007A64D9">
      <w:pPr>
        <w:spacing w:line="360" w:lineRule="auto"/>
        <w:ind w:firstLine="709"/>
        <w:jc w:val="both"/>
        <w:rPr>
          <w:szCs w:val="28"/>
          <w:lang w:eastAsia="en-GB"/>
        </w:rPr>
      </w:pPr>
      <w:r>
        <w:rPr>
          <w:szCs w:val="28"/>
          <w:lang w:eastAsia="en-GB"/>
        </w:rPr>
        <w:t xml:space="preserve">Для рассматриваемой в работе задачи PINN представляют интерес по нескольким причинам. Во-первых, они позволяют построить модель, в которой наблюдаемый временной ряд интенсивности детекций согласуется с интерпретируемой системой обыкновенных дифференциальных уравнений. </w:t>
        <w:lastRenderedPageBreak/>
        <w:t>Во-вторых, PINN дают возможность совместно решать задачу восстановления скрытого состояния и идентификации параметров динамики по ограниченным данным наблюдений. В-третьих, анализ невязки уравнения может быть использован как дополнительный механизм обнаружения аномальных участков временного ряда, связанных с изменением характера атаковой активности. В результате PINN здесь выступают не просто как инструмент аппроксимации, а как методологическая основа для объединения интерпретируемого динамического моделирования и современных методов глубокого обучения.</w:t>
      </w:r>
    </w:p>
    <w:p w:rsidR="00B036F0" w:rsidRPr="00B036F0" w:rsidRDefault="00B036F0" w:rsidP="007A64D9">
      <w:pPr>
        <w:spacing w:line="360" w:lineRule="auto"/>
        <w:ind w:firstLine="709"/>
        <w:jc w:val="both"/>
        <w:rPr>
          <w:szCs w:val="28"/>
          <w:lang w:eastAsia="en-GB"/>
        </w:rPr>
      </w:pPr>
      <w:r>
        <w:rPr>
          <w:szCs w:val="28"/>
          <w:lang w:eastAsia="en-GB"/>
        </w:rPr>
        <w:t>Отдельно следует отметить, что в русскоязычной литературе также уделяется внимание развитию и популяризации PINN как важного направления современного научного машинного обучения. В учебном издании О. Ю. Зреловой, С. В. Тятюшкиной и С. В. Ульянова подробно рассматриваются базовые идеи физически-информированных нейронных сетей, их математическая постановка, особенности численной реализации и области применения [6]. Для академического контекста настоящей работы это важно, поскольку подтверждает, что PINN рассматриваются не как узкоспециализированный инструмент вычислительной физики, а как полноценная часть современного аппарата машинного обучения, ориентированного на работу со структурированными динамическими данными.</w:t>
      </w:r>
    </w:p>
    <w:p w:rsidR="00B036F0" w:rsidRPr="00B036F0" w:rsidRDefault="007A64D9" w:rsidP="007A64D9">
      <w:pPr>
        <w:spacing w:line="360" w:lineRule="auto"/>
        <w:ind w:firstLine="709"/>
        <w:jc w:val="both"/>
        <w:rPr>
          <w:szCs w:val="28"/>
          <w:lang w:eastAsia="en-GB"/>
        </w:rPr>
      </w:pPr>
      <w:r>
        <w:rPr>
          <w:szCs w:val="28"/>
          <w:lang w:eastAsia="en-GB"/>
        </w:rPr>
        <w:t xml:space="preserve">Соответственно, физически-информированные нейронные сети можно рассматривать как естественный этап развития методов машинного обучения в сторону моделей, сочетающих аппроксимационную гибкость, интерпретируемость и структурную регуляризацию. По сравнению с классическими и глубокими дискриминативными моделями PINN ориентированы не столько на присвоение метки отдельному наблюдению, сколько на восстановление скрытой динамики процесса, согласованной с априорным законом эволюции. Это делает их особенно перспективными для задач анализа данных, в которых необходимо идентифицировать параметры, </w:t>
        <w:lastRenderedPageBreak/>
        <w:t>реконструировать латентные состояния и использовать остаточную несогласованность модели и наблюдений как аналитически значимый признак. В контексте настоящей работы именно такие свойства PINN делают их методологически обоснованным выбором для моделирования распространения киберугроз по агрегированным временным рядам детекций.</w:t>
      </w:r>
    </w:p>
    <w:p w:rsidR="00B036F0" w:rsidRDefault="00B036F0" w:rsidP="00A33684">
      <w:pPr>
        <w:spacing w:line="360" w:lineRule="auto"/>
        <w:jc w:val="both"/>
        <w:rPr>
          <w:szCs w:val="28"/>
          <w:lang w:eastAsia="en-GB"/>
        </w:rPr>
      </w:pPr>
    </w:p>
    <w:p w:rsidR="007A64D9" w:rsidRDefault="007A64D9" w:rsidP="007A64D9">
      <w:pPr>
        <w:spacing w:line="360" w:lineRule="auto"/>
        <w:ind w:firstLine="709"/>
        <w:outlineLvl w:val="1"/>
        <w:rPr>
          <w:b/>
          <w:bCs/>
          <w:szCs w:val="28"/>
          <w:lang w:eastAsia="en-GB"/>
        </w:rPr>
      </w:pPr>
      <w:bookmarkStart w:id="14" w:name="vkr_toc_7"/>
      <w:r>
        <w:rPr>
          <w:b/>
          <w:bCs/>
          <w:szCs w:val="28"/>
          <w:lang w:eastAsia="en-GB"/>
        </w:rPr>
        <w:t>1.4 Постановка задачи исследования</w:t>
      </w:r>
      <w:bookmarkEnd w:id="14"/>
    </w:p>
    <w:p w:rsidR="007A64D9" w:rsidRPr="007A64D9" w:rsidRDefault="007A64D9" w:rsidP="007A64D9">
      <w:pPr>
        <w:pStyle w:val="a4"/>
        <w:spacing w:before="0" w:beforeAutospacing="0" w:after="0" w:afterAutospacing="0" w:line="360" w:lineRule="auto"/>
        <w:ind w:firstLine="709"/>
        <w:jc w:val="both"/>
        <w:rPr>
          <w:szCs w:val="28"/>
        </w:rPr>
      </w:pPr>
      <w:r>
        <w:rPr>
          <w:szCs w:val="28"/>
        </w:rPr>
        <w:t>В предыдущих разделах было показано, что современные методы машинного обучения позволяют эффективно решать задачи классификации, детектирования и аномалийного анализа в области киберугроз, однако в большинстве случаев они ориентированы на дискриминативную постановку и не обеспечивают явного восстановления скрытой динамики исследуемого процесса. С другой стороны, математические модели распространения угроз обладают высокой интерпретируемостью, но их практическое применение затрудняется неполнотой наблюдений, шумом данных и сложностью идентификации параметров. Физически-информированные нейронные сети представляют собой подход, позволяющий объединить эти два направления в единой модели, в которой нейросетевая аппроксимация сочетается с ограничениями, задаваемыми системой дифференциальных уравнений. В связи с этим центральной задачей настоящего исследования является разработка и анализ такой модели применительно к данным о киберугрозах.</w:t>
      </w:r>
    </w:p>
    <w:p w:rsidR="007A64D9" w:rsidRPr="007A64D9" w:rsidRDefault="007A64D9" w:rsidP="007A64D9">
      <w:pPr>
        <w:pStyle w:val="a4"/>
        <w:spacing w:before="0" w:beforeAutospacing="0" w:after="0" w:afterAutospacing="0" w:line="360" w:lineRule="auto"/>
        <w:ind w:firstLine="709"/>
        <w:jc w:val="both"/>
        <w:rPr>
          <w:szCs w:val="28"/>
        </w:rPr>
      </w:pPr>
      <w:r>
        <w:rPr>
          <w:szCs w:val="28"/>
        </w:rPr>
        <w:t xml:space="preserve">С позиции машинного обучения рассматриваемая задача относится к классу задач восстановления скрытых состояний и параметров динамической системы по наблюдаемому временному ряду. Входом для анализа является последовательность агрегированных наблюдений, характеризующих интенсивность атаковой активности во времени. В качестве такой наблюдаемой величины используется временной ряд, построенный по данным датасета CIC-IDS2017 после этапов очистки, агрегации и нормализации. Каждое наблюдение соответствует числу атаковых событий, обнаруженных в рамках фиксированного временного окна. Следовательно, исходные данные </w:t>
        <w:lastRenderedPageBreak/>
        <w:t>имеют форму одномерного временного ряда, отражающего внешние проявления более сложного скрытого процесса.</w:t>
      </w:r>
    </w:p>
    <w:p w:rsidR="007A64D9" w:rsidRDefault="007A64D9" w:rsidP="007A64D9">
      <w:pPr>
        <w:pStyle w:val="a4"/>
        <w:spacing w:before="0" w:beforeAutospacing="0" w:after="0" w:afterAutospacing="0" w:line="360" w:lineRule="auto"/>
        <w:ind w:firstLine="709"/>
        <w:jc w:val="both"/>
        <w:rPr>
          <w:szCs w:val="28"/>
        </w:rPr>
      </w:pPr>
      <w:r>
        <w:rPr>
          <w:szCs w:val="28"/>
        </w:rPr>
        <w:t>Ключевая особенность постановки состоит в том, что наблюдаемая интенсивность детекций не является исчерпывающим описанием внутреннего состояния системы. Фактически она представляет собой лишь косвенную проекцию скрытой динамики, связанной с уровнем риска, интенсивностью распространения угрозы, внешним воздействием и скоростью затухания эффекта детекций. Из этого следует, что задача не сводится к обычной регрессии по временному ряду. Требуется построить модель, которая одновременно:</w:t>
      </w:r>
    </w:p>
    <w:p w:rsidR="007A64D9" w:rsidRDefault="007A64D9" w:rsidP="007A64D9">
      <w:pPr>
        <w:pStyle w:val="a4"/>
        <w:numPr>
          <w:ilvl w:val="0"/>
          <w:numId w:val="3"/>
        </w:numPr>
        <w:spacing w:before="0" w:beforeAutospacing="0" w:after="0" w:afterAutospacing="0" w:line="360" w:lineRule="auto"/>
        <w:ind w:firstLine="709"/>
        <w:jc w:val="both"/>
        <w:rPr>
          <w:szCs w:val="28"/>
        </w:rPr>
      </w:pPr>
      <w:r>
        <w:rPr>
          <w:szCs w:val="28"/>
        </w:rPr>
        <w:t>аппроксимирует наблюдаемые данные;</w:t>
      </w:r>
    </w:p>
    <w:p w:rsidR="007A64D9" w:rsidRDefault="007A64D9" w:rsidP="007A64D9">
      <w:pPr>
        <w:pStyle w:val="a4"/>
        <w:numPr>
          <w:ilvl w:val="0"/>
          <w:numId w:val="3"/>
        </w:numPr>
        <w:spacing w:before="0" w:beforeAutospacing="0" w:after="0" w:afterAutospacing="0" w:line="360" w:lineRule="auto"/>
        <w:ind w:firstLine="709"/>
        <w:jc w:val="both"/>
        <w:rPr>
          <w:szCs w:val="28"/>
        </w:rPr>
      </w:pPr>
      <w:r>
        <w:rPr>
          <w:szCs w:val="28"/>
        </w:rPr>
        <w:t>восстанавливает латентное состояние системы;</w:t>
      </w:r>
    </w:p>
    <w:p w:rsidR="007A64D9" w:rsidRDefault="007A64D9" w:rsidP="007A64D9">
      <w:pPr>
        <w:pStyle w:val="a4"/>
        <w:numPr>
          <w:ilvl w:val="0"/>
          <w:numId w:val="3"/>
        </w:numPr>
        <w:spacing w:before="0" w:beforeAutospacing="0" w:after="0" w:afterAutospacing="0" w:line="360" w:lineRule="auto"/>
        <w:ind w:firstLine="709"/>
        <w:jc w:val="both"/>
        <w:rPr>
          <w:szCs w:val="28"/>
        </w:rPr>
      </w:pPr>
      <w:r>
        <w:rPr>
          <w:szCs w:val="28"/>
        </w:rPr>
        <w:t>идентифицирует параметры динамики;</w:t>
      </w:r>
    </w:p>
    <w:p w:rsidR="007A64D9" w:rsidRPr="007A64D9" w:rsidRDefault="007A64D9" w:rsidP="007A64D9">
      <w:pPr>
        <w:pStyle w:val="a4"/>
        <w:numPr>
          <w:ilvl w:val="0"/>
          <w:numId w:val="3"/>
        </w:numPr>
        <w:spacing w:before="0" w:beforeAutospacing="0" w:after="0" w:afterAutospacing="0" w:line="360" w:lineRule="auto"/>
        <w:ind w:firstLine="709"/>
        <w:jc w:val="both"/>
        <w:rPr>
          <w:szCs w:val="28"/>
        </w:rPr>
      </w:pPr>
      <w:r>
        <w:rPr>
          <w:szCs w:val="28"/>
        </w:rPr>
        <w:t>выявляет участки, где наблюдаемое поведение плохо согласуется с базовой моделью.</w:t>
      </w:r>
    </w:p>
    <w:p w:rsidR="007A64D9" w:rsidRPr="007A64D9" w:rsidRDefault="007A64D9" w:rsidP="007A64D9">
      <w:pPr>
        <w:pStyle w:val="a4"/>
        <w:spacing w:before="0" w:beforeAutospacing="0" w:after="0" w:afterAutospacing="0" w:line="360" w:lineRule="auto"/>
        <w:ind w:firstLine="709"/>
        <w:jc w:val="both"/>
        <w:rPr>
          <w:szCs w:val="28"/>
        </w:rPr>
      </w:pPr>
      <w:r>
        <w:rPr>
          <w:szCs w:val="28"/>
        </w:rPr>
        <w:t>В работе предполагается, что динамика исследуемого процесса может быть описана системой обыкновенных дифференциальных уравнений с двумя переменными состояния. Первая переменная характеризует латентный риск или скрытый уровень заражённости системы, вторая - наблюдаемую интенсивность детекций. Дополнительно вводится внешний форсинг, отражающий внешние атаковые кампании или неучтённые внешние воздействия. В общем виде задача состоит в том, чтобы по временному ряду наблюдений оценить траектории скрытых переменных и набор параметров модели, обеспечивающий наилучшее согласование между наблюдениями и динамическими ограничениями.</w:t>
      </w:r>
    </w:p>
    <w:p w:rsidR="007A64D9" w:rsidRPr="007A64D9" w:rsidRDefault="007A64D9" w:rsidP="007A64D9">
      <w:pPr>
        <w:pStyle w:val="a4"/>
        <w:spacing w:before="0" w:beforeAutospacing="0" w:after="0" w:afterAutospacing="0" w:line="360" w:lineRule="auto"/>
        <w:ind w:firstLine="709"/>
        <w:jc w:val="both"/>
        <w:rPr>
          <w:szCs w:val="28"/>
        </w:rPr>
      </w:pPr>
      <w:r>
        <w:rPr>
          <w:szCs w:val="28"/>
        </w:rPr>
        <w:t>В этой связи исследование направлено на решение нескольких взаимосвязанных научно-практических вопросов.</w:t>
      </w:r>
    </w:p>
    <w:p w:rsidR="007A64D9" w:rsidRPr="007A64D9" w:rsidRDefault="007A64D9" w:rsidP="007A64D9">
      <w:pPr>
        <w:pStyle w:val="a4"/>
        <w:spacing w:before="0" w:beforeAutospacing="0" w:after="0" w:afterAutospacing="0" w:line="360" w:lineRule="auto"/>
        <w:ind w:firstLine="709"/>
        <w:jc w:val="both"/>
        <w:rPr>
          <w:szCs w:val="28"/>
        </w:rPr>
      </w:pPr>
      <w:r>
        <w:rPr>
          <w:szCs w:val="28"/>
        </w:rPr>
        <w:t xml:space="preserve">Во-первых, необходимо установить, может ли агрегированный временной ряд детекций быть адекватно описан низкоразмерной динамической моделью с интерпретируемыми параметрами. Данный вопрос </w:t>
        <w:lastRenderedPageBreak/>
        <w:t>имеет принципиальное значение, поскольку от ответа на него зависит сама применимость подхода, основанного на математическом моделировании.</w:t>
      </w:r>
    </w:p>
    <w:p w:rsidR="007A64D9" w:rsidRPr="007A64D9" w:rsidRDefault="007A64D9" w:rsidP="007A64D9">
      <w:pPr>
        <w:pStyle w:val="a4"/>
        <w:spacing w:before="0" w:beforeAutospacing="0" w:after="0" w:afterAutospacing="0" w:line="360" w:lineRule="auto"/>
        <w:ind w:firstLine="709"/>
        <w:jc w:val="both"/>
        <w:rPr>
          <w:szCs w:val="28"/>
        </w:rPr>
      </w:pPr>
      <w:r>
        <w:rPr>
          <w:szCs w:val="28"/>
        </w:rPr>
        <w:t>Во-вторых, требуется определить, возможно ли в рамках физически-информированной нейронной сети одновременно восстановить скрытую траекторию процесса и оценить параметры модели по ограниченному набору наблюдений. Иначе говоря, речь идет о решении обратной задачи средствами современного машинного обучения.</w:t>
      </w:r>
    </w:p>
    <w:p w:rsidR="007A64D9" w:rsidRPr="007A64D9" w:rsidRDefault="007A64D9" w:rsidP="007A64D9">
      <w:pPr>
        <w:pStyle w:val="a4"/>
        <w:spacing w:before="0" w:beforeAutospacing="0" w:after="0" w:afterAutospacing="0" w:line="360" w:lineRule="auto"/>
        <w:ind w:firstLine="709"/>
        <w:jc w:val="both"/>
        <w:rPr>
          <w:szCs w:val="28"/>
        </w:rPr>
      </w:pPr>
      <w:r>
        <w:rPr>
          <w:szCs w:val="28"/>
        </w:rPr>
        <w:t>В-третьих, представляет интерес вопрос о том, несет ли невязка дифференциальной модели самостоятельную аналитическую ценность. Если пики невязки действительно соответствуют моментам смены режима или усиления внешнего воздействия, то невязка может использоваться не только как технический компонент функции потерь, но и как содержательный индикатор аномальности.</w:t>
      </w:r>
    </w:p>
    <w:p w:rsidR="007A64D9" w:rsidRPr="007A64D9" w:rsidRDefault="007A64D9" w:rsidP="007A64D9">
      <w:pPr>
        <w:pStyle w:val="a4"/>
        <w:spacing w:before="0" w:beforeAutospacing="0" w:after="0" w:afterAutospacing="0" w:line="360" w:lineRule="auto"/>
        <w:ind w:firstLine="709"/>
        <w:jc w:val="both"/>
        <w:rPr>
          <w:szCs w:val="28"/>
        </w:rPr>
      </w:pPr>
      <w:r>
        <w:rPr>
          <w:szCs w:val="28"/>
        </w:rPr>
        <w:t>Исходя из этого, формальная постановка задачи исследования может быть сформулирована следующим образом. Пусть задан нормализованный временной ряд наблюдений</w:t>
      </w:r>
    </w:p>
    <w:p w:rsidR="007A64D9" w:rsidRPr="008E68DE" w:rsidRDefault="004C1EEB" w:rsidP="004C1EEB">
      <w:pPr>
        <w:spacing w:line="360" w:lineRule="auto"/>
        <w:ind w:firstLine="709"/>
        <w:jc w:val="both"/>
        <w:rPr>
          <w:rStyle w:val="mopen"/>
          <w:szCs w:val="28"/>
        </w:rPr>
      </w:pPr>
      <m:oMath>
        <m:r>
          <m:rPr>
            <m:lit/>
            <m:sty m:val="p"/>
          </m:rPr>
          <w:rPr>
            <w:rStyle w:val="mopen"/>
            <w:rFonts w:ascii="Cambria Math" w:hAnsi="Cambria Math"/>
            <w:szCs w:val="28"/>
          </w:rPr>
          <m:t>{</m:t>
        </m:r>
        <m:d>
          <m:dPr>
            <m:ctrlPr>
              <w:rPr>
                <w:rStyle w:val="mopen"/>
                <w:rFonts w:ascii="Cambria Math" w:hAnsi="Cambria Math"/>
                <w:szCs w:val="28"/>
              </w:rPr>
            </m:ctrlPr>
          </m:dPr>
          <m:e>
            <m:sSub>
              <m:sSubPr>
                <m:ctrlPr>
                  <w:rPr>
                    <w:rStyle w:val="mopen"/>
                    <w:rFonts w:ascii="Cambria Math" w:hAnsi="Cambria Math"/>
                    <w:szCs w:val="28"/>
                  </w:rPr>
                </m:ctrlPr>
              </m:sSubPr>
              <m:e>
                <m:r>
                  <m:rPr>
                    <m:sty m:val="p"/>
                  </m:rPr>
                  <w:rPr>
                    <w:rStyle w:val="mopen"/>
                    <w:rFonts w:ascii="Cambria Math" w:hAnsi="Cambria Math"/>
                    <w:szCs w:val="28"/>
                  </w:rPr>
                  <m:t>t</m:t>
                </m:r>
              </m:e>
              <m:sub>
                <m:r>
                  <m:rPr>
                    <m:sty m:val="p"/>
                  </m:rPr>
                  <w:rPr>
                    <w:rStyle w:val="mopen"/>
                    <w:rFonts w:ascii="Cambria Math" w:hAnsi="Cambria Math"/>
                    <w:szCs w:val="28"/>
                  </w:rPr>
                  <m:t>k</m:t>
                </m:r>
              </m:sub>
            </m:sSub>
            <m:r>
              <m:rPr>
                <m:sty m:val="p"/>
              </m:rPr>
              <w:rPr>
                <w:rStyle w:val="mopen"/>
                <w:rFonts w:ascii="Cambria Math" w:hAnsi="Cambria Math"/>
                <w:szCs w:val="28"/>
              </w:rPr>
              <m:t xml:space="preserve">, </m:t>
            </m:r>
            <m:sSubSup>
              <m:sSubSupPr>
                <m:ctrlPr>
                  <w:rPr>
                    <w:rStyle w:val="mopen"/>
                    <w:rFonts w:ascii="Cambria Math" w:hAnsi="Cambria Math"/>
                    <w:szCs w:val="28"/>
                  </w:rPr>
                </m:ctrlPr>
              </m:sSubSupPr>
              <m:e>
                <m:r>
                  <m:rPr>
                    <m:sty m:val="p"/>
                  </m:rPr>
                  <w:rPr>
                    <w:rStyle w:val="mopen"/>
                    <w:rFonts w:ascii="Cambria Math" w:hAnsi="Cambria Math"/>
                    <w:szCs w:val="28"/>
                  </w:rPr>
                  <m:t>D</m:t>
                </m:r>
              </m:e>
              <m:sub>
                <m:r>
                  <m:rPr>
                    <m:sty m:val="p"/>
                  </m:rPr>
                  <w:rPr>
                    <w:rStyle w:val="mopen"/>
                    <w:rFonts w:ascii="Cambria Math" w:hAnsi="Cambria Math"/>
                    <w:szCs w:val="28"/>
                  </w:rPr>
                  <m:t>k</m:t>
                </m:r>
              </m:sub>
              <m:sup>
                <m:r>
                  <m:rPr>
                    <m:sty m:val="p"/>
                  </m:rPr>
                  <w:rPr>
                    <w:rStyle w:val="mopen"/>
                    <w:rFonts w:ascii="Cambria Math" w:hAnsi="Cambria Math"/>
                    <w:szCs w:val="28"/>
                  </w:rPr>
                  <m:t>o</m:t>
                </m:r>
                <m:r>
                  <w:rPr>
                    <w:rStyle w:val="mopen"/>
                    <w:rFonts w:ascii="Cambria Math" w:hAnsi="Cambria Math"/>
                    <w:szCs w:val="28"/>
                    <w:lang w:val="en-US"/>
                  </w:rPr>
                  <m:t>bs</m:t>
                </m:r>
              </m:sup>
            </m:sSubSup>
          </m:e>
        </m:d>
        <m:sSubSup>
          <m:sSubSupPr>
            <m:ctrlPr>
              <w:rPr>
                <w:rStyle w:val="mopen"/>
                <w:rFonts w:ascii="Cambria Math" w:hAnsi="Cambria Math"/>
                <w:szCs w:val="28"/>
              </w:rPr>
            </m:ctrlPr>
          </m:sSubSupPr>
          <m:e>
            <m:r>
              <m:rPr>
                <m:lit/>
                <m:sty m:val="p"/>
              </m:rPr>
              <w:rPr>
                <w:rStyle w:val="mopen"/>
                <w:rFonts w:ascii="Cambria Math" w:hAnsi="Cambria Math"/>
                <w:szCs w:val="28"/>
              </w:rPr>
              <m:t>}</m:t>
            </m:r>
          </m:e>
          <m:sub>
            <m:r>
              <m:rPr>
                <m:sty m:val="p"/>
              </m:rPr>
              <w:rPr>
                <w:rStyle w:val="mopen"/>
                <w:rFonts w:ascii="Cambria Math" w:hAnsi="Cambria Math"/>
                <w:szCs w:val="28"/>
              </w:rPr>
              <m:t>k=1</m:t>
            </m:r>
          </m:sub>
          <m:sup>
            <m:r>
              <m:rPr>
                <m:sty m:val="p"/>
              </m:rPr>
              <w:rPr>
                <w:rStyle w:val="mopen"/>
                <w:rFonts w:ascii="Cambria Math" w:hAnsi="Cambria Math"/>
                <w:szCs w:val="28"/>
              </w:rPr>
              <m:t>N</m:t>
            </m:r>
          </m:sup>
        </m:sSubSup>
      </m:oMath>
      <w:r>
        <w:rPr>
          <w:rStyle w:val="mopen"/>
          <w:szCs w:val="28"/>
        </w:rPr>
        <w:t>,</w:t>
      </w:r>
    </w:p>
    <w:p w:rsidR="00D157FF" w:rsidRPr="00D157FF" w:rsidRDefault="004C1EEB" w:rsidP="00D157FF">
      <w:pPr>
        <w:pStyle w:val="a4"/>
        <w:spacing w:before="0" w:beforeAutospacing="0" w:after="0" w:afterAutospacing="0" w:line="360" w:lineRule="auto"/>
        <w:ind w:firstLine="709"/>
        <w:jc w:val="both"/>
        <w:rPr>
          <w:szCs w:val="28"/>
        </w:rPr>
      </w:pPr>
      <w:r>
        <w:rPr>
          <w:szCs w:val="28"/>
        </w:rPr>
        <w:t xml:space="preserve">где </w:t>
      </w:r>
      <m:oMath>
        <m:sSub>
          <m:sSubPr>
            <m:ctrlPr>
              <w:rPr>
                <w:rStyle w:val="mopen"/>
                <w:rFonts w:ascii="Cambria Math" w:hAnsi="Cambria Math"/>
                <w:szCs w:val="28"/>
              </w:rPr>
            </m:ctrlPr>
          </m:sSubPr>
          <m:e>
            <m:r>
              <m:rPr>
                <m:sty m:val="p"/>
              </m:rPr>
              <w:rPr>
                <w:rStyle w:val="mopen"/>
                <w:rFonts w:ascii="Cambria Math" w:hAnsi="Cambria Math"/>
                <w:szCs w:val="28"/>
              </w:rPr>
              <m:t>t</m:t>
            </m:r>
          </m:e>
          <m:sub>
            <m:r>
              <m:rPr>
                <m:sty m:val="p"/>
              </m:rPr>
              <w:rPr>
                <w:rStyle w:val="mopen"/>
                <w:rFonts w:ascii="Cambria Math" w:hAnsi="Cambria Math"/>
                <w:szCs w:val="28"/>
              </w:rPr>
              <m:t>k</m:t>
            </m:r>
          </m:sub>
        </m:sSub>
      </m:oMath>
      <w:r>
        <w:rPr>
          <w:szCs w:val="28"/>
        </w:rPr>
        <w:t xml:space="preserve"> - моменты времени, а </w:t>
      </w:r>
      <m:oMath>
        <m:sSubSup>
          <m:sSubSupPr>
            <m:ctrlPr>
              <w:rPr>
                <w:rStyle w:val="mopen"/>
                <w:rFonts w:ascii="Cambria Math" w:hAnsi="Cambria Math"/>
                <w:szCs w:val="28"/>
              </w:rPr>
            </m:ctrlPr>
          </m:sSubSupPr>
          <m:e>
            <m:r>
              <m:rPr>
                <m:sty m:val="p"/>
              </m:rPr>
              <w:rPr>
                <w:rStyle w:val="mopen"/>
                <w:rFonts w:ascii="Cambria Math" w:hAnsi="Cambria Math"/>
                <w:szCs w:val="28"/>
              </w:rPr>
              <m:t>D</m:t>
            </m:r>
          </m:e>
          <m:sub>
            <m:r>
              <m:rPr>
                <m:sty m:val="p"/>
              </m:rPr>
              <w:rPr>
                <w:rStyle w:val="mopen"/>
                <w:rFonts w:ascii="Cambria Math" w:hAnsi="Cambria Math"/>
                <w:szCs w:val="28"/>
              </w:rPr>
              <m:t>k</m:t>
            </m:r>
          </m:sub>
          <m:sup>
            <m:r>
              <m:rPr>
                <m:sty m:val="p"/>
              </m:rPr>
              <w:rPr>
                <w:rStyle w:val="mopen"/>
                <w:rFonts w:ascii="Cambria Math" w:hAnsi="Cambria Math"/>
                <w:szCs w:val="28"/>
              </w:rPr>
              <m:t>o</m:t>
            </m:r>
            <m:r>
              <w:rPr>
                <w:rStyle w:val="mopen"/>
                <w:rFonts w:ascii="Cambria Math" w:hAnsi="Cambria Math"/>
                <w:szCs w:val="28"/>
                <w:lang w:val="en-US"/>
              </w:rPr>
              <m:t>bs</m:t>
            </m:r>
          </m:sup>
        </m:sSubSup>
      </m:oMath>
      <w:r>
        <w:rPr>
          <w:rStyle w:val="vlist-s"/>
          <w:szCs w:val="28"/>
        </w:rPr>
        <w:t>​</w:t>
      </w:r>
      <w:r>
        <w:rPr>
          <w:szCs w:val="28"/>
        </w:rPr>
        <w:t xml:space="preserve"> - наблюдаемая интенсивность атаковых детекций в соответствующих временных окнах. Требуется построить параметрическую модель, включающую:</w:t>
      </w:r>
    </w:p>
    <w:p w:rsidR="00D157FF" w:rsidRPr="00D157FF" w:rsidRDefault="004C1EEB" w:rsidP="00D157FF">
      <w:pPr>
        <w:pStyle w:val="a4"/>
        <w:numPr>
          <w:ilvl w:val="0"/>
          <w:numId w:val="4"/>
        </w:numPr>
        <w:spacing w:before="0" w:beforeAutospacing="0" w:after="0" w:afterAutospacing="0" w:line="360" w:lineRule="auto"/>
        <w:ind w:firstLine="709"/>
        <w:jc w:val="both"/>
        <w:rPr>
          <w:szCs w:val="28"/>
        </w:rPr>
      </w:pPr>
      <w:r>
        <w:rPr>
          <w:szCs w:val="28"/>
        </w:rPr>
        <w:t xml:space="preserve">скрытую переменную </w:t>
      </w:r>
      <m:oMath>
        <m:r>
          <w:rPr>
            <w:rStyle w:val="katex-mathml"/>
            <w:rFonts w:ascii="Cambria Math" w:hAnsi="Cambria Math"/>
            <w:szCs w:val="28"/>
          </w:rPr>
          <m:t>I(t)</m:t>
        </m:r>
      </m:oMath>
      <w:r>
        <w:rPr>
          <w:szCs w:val="28"/>
        </w:rPr>
        <w:t>, отражающую уровень латентного риска;</w:t>
      </w:r>
    </w:p>
    <w:p w:rsidR="00D157FF" w:rsidRPr="00D157FF" w:rsidRDefault="004C1EEB" w:rsidP="00D157FF">
      <w:pPr>
        <w:pStyle w:val="a4"/>
        <w:numPr>
          <w:ilvl w:val="0"/>
          <w:numId w:val="4"/>
        </w:numPr>
        <w:spacing w:before="0" w:beforeAutospacing="0" w:after="0" w:afterAutospacing="0" w:line="360" w:lineRule="auto"/>
        <w:ind w:firstLine="709"/>
        <w:jc w:val="both"/>
        <w:rPr>
          <w:szCs w:val="28"/>
        </w:rPr>
      </w:pPr>
      <w:r>
        <w:rPr>
          <w:szCs w:val="28"/>
        </w:rPr>
        <w:t xml:space="preserve">наблюдаемую переменную </w:t>
      </w:r>
      <m:oMath>
        <m:r>
          <w:rPr>
            <w:rStyle w:val="katex-mathml"/>
            <w:rFonts w:ascii="Cambria Math" w:hAnsi="Cambria Math"/>
            <w:szCs w:val="28"/>
          </w:rPr>
          <m:t>D(t)</m:t>
        </m:r>
      </m:oMath>
      <w:r>
        <w:rPr>
          <w:szCs w:val="28"/>
        </w:rPr>
        <w:t>, описывающую интенсивность детекций;</w:t>
      </w:r>
    </w:p>
    <w:p w:rsidR="00D157FF" w:rsidRPr="00D157FF" w:rsidRDefault="004C1EEB" w:rsidP="00D157FF">
      <w:pPr>
        <w:pStyle w:val="a4"/>
        <w:numPr>
          <w:ilvl w:val="0"/>
          <w:numId w:val="4"/>
        </w:numPr>
        <w:spacing w:before="0" w:beforeAutospacing="0" w:after="0" w:afterAutospacing="0" w:line="360" w:lineRule="auto"/>
        <w:ind w:firstLine="709"/>
        <w:jc w:val="both"/>
        <w:rPr>
          <w:szCs w:val="28"/>
        </w:rPr>
      </w:pPr>
      <w:r>
        <w:rPr>
          <w:szCs w:val="28"/>
        </w:rPr>
        <w:t xml:space="preserve">внешний форсинг </w:t>
      </w:r>
      <m:oMath>
        <m:r>
          <w:rPr>
            <w:rStyle w:val="katex-mathml"/>
            <w:rFonts w:ascii="Cambria Math" w:hAnsi="Cambria Math"/>
            <w:szCs w:val="28"/>
          </w:rPr>
          <m:t>u(t)</m:t>
        </m:r>
      </m:oMath>
      <w:r>
        <w:rPr>
          <w:szCs w:val="28"/>
        </w:rPr>
        <w:t>;</w:t>
      </w:r>
    </w:p>
    <w:p w:rsidR="00D157FF" w:rsidRPr="00D157FF" w:rsidRDefault="004C1EEB" w:rsidP="00D157FF">
      <w:pPr>
        <w:pStyle w:val="a4"/>
        <w:numPr>
          <w:ilvl w:val="0"/>
          <w:numId w:val="4"/>
        </w:numPr>
        <w:spacing w:before="0" w:beforeAutospacing="0" w:after="0" w:afterAutospacing="0" w:line="360" w:lineRule="auto"/>
        <w:ind w:firstLine="709"/>
        <w:jc w:val="both"/>
        <w:rPr>
          <w:szCs w:val="28"/>
        </w:rPr>
      </w:pPr>
      <w:r>
        <w:rPr>
          <w:szCs w:val="28"/>
        </w:rPr>
        <w:t xml:space="preserve">вектор параметров </w:t>
      </w:r>
      <m:oMath>
        <m:r>
          <w:rPr>
            <w:rStyle w:val="katex-mathml"/>
            <w:rFonts w:ascii="Cambria Math" w:hAnsi="Cambria Math"/>
            <w:szCs w:val="28"/>
          </w:rPr>
          <m:t>θ={β,γ,κ,δ}</m:t>
        </m:r>
        <m:r>
          <w:rPr>
            <w:rFonts w:ascii="Cambria Math" w:hAnsi="Cambria Math"/>
            <w:szCs w:val="28"/>
          </w:rPr>
          <m:t>,</m:t>
        </m:r>
      </m:oMath>
    </w:p>
    <w:p w:rsidR="004C1EEB" w:rsidRPr="00D157FF" w:rsidRDefault="004C1EEB" w:rsidP="00D157FF">
      <w:pPr>
        <w:pStyle w:val="a4"/>
        <w:spacing w:before="0" w:beforeAutospacing="0" w:after="0" w:afterAutospacing="0" w:line="360" w:lineRule="auto"/>
        <w:ind w:firstLine="709"/>
        <w:jc w:val="both"/>
        <w:rPr>
          <w:szCs w:val="28"/>
        </w:rPr>
      </w:pPr>
      <w:r>
        <w:rPr>
          <w:szCs w:val="28"/>
        </w:rPr>
        <w:t>такую, чтобы выполнялись следующие условия.</w:t>
      </w:r>
    </w:p>
    <w:p w:rsidR="00D157FF" w:rsidRPr="00D157FF" w:rsidRDefault="004C1EEB" w:rsidP="00D157FF">
      <w:pPr>
        <w:pStyle w:val="a4"/>
        <w:spacing w:before="0" w:beforeAutospacing="0" w:after="0" w:afterAutospacing="0" w:line="360" w:lineRule="auto"/>
        <w:ind w:firstLine="709"/>
        <w:jc w:val="both"/>
        <w:rPr>
          <w:szCs w:val="28"/>
        </w:rPr>
      </w:pPr>
      <w:r>
        <w:rPr>
          <w:szCs w:val="28"/>
        </w:rPr>
        <w:lastRenderedPageBreak/>
        <w:t xml:space="preserve">Первое условие состоит в том, что модель должна достаточно точно аппроксимировать наблюдаемый временной ряд, то есть обеспечивать малую ошибку между значениями </w:t>
      </w:r>
      <m:oMath>
        <m:r>
          <w:rPr>
            <w:rStyle w:val="katex-mathml"/>
            <w:rFonts w:ascii="Cambria Math" w:hAnsi="Cambria Math"/>
            <w:szCs w:val="28"/>
          </w:rPr>
          <m:t>D</m:t>
        </m:r>
        <m:d>
          <m:dPr>
            <m:ctrlPr>
              <w:rPr>
                <w:rStyle w:val="katex-mathml"/>
                <w:rFonts w:ascii="Cambria Math" w:hAnsi="Cambria Math"/>
                <w:i/>
                <w:szCs w:val="28"/>
              </w:rPr>
            </m:ctrlPr>
          </m:dPr>
          <m:e>
            <m:sSub>
              <m:sSubPr>
                <m:ctrlPr>
                  <w:rPr>
                    <w:rStyle w:val="katex-mathml"/>
                    <w:rFonts w:ascii="Cambria Math" w:hAnsi="Cambria Math"/>
                    <w:i/>
                    <w:szCs w:val="28"/>
                  </w:rPr>
                </m:ctrlPr>
              </m:sSubPr>
              <m:e>
                <m:r>
                  <w:rPr>
                    <w:rStyle w:val="katex-mathml"/>
                    <w:rFonts w:ascii="Cambria Math" w:hAnsi="Cambria Math"/>
                    <w:szCs w:val="28"/>
                  </w:rPr>
                  <m:t>t</m:t>
                </m:r>
              </m:e>
              <m:sub>
                <m:r>
                  <w:rPr>
                    <w:rStyle w:val="katex-mathml"/>
                    <w:rFonts w:ascii="Cambria Math" w:hAnsi="Cambria Math"/>
                    <w:szCs w:val="28"/>
                  </w:rPr>
                  <m:t>k</m:t>
                </m:r>
              </m:sub>
            </m:sSub>
            <m:r>
              <m:rPr>
                <m:sty m:val="p"/>
              </m:rPr>
              <w:rPr>
                <w:rStyle w:val="katex-mathml"/>
                <w:rFonts w:ascii="Cambria Math" w:hAnsi="Cambria Math"/>
                <w:szCs w:val="28"/>
              </w:rPr>
              <w:softHyphen/>
              <w:softHyphen/>
              <w:softHyphen/>
            </m:r>
          </m:e>
        </m:d>
      </m:oMath>
      <w:r>
        <w:rPr>
          <w:szCs w:val="28"/>
        </w:rPr>
        <w:t xml:space="preserve"> и </w:t>
      </w:r>
      <m:oMath>
        <m:sSubSup>
          <m:sSubSupPr>
            <m:ctrlPr>
              <w:rPr>
                <w:rStyle w:val="mopen"/>
                <w:rFonts w:ascii="Cambria Math" w:hAnsi="Cambria Math"/>
                <w:szCs w:val="28"/>
              </w:rPr>
            </m:ctrlPr>
          </m:sSubSupPr>
          <m:e>
            <m:r>
              <m:rPr>
                <m:sty m:val="p"/>
              </m:rPr>
              <w:rPr>
                <w:rStyle w:val="mopen"/>
                <w:rFonts w:ascii="Cambria Math" w:hAnsi="Cambria Math"/>
                <w:szCs w:val="28"/>
              </w:rPr>
              <m:t>D</m:t>
            </m:r>
          </m:e>
          <m:sub>
            <m:r>
              <m:rPr>
                <m:sty m:val="p"/>
              </m:rPr>
              <w:rPr>
                <w:rStyle w:val="mopen"/>
                <w:rFonts w:ascii="Cambria Math" w:hAnsi="Cambria Math"/>
                <w:szCs w:val="28"/>
              </w:rPr>
              <m:t>k</m:t>
            </m:r>
          </m:sub>
          <m:sup>
            <m:r>
              <m:rPr>
                <m:sty m:val="p"/>
              </m:rPr>
              <w:rPr>
                <w:rStyle w:val="mopen"/>
                <w:rFonts w:ascii="Cambria Math" w:hAnsi="Cambria Math"/>
                <w:szCs w:val="28"/>
              </w:rPr>
              <m:t>o</m:t>
            </m:r>
            <m:r>
              <w:rPr>
                <w:rStyle w:val="mopen"/>
                <w:rFonts w:ascii="Cambria Math" w:hAnsi="Cambria Math"/>
                <w:szCs w:val="28"/>
                <w:lang w:val="en-US"/>
              </w:rPr>
              <m:t>bs</m:t>
            </m:r>
          </m:sup>
        </m:sSubSup>
      </m:oMath>
      <w:r>
        <w:rPr>
          <w:rStyle w:val="vlist-s"/>
          <w:szCs w:val="28"/>
        </w:rPr>
        <w:t>​</w:t>
      </w:r>
      <w:r>
        <w:rPr>
          <w:szCs w:val="28"/>
        </w:rPr>
        <w:t>.</w:t>
      </w:r>
    </w:p>
    <w:p w:rsidR="00D157FF" w:rsidRPr="00D157FF" w:rsidRDefault="00D157FF" w:rsidP="00D157FF">
      <w:pPr>
        <w:pStyle w:val="a4"/>
        <w:spacing w:before="0" w:beforeAutospacing="0" w:after="0" w:afterAutospacing="0" w:line="360" w:lineRule="auto"/>
        <w:ind w:firstLine="709"/>
        <w:jc w:val="both"/>
        <w:rPr>
          <w:szCs w:val="28"/>
        </w:rPr>
      </w:pPr>
      <w:r>
        <w:rPr>
          <w:szCs w:val="28"/>
        </w:rPr>
        <w:t>Второе условие заключается в том, что восстанавливаемые траектории должны быть согласованы с системой дифференциальных уравнений, задающей априорную структуру эволюции процесса.</w:t>
      </w:r>
    </w:p>
    <w:p w:rsidR="00D157FF" w:rsidRPr="00D157FF" w:rsidRDefault="00D157FF" w:rsidP="00D157FF">
      <w:pPr>
        <w:pStyle w:val="a4"/>
        <w:spacing w:before="0" w:beforeAutospacing="0" w:after="0" w:afterAutospacing="0" w:line="360" w:lineRule="auto"/>
        <w:ind w:firstLine="709"/>
        <w:jc w:val="both"/>
        <w:rPr>
          <w:szCs w:val="28"/>
        </w:rPr>
      </w:pPr>
      <w:r>
        <w:rPr>
          <w:szCs w:val="28"/>
        </w:rPr>
        <w:t>Третье условие требует, чтобы параметры модели допускали содержательную интерпретацию в терминах распространения угрозы, восстановления системы, интенсивности детекций и внешнего воздействия.</w:t>
      </w:r>
    </w:p>
    <w:p w:rsidR="00D157FF" w:rsidRPr="00D157FF" w:rsidRDefault="00D157FF" w:rsidP="00D157FF">
      <w:pPr>
        <w:pStyle w:val="a4"/>
        <w:spacing w:before="0" w:beforeAutospacing="0" w:after="0" w:afterAutospacing="0" w:line="360" w:lineRule="auto"/>
        <w:ind w:firstLine="709"/>
        <w:jc w:val="both"/>
        <w:rPr>
          <w:szCs w:val="28"/>
        </w:rPr>
      </w:pPr>
      <w:r>
        <w:rPr>
          <w:szCs w:val="28"/>
        </w:rPr>
        <w:t>Четвёртое условие предполагает, что остаточное рассогласование между моделью и данными может быть количественно измерено и использовано для анализа аномальных участков временного ряда.</w:t>
      </w:r>
    </w:p>
    <w:p w:rsidR="00D157FF" w:rsidRPr="00D157FF" w:rsidRDefault="00D157FF" w:rsidP="00D157FF">
      <w:pPr>
        <w:pStyle w:val="a4"/>
        <w:spacing w:before="0" w:beforeAutospacing="0" w:after="0" w:afterAutospacing="0" w:line="360" w:lineRule="auto"/>
        <w:ind w:firstLine="709"/>
        <w:jc w:val="both"/>
        <w:rPr>
          <w:szCs w:val="28"/>
        </w:rPr>
      </w:pPr>
      <w:r>
        <w:rPr>
          <w:szCs w:val="28"/>
        </w:rPr>
        <w:t>С математической точки зрения задача относится к задаче идентификации параметров и скрытых состояний нелинейной динамической системы по наблюдаемому выходу. С позиции машинного обучения это задача обучения гибридной модели, в которой параметры нейронной сети и параметры дифференциальной системы подстраиваются совместно. При этом наблюдения доступны не на всей области непрерывного времени, а лишь на конечном наборе дискретных точек, что требует использования регуляризации и дополнительных структурных ограничений.</w:t>
      </w:r>
    </w:p>
    <w:p w:rsidR="00D157FF" w:rsidRPr="00D157FF" w:rsidRDefault="00D157FF" w:rsidP="00D157FF">
      <w:pPr>
        <w:pStyle w:val="a4"/>
        <w:spacing w:before="0" w:beforeAutospacing="0" w:after="0" w:afterAutospacing="0" w:line="360" w:lineRule="auto"/>
        <w:ind w:firstLine="709"/>
        <w:jc w:val="both"/>
        <w:rPr>
          <w:szCs w:val="28"/>
        </w:rPr>
      </w:pPr>
      <w:r>
        <w:rPr>
          <w:szCs w:val="28"/>
        </w:rPr>
        <w:t xml:space="preserve">Для решения поставленной задачи в работе предлагается использовать физически-информированную нейронную сеть, в которой нейросетевой аппроксиматор восстанавливает функции </w:t>
      </w:r>
      <m:oMath>
        <m:acc>
          <m:accPr>
            <m:ctrlPr>
              <w:rPr>
                <w:rFonts w:ascii="Cambria Math" w:hAnsi="Cambria Math"/>
                <w:i/>
                <w:szCs w:val="28"/>
              </w:rPr>
            </m:ctrlPr>
          </m:accPr>
          <m:e>
            <m:r>
              <w:rPr>
                <w:rFonts w:ascii="Cambria Math" w:hAnsi="Cambria Math"/>
                <w:szCs w:val="28"/>
              </w:rPr>
              <m:t>I</m:t>
            </m:r>
          </m:e>
        </m:acc>
        <m:r>
          <w:rPr>
            <w:rFonts w:ascii="Cambria Math" w:hAnsi="Cambria Math"/>
            <w:szCs w:val="28"/>
          </w:rPr>
          <m:t>(</m:t>
        </m:r>
        <m:r>
          <w:rPr>
            <w:rFonts w:ascii="Cambria Math" w:hAnsi="Cambria Math"/>
            <w:szCs w:val="28"/>
            <w:lang w:val="en-US"/>
          </w:rPr>
          <m:t>t</m:t>
        </m:r>
        <m:r>
          <w:rPr>
            <w:rFonts w:ascii="Cambria Math" w:hAnsi="Cambria Math"/>
            <w:szCs w:val="28"/>
          </w:rPr>
          <m:t>)</m:t>
        </m:r>
      </m:oMath>
      <w:r>
        <w:rPr>
          <w:szCs w:val="28"/>
        </w:rPr>
        <w:t xml:space="preserve"> и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а динамическая согласованность обеспечивается штрафом за невязку системы дифференциальных уравнений. В отличие от традиционных подходов к временным рядам, в данной постановке обучение строится не только на минимизации ошибки по данным, но и на принудительном соблюдении динамической структуры модели. Это позволяет сузить пространство допустимых решений и повысить интерпретируемость результата.</w:t>
      </w:r>
    </w:p>
    <w:p w:rsidR="00D157FF" w:rsidRPr="00D157FF" w:rsidRDefault="00D157FF" w:rsidP="00D157FF">
      <w:pPr>
        <w:pStyle w:val="a4"/>
        <w:spacing w:before="0" w:beforeAutospacing="0" w:after="0" w:afterAutospacing="0" w:line="360" w:lineRule="auto"/>
        <w:ind w:firstLine="709"/>
        <w:jc w:val="both"/>
        <w:rPr>
          <w:szCs w:val="28"/>
        </w:rPr>
      </w:pPr>
      <w:r>
        <w:rPr>
          <w:szCs w:val="28"/>
        </w:rPr>
        <w:lastRenderedPageBreak/>
        <w:t>Критерии качества решения задачи в настоящем исследовании включают несколько аспектов. Во-первых, оценивается точность аппроксимации наблюдаемой интенсивности детекций с помощью стандартных метрик регрессии, таких как коэффициент детерминации</w:t>
      </w:r>
      <w:r>
        <w:rPr>
          <w:rStyle w:val="katex-mathml"/>
          <w:szCs w:val="28"/>
        </w:rPr>
        <w:t xml:space="preserve"> </w:t>
      </w:r>
      <m:oMath>
        <m:sSup>
          <m:sSupPr>
            <m:ctrlPr>
              <w:rPr>
                <w:rStyle w:val="katex-mathml"/>
                <w:rFonts w:ascii="Cambria Math" w:hAnsi="Cambria Math"/>
                <w:i/>
                <w:szCs w:val="28"/>
              </w:rPr>
            </m:ctrlPr>
          </m:sSupPr>
          <m:e>
            <m:r>
              <w:rPr>
                <w:rStyle w:val="katex-mathml"/>
                <w:rFonts w:ascii="Cambria Math" w:hAnsi="Cambria Math"/>
                <w:szCs w:val="28"/>
              </w:rPr>
              <m:t>R</m:t>
            </m:r>
          </m:e>
          <m:sup>
            <m:r>
              <w:rPr>
                <w:rStyle w:val="katex-mathml"/>
                <w:rFonts w:ascii="Cambria Math" w:hAnsi="Cambria Math"/>
                <w:szCs w:val="28"/>
              </w:rPr>
              <m:t>2</m:t>
            </m:r>
          </m:sup>
        </m:sSup>
      </m:oMath>
      <w:r>
        <w:rPr>
          <w:szCs w:val="28"/>
        </w:rPr>
        <w:t>, среднеквадратичная ошибка и средняя абсолютная ошибка. Во-вторых, анализируется величина невязки дифференциальной модели, отражающая степень согласованности предсказанной траектории с априорной динамической структурой. В-третьих, оценивается интерпретируемость идентифицированных параметров и устойчивость полученных результатов к вариациям параметров модели. В-четвертых, исследуется диагностическая ценность составного индикатора невязки для обнаружения аномальных режимов.</w:t>
      </w:r>
    </w:p>
    <w:p w:rsidR="00D157FF" w:rsidRPr="00D157FF" w:rsidRDefault="00D157FF" w:rsidP="00D157FF">
      <w:pPr>
        <w:pStyle w:val="a4"/>
        <w:spacing w:before="0" w:beforeAutospacing="0" w:after="0" w:afterAutospacing="0" w:line="360" w:lineRule="auto"/>
        <w:ind w:firstLine="709"/>
        <w:jc w:val="both"/>
        <w:rPr>
          <w:szCs w:val="28"/>
        </w:rPr>
      </w:pPr>
      <w:r>
        <w:rPr>
          <w:szCs w:val="28"/>
        </w:rPr>
        <w:t>Содержательно задача исследования имеет следующие особенности.</w:t>
      </w:r>
    </w:p>
    <w:p w:rsidR="00D157FF" w:rsidRPr="00D157FF" w:rsidRDefault="00D157FF" w:rsidP="00D157FF">
      <w:pPr>
        <w:pStyle w:val="a4"/>
        <w:spacing w:before="0" w:beforeAutospacing="0" w:after="0" w:afterAutospacing="0" w:line="360" w:lineRule="auto"/>
        <w:ind w:firstLine="709"/>
        <w:jc w:val="both"/>
        <w:rPr>
          <w:szCs w:val="28"/>
        </w:rPr>
      </w:pPr>
      <w:r>
        <w:rPr>
          <w:szCs w:val="28"/>
        </w:rPr>
        <w:t>Первая особенность связана с тем, что доступные данные не являются прямыми измерениями скрытого состояния системы. Следовательно, модель должна решать задачу латентного восстановления, а не только аппроксимации наблюдаемого ряда.</w:t>
      </w:r>
    </w:p>
    <w:p w:rsidR="00D157FF" w:rsidRPr="00D157FF" w:rsidRDefault="00D157FF" w:rsidP="00D157FF">
      <w:pPr>
        <w:pStyle w:val="a4"/>
        <w:spacing w:before="0" w:beforeAutospacing="0" w:after="0" w:afterAutospacing="0" w:line="360" w:lineRule="auto"/>
        <w:ind w:firstLine="709"/>
        <w:jc w:val="both"/>
        <w:rPr>
          <w:szCs w:val="28"/>
        </w:rPr>
      </w:pPr>
      <w:r>
        <w:rPr>
          <w:szCs w:val="28"/>
        </w:rPr>
        <w:t>Вторая особенность состоит в том, что исследуемый временной ряд формируется после предобработки и агрегирования сырых сетевых данных. Это означает, что постановка задачи опирается на агрегированное представление процесса, в котором отдельные микрособытия заменяются усреднённой динамикой на уровне временных окон.</w:t>
      </w:r>
    </w:p>
    <w:p w:rsidR="00D157FF" w:rsidRPr="00D157FF" w:rsidRDefault="00D157FF" w:rsidP="00D157FF">
      <w:pPr>
        <w:pStyle w:val="a4"/>
        <w:spacing w:before="0" w:beforeAutospacing="0" w:after="0" w:afterAutospacing="0" w:line="360" w:lineRule="auto"/>
        <w:ind w:firstLine="709"/>
        <w:jc w:val="both"/>
        <w:rPr>
          <w:szCs w:val="28"/>
        </w:rPr>
      </w:pPr>
      <w:r>
        <w:rPr>
          <w:szCs w:val="28"/>
        </w:rPr>
        <w:t>Третья особенность связана с необходимостью объединить в одной постановке требования точности, интерпретируемости и динамической согласованности. На практике эти требования нередко конфликтуют друг с другом: более гибкая модель может лучше аппроксимировать данные, но хуже интерпретироваться, тогда как слишком жёсткая модель может быть интерпретируемой, но недостаточно точной.</w:t>
      </w:r>
    </w:p>
    <w:p w:rsidR="00D157FF" w:rsidRPr="00D157FF" w:rsidRDefault="00D157FF" w:rsidP="00D157FF">
      <w:pPr>
        <w:pStyle w:val="a4"/>
        <w:spacing w:before="0" w:beforeAutospacing="0" w:after="0" w:afterAutospacing="0" w:line="360" w:lineRule="auto"/>
        <w:ind w:firstLine="709"/>
        <w:jc w:val="both"/>
        <w:rPr>
          <w:szCs w:val="28"/>
        </w:rPr>
      </w:pPr>
      <w:r>
        <w:rPr>
          <w:szCs w:val="28"/>
        </w:rPr>
        <w:t xml:space="preserve">Четвёртая особенность заключается в том, что задача ориентирована не только на восстановление основной траектории процесса, но и на анализ </w:t>
        <w:lastRenderedPageBreak/>
        <w:t>остатка между моделью и данными. Это важно, поскольку в ряде прикладных ситуаций именно остаточная структура содержит наиболее ценную информацию о появлении новых режимов, неучтённых факторов или аномальных атаковых кампаний.</w:t>
      </w:r>
    </w:p>
    <w:p w:rsidR="00D157FF" w:rsidRPr="00D157FF" w:rsidRDefault="00D157FF" w:rsidP="00D157FF">
      <w:pPr>
        <w:pStyle w:val="a4"/>
        <w:spacing w:before="0" w:beforeAutospacing="0" w:after="0" w:afterAutospacing="0" w:line="360" w:lineRule="auto"/>
        <w:ind w:firstLine="709"/>
        <w:jc w:val="both"/>
        <w:rPr>
          <w:szCs w:val="28"/>
        </w:rPr>
      </w:pPr>
      <w:r>
        <w:rPr>
          <w:szCs w:val="28"/>
        </w:rPr>
        <w:t>На основании изложенного цель исследования может быть конкретизирована следующим образом: разработать и исследовать физически-информированную нейронную модель, позволяющую по агрегированному временному ряду киберугроз восстанавливать скрытую динамику риска, идентифицировать параметры дифференциальной системы и использовать невязку модели в качестве дополнительного инструмента анализа аномалий.</w:t>
      </w:r>
    </w:p>
    <w:p w:rsidR="00D157FF" w:rsidRPr="00763E18" w:rsidRDefault="00D157FF" w:rsidP="00D157FF">
      <w:pPr>
        <w:pStyle w:val="a4"/>
        <w:spacing w:before="0" w:beforeAutospacing="0" w:after="0" w:afterAutospacing="0" w:line="360" w:lineRule="auto"/>
        <w:ind w:firstLine="709"/>
        <w:jc w:val="both"/>
        <w:rPr>
          <w:sz w:val="32"/>
          <w:szCs w:val="32"/>
        </w:rPr>
      </w:pPr>
      <w:r>
        <w:rPr>
          <w:szCs w:val="28"/>
        </w:rPr>
        <w:t>Для достижения этой цели в первой главе обоснован переход от подходов, основанных только на данных, к гибридному моделированию, где машинное обучение сочетается с математическим описанием динамики. Во второй главе формализуется модель, описываются архитектура PINN, функция потерь и алгоритм обучения. В третьей главе рассматриваются датасет и подготовка данных. В четвёртой главе приводятся результаты экспериментов, качество аппроксимации, интерпретация параметров и анализ невязки.</w:t>
      </w:r>
    </w:p>
    <w:p w:rsidR="004C1EEB" w:rsidRPr="00763E18" w:rsidRDefault="00D157FF" w:rsidP="00763E18">
      <w:pPr>
        <w:pStyle w:val="a4"/>
        <w:spacing w:before="0" w:beforeAutospacing="0" w:after="0" w:afterAutospacing="0" w:line="360" w:lineRule="auto"/>
        <w:ind w:firstLine="709"/>
        <w:jc w:val="both"/>
        <w:rPr>
          <w:sz w:val="32"/>
          <w:szCs w:val="32"/>
        </w:rPr>
      </w:pPr>
      <w:r>
        <w:rPr>
          <w:szCs w:val="28"/>
        </w:rPr>
        <w:t>Вывод по первой главе заключается в том, что современные методы машинного обучения хорошо решают задачи обнаружения и классификации киберугроз, но обычно не восстанавливают скрытую временную динамику. Математические модели распространения угроз, наоборот, дают содержательную интерпретацию, но плохо применимы без надёжной идентификации параметров по неполным наблюдениям. PINN-подход позволяет соединить эти стороны: использовать гибкость нейросетевой аппроксимации и одновременно удерживать решение в рамках системы дифференциальных уравнений. Поэтому дальнейшая работа строится вокруг гибридной модели для восстановления скрытых состояний, оценки параметров и анализа аномальных режимов по агрегированному ряду детекций.</w:t>
      </w:r>
    </w:p>
    <w:p w:rsidR="008F6BEF" w:rsidRPr="008F6BEF" w:rsidRDefault="008F6BEF" w:rsidP="008F6BEF">
      <w:pPr>
        <w:pageBreakBefore/>
        <w:spacing w:line="360" w:lineRule="auto"/>
        <w:jc w:val="center"/>
        <w:outlineLvl w:val="0"/>
        <w:rPr>
          <w:b/>
          <w:bCs/>
          <w:szCs w:val="28"/>
          <w:lang w:eastAsia="en-GB"/>
        </w:rPr>
      </w:pPr>
      <w:bookmarkStart w:id="15" w:name="vkr_toc_8"/>
      <w:r>
        <w:rPr>
          <w:b/>
          <w:bCs/>
          <w:szCs w:val="28"/>
          <w:lang w:eastAsia="en-GB"/>
        </w:rPr>
        <w:lastRenderedPageBreak/>
        <w:t>ГЛАВА 2. МАТЕМАТИЧЕСКАЯ МОДЕЛЬ И МЕТОД РЕШЕНИЯ</w:t>
      </w:r>
      <w:bookmarkEnd w:id="15"/>
    </w:p>
    <w:p w:rsidR="008F6BEF" w:rsidRDefault="008F6BEF" w:rsidP="000D7EB3">
      <w:pPr>
        <w:spacing w:line="360" w:lineRule="auto"/>
        <w:ind w:firstLine="709"/>
        <w:outlineLvl w:val="1"/>
        <w:rPr>
          <w:b/>
          <w:bCs/>
          <w:szCs w:val="28"/>
          <w:lang w:eastAsia="en-GB"/>
        </w:rPr>
      </w:pPr>
      <w:bookmarkStart w:id="16" w:name="vkr_toc_9"/>
      <w:r>
        <w:rPr>
          <w:b/>
          <w:bCs/>
          <w:szCs w:val="28"/>
          <w:lang w:eastAsia="en-GB"/>
        </w:rPr>
        <w:t>2.1 Математическая модель распространения киберугроз</w:t>
      </w:r>
      <w:bookmarkEnd w:id="16"/>
    </w:p>
    <w:p w:rsidR="000D7EB3" w:rsidRPr="000D7EB3" w:rsidRDefault="000D7EB3" w:rsidP="000D7EB3">
      <w:pPr>
        <w:pStyle w:val="a4"/>
        <w:spacing w:before="0" w:beforeAutospacing="0" w:after="0" w:afterAutospacing="0" w:line="360" w:lineRule="auto"/>
        <w:ind w:firstLine="709"/>
        <w:jc w:val="both"/>
        <w:rPr>
          <w:szCs w:val="28"/>
        </w:rPr>
      </w:pPr>
      <w:r>
        <w:rPr>
          <w:szCs w:val="28"/>
        </w:rPr>
        <w:t>В настоящей работе задача анализа киберугроз рассматривается как задача восстановления скрытой динамики процесса по наблюдаемому временному ряду интенсивности детекций. В отличие от стандартной постановки, где каждому объекту или временному окну сопоставляется метка класса, здесь предполагается, что наблюдаемые данные являются внешним проявлением внутреннего динамического механизма. Такой подход ближе к задачам моделирования скрытых состояний и идентификации параметров, чем к обычной классификации. Основная идея состоит в том, чтобы задать компактную интерпретируемую модель эволюции угрозы во времени, а затем по агрегированным наблюдениям восстановить траекторию скрытого состояния и параметры этой модели.</w:t>
      </w:r>
    </w:p>
    <w:p w:rsidR="000D7EB3" w:rsidRPr="000D7EB3" w:rsidRDefault="000D7EB3" w:rsidP="000D7EB3">
      <w:pPr>
        <w:pStyle w:val="a4"/>
        <w:spacing w:before="0" w:beforeAutospacing="0" w:after="0" w:afterAutospacing="0" w:line="360" w:lineRule="auto"/>
        <w:ind w:firstLine="709"/>
        <w:jc w:val="both"/>
        <w:rPr>
          <w:szCs w:val="28"/>
        </w:rPr>
      </w:pPr>
      <w:r>
        <w:rPr>
          <w:szCs w:val="28"/>
        </w:rPr>
        <w:t>Выбор математической конструкции опирается на рассмотренные в первой главе эпидемиологические аналогии и методы динамического моделирования. Однако в рамках настоящего исследования не ставится задача воспроизвести полную многокомпонентную SIR- или SEIR-систему с детальным описанием всех промежуточных состояний сети. Подобная модель была бы избыточной по отношению к доступным данным, поскольку в распоряжении исследователя находится не набор прямых измерений числа заражённых, уязвимых и восстановленных узлов, а лишь агрегированный временной ряд атаковых детекций. По этой причине используется низкоразмерная динамическая модель, включающая только те переменные, которые, с одной стороны, обладают содержательной интерпретацией, а с другой - могут быть идентифицированы по наблюдаемым данным.</w:t>
      </w:r>
    </w:p>
    <w:p w:rsidR="000D7EB3" w:rsidRPr="00174CCD" w:rsidRDefault="000D7EB3" w:rsidP="00174CCD">
      <w:pPr>
        <w:pStyle w:val="a4"/>
        <w:spacing w:before="0" w:beforeAutospacing="0" w:after="0" w:afterAutospacing="0" w:line="360" w:lineRule="auto"/>
        <w:ind w:firstLine="709"/>
        <w:jc w:val="both"/>
        <w:rPr>
          <w:szCs w:val="28"/>
        </w:rPr>
      </w:pPr>
      <w:r>
        <w:rPr>
          <w:szCs w:val="28"/>
        </w:rPr>
        <w:t xml:space="preserve">В качестве первой переменной вводится латентное состояние </w:t>
      </w:r>
      <m:oMath>
        <m:r>
          <w:rPr>
            <w:rStyle w:val="katex-mathml"/>
            <w:rFonts w:ascii="Cambria Math" w:hAnsi="Cambria Math"/>
            <w:szCs w:val="28"/>
          </w:rPr>
          <m:t>I(t)</m:t>
        </m:r>
      </m:oMath>
      <w:r>
        <w:rPr>
          <w:szCs w:val="28"/>
        </w:rPr>
        <w:t xml:space="preserve">, которое интерпретируется как интегральный уровень скрытого риска, заражённости или общей атаковой напряжённости системы в момент времени </w:t>
      </w:r>
      <m:oMath>
        <m:r>
          <w:rPr>
            <w:rStyle w:val="katex-mathml"/>
            <w:rFonts w:ascii="Cambria Math" w:hAnsi="Cambria Math"/>
            <w:szCs w:val="28"/>
          </w:rPr>
          <m:t>t</m:t>
        </m:r>
      </m:oMath>
      <w:r>
        <w:rPr>
          <w:szCs w:val="28"/>
        </w:rPr>
        <w:t xml:space="preserve">. Эта переменная не наблюдается напрямую, но отражает внутреннюю предрасположенность системы к возникновению или поддержанию </w:t>
        <w:lastRenderedPageBreak/>
        <w:t xml:space="preserve">вредоносной активности. Величина </w:t>
      </w:r>
      <m:oMath>
        <m:r>
          <w:rPr>
            <w:rStyle w:val="katex-mathml"/>
            <w:rFonts w:ascii="Cambria Math" w:hAnsi="Cambria Math"/>
            <w:szCs w:val="28"/>
          </w:rPr>
          <m:t>I(t)</m:t>
        </m:r>
      </m:oMath>
      <w:r>
        <w:rPr>
          <w:szCs w:val="28"/>
        </w:rPr>
        <w:t xml:space="preserve"> нормируется на интервал </w:t>
      </w:r>
      <w:r>
        <w:rPr>
          <w:rStyle w:val="katex-mathml"/>
          <w:szCs w:val="28"/>
        </w:rPr>
        <w:t>[0,1]</w:t>
      </w:r>
      <w:r>
        <w:rPr>
          <w:szCs w:val="28"/>
        </w:rPr>
        <w:t>, где значения, близкие к нулю, соответствуют низкому уровню скрытой угрозы, а значения, близкие к единице, - высокому уровню риска. Такое нормирование удобно как с вычислительной точки зрения, так и с точки зрения интерпретации.</w:t>
      </w:r>
    </w:p>
    <w:p w:rsidR="000D7EB3" w:rsidRPr="000D7EB3" w:rsidRDefault="000D7EB3" w:rsidP="00D16692">
      <w:pPr>
        <w:pStyle w:val="a4"/>
        <w:spacing w:before="0" w:beforeAutospacing="0" w:after="0" w:afterAutospacing="0" w:line="360" w:lineRule="auto"/>
        <w:ind w:firstLine="709"/>
        <w:jc w:val="both"/>
        <w:rPr>
          <w:szCs w:val="28"/>
        </w:rPr>
      </w:pPr>
      <w:r>
        <w:rPr>
          <w:szCs w:val="28"/>
        </w:rPr>
        <w:t xml:space="preserve">Вторая переменная </w:t>
      </w:r>
      <m:oMath>
        <m:r>
          <w:rPr>
            <w:rStyle w:val="katex-mathml"/>
            <w:rFonts w:ascii="Cambria Math" w:hAnsi="Cambria Math"/>
            <w:szCs w:val="28"/>
          </w:rPr>
          <m:t>D(t)</m:t>
        </m:r>
      </m:oMath>
      <w:r>
        <w:rPr>
          <w:szCs w:val="28"/>
        </w:rPr>
        <w:t xml:space="preserve"> задаёт интенсивность детекций. В отличие от </w:t>
      </w:r>
      <m:oMath>
        <m:r>
          <w:rPr>
            <w:rStyle w:val="katex-mathml"/>
            <w:rFonts w:ascii="Cambria Math" w:hAnsi="Cambria Math"/>
            <w:szCs w:val="28"/>
          </w:rPr>
          <m:t>I(t)</m:t>
        </m:r>
      </m:oMath>
      <w:r>
        <w:rPr>
          <w:szCs w:val="28"/>
        </w:rPr>
        <w:t xml:space="preserve">, она имеет наблюдаемую природу: именно эта величина связана с количеством обнаруженных атаковых событий в очередном временном окне. Содержательно </w:t>
      </w:r>
      <m:oMath>
        <m:r>
          <w:rPr>
            <w:rStyle w:val="katex-mathml"/>
            <w:rFonts w:ascii="Cambria Math" w:hAnsi="Cambria Math"/>
            <w:szCs w:val="28"/>
          </w:rPr>
          <m:t>D(t)</m:t>
        </m:r>
      </m:oMath>
      <w:r>
        <w:rPr>
          <w:szCs w:val="28"/>
        </w:rPr>
        <w:t xml:space="preserve"> можно трактовать как сглаженную интенсивность потока тревог, алармов или атаковых срабатываний. В модели предполагается, что </w:t>
      </w:r>
      <m:oMath>
        <m:r>
          <w:rPr>
            <w:rStyle w:val="katex-mathml"/>
            <w:rFonts w:ascii="Cambria Math" w:hAnsi="Cambria Math"/>
            <w:szCs w:val="28"/>
          </w:rPr>
          <m:t>D(t)≥0</m:t>
        </m:r>
      </m:oMath>
      <w:r>
        <w:rPr>
          <w:szCs w:val="28"/>
        </w:rPr>
        <w:t>, поскольку интенсивность детекций не может быть отрицательной.</w:t>
      </w:r>
    </w:p>
    <w:p w:rsidR="000D7EB3" w:rsidRPr="000D7EB3" w:rsidRDefault="000D7EB3" w:rsidP="00174CCD">
      <w:pPr>
        <w:pStyle w:val="a4"/>
        <w:spacing w:before="0" w:beforeAutospacing="0" w:after="0" w:afterAutospacing="0" w:line="360" w:lineRule="auto"/>
        <w:ind w:firstLine="709"/>
        <w:jc w:val="both"/>
        <w:rPr>
          <w:szCs w:val="28"/>
        </w:rPr>
      </w:pPr>
      <w:r>
        <w:rPr>
          <w:szCs w:val="28"/>
        </w:rPr>
        <w:t xml:space="preserve">Кроме того, в модель вводится внешний форсинг </w:t>
      </w:r>
      <m:oMath>
        <m:r>
          <w:rPr>
            <w:rStyle w:val="katex-mathml"/>
            <w:rFonts w:ascii="Cambria Math" w:hAnsi="Cambria Math"/>
            <w:szCs w:val="28"/>
          </w:rPr>
          <m:t>u(t)</m:t>
        </m:r>
      </m:oMath>
      <w:r>
        <w:rPr>
          <w:szCs w:val="28"/>
        </w:rPr>
        <w:t xml:space="preserve">, отражающий внешние атаковые кампании, резкие внешние воздействия или иные неучтённые факторы, способные увеличивать скрытый риск независимо от текущего состояния системы. Введение </w:t>
      </w:r>
      <m:oMath>
        <m:r>
          <w:rPr>
            <w:rStyle w:val="katex-mathml"/>
            <w:rFonts w:ascii="Cambria Math" w:hAnsi="Cambria Math"/>
            <w:szCs w:val="28"/>
          </w:rPr>
          <m:t>u(t)</m:t>
        </m:r>
      </m:oMath>
      <w:r>
        <w:rPr>
          <w:szCs w:val="28"/>
        </w:rPr>
        <w:t xml:space="preserve"> принципиально важно. Без него динамика определялась бы только внутренними параметрами модели, что сделало бы её слишком жёсткой и плохо приспособленной к описанию режимных переключений, всплесков активности и нестационарных атаковых сценариев. С точки зрения машинного обучения форсинг играет роль обучаемого экзогенного сигнала, позволяющего модели учитывать неоднородность динамики во времени.</w:t>
      </w:r>
    </w:p>
    <w:p w:rsidR="008F6BEF" w:rsidRDefault="000D7EB3" w:rsidP="008F6BEF">
      <w:pPr>
        <w:spacing w:line="360" w:lineRule="auto"/>
        <w:ind w:firstLine="709"/>
        <w:jc w:val="both"/>
        <w:rPr>
          <w:szCs w:val="28"/>
        </w:rPr>
      </w:pPr>
      <w:r>
        <w:rPr>
          <w:b/>
          <w:bCs/>
          <w:sz w:val="32"/>
          <w:szCs w:val="32"/>
          <w:lang w:eastAsia="en-GB"/>
        </w:rPr>
        <w:tab/>
      </w:r>
      <w:r>
        <w:rPr>
          <w:szCs w:val="28"/>
        </w:rPr>
        <w:t>С учетом сказанного динамика системы описывается следующей системой обыкновенных дифференциальных уравнений:</w:t>
      </w:r>
    </w:p>
    <w:p w:rsidR="000D7EB3" w:rsidRPr="001B252D" w:rsidRDefault="00000000" w:rsidP="000D7EB3">
      <w:pPr>
        <w:spacing w:line="360" w:lineRule="auto"/>
        <w:jc w:val="center"/>
        <w:rPr>
          <w:rStyle w:val="mpunct"/>
          <w:b/>
          <w:bCs/>
          <w:szCs w:val="28"/>
          <w:lang w:eastAsia="en-GB"/>
        </w:rPr>
      </w:pPr>
      <m:oMathPara>
        <m:oMath>
          <m:f>
            <m:fPr>
              <m:ctrlPr>
                <w:rPr>
                  <w:rFonts w:ascii="Cambria Math" w:hAnsi="Cambria Math"/>
                  <w:i/>
                  <w:szCs w:val="28"/>
                  <w:lang w:eastAsia="en-GB"/>
                </w:rPr>
              </m:ctrlPr>
            </m:fPr>
            <m:num>
              <m:r>
                <w:rPr>
                  <w:rFonts w:ascii="Cambria Math" w:hAnsi="Cambria Math"/>
                  <w:szCs w:val="28"/>
                </w:rPr>
                <m:t>dI</m:t>
              </m:r>
            </m:num>
            <m:den>
              <m:r>
                <w:rPr>
                  <w:rFonts w:ascii="Cambria Math" w:hAnsi="Cambria Math"/>
                  <w:szCs w:val="28"/>
                </w:rPr>
                <m:t>dt</m:t>
              </m:r>
            </m:den>
          </m:f>
          <m:r>
            <w:rPr>
              <w:rStyle w:val="mrel"/>
              <w:rFonts w:ascii="Cambria Math" w:hAnsi="Cambria Math"/>
              <w:szCs w:val="28"/>
            </w:rPr>
            <m:t>=</m:t>
          </m:r>
          <m:r>
            <w:rPr>
              <w:rStyle w:val="mord"/>
              <w:rFonts w:ascii="Cambria Math" w:hAnsi="Cambria Math"/>
              <w:szCs w:val="28"/>
            </w:rPr>
            <m:t>βI</m:t>
          </m:r>
          <m:r>
            <w:rPr>
              <w:rStyle w:val="mopen"/>
              <w:rFonts w:ascii="Cambria Math" w:hAnsi="Cambria Math"/>
              <w:szCs w:val="28"/>
            </w:rPr>
            <m:t>(</m:t>
          </m:r>
          <m:r>
            <w:rPr>
              <w:rStyle w:val="mord"/>
              <w:rFonts w:ascii="Cambria Math" w:hAnsi="Cambria Math"/>
              <w:szCs w:val="28"/>
            </w:rPr>
            <m:t>t</m:t>
          </m:r>
          <m:r>
            <w:rPr>
              <w:rStyle w:val="mclose"/>
              <w:rFonts w:ascii="Cambria Math" w:hAnsi="Cambria Math"/>
              <w:szCs w:val="28"/>
            </w:rPr>
            <m:t>)</m:t>
          </m:r>
          <m:r>
            <w:rPr>
              <w:rStyle w:val="delimsizing"/>
              <w:rFonts w:ascii="Cambria Math" w:hAnsi="Cambria Math"/>
              <w:szCs w:val="28"/>
            </w:rPr>
            <m:t>(</m:t>
          </m:r>
          <m:r>
            <w:rPr>
              <w:rStyle w:val="mord"/>
              <w:rFonts w:ascii="Cambria Math" w:hAnsi="Cambria Math"/>
              <w:szCs w:val="28"/>
            </w:rPr>
            <m:t>1</m:t>
          </m:r>
          <m:r>
            <w:rPr>
              <w:rStyle w:val="mbin"/>
              <w:rFonts w:ascii="Cambria Math" w:hAnsi="Cambria Math"/>
              <w:szCs w:val="28"/>
            </w:rPr>
            <m:t>-</m:t>
          </m:r>
          <m:r>
            <w:rPr>
              <w:rStyle w:val="mord"/>
              <w:rFonts w:ascii="Cambria Math" w:hAnsi="Cambria Math"/>
              <w:szCs w:val="28"/>
            </w:rPr>
            <m:t>I</m:t>
          </m:r>
          <m:r>
            <w:rPr>
              <w:rStyle w:val="mopen"/>
              <w:rFonts w:ascii="Cambria Math" w:hAnsi="Cambria Math"/>
              <w:szCs w:val="28"/>
            </w:rPr>
            <m:t>(</m:t>
          </m:r>
          <m:r>
            <w:rPr>
              <w:rStyle w:val="mord"/>
              <w:rFonts w:ascii="Cambria Math" w:hAnsi="Cambria Math"/>
              <w:szCs w:val="28"/>
            </w:rPr>
            <m:t>t</m:t>
          </m:r>
          <m:r>
            <w:rPr>
              <w:rStyle w:val="mclose"/>
              <w:rFonts w:ascii="Cambria Math" w:hAnsi="Cambria Math"/>
              <w:szCs w:val="28"/>
            </w:rPr>
            <m:t>)</m:t>
          </m:r>
          <m:r>
            <w:rPr>
              <w:rStyle w:val="delimsizing"/>
              <w:rFonts w:ascii="Cambria Math" w:hAnsi="Cambria Math"/>
              <w:szCs w:val="28"/>
            </w:rPr>
            <m:t>)</m:t>
          </m:r>
          <m:r>
            <w:rPr>
              <w:rStyle w:val="mbin"/>
              <w:rFonts w:ascii="Cambria Math" w:hAnsi="Cambria Math"/>
              <w:szCs w:val="28"/>
            </w:rPr>
            <m:t>-</m:t>
          </m:r>
          <m:r>
            <w:rPr>
              <w:rStyle w:val="mord"/>
              <w:rFonts w:ascii="Cambria Math" w:hAnsi="Cambria Math"/>
              <w:szCs w:val="28"/>
            </w:rPr>
            <m:t>γI</m:t>
          </m:r>
          <m:r>
            <w:rPr>
              <w:rStyle w:val="mopen"/>
              <w:rFonts w:ascii="Cambria Math" w:hAnsi="Cambria Math"/>
              <w:szCs w:val="28"/>
            </w:rPr>
            <m:t>(</m:t>
          </m:r>
          <m:r>
            <w:rPr>
              <w:rStyle w:val="mord"/>
              <w:rFonts w:ascii="Cambria Math" w:hAnsi="Cambria Math"/>
              <w:szCs w:val="28"/>
            </w:rPr>
            <m:t>t</m:t>
          </m:r>
          <m:r>
            <w:rPr>
              <w:rStyle w:val="mclose"/>
              <w:rFonts w:ascii="Cambria Math" w:hAnsi="Cambria Math"/>
              <w:szCs w:val="28"/>
            </w:rPr>
            <m:t>)</m:t>
          </m:r>
          <m:r>
            <w:rPr>
              <w:rStyle w:val="mbin"/>
              <w:rFonts w:ascii="Cambria Math" w:hAnsi="Cambria Math"/>
              <w:szCs w:val="28"/>
            </w:rPr>
            <m:t>+</m:t>
          </m:r>
          <m:r>
            <w:rPr>
              <w:rStyle w:val="mord"/>
              <w:rFonts w:ascii="Cambria Math" w:hAnsi="Cambria Math"/>
              <w:szCs w:val="28"/>
            </w:rPr>
            <m:t>u</m:t>
          </m:r>
          <m:r>
            <w:rPr>
              <w:rStyle w:val="mopen"/>
              <w:rFonts w:ascii="Cambria Math" w:hAnsi="Cambria Math"/>
              <w:szCs w:val="28"/>
            </w:rPr>
            <m:t>(</m:t>
          </m:r>
          <m:r>
            <w:rPr>
              <w:rStyle w:val="mord"/>
              <w:rFonts w:ascii="Cambria Math" w:hAnsi="Cambria Math"/>
              <w:szCs w:val="28"/>
            </w:rPr>
            <m:t>t</m:t>
          </m:r>
          <m:r>
            <w:rPr>
              <w:rStyle w:val="mclose"/>
              <w:rFonts w:ascii="Cambria Math" w:hAnsi="Cambria Math"/>
              <w:szCs w:val="28"/>
            </w:rPr>
            <m:t>)</m:t>
          </m:r>
          <m:r>
            <w:rPr>
              <w:rStyle w:val="mpunct"/>
              <w:rFonts w:ascii="Cambria Math" w:hAnsi="Cambria Math"/>
              <w:szCs w:val="28"/>
            </w:rPr>
            <m:t>,</m:t>
          </m:r>
        </m:oMath>
      </m:oMathPara>
    </w:p>
    <w:p w:rsidR="000D7EB3" w:rsidRPr="0066197E" w:rsidRDefault="00000000" w:rsidP="00AA51E4">
      <w:pPr>
        <w:spacing w:line="360" w:lineRule="auto"/>
        <w:ind w:firstLine="709"/>
        <w:jc w:val="center"/>
        <w:rPr>
          <w:rStyle w:val="mord"/>
          <w:i/>
          <w:sz w:val="32"/>
          <w:szCs w:val="32"/>
        </w:rPr>
      </w:pPr>
      <m:oMath>
        <m:f>
          <m:fPr>
            <m:ctrlPr>
              <w:rPr>
                <w:rFonts w:ascii="Cambria Math" w:hAnsi="Cambria Math"/>
                <w:i/>
                <w:sz w:val="32"/>
                <w:szCs w:val="32"/>
                <w:lang w:eastAsia="en-GB"/>
              </w:rPr>
            </m:ctrlPr>
          </m:fPr>
          <m:num>
            <m:r>
              <w:rPr>
                <w:rFonts w:ascii="Cambria Math" w:hAnsi="Cambria Math"/>
                <w:sz w:val="32"/>
                <w:szCs w:val="32"/>
              </w:rPr>
              <m:t>dD</m:t>
            </m:r>
          </m:num>
          <m:den>
            <m:r>
              <w:rPr>
                <w:rFonts w:ascii="Cambria Math" w:hAnsi="Cambria Math"/>
                <w:sz w:val="32"/>
                <w:szCs w:val="32"/>
              </w:rPr>
              <m:t>dt</m:t>
            </m:r>
          </m:den>
        </m:f>
      </m:oMath>
      <w:r>
        <w:rPr>
          <w:i/>
          <w:sz w:val="32"/>
          <w:szCs w:val="32"/>
          <w:lang w:eastAsia="en-GB"/>
        </w:rPr>
        <w:t xml:space="preserve"> </w:t>
      </w:r>
      <w:r>
        <w:rPr>
          <w:i/>
          <w:szCs w:val="28"/>
          <w:lang w:eastAsia="en-GB"/>
        </w:rPr>
        <w:t xml:space="preserve">= </w:t>
      </w:r>
      <m:oMath>
        <m:r>
          <w:rPr>
            <w:rFonts w:ascii="Cambria Math" w:hAnsi="Cambria Math"/>
            <w:szCs w:val="28"/>
            <w:lang w:val="en-US" w:eastAsia="en-GB"/>
          </w:rPr>
          <m:t>κ</m:t>
        </m:r>
        <m:r>
          <w:rPr>
            <w:rStyle w:val="mord"/>
            <w:rFonts w:ascii="Cambria Math" w:hAnsi="Cambria Math"/>
            <w:szCs w:val="28"/>
            <w:lang w:val="en-US"/>
          </w:rPr>
          <m:t>I</m:t>
        </m:r>
        <m:r>
          <w:rPr>
            <w:rStyle w:val="mopen"/>
            <w:rFonts w:ascii="Cambria Math" w:hAnsi="Cambria Math"/>
            <w:szCs w:val="28"/>
          </w:rPr>
          <m:t>(</m:t>
        </m:r>
        <m:r>
          <w:rPr>
            <w:rStyle w:val="mord"/>
            <w:rFonts w:ascii="Cambria Math" w:hAnsi="Cambria Math"/>
            <w:szCs w:val="28"/>
            <w:lang w:val="en-US"/>
          </w:rPr>
          <m:t>t</m:t>
        </m:r>
        <m:r>
          <w:rPr>
            <w:rStyle w:val="mclose"/>
            <w:rFonts w:ascii="Cambria Math" w:hAnsi="Cambria Math"/>
            <w:szCs w:val="28"/>
          </w:rPr>
          <m:t xml:space="preserve">) </m:t>
        </m:r>
        <m:r>
          <w:rPr>
            <w:rStyle w:val="mbin"/>
            <w:rFonts w:ascii="Cambria Math" w:hAnsi="Cambria Math"/>
            <w:szCs w:val="28"/>
          </w:rPr>
          <m:t xml:space="preserve">- </m:t>
        </m:r>
        <m:r>
          <w:rPr>
            <w:rStyle w:val="mord"/>
            <w:rFonts w:ascii="Cambria Math" w:hAnsi="Cambria Math"/>
            <w:szCs w:val="28"/>
          </w:rPr>
          <m:t>δ</m:t>
        </m:r>
        <m:r>
          <w:rPr>
            <w:rStyle w:val="mord"/>
            <w:rFonts w:ascii="Cambria Math" w:hAnsi="Cambria Math"/>
            <w:szCs w:val="28"/>
            <w:lang w:val="en-US"/>
          </w:rPr>
          <m:t>D</m:t>
        </m:r>
        <m:r>
          <w:rPr>
            <w:rStyle w:val="mopen"/>
            <w:rFonts w:ascii="Cambria Math" w:hAnsi="Cambria Math"/>
            <w:szCs w:val="28"/>
          </w:rPr>
          <m:t>(</m:t>
        </m:r>
        <m:r>
          <w:rPr>
            <w:rStyle w:val="mord"/>
            <w:rFonts w:ascii="Cambria Math" w:hAnsi="Cambria Math"/>
            <w:szCs w:val="28"/>
            <w:lang w:val="en-US"/>
          </w:rPr>
          <m:t>t</m:t>
        </m:r>
        <m:r>
          <w:rPr>
            <w:rStyle w:val="mclose"/>
            <w:rFonts w:ascii="Cambria Math" w:hAnsi="Cambria Math"/>
            <w:szCs w:val="28"/>
          </w:rPr>
          <m:t>)</m:t>
        </m:r>
        <m:r>
          <w:rPr>
            <w:rStyle w:val="mord"/>
            <w:rFonts w:ascii="Cambria Math" w:hAnsi="Cambria Math"/>
            <w:szCs w:val="28"/>
          </w:rPr>
          <m:t>.</m:t>
        </m:r>
      </m:oMath>
    </w:p>
    <w:p w:rsidR="001B252D" w:rsidRDefault="001B252D" w:rsidP="00E16B2E">
      <w:pPr>
        <w:spacing w:line="360" w:lineRule="auto"/>
        <w:ind w:firstLine="709"/>
        <w:jc w:val="both"/>
        <w:rPr>
          <w:szCs w:val="28"/>
        </w:rPr>
      </w:pPr>
      <w:r>
        <w:rPr>
          <w:szCs w:val="28"/>
        </w:rPr>
        <w:t xml:space="preserve">Первое уравнение описывает эволюцию скрытого уровня риска. </w:t>
      </w:r>
      <w:r>
        <w:t xml:space="preserve">Логистический член </w:t>
      </w:r>
      <m:oMath>
        <m:r>
          <w:rPr>
            <w:rFonts w:ascii="Cambria Math" w:hAnsi="Cambria Math"/>
          </w:rPr>
          <m:t>βI(t)(1-I(t))</m:t>
        </m:r>
      </m:oMath>
      <w:r>
        <w:t xml:space="preserve"> отвечает за внутреннее нарастание скрытого риска: при малых значениях </w:t>
      </w:r>
      <m:oMath>
        <m:r>
          <w:rPr>
            <w:rFonts w:ascii="Cambria Math" w:hAnsi="Cambria Math"/>
          </w:rPr>
          <m:t>I(t)</m:t>
        </m:r>
      </m:oMath>
      <w:r>
        <w:t xml:space="preserve"> рост может ускоряться, а при </w:t>
        <w:lastRenderedPageBreak/>
        <w:t xml:space="preserve">приближении к единице внутреннее усиление замедляется. При этом наличие неотрицательного внешнего форсинга </w:t>
      </w:r>
      <m:oMath>
        <m:r>
          <w:rPr>
            <w:rFonts w:ascii="Cambria Math" w:hAnsi="Cambria Math"/>
          </w:rPr>
          <m:t>u(t)</m:t>
        </m:r>
      </m:oMath>
      <w:r>
        <w:t xml:space="preserve"> означает, что сама правая часть ОДУ не является строгим механизмом удержания </w:t>
      </w:r>
      <m:oMath>
        <m:r>
          <w:rPr>
            <w:rFonts w:ascii="Cambria Math" w:hAnsi="Cambria Math"/>
          </w:rPr>
          <m:t>I(t)</m:t>
        </m:r>
      </m:oMath>
      <w:r>
        <w:t xml:space="preserve"> в диапазоне [0,1]. В практической реализации это ограничение обеспечивается архитектурно: выход нейросети для </w:t>
      </w:r>
      <m:oMath>
        <m:r>
          <w:rPr>
            <w:rFonts w:ascii="Cambria Math" w:hAnsi="Cambria Math"/>
          </w:rPr>
          <m:t>I(t)</m:t>
        </m:r>
      </m:oMath>
      <w:r>
        <w:t xml:space="preserve"> проходит через сигмоидальную функцию.</w:t>
      </w:r>
    </w:p>
    <w:p w:rsidR="001B252D" w:rsidRDefault="001B252D" w:rsidP="00D16692">
      <w:pPr>
        <w:spacing w:line="360" w:lineRule="auto"/>
        <w:ind w:firstLine="709"/>
        <w:jc w:val="both"/>
        <w:rPr>
          <w:szCs w:val="28"/>
        </w:rPr>
      </w:pPr>
      <w:r>
        <w:t xml:space="preserve">Слагаемое  отвечает за снижение скрытого риска под действием защитных механизмов, восстановления системы, исчерпания атаковой кампании или иных факторов, препятствующих росту угрозы [9]. Параметр  характеризует скорость подавления или релаксации скрытого состояния. Чем больше </w:t>
      </w:r>
      <m:oMath>
        <m:r>
          <w:rPr>
            <w:rFonts w:ascii="Cambria Math" w:hAnsi="Cambria Math"/>
          </w:rPr>
          <m:t>γ</m:t>
        </m:r>
      </m:oMath>
      <w:r>
        <w:t>, тем быстрее система возвращается к состоянию низкого риска.</w:t>
      </w:r>
    </w:p>
    <w:p w:rsidR="001B252D" w:rsidRPr="007D7369" w:rsidRDefault="001B252D" w:rsidP="00D16692">
      <w:pPr>
        <w:spacing w:line="360" w:lineRule="auto"/>
        <w:ind w:firstLine="709"/>
        <w:jc w:val="both"/>
        <w:rPr>
          <w:sz w:val="32"/>
          <w:szCs w:val="32"/>
        </w:rPr>
      </w:pPr>
      <w:r>
        <w:rPr>
          <w:szCs w:val="28"/>
        </w:rPr>
        <w:t xml:space="preserve">Добавление внешнего члена </w:t>
      </w:r>
      <m:oMath>
        <m:r>
          <w:rPr>
            <w:rFonts w:ascii="Cambria Math" w:hAnsi="Cambria Math"/>
            <w:szCs w:val="28"/>
          </w:rPr>
          <m:t>u(t)</m:t>
        </m:r>
      </m:oMath>
      <w:r>
        <w:rPr>
          <w:szCs w:val="28"/>
        </w:rPr>
        <w:t xml:space="preserve"> означает, что эволюция риска определяется не только внутренней нелинейной динамикой, но и внешним воздействием. Это особенно важно для прикладной задачи анализа киберугроз, поскольку интенсивность атак в реальных данных часто определяется внешними кампаниями, сканированиями, DoS-волнами, ботнет-активностью и другими событиями, которые не могут быть полностью объяснены одной лишь внутренней эволюцией системы.</w:t>
      </w:r>
    </w:p>
    <w:p w:rsidR="001F1636" w:rsidRPr="007D7369" w:rsidRDefault="001B252D" w:rsidP="00651822">
      <w:pPr>
        <w:pStyle w:val="a4"/>
        <w:spacing w:before="0" w:beforeAutospacing="0" w:after="0" w:afterAutospacing="0" w:line="360" w:lineRule="auto"/>
        <w:ind w:firstLine="709"/>
        <w:jc w:val="both"/>
        <w:rPr>
          <w:sz w:val="32"/>
          <w:szCs w:val="32"/>
        </w:rPr>
      </w:pPr>
      <w:r>
        <w:rPr>
          <w:szCs w:val="28"/>
        </w:rPr>
        <w:t xml:space="preserve">Второе уравнение связывает скрытое состояние с наблюдаемой интенсивностью детекций. Слагаемое </w:t>
      </w:r>
      <m:oMath>
        <m:r>
          <w:rPr>
            <w:rFonts w:ascii="Cambria Math" w:hAnsi="Cambria Math"/>
            <w:szCs w:val="28"/>
          </w:rPr>
          <m:t>κI(t)</m:t>
        </m:r>
      </m:oMath>
      <w:r>
        <w:rPr>
          <w:szCs w:val="28"/>
        </w:rPr>
        <w:t xml:space="preserve"> означает, что рост латентного риска приводит к увеличению числа наблюдаемых детекций. Параметр </w:t>
      </w:r>
      <m:oMath>
        <m:r>
          <w:rPr>
            <w:rFonts w:ascii="Cambria Math" w:hAnsi="Cambria Math"/>
            <w:szCs w:val="28"/>
          </w:rPr>
          <m:t>κ</m:t>
        </m:r>
      </m:oMath>
      <w:r>
        <w:rPr>
          <w:szCs w:val="28"/>
        </w:rPr>
        <w:t xml:space="preserve"> задаёт чувствительность наблюдаемой интенсивности к скрытому состоянию: чем он больше, тем сильнее изменения </w:t>
      </w:r>
      <m:oMath>
        <m:r>
          <w:rPr>
            <w:rFonts w:ascii="Cambria Math" w:hAnsi="Cambria Math"/>
            <w:szCs w:val="28"/>
          </w:rPr>
          <m:t>I(t)</m:t>
        </m:r>
      </m:oMath>
      <w:r>
        <w:rPr>
          <w:szCs w:val="28"/>
        </w:rPr>
        <w:t xml:space="preserve"> отражаются в </w:t>
      </w:r>
      <m:oMath>
        <m:r>
          <w:rPr>
            <w:rFonts w:ascii="Cambria Math" w:hAnsi="Cambria Math"/>
            <w:szCs w:val="28"/>
          </w:rPr>
          <m:t>D(t)</m:t>
        </m:r>
      </m:oMath>
      <w:r>
        <w:rPr>
          <w:szCs w:val="28"/>
        </w:rPr>
        <w:t xml:space="preserve">. Слагаемое </w:t>
      </w:r>
      <m:oMath>
        <m:r>
          <w:rPr>
            <w:rFonts w:ascii="Cambria Math" w:hAnsi="Cambria Math"/>
            <w:szCs w:val="28"/>
          </w:rPr>
          <m:t>-δD(t)</m:t>
        </m:r>
      </m:oMath>
      <w:r>
        <w:rPr>
          <w:szCs w:val="28"/>
        </w:rPr>
        <w:t xml:space="preserve"> описывает естественное затухание интенсивности детекций. Даже если риск остаётся ненулевым, отдельные всплески тревог не могут бесконечно накапливаться; наблюдаемая активность со временем уменьшается, если не поддерживается текущим уровнем риска. Параметр </w:t>
      </w:r>
      <m:oMath>
        <m:r>
          <w:rPr>
            <w:rFonts w:ascii="Cambria Math" w:hAnsi="Cambria Math"/>
            <w:szCs w:val="28"/>
          </w:rPr>
          <m:t>δ</m:t>
        </m:r>
      </m:oMath>
      <w:r>
        <w:rPr>
          <w:szCs w:val="28"/>
        </w:rPr>
        <w:t xml:space="preserve"> определяет скорость такого затухания.</w:t>
      </w:r>
    </w:p>
    <w:p w:rsidR="001F1636" w:rsidRDefault="001F1636" w:rsidP="00E16B2E">
      <w:pPr>
        <w:pStyle w:val="a4"/>
        <w:spacing w:before="0" w:beforeAutospacing="0" w:after="0" w:afterAutospacing="0" w:line="360" w:lineRule="auto"/>
        <w:ind w:firstLine="709"/>
        <w:jc w:val="both"/>
        <w:rPr>
          <w:szCs w:val="28"/>
        </w:rPr>
      </w:pPr>
      <w:r>
        <w:rPr>
          <w:szCs w:val="28"/>
        </w:rPr>
        <w:t>Вектор параметров модели имеет вид</w:t>
      </w:r>
    </w:p>
    <w:p w:rsidR="001F1636" w:rsidRPr="001F1636" w:rsidRDefault="001F1636" w:rsidP="001F1636">
      <w:pPr>
        <w:pStyle w:val="a4"/>
        <w:spacing w:before="0" w:beforeAutospacing="0" w:after="0" w:afterAutospacing="0" w:line="360" w:lineRule="auto"/>
        <w:jc w:val="both"/>
        <w:rPr>
          <w:rStyle w:val="mord"/>
          <w:szCs w:val="28"/>
        </w:rPr>
      </w:pPr>
      <m:oMathPara>
        <m:oMath>
          <m:r>
            <w:rPr>
              <w:rStyle w:val="mord"/>
              <w:rFonts w:ascii="Cambria Math" w:hAnsi="Cambria Math"/>
              <w:szCs w:val="28"/>
            </w:rPr>
            <m:t>θ</m:t>
          </m:r>
          <m:r>
            <w:rPr>
              <w:rStyle w:val="mrel"/>
              <w:rFonts w:ascii="Cambria Math" w:hAnsi="Cambria Math"/>
              <w:szCs w:val="28"/>
            </w:rPr>
            <m:t>=</m:t>
          </m:r>
          <m:r>
            <m:rPr>
              <m:sty m:val="bi"/>
            </m:rPr>
            <w:rPr>
              <w:rStyle w:val="mopen"/>
              <w:rFonts w:ascii="Cambria Math" w:hAnsi="Cambria Math"/>
              <w:szCs w:val="28"/>
            </w:rPr>
            <m:t>{</m:t>
          </m:r>
          <m:r>
            <w:rPr>
              <w:rStyle w:val="mord"/>
              <w:rFonts w:ascii="Cambria Math" w:hAnsi="Cambria Math"/>
              <w:szCs w:val="28"/>
            </w:rPr>
            <m:t>β</m:t>
          </m:r>
          <m:r>
            <w:rPr>
              <w:rStyle w:val="mpunct"/>
              <w:rFonts w:ascii="Cambria Math" w:hAnsi="Cambria Math"/>
              <w:szCs w:val="28"/>
            </w:rPr>
            <m:t>,</m:t>
          </m:r>
          <m:r>
            <w:rPr>
              <w:rStyle w:val="mord"/>
              <w:rFonts w:ascii="Cambria Math" w:hAnsi="Cambria Math"/>
              <w:szCs w:val="28"/>
            </w:rPr>
            <m:t>γ</m:t>
          </m:r>
          <m:r>
            <w:rPr>
              <w:rStyle w:val="mpunct"/>
              <w:rFonts w:ascii="Cambria Math" w:hAnsi="Cambria Math"/>
              <w:szCs w:val="28"/>
            </w:rPr>
            <m:t>,</m:t>
          </m:r>
          <m:r>
            <w:rPr>
              <w:rStyle w:val="mord"/>
              <w:rFonts w:ascii="Cambria Math" w:hAnsi="Cambria Math"/>
              <w:szCs w:val="28"/>
            </w:rPr>
            <m:t>κ</m:t>
          </m:r>
          <m:r>
            <w:rPr>
              <w:rStyle w:val="mpunct"/>
              <w:rFonts w:ascii="Cambria Math" w:hAnsi="Cambria Math"/>
              <w:szCs w:val="28"/>
            </w:rPr>
            <m:t>,</m:t>
          </m:r>
          <m:r>
            <w:rPr>
              <w:rStyle w:val="mord"/>
              <w:rFonts w:ascii="Cambria Math" w:hAnsi="Cambria Math"/>
              <w:szCs w:val="28"/>
            </w:rPr>
            <m:t>δ</m:t>
          </m:r>
          <m:r>
            <w:rPr>
              <w:rStyle w:val="mclose"/>
              <w:rFonts w:ascii="Cambria Math" w:hAnsi="Cambria Math"/>
              <w:szCs w:val="28"/>
            </w:rPr>
            <m:t>}</m:t>
          </m:r>
          <m:r>
            <w:rPr>
              <w:rStyle w:val="mord"/>
              <w:rFonts w:ascii="Cambria Math" w:hAnsi="Cambria Math"/>
              <w:szCs w:val="28"/>
            </w:rPr>
            <m:t>.</m:t>
          </m:r>
        </m:oMath>
      </m:oMathPara>
    </w:p>
    <w:p w:rsidR="001F1636" w:rsidRDefault="001F1636" w:rsidP="001F1636">
      <w:pPr>
        <w:pStyle w:val="a4"/>
        <w:spacing w:before="0" w:beforeAutospacing="0" w:after="0" w:afterAutospacing="0" w:line="360" w:lineRule="auto"/>
        <w:ind w:firstLine="709"/>
        <w:jc w:val="both"/>
        <w:rPr>
          <w:szCs w:val="28"/>
        </w:rPr>
      </w:pPr>
      <w:r>
        <w:rPr>
          <w:szCs w:val="28"/>
        </w:rPr>
        <w:lastRenderedPageBreak/>
        <w:t>Каждый параметр обладает содержательной интерпретацией:</w:t>
      </w:r>
    </w:p>
    <w:p w:rsidR="001F1636" w:rsidRDefault="001F1636" w:rsidP="001F1636">
      <w:pPr>
        <w:pStyle w:val="a4"/>
        <w:numPr>
          <w:ilvl w:val="0"/>
          <w:numId w:val="7"/>
        </w:numPr>
        <w:spacing w:before="0" w:beforeAutospacing="0" w:after="0" w:afterAutospacing="0" w:line="360" w:lineRule="auto"/>
        <w:ind w:firstLine="709"/>
        <w:jc w:val="both"/>
        <w:rPr>
          <w:szCs w:val="28"/>
        </w:rPr>
      </w:pPr>
      <m:oMath>
        <m:r>
          <w:rPr>
            <w:rStyle w:val="katex-mathml"/>
            <w:rFonts w:ascii="Cambria Math" w:hAnsi="Cambria Math"/>
            <w:szCs w:val="28"/>
          </w:rPr>
          <m:t>β</m:t>
        </m:r>
      </m:oMath>
      <w:r>
        <w:rPr>
          <w:szCs w:val="28"/>
        </w:rPr>
        <w:t xml:space="preserve"> - скорость внутреннего роста угрозы;</w:t>
      </w:r>
    </w:p>
    <w:p w:rsidR="001F1636" w:rsidRDefault="001F1636" w:rsidP="001F1636">
      <w:pPr>
        <w:pStyle w:val="a4"/>
        <w:numPr>
          <w:ilvl w:val="0"/>
          <w:numId w:val="7"/>
        </w:numPr>
        <w:spacing w:before="0" w:beforeAutospacing="0" w:after="0" w:afterAutospacing="0" w:line="360" w:lineRule="auto"/>
        <w:ind w:firstLine="709"/>
        <w:jc w:val="both"/>
        <w:rPr>
          <w:szCs w:val="28"/>
        </w:rPr>
      </w:pPr>
      <m:oMath>
        <m:r>
          <w:rPr>
            <w:rStyle w:val="katex-mathml"/>
            <w:rFonts w:ascii="Cambria Math" w:hAnsi="Cambria Math"/>
            <w:szCs w:val="28"/>
          </w:rPr>
          <m:t>γ</m:t>
        </m:r>
      </m:oMath>
      <w:r>
        <w:rPr>
          <w:szCs w:val="28"/>
        </w:rPr>
        <w:t xml:space="preserve"> - скорость подавления риска;</w:t>
      </w:r>
    </w:p>
    <w:p w:rsidR="001F1636" w:rsidRDefault="001F1636" w:rsidP="001F1636">
      <w:pPr>
        <w:pStyle w:val="a4"/>
        <w:numPr>
          <w:ilvl w:val="0"/>
          <w:numId w:val="7"/>
        </w:numPr>
        <w:spacing w:before="0" w:beforeAutospacing="0" w:after="0" w:afterAutospacing="0" w:line="360" w:lineRule="auto"/>
        <w:ind w:firstLine="709"/>
        <w:jc w:val="both"/>
        <w:rPr>
          <w:szCs w:val="28"/>
        </w:rPr>
      </w:pPr>
      <m:oMath>
        <m:r>
          <w:rPr>
            <w:rStyle w:val="katex-mathml"/>
            <w:rFonts w:ascii="Cambria Math" w:hAnsi="Cambria Math"/>
            <w:szCs w:val="28"/>
          </w:rPr>
          <m:t>κ</m:t>
        </m:r>
      </m:oMath>
      <w:r>
        <w:rPr>
          <w:szCs w:val="28"/>
        </w:rPr>
        <w:t xml:space="preserve"> - коэффициент преобразования скрытого риска в наблюдаемую интенсивность;</w:t>
      </w:r>
    </w:p>
    <w:p w:rsidR="001F1636" w:rsidRPr="001F1636" w:rsidRDefault="001F1636" w:rsidP="001F1636">
      <w:pPr>
        <w:pStyle w:val="a4"/>
        <w:numPr>
          <w:ilvl w:val="0"/>
          <w:numId w:val="7"/>
        </w:numPr>
        <w:spacing w:before="0" w:beforeAutospacing="0" w:after="0" w:afterAutospacing="0" w:line="360" w:lineRule="auto"/>
        <w:ind w:firstLine="709"/>
        <w:jc w:val="both"/>
        <w:rPr>
          <w:szCs w:val="28"/>
        </w:rPr>
      </w:pPr>
      <m:oMath>
        <m:r>
          <w:rPr>
            <w:rStyle w:val="katex-mathml"/>
            <w:rFonts w:ascii="Cambria Math" w:hAnsi="Cambria Math"/>
            <w:szCs w:val="28"/>
          </w:rPr>
          <m:t>δ</m:t>
        </m:r>
      </m:oMath>
      <w:r>
        <w:rPr>
          <w:szCs w:val="28"/>
        </w:rPr>
        <w:t xml:space="preserve"> - скорость затухания потока детекций.</w:t>
      </w:r>
    </w:p>
    <w:p w:rsidR="001F1636" w:rsidRDefault="001F1636" w:rsidP="0046300C">
      <w:pPr>
        <w:pStyle w:val="a4"/>
        <w:spacing w:before="0" w:beforeAutospacing="0" w:after="0" w:afterAutospacing="0" w:line="360" w:lineRule="auto"/>
        <w:ind w:firstLine="709"/>
        <w:jc w:val="both"/>
        <w:rPr>
          <w:szCs w:val="28"/>
        </w:rPr>
      </w:pPr>
      <w:r>
        <w:rPr>
          <w:szCs w:val="28"/>
        </w:rPr>
        <w:t>Преимущество выбранной модели состоит в её компактности. Она достаточно проста, чтобы допускать идентификацию по ограниченному временному ряду, и одновременно достаточно выразительна, чтобы описывать нелинейное нарастание риска, связь между скрытым и наблюдаемым состояниями, а также внешние воздействия. Для задачи машинного обучения это особенно важно: при слишком сложной системе возникает риск неидентифицируемости параметров, а при слишком простой - модель теряет способность отражать реальную структуру данных.</w:t>
      </w:r>
    </w:p>
    <w:p w:rsidR="00CC6689" w:rsidRPr="007D7369" w:rsidRDefault="00CC6689" w:rsidP="0046300C">
      <w:pPr>
        <w:pStyle w:val="a4"/>
        <w:spacing w:before="0" w:beforeAutospacing="0" w:after="0" w:afterAutospacing="0" w:line="360" w:lineRule="auto"/>
        <w:ind w:firstLine="709"/>
        <w:jc w:val="both"/>
        <w:rPr>
          <w:sz w:val="32"/>
          <w:szCs w:val="32"/>
        </w:rPr>
      </w:pPr>
      <w:r>
        <w:rPr>
          <w:szCs w:val="28"/>
        </w:rPr>
        <w:t xml:space="preserve">Наблюдаемая величина в работе задаётся через агрегированные по временным окнам данные. Пусть </w:t>
      </w:r>
      <m:oMath>
        <m:sSub>
          <m:sSubPr>
            <m:ctrlPr>
              <w:rPr>
                <w:rFonts w:ascii="Cambria Math" w:hAnsi="Cambria Math"/>
                <w:i/>
                <w:szCs w:val="28"/>
              </w:rPr>
            </m:ctrlPr>
          </m:sSubPr>
          <m:e>
            <m:r>
              <w:rPr>
                <w:rFonts w:ascii="Cambria Math" w:hAnsi="Cambria Math"/>
                <w:szCs w:val="28"/>
                <w:lang w:val="en-US"/>
              </w:rPr>
              <m:t>N</m:t>
            </m:r>
          </m:e>
          <m:sub>
            <m:r>
              <w:rPr>
                <w:rFonts w:ascii="Cambria Math" w:hAnsi="Cambria Math"/>
                <w:szCs w:val="28"/>
              </w:rPr>
              <m:t>k</m:t>
            </m:r>
          </m:sub>
        </m:sSub>
      </m:oMath>
      <w:r>
        <w:rPr>
          <w:szCs w:val="28"/>
        </w:rPr>
        <w:t xml:space="preserve"> - число атаковых событий, зафиксированных в k-м окне длины </w:t>
      </w:r>
      <m:oMath>
        <m:r>
          <w:rPr>
            <w:rFonts w:ascii="Cambria Math" w:hAnsi="Cambria Math"/>
            <w:szCs w:val="28"/>
          </w:rPr>
          <m:t>Δt</m:t>
        </m:r>
      </m:oMath>
      <w:r>
        <w:rPr>
          <w:szCs w:val="28"/>
        </w:rPr>
        <w:t xml:space="preserve">. Тогда предполагается, что наблюдения связаны с интенсивностью </w:t>
      </w:r>
      <m:oMath>
        <m:r>
          <w:rPr>
            <w:rFonts w:ascii="Cambria Math" w:hAnsi="Cambria Math"/>
            <w:szCs w:val="28"/>
          </w:rPr>
          <m:t>D(t)</m:t>
        </m:r>
      </m:oMath>
      <w:r>
        <w:rPr>
          <w:szCs w:val="28"/>
        </w:rPr>
        <w:t xml:space="preserve"> стохастической моделью Пуассона:</w:t>
      </w:r>
    </w:p>
    <w:p w:rsidR="00CC6689" w:rsidRPr="00CC6689" w:rsidRDefault="00000000" w:rsidP="001F1636">
      <w:pPr>
        <w:pStyle w:val="a4"/>
        <w:spacing w:before="0" w:beforeAutospacing="0" w:after="0" w:afterAutospacing="0" w:line="360" w:lineRule="auto"/>
        <w:jc w:val="both"/>
        <w:rPr>
          <w:rStyle w:val="mpunct"/>
          <w:szCs w:val="28"/>
        </w:rPr>
      </w:pPr>
      <m:oMathPara>
        <m:oMath>
          <m:sSub>
            <m:sSubPr>
              <m:ctrlPr>
                <w:rPr>
                  <w:rStyle w:val="mord"/>
                  <w:rFonts w:ascii="Cambria Math" w:hAnsi="Cambria Math"/>
                  <w:szCs w:val="28"/>
                </w:rPr>
              </m:ctrlPr>
            </m:sSubPr>
            <m:e>
              <m:r>
                <w:rPr>
                  <w:rStyle w:val="mord"/>
                  <w:rFonts w:ascii="Cambria Math" w:hAnsi="Cambria Math"/>
                  <w:szCs w:val="28"/>
                </w:rPr>
                <m:t>N</m:t>
              </m:r>
            </m:e>
            <m:sub>
              <m:r>
                <w:rPr>
                  <w:rStyle w:val="mord"/>
                  <w:rFonts w:ascii="Cambria Math" w:hAnsi="Cambria Math"/>
                  <w:szCs w:val="28"/>
                  <w:lang w:val="en-US"/>
                </w:rPr>
                <m:t>k</m:t>
              </m:r>
            </m:sub>
          </m:sSub>
          <m:r>
            <m:rPr>
              <m:sty m:val="p"/>
            </m:rPr>
            <w:rPr>
              <w:rStyle w:val="vlist-s"/>
              <w:rFonts w:ascii="Cambria Math" w:hAnsi="Cambria Math"/>
              <w:szCs w:val="28"/>
            </w:rPr>
            <m:t>​∼Poisson(D(</m:t>
          </m:r>
          <m:sSub>
            <m:sSubPr>
              <m:ctrlPr>
                <w:rPr>
                  <w:rStyle w:val="mord"/>
                  <w:rFonts w:ascii="Cambria Math" w:hAnsi="Cambria Math"/>
                  <w:szCs w:val="28"/>
                </w:rPr>
              </m:ctrlPr>
            </m:sSubPr>
            <m:e>
              <m:r>
                <w:rPr>
                  <w:rStyle w:val="mord"/>
                  <w:rFonts w:ascii="Cambria Math" w:hAnsi="Cambria Math"/>
                  <w:szCs w:val="28"/>
                </w:rPr>
                <m:t>t</m:t>
              </m:r>
            </m:e>
            <m:sub>
              <m:r>
                <w:rPr>
                  <w:rStyle w:val="mord"/>
                  <w:rFonts w:ascii="Cambria Math" w:hAnsi="Cambria Math"/>
                  <w:szCs w:val="28"/>
                </w:rPr>
                <m:t>k</m:t>
              </m:r>
            </m:sub>
          </m:sSub>
          <m:r>
            <m:rPr>
              <m:sty m:val="p"/>
            </m:rPr>
            <w:rPr>
              <w:rStyle w:val="vlist-s"/>
              <w:rFonts w:ascii="Cambria Math" w:hAnsi="Cambria Math"/>
              <w:szCs w:val="28"/>
            </w:rPr>
            <m:t>​)Δt),</m:t>
          </m:r>
        </m:oMath>
      </m:oMathPara>
    </w:p>
    <w:p w:rsidR="00CC6689" w:rsidRDefault="00CC6689" w:rsidP="001F1636">
      <w:pPr>
        <w:pStyle w:val="a4"/>
        <w:spacing w:before="0" w:beforeAutospacing="0" w:after="0" w:afterAutospacing="0" w:line="360" w:lineRule="auto"/>
        <w:ind w:firstLine="709"/>
        <w:jc w:val="both"/>
        <w:rPr>
          <w:szCs w:val="28"/>
          <w:lang w:val="en-US"/>
        </w:rPr>
      </w:pPr>
      <w:r>
        <w:rPr>
          <w:szCs w:val="28"/>
        </w:rPr>
        <w:t xml:space="preserve">где </w:t>
      </w:r>
      <m:oMath>
        <m:sSub>
          <m:sSubPr>
            <m:ctrlPr>
              <w:rPr>
                <w:rFonts w:ascii="Cambria Math" w:hAnsi="Cambria Math"/>
                <w:i/>
                <w:szCs w:val="28"/>
              </w:rPr>
            </m:ctrlPr>
          </m:sSubPr>
          <m:e>
            <m:r>
              <w:rPr>
                <w:rFonts w:ascii="Cambria Math" w:hAnsi="Cambria Math"/>
                <w:szCs w:val="28"/>
              </w:rPr>
              <m:t>t</m:t>
            </m:r>
          </m:e>
          <m:sub>
            <m:r>
              <w:rPr>
                <w:rFonts w:ascii="Cambria Math" w:hAnsi="Cambria Math"/>
                <w:szCs w:val="28"/>
              </w:rPr>
              <m:t>k</m:t>
            </m:r>
          </m:sub>
        </m:sSub>
      </m:oMath>
      <w:r>
        <w:rPr>
          <w:szCs w:val="28"/>
        </w:rPr>
        <w:t xml:space="preserve"> - центр </w:t>
      </w:r>
      <m:oMath>
        <m:r>
          <w:rPr>
            <w:rStyle w:val="katex-mathml"/>
            <w:rFonts w:ascii="Cambria Math" w:hAnsi="Cambria Math"/>
            <w:szCs w:val="28"/>
          </w:rPr>
          <m:t>k</m:t>
        </m:r>
      </m:oMath>
      <w:r>
        <w:rPr>
          <w:szCs w:val="28"/>
        </w:rPr>
        <w:t>-го временного окна. Такая постановка естественна для счётных данных, поскольку число событий за фиксированный интервал времени является неотрицательной целочисленной величиной, а параметр распределения интерпретируется как ожидаемое число событий в окне. Соответственно,</w:t>
      </w:r>
      <w:r>
        <w:rPr>
          <w:szCs w:val="28"/>
          <w:lang w:val="en-US"/>
        </w:rPr>
        <w:t xml:space="preserve"> </w:t>
      </w:r>
    </w:p>
    <w:p w:rsidR="00545A67" w:rsidRPr="00CC6689" w:rsidRDefault="00545A67" w:rsidP="001F1636">
      <w:pPr>
        <w:pStyle w:val="a4"/>
        <w:spacing w:before="0" w:beforeAutospacing="0" w:after="0" w:afterAutospacing="0" w:line="360" w:lineRule="auto"/>
        <w:jc w:val="both"/>
        <w:rPr>
          <w:sz w:val="40"/>
          <w:szCs w:val="40"/>
          <w:lang w:val="en-US"/>
        </w:rPr>
      </w:pPr>
      <m:oMathPara>
        <m:oMath>
          <m:r>
            <w:rPr>
              <w:rStyle w:val="mord"/>
              <w:rFonts w:ascii="Cambria Math" w:hAnsi="Cambria Math"/>
              <w:szCs w:val="28"/>
            </w:rPr>
            <m:t>E</m:t>
          </m:r>
          <m:r>
            <w:rPr>
              <w:rStyle w:val="mopen"/>
              <w:rFonts w:ascii="Cambria Math" w:hAnsi="Cambria Math"/>
              <w:szCs w:val="28"/>
            </w:rPr>
            <m:t>[</m:t>
          </m:r>
          <m:sSub>
            <m:sSubPr>
              <m:ctrlPr>
                <w:rPr>
                  <w:rStyle w:val="mord"/>
                  <w:rFonts w:ascii="Cambria Math" w:hAnsi="Cambria Math"/>
                  <w:i/>
                  <w:szCs w:val="28"/>
                </w:rPr>
              </m:ctrlPr>
            </m:sSubPr>
            <m:e>
              <m:r>
                <w:rPr>
                  <w:rStyle w:val="mord"/>
                  <w:rFonts w:ascii="Cambria Math" w:hAnsi="Cambria Math"/>
                  <w:szCs w:val="28"/>
                </w:rPr>
                <m:t>N</m:t>
              </m:r>
            </m:e>
            <m:sub>
              <m:r>
                <w:rPr>
                  <w:rStyle w:val="mord"/>
                  <w:rFonts w:ascii="Cambria Math" w:hAnsi="Cambria Math"/>
                  <w:szCs w:val="28"/>
                </w:rPr>
                <m:t>k</m:t>
              </m:r>
            </m:sub>
          </m:sSub>
          <m:r>
            <w:rPr>
              <w:rStyle w:val="vlist-s"/>
              <w:rFonts w:ascii="Cambria Math" w:hAnsi="Cambria Math"/>
              <w:szCs w:val="28"/>
            </w:rPr>
            <m:t>​</m:t>
          </m:r>
          <m:r>
            <w:rPr>
              <w:rStyle w:val="mclose"/>
              <w:rFonts w:ascii="Cambria Math" w:hAnsi="Cambria Math"/>
              <w:szCs w:val="28"/>
            </w:rPr>
            <m:t>]</m:t>
          </m:r>
          <m:r>
            <w:rPr>
              <w:rStyle w:val="mrel"/>
              <w:rFonts w:ascii="Cambria Math" w:hAnsi="Cambria Math"/>
              <w:szCs w:val="28"/>
            </w:rPr>
            <m:t>=</m:t>
          </m:r>
          <m:r>
            <w:rPr>
              <w:rStyle w:val="mord"/>
              <w:rFonts w:ascii="Cambria Math" w:hAnsi="Cambria Math"/>
              <w:szCs w:val="28"/>
            </w:rPr>
            <m:t>D</m:t>
          </m:r>
          <m:r>
            <w:rPr>
              <w:rStyle w:val="mopen"/>
              <w:rFonts w:ascii="Cambria Math" w:hAnsi="Cambria Math"/>
              <w:szCs w:val="28"/>
            </w:rPr>
            <m:t>(</m:t>
          </m:r>
          <m:sSub>
            <m:sSubPr>
              <m:ctrlPr>
                <w:rPr>
                  <w:rStyle w:val="mord"/>
                  <w:rFonts w:ascii="Cambria Math" w:hAnsi="Cambria Math"/>
                  <w:i/>
                  <w:szCs w:val="28"/>
                </w:rPr>
              </m:ctrlPr>
            </m:sSubPr>
            <m:e>
              <m:r>
                <w:rPr>
                  <w:rStyle w:val="mord"/>
                  <w:rFonts w:ascii="Cambria Math" w:hAnsi="Cambria Math"/>
                  <w:szCs w:val="28"/>
                </w:rPr>
                <m:t>t</m:t>
              </m:r>
            </m:e>
            <m:sub>
              <m:r>
                <w:rPr>
                  <w:rStyle w:val="mord"/>
                  <w:rFonts w:ascii="Cambria Math" w:hAnsi="Cambria Math"/>
                  <w:szCs w:val="28"/>
                </w:rPr>
                <m:t>k</m:t>
              </m:r>
            </m:sub>
          </m:sSub>
          <m:r>
            <w:rPr>
              <w:rStyle w:val="mclose"/>
              <w:rFonts w:ascii="Cambria Math" w:hAnsi="Cambria Math"/>
              <w:szCs w:val="28"/>
            </w:rPr>
            <m:t>)</m:t>
          </m:r>
          <m:r>
            <w:rPr>
              <w:rStyle w:val="mord"/>
              <w:rFonts w:ascii="Cambria Math" w:hAnsi="Cambria Math"/>
              <w:szCs w:val="28"/>
            </w:rPr>
            <m:t>Δt.</m:t>
          </m:r>
        </m:oMath>
      </m:oMathPara>
    </w:p>
    <w:p w:rsidR="00545A67" w:rsidRPr="00545A67" w:rsidRDefault="00545A67" w:rsidP="00545A67">
      <w:pPr>
        <w:pStyle w:val="a4"/>
        <w:spacing w:before="0" w:beforeAutospacing="0" w:after="0" w:afterAutospacing="0" w:line="360" w:lineRule="auto"/>
        <w:ind w:firstLine="709"/>
        <w:jc w:val="both"/>
        <w:rPr>
          <w:szCs w:val="28"/>
        </w:rPr>
      </w:pPr>
      <w:r>
        <w:rPr>
          <w:szCs w:val="28"/>
        </w:rPr>
        <w:t xml:space="preserve">В практической реализации модели используется нормализованный временной ряд, поэтому интенсивность детекций рассматривается не в абсолютных физических единицах, а в масштабированном виде. Это не меняет логики постановки: наблюдаемый ряд по-прежнему трактуется как </w:t>
        <w:lastRenderedPageBreak/>
        <w:t>дискретизация скрыто порождаемого процесса, задаваемого системой ОДУ. Нормализация необходима для устойчивости обучения нейросетевой модели и сопоставимости различных компонент функции потерь.</w:t>
      </w:r>
    </w:p>
    <w:p w:rsidR="004F5FC0" w:rsidRDefault="00000000" w:rsidP="00A86798">
      <w:pPr>
        <w:pStyle w:val="a4"/>
        <w:spacing w:before="0" w:beforeAutospacing="0" w:after="0" w:afterAutospacing="0" w:line="360" w:lineRule="auto"/>
        <w:ind w:firstLine="709"/>
        <w:jc w:val="both"/>
      </w:pPr>
      <w:r>
        <w:t xml:space="preserve">Пуассоновская модель в данном случае используется как теоретическое обоснование связи между счётными наблюдениями и интенсивностью процесса. В вычислительном эксперименте оптимизация выполняется не по пуассоновскому правдоподобию, а по среднеквадратичной ошибке на нормированном ряде </w:t>
      </w:r>
      <m:oMath>
        <m:sSub>
          <m:sSubPr>
            <m:ctrlPr>
              <w:rPr>
                <w:rFonts w:ascii="Cambria Math" w:hAnsi="Cambria Math"/>
                <w:i/>
              </w:rPr>
            </m:ctrlPr>
          </m:sSubPr>
          <m:e>
            <m:r>
              <w:rPr>
                <w:rFonts w:ascii="Cambria Math" w:hAnsi="Cambria Math"/>
              </w:rPr>
              <m:t>D</m:t>
            </m:r>
          </m:e>
          <m:sub>
            <m:r>
              <w:rPr>
                <w:rFonts w:ascii="Cambria Math" w:hAnsi="Cambria Math"/>
                <w:lang w:val="en-US"/>
              </w:rPr>
              <m:t>obs</m:t>
            </m:r>
          </m:sub>
        </m:sSub>
      </m:oMath>
      <w:r>
        <w:t xml:space="preserve"> с дополнительным взвешиванием пиков. Это упрощает обучение PINN и согласуется с выбранными метриками регрессии.</w:t>
      </w:r>
    </w:p>
    <w:p w:rsidR="00545A67" w:rsidRDefault="00545A67" w:rsidP="00545A67">
      <w:pPr>
        <w:pStyle w:val="a4"/>
        <w:spacing w:before="0" w:beforeAutospacing="0" w:after="0" w:afterAutospacing="0" w:line="360" w:lineRule="auto"/>
        <w:ind w:firstLine="709"/>
        <w:jc w:val="both"/>
      </w:pPr>
      <w:r>
        <w:rPr>
          <w:szCs w:val="28"/>
        </w:rPr>
        <w:t xml:space="preserve">С точки зрения машинного обучения данная постановка объединяет сразу несколько уровней моделирования. На латентном уровне система ОДУ задаёт закон эволюции скрытых состояний. На уровне наблюдений вводится вероятностная связь между скрытой интенсивностью </w:t>
      </w:r>
      <m:oMath>
        <m:r>
          <w:rPr>
            <w:rStyle w:val="katex-mathml"/>
            <w:rFonts w:ascii="Cambria Math" w:hAnsi="Cambria Math"/>
            <w:szCs w:val="28"/>
          </w:rPr>
          <m:t>D(t)</m:t>
        </m:r>
      </m:oMath>
      <w:r>
        <w:rPr>
          <w:szCs w:val="28"/>
        </w:rPr>
        <w:t xml:space="preserve"> и дискретным числом событий </w:t>
      </w:r>
      <m:oMath>
        <m:sSub>
          <m:sSubPr>
            <m:ctrlPr>
              <w:rPr>
                <w:rFonts w:ascii="Cambria Math" w:hAnsi="Cambria Math"/>
                <w:i/>
                <w:szCs w:val="28"/>
              </w:rPr>
            </m:ctrlPr>
          </m:sSubPr>
          <m:e>
            <m:r>
              <w:rPr>
                <w:rFonts w:ascii="Cambria Math" w:hAnsi="Cambria Math"/>
                <w:szCs w:val="28"/>
              </w:rPr>
              <m:t>N</m:t>
            </m:r>
          </m:e>
          <m:sub>
            <m:r>
              <w:rPr>
                <w:rFonts w:ascii="Cambria Math" w:hAnsi="Cambria Math"/>
                <w:szCs w:val="28"/>
              </w:rPr>
              <m:t>k</m:t>
            </m:r>
          </m:sub>
        </m:sSub>
      </m:oMath>
      <w:r>
        <w:rPr>
          <w:rStyle w:val="vlist-s"/>
          <w:szCs w:val="28"/>
        </w:rPr>
        <w:t>​</w:t>
      </w:r>
      <w:r>
        <w:rPr>
          <w:szCs w:val="28"/>
        </w:rPr>
        <w:t xml:space="preserve">. На вычислительном уровне нейросетевая модель должна по данным восстановить траектории </w:t>
      </w:r>
      <m:oMath>
        <m:r>
          <w:rPr>
            <w:rStyle w:val="katex-mathml"/>
            <w:rFonts w:ascii="Cambria Math" w:hAnsi="Cambria Math"/>
            <w:szCs w:val="28"/>
          </w:rPr>
          <m:t>I(t)</m:t>
        </m:r>
      </m:oMath>
      <w:r>
        <w:rPr>
          <w:szCs w:val="28"/>
        </w:rPr>
        <w:t xml:space="preserve">, </w:t>
      </w:r>
      <m:oMath>
        <m:r>
          <w:rPr>
            <w:rStyle w:val="katex-mathml"/>
            <w:rFonts w:ascii="Cambria Math" w:hAnsi="Cambria Math"/>
            <w:szCs w:val="28"/>
          </w:rPr>
          <m:t>D(t)</m:t>
        </m:r>
      </m:oMath>
      <w:r>
        <w:rPr>
          <w:szCs w:val="28"/>
        </w:rPr>
        <w:t xml:space="preserve">, форсинг </w:t>
      </w:r>
      <m:oMath>
        <m:r>
          <w:rPr>
            <w:rStyle w:val="katex-mathml"/>
            <w:rFonts w:ascii="Cambria Math" w:hAnsi="Cambria Math"/>
            <w:szCs w:val="28"/>
          </w:rPr>
          <m:t>u(t)</m:t>
        </m:r>
      </m:oMath>
      <w:r>
        <w:rPr>
          <w:szCs w:val="28"/>
        </w:rPr>
        <w:t xml:space="preserve"> и параметры </w:t>
      </w:r>
      <m:oMath>
        <m:r>
          <w:rPr>
            <w:rStyle w:val="katex-mathml"/>
            <w:rFonts w:ascii="Cambria Math" w:hAnsi="Cambria Math"/>
            <w:szCs w:val="28"/>
          </w:rPr>
          <m:t>θ</m:t>
        </m:r>
      </m:oMath>
      <w:r>
        <w:rPr>
          <w:szCs w:val="28"/>
        </w:rPr>
        <w:t>. За счёт этого задача превращается в обратную задачу идентификации нелинейной динамической системы по неполным наблюдениям.</w:t>
      </w:r>
    </w:p>
    <w:p w:rsidR="00545A67" w:rsidRPr="00545A67" w:rsidRDefault="00545A67" w:rsidP="00545A67">
      <w:pPr>
        <w:pStyle w:val="a4"/>
        <w:spacing w:before="0" w:beforeAutospacing="0" w:after="0" w:afterAutospacing="0" w:line="360" w:lineRule="auto"/>
        <w:ind w:firstLine="709"/>
        <w:jc w:val="both"/>
        <w:rPr>
          <w:szCs w:val="28"/>
        </w:rPr>
      </w:pPr>
      <w:r>
        <w:rPr>
          <w:szCs w:val="28"/>
        </w:rPr>
        <w:t xml:space="preserve">Принципиально важно подчеркнуть, что переменная </w:t>
      </w:r>
      <m:oMath>
        <m:r>
          <w:rPr>
            <w:rStyle w:val="katex-mathml"/>
            <w:rFonts w:ascii="Cambria Math" w:hAnsi="Cambria Math"/>
            <w:szCs w:val="28"/>
          </w:rPr>
          <m:t>I(t)</m:t>
        </m:r>
      </m:oMath>
      <w:r>
        <w:rPr>
          <w:szCs w:val="28"/>
        </w:rPr>
        <w:t xml:space="preserve"> не интерпретируется как точная доля заражённых узлов в физическом смысле. В рамках данной работы это агрегированная латентная характеристика, отражающая общий уровень скрытой атаковой активности. Аналогично, </w:t>
      </w:r>
      <m:oMath>
        <m:r>
          <w:rPr>
            <w:rStyle w:val="katex-mathml"/>
            <w:rFonts w:ascii="Cambria Math" w:hAnsi="Cambria Math"/>
            <w:szCs w:val="28"/>
          </w:rPr>
          <m:t>D(t)</m:t>
        </m:r>
      </m:oMath>
      <w:r>
        <w:rPr>
          <w:szCs w:val="28"/>
        </w:rPr>
        <w:t xml:space="preserve"> не является буквально истинной интенсивностью всех возможных атак в сети, а представляет собой наблюдаемую или квазинаблюдаемую интенсивность детекций, формируемую на основе доступных данных. Такая интерпретация делает модель более реалистичной по отношению к задаче анализа данных, поскольку реальные датасеты кибербезопасности почти никогда не содержат прямых измерений внутренних состояний системы.</w:t>
      </w:r>
    </w:p>
    <w:p w:rsidR="00545A67" w:rsidRPr="00545A67" w:rsidRDefault="00545A67" w:rsidP="00545A67">
      <w:pPr>
        <w:pStyle w:val="a4"/>
        <w:spacing w:before="0" w:beforeAutospacing="0" w:after="0" w:afterAutospacing="0" w:line="360" w:lineRule="auto"/>
        <w:ind w:firstLine="709"/>
        <w:jc w:val="both"/>
        <w:rPr>
          <w:szCs w:val="28"/>
        </w:rPr>
      </w:pPr>
      <w:r>
        <w:rPr>
          <w:szCs w:val="28"/>
        </w:rPr>
        <w:t>Следует также зафиксировать основные допущения модели.</w:t>
      </w:r>
    </w:p>
    <w:p w:rsidR="00545A67" w:rsidRPr="00545A67" w:rsidRDefault="00545A67" w:rsidP="00545A67">
      <w:pPr>
        <w:pStyle w:val="a4"/>
        <w:spacing w:before="0" w:beforeAutospacing="0" w:after="0" w:afterAutospacing="0" w:line="360" w:lineRule="auto"/>
        <w:ind w:firstLine="709"/>
        <w:jc w:val="both"/>
        <w:rPr>
          <w:szCs w:val="28"/>
        </w:rPr>
      </w:pPr>
      <w:r>
        <w:rPr>
          <w:szCs w:val="28"/>
        </w:rPr>
        <w:lastRenderedPageBreak/>
        <w:t>Во-первых, динамика угрозы аппроксимируется низкоразмерной системой, то есть множество сложных сетевых процессов сводится к эволюции двух переменных состояния и внешнего форсинга.</w:t>
      </w:r>
    </w:p>
    <w:p w:rsidR="00545A67" w:rsidRPr="00545A67" w:rsidRDefault="00545A67" w:rsidP="00545A67">
      <w:pPr>
        <w:pStyle w:val="a4"/>
        <w:spacing w:before="0" w:beforeAutospacing="0" w:after="0" w:afterAutospacing="0" w:line="360" w:lineRule="auto"/>
        <w:ind w:firstLine="709"/>
        <w:jc w:val="both"/>
        <w:rPr>
          <w:szCs w:val="28"/>
        </w:rPr>
      </w:pPr>
      <w:r>
        <w:rPr>
          <w:szCs w:val="28"/>
        </w:rPr>
        <w:t xml:space="preserve">Во-вторых, параметры </w:t>
      </w:r>
      <m:oMath>
        <m:r>
          <w:rPr>
            <w:rStyle w:val="katex-mathml"/>
            <w:rFonts w:ascii="Cambria Math" w:hAnsi="Cambria Math"/>
            <w:szCs w:val="28"/>
          </w:rPr>
          <m:t>β</m:t>
        </m:r>
      </m:oMath>
      <w:r>
        <w:rPr>
          <w:szCs w:val="28"/>
        </w:rPr>
        <w:t xml:space="preserve">, </w:t>
      </w:r>
      <m:oMath>
        <m:r>
          <w:rPr>
            <w:rStyle w:val="katex-mathml"/>
            <w:rFonts w:ascii="Cambria Math" w:hAnsi="Cambria Math"/>
            <w:szCs w:val="28"/>
          </w:rPr>
          <m:t>γ</m:t>
        </m:r>
      </m:oMath>
      <w:r>
        <w:rPr>
          <w:szCs w:val="28"/>
        </w:rPr>
        <w:t xml:space="preserve">, </w:t>
      </w:r>
      <m:oMath>
        <m:r>
          <w:rPr>
            <w:rStyle w:val="katex-mathml"/>
            <w:rFonts w:ascii="Cambria Math" w:hAnsi="Cambria Math"/>
            <w:szCs w:val="28"/>
          </w:rPr>
          <m:t>κ</m:t>
        </m:r>
      </m:oMath>
      <w:r>
        <w:rPr>
          <w:szCs w:val="28"/>
        </w:rPr>
        <w:t xml:space="preserve">, </w:t>
      </w:r>
      <m:oMath>
        <m:r>
          <w:rPr>
            <w:rStyle w:val="katex-mathml"/>
            <w:rFonts w:ascii="Cambria Math" w:hAnsi="Cambria Math"/>
            <w:szCs w:val="28"/>
          </w:rPr>
          <m:t>δ</m:t>
        </m:r>
      </m:oMath>
      <w:r>
        <w:rPr>
          <w:szCs w:val="28"/>
        </w:rPr>
        <w:t xml:space="preserve"> считаются постоянными на всём интервале наблюдения. Это означает, что базовые механизмы роста и затухания процесса предполагаются стационарными, а временная неоднородность в основном переносится на внешний форсинг </w:t>
      </w:r>
      <m:oMath>
        <m:r>
          <w:rPr>
            <w:rStyle w:val="katex-mathml"/>
            <w:rFonts w:ascii="Cambria Math" w:hAnsi="Cambria Math"/>
            <w:szCs w:val="28"/>
          </w:rPr>
          <m:t>u(t)</m:t>
        </m:r>
      </m:oMath>
      <w:r>
        <w:rPr>
          <w:szCs w:val="28"/>
        </w:rPr>
        <w:t>.</w:t>
      </w:r>
    </w:p>
    <w:p w:rsidR="00545A67" w:rsidRPr="00545A67" w:rsidRDefault="00545A67" w:rsidP="00545A67">
      <w:pPr>
        <w:pStyle w:val="a4"/>
        <w:spacing w:before="0" w:beforeAutospacing="0" w:after="0" w:afterAutospacing="0" w:line="360" w:lineRule="auto"/>
        <w:ind w:firstLine="709"/>
        <w:jc w:val="both"/>
        <w:rPr>
          <w:szCs w:val="28"/>
        </w:rPr>
      </w:pPr>
      <w:r>
        <w:rPr>
          <w:szCs w:val="28"/>
        </w:rPr>
        <w:t xml:space="preserve">В-третьих, наблюдаемое число событий в окне моделируется как счётный случайный процесс с интенсивностью, пропорциональной </w:t>
      </w:r>
      <m:oMath>
        <m:r>
          <w:rPr>
            <w:rStyle w:val="katex-mathml"/>
            <w:rFonts w:ascii="Cambria Math" w:hAnsi="Cambria Math"/>
            <w:szCs w:val="28"/>
          </w:rPr>
          <m:t>D(t)</m:t>
        </m:r>
      </m:oMath>
      <w:r>
        <w:rPr>
          <w:szCs w:val="28"/>
        </w:rPr>
        <w:t>. Это является приближением, которое игнорирует возможную сверхдисперсию и более сложные корреляционные зависимости между окнами.</w:t>
      </w:r>
    </w:p>
    <w:p w:rsidR="00545A67" w:rsidRPr="00545A67" w:rsidRDefault="00545A67" w:rsidP="00545A67">
      <w:pPr>
        <w:pStyle w:val="a4"/>
        <w:spacing w:before="0" w:beforeAutospacing="0" w:after="0" w:afterAutospacing="0" w:line="360" w:lineRule="auto"/>
        <w:ind w:firstLine="709"/>
        <w:jc w:val="both"/>
        <w:rPr>
          <w:szCs w:val="28"/>
        </w:rPr>
      </w:pPr>
      <w:r>
        <w:rPr>
          <w:szCs w:val="28"/>
        </w:rPr>
        <w:t>В-четвёртых, временная ось в используемом датасете является суррогатной, что накладывает ограничения на физическую интерпретацию параметров в абсолютных единицах времени. Вследствие этого параметры модели следует трактовать прежде всего как характеристики динамики в нормализованном пространстве наблюдений.</w:t>
      </w:r>
    </w:p>
    <w:p w:rsidR="00545A67" w:rsidRPr="00545A67" w:rsidRDefault="00545A67" w:rsidP="00545A67">
      <w:pPr>
        <w:pStyle w:val="a4"/>
        <w:spacing w:before="0" w:beforeAutospacing="0" w:after="0" w:afterAutospacing="0" w:line="360" w:lineRule="auto"/>
        <w:ind w:firstLine="709"/>
        <w:jc w:val="both"/>
        <w:rPr>
          <w:szCs w:val="28"/>
        </w:rPr>
      </w:pPr>
      <w:r>
        <w:rPr>
          <w:szCs w:val="28"/>
        </w:rPr>
        <w:t>Несмотря на эти ограничения, выбранная модель обладает рядом важных достоинств. Она интерпретируема, компактна, допускает совместное восстановление скрытых состояний и параметров, а также оставляет возможность анализировать остаточную несогласованность между моделью и данными. Именно последнее свойство особенно важно для дальнейшего исследования: если после обучения остаются участки, на которых система ОДУ плохо объясняет наблюдаемую динамику, то такая невязка может содержать информацию о смене режима, аномальной атаковой кампании или неучтённом механизме.</w:t>
      </w:r>
    </w:p>
    <w:p w:rsidR="001F1636" w:rsidRDefault="00545A67" w:rsidP="008E68DE">
      <w:pPr>
        <w:pStyle w:val="a4"/>
        <w:spacing w:before="0" w:beforeAutospacing="0" w:after="0" w:afterAutospacing="0" w:line="360" w:lineRule="auto"/>
        <w:ind w:firstLine="709"/>
        <w:jc w:val="both"/>
        <w:rPr>
          <w:szCs w:val="28"/>
        </w:rPr>
      </w:pPr>
      <w:r>
        <w:rPr>
          <w:szCs w:val="28"/>
        </w:rPr>
        <w:t xml:space="preserve">Следующий подраздел будет посвящён архитектуре физически-информированной нейронной сети, с помощью которой предложенная математическая модель встраивается в задачу машинного обучения. Там будет показано, каким образом функции </w:t>
      </w:r>
      <m:oMath>
        <m:r>
          <w:rPr>
            <w:rStyle w:val="katex-mathml"/>
            <w:rFonts w:ascii="Cambria Math" w:hAnsi="Cambria Math"/>
            <w:szCs w:val="28"/>
          </w:rPr>
          <m:t>I(t)</m:t>
        </m:r>
      </m:oMath>
      <w:r>
        <w:rPr>
          <w:szCs w:val="28"/>
        </w:rPr>
        <w:t xml:space="preserve">, </w:t>
      </w:r>
      <m:oMath>
        <m:r>
          <w:rPr>
            <w:rStyle w:val="katex-mathml"/>
            <w:rFonts w:ascii="Cambria Math" w:hAnsi="Cambria Math"/>
            <w:szCs w:val="28"/>
          </w:rPr>
          <m:t>D(t)</m:t>
        </m:r>
      </m:oMath>
      <w:r>
        <w:rPr>
          <w:szCs w:val="28"/>
        </w:rPr>
        <w:t xml:space="preserve"> и </w:t>
      </w:r>
      <m:oMath>
        <m:r>
          <w:rPr>
            <w:rStyle w:val="katex-mathml"/>
            <w:rFonts w:ascii="Cambria Math" w:hAnsi="Cambria Math"/>
            <w:szCs w:val="28"/>
          </w:rPr>
          <m:t>u(t)</m:t>
        </m:r>
      </m:oMath>
      <w:r>
        <w:rPr>
          <w:szCs w:val="28"/>
        </w:rPr>
        <w:t xml:space="preserve"> параметризуются </w:t>
        <w:lastRenderedPageBreak/>
        <w:t>нейросетью и как дифференциальные ограничения включаются в процедуру обучения.</w:t>
      </w:r>
    </w:p>
    <w:p w:rsidR="00C7178C" w:rsidRDefault="008E68DE" w:rsidP="008E68DE">
      <w:pPr>
        <w:pStyle w:val="a4"/>
        <w:spacing w:before="0" w:beforeAutospacing="0" w:after="0" w:afterAutospacing="0" w:line="360" w:lineRule="auto"/>
        <w:ind w:firstLine="709"/>
        <w:outlineLvl w:val="1"/>
        <w:rPr>
          <w:b/>
          <w:bCs/>
          <w:szCs w:val="28"/>
        </w:rPr>
      </w:pPr>
      <w:bookmarkStart w:id="17" w:name="vkr_toc_10"/>
      <w:r>
        <w:rPr>
          <w:b/>
          <w:bCs/>
          <w:szCs w:val="28"/>
        </w:rPr>
        <w:t>2.2 Архитектура физически-информированной нейронной сети</w:t>
      </w:r>
      <w:bookmarkEnd w:id="17"/>
    </w:p>
    <w:p w:rsidR="008E68DE" w:rsidRDefault="008E68DE" w:rsidP="00AB473C">
      <w:pPr>
        <w:pStyle w:val="p1"/>
        <w:spacing w:before="0" w:beforeAutospacing="0" w:after="0" w:afterAutospacing="0" w:line="360" w:lineRule="auto"/>
        <w:ind w:firstLine="709"/>
        <w:jc w:val="both"/>
        <w:rPr>
          <w:szCs w:val="28"/>
        </w:rPr>
      </w:pPr>
      <w:r>
        <w:rPr>
          <w:szCs w:val="28"/>
        </w:rPr>
        <w:t>Для решения поставленной задачи в работе используется физически-информированная нейронная сеть, предназначенная для совместного восстановления скрытых траекторий динамической системы и идентификации её параметров по наблюдаемому временному ряду. С точки зрения машинного обучения такая архитектура представляет собой гибридную модель, в которой нейросеть выступает как универсальный параметрический аппроксиматор неизвестных функций времени, а система обыкновенных дифференциальных уравнений задаёт структурные ограничения на допустимые решения. В отличие от стандартных регрессионных или рекуррентных моделей временных рядов, здесь нейросеть обучается не только воспроизводить наблюдаемые значения, но и формировать траектории, согласованные с априорной динамической моделью.</w:t>
      </w:r>
    </w:p>
    <w:p w:rsidR="00AB473C" w:rsidRDefault="00AB473C" w:rsidP="00AB473C">
      <w:pPr>
        <w:pStyle w:val="p1"/>
        <w:spacing w:before="0" w:beforeAutospacing="0" w:after="0" w:afterAutospacing="0" w:line="360" w:lineRule="auto"/>
        <w:ind w:firstLine="709"/>
        <w:jc w:val="both"/>
        <w:rPr>
          <w:szCs w:val="28"/>
        </w:rPr>
      </w:pPr>
      <w:r>
        <w:t xml:space="preserve">Основная идея архитектуры состоит в том, что неизвестные функции </w:t>
      </w:r>
      <m:oMath>
        <m:r>
          <w:rPr>
            <w:rFonts w:ascii="Cambria Math" w:hAnsi="Cambria Math"/>
          </w:rPr>
          <m:t>I(t)</m:t>
        </m:r>
      </m:oMath>
      <w:r>
        <w:t xml:space="preserve"> и </w:t>
      </w:r>
      <m:oMath>
        <m:r>
          <w:rPr>
            <w:rFonts w:ascii="Cambria Math" w:hAnsi="Cambria Math"/>
          </w:rPr>
          <m:t>D(t)</m:t>
        </m:r>
      </m:oMath>
      <w:r>
        <w:t xml:space="preserve">, описывающие скрытое состояние и наблюдаемую интенсивность детекций, аппроксимируются одной полносвязной нейронной сетью. Входом сети служит нормализованное время </w:t>
      </w:r>
      <m:oMath>
        <m:r>
          <w:rPr>
            <w:rFonts w:ascii="Cambria Math" w:hAnsi="Cambria Math"/>
          </w:rPr>
          <m:t>t</m:t>
        </m:r>
      </m:oMath>
      <w:r>
        <w:t xml:space="preserve">, дополненное детерминированными Fourier-признаками </w:t>
      </w:r>
      <m:oMath>
        <m:r>
          <w:rPr>
            <w:rFonts w:ascii="Cambria Math" w:hAnsi="Cambria Math"/>
          </w:rPr>
          <m:t>sin(2πkt)</m:t>
        </m:r>
      </m:oMath>
      <w:r>
        <w:t xml:space="preserve"> и </w:t>
      </w:r>
      <m:oMath>
        <m:r>
          <w:rPr>
            <w:rFonts w:ascii="Cambria Math" w:hAnsi="Cambria Math"/>
          </w:rPr>
          <m:t>cos(2πkt)</m:t>
        </m:r>
      </m:oMath>
      <w:r>
        <w:t xml:space="preserve">. Внешний форсинг </w:t>
      </w:r>
      <m:oMath>
        <m:r>
          <w:rPr>
            <w:rFonts w:ascii="Cambria Math" w:hAnsi="Cambria Math"/>
          </w:rPr>
          <m:t>u(t)</m:t>
        </m:r>
      </m:oMath>
      <w:r>
        <w:t xml:space="preserve"> не подаётся в сеть как отдельный вход, а входит в правую часть ОДУ и обучается как самостоятельная гладкая функция времени.</w:t>
      </w:r>
    </w:p>
    <w:p w:rsidR="00AB473C" w:rsidRPr="007D7369" w:rsidRDefault="00000000" w:rsidP="00E20A1D">
      <w:pPr>
        <w:pStyle w:val="p1"/>
        <w:spacing w:before="0" w:beforeAutospacing="0" w:after="0" w:afterAutospacing="0" w:line="360" w:lineRule="auto"/>
        <w:ind w:firstLine="709"/>
        <w:jc w:val="both"/>
        <w:rPr>
          <w:iCs/>
          <w:sz w:val="32"/>
          <w:szCs w:val="32"/>
        </w:rPr>
      </w:pPr>
      <w:r>
        <w:rPr>
          <w:szCs w:val="28"/>
        </w:rPr>
        <w:t xml:space="preserve">Иными словами, нейросеть реализует отображение </w:t>
      </w:r>
      <m:oMath>
        <m:r>
          <w:rPr>
            <w:rFonts w:ascii="Cambria Math" w:hAnsi="Cambria Math"/>
            <w:szCs w:val="28"/>
          </w:rPr>
          <m:t>ψ(t) → (I(t), D(t))</m:t>
        </m:r>
      </m:oMath>
      <w:r>
        <w:rPr>
          <w:szCs w:val="28"/>
        </w:rPr>
        <w:t xml:space="preserve"> на расширенном наборе временных признаков.</w:t>
      </w:r>
    </w:p>
    <w:p w:rsidR="009E52D3" w:rsidRPr="009E52D3" w:rsidRDefault="009E52D3" w:rsidP="009E52D3">
      <w:pPr>
        <w:pStyle w:val="p1"/>
        <w:spacing w:before="0" w:beforeAutospacing="0" w:after="0" w:afterAutospacing="0" w:line="360" w:lineRule="auto"/>
        <w:ind w:firstLine="709"/>
        <w:jc w:val="both"/>
        <w:rPr>
          <w:szCs w:val="28"/>
        </w:rPr>
      </w:pPr>
      <w:r>
        <w:t xml:space="preserve">Такое решение повышает выразительность модели без введения отдельного обучаемого параметра на каждое временное окно. Fourier-признаки позволяют описывать сложную форму временного ряда, а гладкая параметризация </w:t>
      </w:r>
      <m:oMath>
        <m:r>
          <w:rPr>
            <w:rFonts w:ascii="Cambria Math" w:hAnsi="Cambria Math"/>
          </w:rPr>
          <m:t>u(t)</m:t>
        </m:r>
      </m:oMath>
      <w:r>
        <w:t xml:space="preserve"> сохраняет интерпретируемость внешнего воздействия и снижает риск простого запоминания локальных всплесков.</w:t>
      </w:r>
    </w:p>
    <w:p w:rsidR="009E52D3" w:rsidRDefault="009E52D3" w:rsidP="009E52D3">
      <w:pPr>
        <w:pStyle w:val="p1"/>
        <w:spacing w:before="0" w:beforeAutospacing="0" w:after="0" w:afterAutospacing="0" w:line="360" w:lineRule="auto"/>
        <w:ind w:firstLine="709"/>
        <w:jc w:val="both"/>
        <w:rPr>
          <w:szCs w:val="28"/>
        </w:rPr>
      </w:pPr>
      <w:r>
        <w:rPr>
          <w:szCs w:val="28"/>
        </w:rPr>
        <w:lastRenderedPageBreak/>
        <w:t xml:space="preserve">В практической реализации используется многослойный перцептрон (MLP), состоящий из последовательности полносвязных слоёв с нелинейной активацией </w:t>
      </w:r>
      <m:oMath>
        <m:r>
          <w:rPr>
            <w:rFonts w:ascii="Cambria Math" w:hAnsi="Cambria Math"/>
            <w:szCs w:val="28"/>
          </w:rPr>
          <m:t>tanh</m:t>
        </m:r>
      </m:oMath>
      <w:r>
        <w:rPr>
          <w:szCs w:val="28"/>
        </w:rPr>
        <w:t xml:space="preserve">. Такая архитектура выбрана не случайно. Для PINN-задач важна гладкость аппроксимируемой функции, поскольку производные по времени вычисляются с помощью автоматического дифференцирования и входят в невязку дифференциальной модели. Активация </w:t>
      </w:r>
      <m:oMath>
        <m:r>
          <w:rPr>
            <w:rFonts w:ascii="Cambria Math" w:hAnsi="Cambria Math"/>
            <w:szCs w:val="28"/>
            <w:lang w:val="en-US"/>
          </w:rPr>
          <m:t>t</m:t>
        </m:r>
        <m:r>
          <w:rPr>
            <w:rFonts w:ascii="Cambria Math" w:hAnsi="Cambria Math"/>
            <w:szCs w:val="28"/>
          </w:rPr>
          <m:t>anh</m:t>
        </m:r>
      </m:oMath>
      <w:r>
        <w:rPr>
          <w:szCs w:val="28"/>
        </w:rPr>
        <w:t xml:space="preserve"> в этом смысле предпочтительнее, чем, например, ReLU, поскольку задаёт непрерывно дифференцируемую функцию и обеспечивает более устойчивое поведение производных [1]–[3]. В реализованной модели используется достаточно широкая и глубокая сеть, что позволяет ей аппроксимировать нелинейные траектории сложной формы, сохраняя при этом вычислимость производных.</w:t>
      </w:r>
    </w:p>
    <w:p w:rsidR="009E52D3" w:rsidRPr="009E52D3" w:rsidRDefault="009E52D3" w:rsidP="009E52D3">
      <w:pPr>
        <w:pStyle w:val="p1"/>
        <w:spacing w:before="0" w:beforeAutospacing="0" w:after="0" w:afterAutospacing="0" w:line="360" w:lineRule="auto"/>
        <w:ind w:firstLine="709"/>
        <w:jc w:val="both"/>
        <w:rPr>
          <w:szCs w:val="28"/>
        </w:rPr>
      </w:pPr>
      <w:r>
        <w:rPr>
          <w:szCs w:val="28"/>
        </w:rPr>
        <w:t>Архитектурно сеть можно представить следующим образом:</w:t>
      </w:r>
    </w:p>
    <w:p w:rsidR="009E52D3" w:rsidRPr="007D7369" w:rsidRDefault="007D7369" w:rsidP="007D7369">
      <w:pPr>
        <w:pStyle w:val="p1"/>
        <w:spacing w:before="0" w:beforeAutospacing="0" w:after="0" w:afterAutospacing="0" w:line="360" w:lineRule="auto"/>
        <w:ind w:firstLine="720"/>
        <w:jc w:val="center"/>
        <w:rPr>
          <w:sz w:val="32"/>
          <w:szCs w:val="32"/>
        </w:rPr>
      </w:pPr>
      <m:oMathPara>
        <m:oMath>
          <m:r>
            <w:rPr>
              <w:rFonts w:ascii="Cambria Math" w:hAnsi="Cambria Math"/>
              <w:szCs w:val="28"/>
            </w:rPr>
            <m:t>NNϕ: ψ(t) ↦ (</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I</m:t>
              </m:r>
            </m:sub>
          </m:sSub>
          <m:r>
            <w:rPr>
              <w:rFonts w:ascii="Cambria Math" w:hAnsi="Cambria Math"/>
              <w:szCs w:val="28"/>
            </w:rPr>
            <m:t xml:space="preserve">(t), </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D</m:t>
              </m:r>
            </m:sub>
          </m:sSub>
          <m:r>
            <w:rPr>
              <w:rFonts w:ascii="Cambria Math" w:hAnsi="Cambria Math"/>
              <w:szCs w:val="28"/>
            </w:rPr>
            <m:t>(t))</m:t>
          </m:r>
        </m:oMath>
      </m:oMathPara>
    </w:p>
    <w:p w:rsidR="009E52D3" w:rsidRPr="007D7369" w:rsidRDefault="009E52D3" w:rsidP="009E52D3">
      <w:pPr>
        <w:pStyle w:val="p1"/>
        <w:spacing w:before="0" w:beforeAutospacing="0" w:after="0" w:afterAutospacing="0" w:line="360" w:lineRule="auto"/>
        <w:ind w:firstLine="709"/>
        <w:jc w:val="both"/>
        <w:rPr>
          <w:sz w:val="32"/>
          <w:szCs w:val="32"/>
        </w:rPr>
      </w:pPr>
      <w:r>
        <w:rPr>
          <w:szCs w:val="28"/>
        </w:rPr>
        <w:t xml:space="preserve">где </w:t>
      </w:r>
      <m:oMath>
        <m:r>
          <w:rPr>
            <w:rFonts w:ascii="Cambria Math" w:hAnsi="Cambria Math"/>
            <w:szCs w:val="28"/>
          </w:rPr>
          <m:t>ϕ</m:t>
        </m:r>
      </m:oMath>
      <w:r>
        <w:rPr>
          <w:szCs w:val="28"/>
        </w:rPr>
        <w:t xml:space="preserve"> - совокупность всех обучаемых весов и смещений нейросети, </w:t>
      </w:r>
      <m:oMath>
        <m:r>
          <w:rPr>
            <w:rFonts w:ascii="Cambria Math" w:hAnsi="Cambria Math"/>
            <w:szCs w:val="28"/>
          </w:rPr>
          <m:t>ψ(t)</m:t>
        </m:r>
      </m:oMath>
      <w:r>
        <w:rPr>
          <w:szCs w:val="28"/>
        </w:rPr>
        <w:t xml:space="preserve"> - вектор Fourier-признаков времени, а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I</m:t>
            </m:r>
          </m:sub>
        </m:sSub>
        <m:r>
          <w:rPr>
            <w:rFonts w:ascii="Cambria Math" w:hAnsi="Cambria Math"/>
            <w:szCs w:val="28"/>
          </w:rPr>
          <m:t>(t)</m:t>
        </m:r>
      </m:oMath>
      <w:r>
        <w:rPr>
          <w:szCs w:val="28"/>
        </w:rPr>
        <w:t xml:space="preserve"> и </w:t>
      </w:r>
      <m:oMath>
        <m:sSub>
          <m:sSubPr>
            <m:ctrlPr>
              <w:rPr>
                <w:rFonts w:ascii="Cambria Math" w:hAnsi="Cambria Math"/>
                <w:i/>
                <w:szCs w:val="28"/>
              </w:rPr>
            </m:ctrlPr>
          </m:sSubPr>
          <m:e>
            <m:r>
              <w:rPr>
                <w:rFonts w:ascii="Cambria Math" w:hAnsi="Cambria Math"/>
                <w:szCs w:val="28"/>
              </w:rPr>
              <m:t>y</m:t>
            </m:r>
          </m:e>
          <m:sub>
            <m:r>
              <w:rPr>
                <w:rFonts w:ascii="Cambria Math" w:hAnsi="Cambria Math"/>
                <w:szCs w:val="28"/>
              </w:rPr>
              <m:t>D</m:t>
            </m:r>
          </m:sub>
        </m:sSub>
        <m:r>
          <w:rPr>
            <w:rFonts w:ascii="Cambria Math" w:hAnsi="Cambria Math"/>
            <w:szCs w:val="28"/>
          </w:rPr>
          <m:t>(t)</m:t>
        </m:r>
      </m:oMath>
      <w:r>
        <w:rPr>
          <w:szCs w:val="28"/>
        </w:rPr>
        <w:t xml:space="preserve"> - промежуточные выходы последнего линейного слоя.</w:t>
      </w:r>
    </w:p>
    <w:p w:rsidR="009E52D3" w:rsidRPr="009E52D3" w:rsidRDefault="009E52D3" w:rsidP="009E52D3">
      <w:pPr>
        <w:pStyle w:val="p1"/>
        <w:spacing w:before="0" w:beforeAutospacing="0" w:after="0" w:afterAutospacing="0" w:line="360" w:lineRule="auto"/>
        <w:ind w:firstLine="709"/>
        <w:jc w:val="both"/>
        <w:rPr>
          <w:szCs w:val="28"/>
        </w:rPr>
      </w:pPr>
      <w:r>
        <w:rPr>
          <w:sz w:val="32"/>
          <w:szCs w:val="32"/>
        </w:rPr>
        <w:tab/>
      </w:r>
      <w:r>
        <w:rPr>
          <w:szCs w:val="28"/>
        </w:rPr>
        <w:t>Для скрытого состояния риска используется сигмоидальная активация:</w:t>
      </w:r>
    </w:p>
    <w:p w:rsidR="008454BF" w:rsidRDefault="00000000" w:rsidP="008454BF">
      <w:pPr>
        <w:pStyle w:val="p1"/>
        <w:spacing w:before="0" w:beforeAutospacing="0" w:after="0" w:afterAutospacing="0" w:line="360" w:lineRule="auto"/>
        <w:jc w:val="both"/>
        <w:rPr>
          <w:i/>
          <w:szCs w:val="28"/>
        </w:rPr>
      </w:pPr>
      <m:oMathPara>
        <m:oMath>
          <m:acc>
            <m:accPr>
              <m:ctrlPr>
                <w:rPr>
                  <w:rFonts w:ascii="Cambria Math" w:hAnsi="Cambria Math"/>
                  <w:i/>
                  <w:szCs w:val="28"/>
                </w:rPr>
              </m:ctrlPr>
            </m:accPr>
            <m:e>
              <m:r>
                <w:rPr>
                  <w:rFonts w:ascii="Cambria Math" w:hAnsi="Cambria Math"/>
                  <w:szCs w:val="28"/>
                </w:rPr>
                <m:t>I</m:t>
              </m:r>
            </m:e>
          </m:acc>
          <m:d>
            <m:dPr>
              <m:ctrlPr>
                <w:rPr>
                  <w:rFonts w:ascii="Cambria Math" w:hAnsi="Cambria Math"/>
                  <w:i/>
                  <w:szCs w:val="28"/>
                </w:rPr>
              </m:ctrlPr>
            </m:dPr>
            <m:e>
              <m:r>
                <w:rPr>
                  <w:rFonts w:ascii="Cambria Math" w:hAnsi="Cambria Math"/>
                  <w:szCs w:val="28"/>
                </w:rPr>
                <m:t>t</m:t>
              </m:r>
            </m:e>
          </m:d>
          <m:r>
            <w:rPr>
              <w:rFonts w:ascii="Cambria Math" w:hAnsi="Cambria Math"/>
              <w:szCs w:val="28"/>
            </w:rPr>
            <m:t>= σ</m:t>
          </m:r>
          <m:d>
            <m:dPr>
              <m:ctrlPr>
                <w:rPr>
                  <w:rFonts w:ascii="Cambria Math" w:hAnsi="Cambria Math"/>
                  <w:i/>
                  <w:szCs w:val="28"/>
                </w:rPr>
              </m:ctrlPr>
            </m:dPr>
            <m:e>
              <m:sSub>
                <m:sSubPr>
                  <m:ctrlPr>
                    <w:rPr>
                      <w:rFonts w:ascii="Cambria Math" w:hAnsi="Cambria Math"/>
                      <w:i/>
                      <w:szCs w:val="28"/>
                    </w:rPr>
                  </m:ctrlPr>
                </m:sSubPr>
                <m:e>
                  <m:r>
                    <w:rPr>
                      <w:rFonts w:ascii="Cambria Math" w:hAnsi="Cambria Math"/>
                      <w:szCs w:val="28"/>
                    </w:rPr>
                    <m:t>y</m:t>
                  </m:r>
                </m:e>
                <m:sub>
                  <m:r>
                    <w:rPr>
                      <w:rFonts w:ascii="Cambria Math" w:hAnsi="Cambria Math"/>
                      <w:szCs w:val="28"/>
                    </w:rPr>
                    <m:t>I</m:t>
                  </m:r>
                </m:sub>
              </m:sSub>
              <m:d>
                <m:dPr>
                  <m:ctrlPr>
                    <w:rPr>
                      <w:rFonts w:ascii="Cambria Math" w:hAnsi="Cambria Math"/>
                      <w:i/>
                      <w:szCs w:val="28"/>
                    </w:rPr>
                  </m:ctrlPr>
                </m:dPr>
                <m:e>
                  <m:r>
                    <w:rPr>
                      <w:rFonts w:ascii="Cambria Math" w:hAnsi="Cambria Math"/>
                      <w:szCs w:val="28"/>
                    </w:rPr>
                    <m:t>t</m:t>
                  </m:r>
                </m:e>
              </m:d>
            </m:e>
          </m:d>
          <m:r>
            <w:rPr>
              <w:rFonts w:ascii="Cambria Math" w:hAnsi="Cambria Math"/>
              <w:szCs w:val="28"/>
            </w:rPr>
            <m:t>,</m:t>
          </m:r>
        </m:oMath>
      </m:oMathPara>
    </w:p>
    <w:p w:rsidR="009E52D3" w:rsidRPr="004164E3" w:rsidRDefault="008454BF" w:rsidP="008454BF">
      <w:pPr>
        <w:pStyle w:val="p1"/>
        <w:spacing w:before="0" w:beforeAutospacing="0" w:after="0" w:afterAutospacing="0" w:line="360" w:lineRule="auto"/>
        <w:ind w:firstLine="709"/>
        <w:jc w:val="both"/>
        <w:rPr>
          <w:szCs w:val="28"/>
        </w:rPr>
      </w:pPr>
      <w:r>
        <w:rPr>
          <w:iCs/>
          <w:szCs w:val="28"/>
        </w:rPr>
        <w:t>г</w:t>
      </w:r>
      <w:r>
        <w:rPr>
          <w:szCs w:val="28"/>
        </w:rPr>
        <w:t xml:space="preserve">де </w:t>
      </w:r>
      <m:oMath>
        <m:r>
          <w:rPr>
            <w:rFonts w:ascii="Cambria Math" w:hAnsi="Cambria Math"/>
            <w:szCs w:val="28"/>
            <w:lang w:val="en-US"/>
          </w:rPr>
          <m:t>σ</m:t>
        </m:r>
        <m:d>
          <m:dPr>
            <m:ctrlPr>
              <w:rPr>
                <w:rFonts w:ascii="Cambria Math" w:hAnsi="Cambria Math"/>
                <w:i/>
                <w:szCs w:val="28"/>
                <w:lang w:val="en-US"/>
              </w:rPr>
            </m:ctrlPr>
          </m:dPr>
          <m:e>
            <m:r>
              <w:rPr>
                <w:rFonts w:ascii="Cambria Math" w:hAnsi="Cambria Math"/>
                <w:szCs w:val="28"/>
              </w:rPr>
              <m:t>·</m:t>
            </m:r>
          </m:e>
        </m:d>
      </m:oMath>
      <w:r>
        <w:rPr>
          <w:szCs w:val="28"/>
        </w:rPr>
        <w:t xml:space="preserve"> - сигмоида. Такое решение гарантирует, что </w:t>
      </w:r>
      <m:oMath>
        <m:acc>
          <m:accPr>
            <m:ctrlPr>
              <w:rPr>
                <w:rFonts w:ascii="Cambria Math" w:hAnsi="Cambria Math"/>
                <w:i/>
                <w:szCs w:val="28"/>
                <w:lang w:val="en-US"/>
              </w:rPr>
            </m:ctrlPr>
          </m:accPr>
          <m:e>
            <m:r>
              <w:rPr>
                <w:rFonts w:ascii="Cambria Math" w:hAnsi="Cambria Math"/>
                <w:szCs w:val="28"/>
                <w:lang w:val="en-US"/>
              </w:rPr>
              <m:t>I</m:t>
            </m:r>
          </m:e>
        </m:acc>
        <m:d>
          <m:dPr>
            <m:ctrlPr>
              <w:rPr>
                <w:rFonts w:ascii="Cambria Math" w:hAnsi="Cambria Math"/>
                <w:i/>
                <w:szCs w:val="28"/>
                <w:lang w:val="en-US"/>
              </w:rPr>
            </m:ctrlPr>
          </m:dPr>
          <m:e>
            <m:r>
              <w:rPr>
                <w:rFonts w:ascii="Cambria Math" w:hAnsi="Cambria Math"/>
                <w:szCs w:val="28"/>
                <w:lang w:val="en-US"/>
              </w:rPr>
              <m:t>t</m:t>
            </m:r>
          </m:e>
        </m:d>
        <m:r>
          <w:rPr>
            <w:rFonts w:ascii="Cambria Math" w:hAnsi="Cambria Math"/>
            <w:szCs w:val="28"/>
          </w:rPr>
          <m:t>∈</m:t>
        </m:r>
        <m:d>
          <m:dPr>
            <m:begChr m:val="["/>
            <m:endChr m:val="]"/>
            <m:ctrlPr>
              <w:rPr>
                <w:rFonts w:ascii="Cambria Math" w:hAnsi="Cambria Math"/>
                <w:i/>
                <w:szCs w:val="28"/>
                <w:lang w:val="en-US"/>
              </w:rPr>
            </m:ctrlPr>
          </m:dPr>
          <m:e>
            <m:r>
              <w:rPr>
                <w:rFonts w:ascii="Cambria Math" w:hAnsi="Cambria Math"/>
                <w:szCs w:val="28"/>
              </w:rPr>
              <m:t>0, 1</m:t>
            </m:r>
          </m:e>
        </m:d>
        <m:r>
          <w:rPr>
            <w:rFonts w:ascii="Cambria Math" w:hAnsi="Cambria Math"/>
            <w:szCs w:val="28"/>
          </w:rPr>
          <m:t>,</m:t>
        </m:r>
      </m:oMath>
      <w:r>
        <w:rPr>
          <w:szCs w:val="28"/>
        </w:rPr>
        <w:t xml:space="preserve"> то есть восстановленная траектория автоматически остаётся в интервале, соответствующем интерпретации латентного риска как нормированной величины. Это удобно не только с содержательной точки зрения, но и как способ встроить априорное ограничение непосредственно в архитектуру модели, а не накладывать его внешними штрафами.</w:t>
      </w:r>
    </w:p>
    <w:p w:rsidR="009E52D3" w:rsidRDefault="008454BF" w:rsidP="00451765">
      <w:pPr>
        <w:pStyle w:val="p1"/>
        <w:spacing w:before="0" w:beforeAutospacing="0" w:after="0" w:afterAutospacing="0" w:line="360" w:lineRule="auto"/>
        <w:ind w:firstLine="709"/>
        <w:jc w:val="both"/>
        <w:rPr>
          <w:szCs w:val="28"/>
        </w:rPr>
      </w:pPr>
      <w:r>
        <w:rPr>
          <w:szCs w:val="28"/>
        </w:rPr>
        <w:tab/>
        <w:t xml:space="preserve">Для наблюдаемой интенсивности детекций </w:t>
      </w:r>
      <m:oMath>
        <m:r>
          <w:rPr>
            <w:rFonts w:ascii="Cambria Math" w:hAnsi="Cambria Math"/>
            <w:szCs w:val="28"/>
          </w:rPr>
          <m:t>D(t)</m:t>
        </m:r>
      </m:oMath>
      <w:r>
        <w:rPr>
          <w:szCs w:val="28"/>
        </w:rPr>
        <w:t xml:space="preserve"> применяется иная функция активации. Поскольку </w:t>
      </w:r>
      <m:oMath>
        <m:r>
          <w:rPr>
            <w:rFonts w:ascii="Cambria Math" w:hAnsi="Cambria Math"/>
            <w:szCs w:val="28"/>
          </w:rPr>
          <m:t>D(t)</m:t>
        </m:r>
      </m:oMath>
      <w:r>
        <w:rPr>
          <w:szCs w:val="28"/>
        </w:rPr>
        <w:t xml:space="preserve"> представляет собой интенсивность потока атаковых событий, данная величина должна быть строго неотрицательной, однако её верхняя граница заранее не известна и </w:t>
        <w:lastRenderedPageBreak/>
        <w:t xml:space="preserve">определяется конкретным сценарием атак. Поэтому для </w:t>
      </w:r>
      <m:oMath>
        <m:r>
          <w:rPr>
            <w:rFonts w:ascii="Cambria Math" w:hAnsi="Cambria Math"/>
            <w:szCs w:val="28"/>
          </w:rPr>
          <m:t>D(t)</m:t>
        </m:r>
      </m:oMath>
      <w:r>
        <w:rPr>
          <w:szCs w:val="28"/>
        </w:rPr>
        <w:t xml:space="preserve"> используется функция </w:t>
      </w:r>
      <m:oMath>
        <m:r>
          <w:rPr>
            <w:rFonts w:ascii="Cambria Math" w:hAnsi="Cambria Math"/>
            <w:szCs w:val="28"/>
          </w:rPr>
          <m:t>softplus</m:t>
        </m:r>
      </m:oMath>
      <w:r>
        <w:rPr>
          <w:szCs w:val="28"/>
        </w:rPr>
        <w:t>:</w:t>
      </w:r>
    </w:p>
    <w:p w:rsidR="009E52D3" w:rsidRPr="007D7369" w:rsidRDefault="00000000" w:rsidP="007D7369">
      <w:pPr>
        <w:pStyle w:val="p1"/>
        <w:spacing w:before="0" w:beforeAutospacing="0" w:after="0" w:afterAutospacing="0" w:line="360" w:lineRule="auto"/>
        <w:jc w:val="center"/>
        <w:rPr>
          <w:sz w:val="32"/>
          <w:szCs w:val="32"/>
        </w:rPr>
      </w:pPr>
      <m:oMathPara>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 = softplus(</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D</m:t>
              </m:r>
            </m:sub>
          </m:sSub>
          <m:r>
            <w:rPr>
              <w:rFonts w:ascii="Cambria Math" w:hAnsi="Cambria Math"/>
              <w:szCs w:val="28"/>
            </w:rPr>
            <m:t>(t)) = ln(1 + exp(</m:t>
          </m:r>
          <m:sSub>
            <m:sSubPr>
              <m:ctrlPr>
                <w:rPr>
                  <w:rFonts w:ascii="Cambria Math" w:hAnsi="Cambria Math"/>
                  <w:i/>
                  <w:szCs w:val="28"/>
                </w:rPr>
              </m:ctrlPr>
            </m:sSubPr>
            <m:e>
              <m:r>
                <w:rPr>
                  <w:rFonts w:ascii="Cambria Math" w:hAnsi="Cambria Math"/>
                  <w:szCs w:val="28"/>
                </w:rPr>
                <m:t>y</m:t>
              </m:r>
            </m:e>
            <m:sub>
              <m:r>
                <w:rPr>
                  <w:rFonts w:ascii="Cambria Math" w:hAnsi="Cambria Math"/>
                  <w:szCs w:val="28"/>
                </w:rPr>
                <m:t>D</m:t>
              </m:r>
            </m:sub>
          </m:sSub>
          <m:r>
            <w:rPr>
              <w:rFonts w:ascii="Cambria Math" w:hAnsi="Cambria Math"/>
              <w:szCs w:val="28"/>
            </w:rPr>
            <m:t xml:space="preserve">(t))), </m:t>
          </m:r>
          <m:acc>
            <m:accPr>
              <m:ctrlPr>
                <w:rPr>
                  <w:rFonts w:ascii="Cambria Math" w:hAnsi="Cambria Math"/>
                  <w:i/>
                  <w:szCs w:val="28"/>
                </w:rPr>
              </m:ctrlPr>
            </m:accPr>
            <m:e>
              <m:r>
                <w:rPr>
                  <w:rFonts w:ascii="Cambria Math" w:hAnsi="Cambria Math"/>
                  <w:szCs w:val="28"/>
                </w:rPr>
                <m:t>D</m:t>
              </m:r>
            </m:e>
          </m:acc>
          <m:r>
            <w:rPr>
              <w:rFonts w:ascii="Cambria Math" w:hAnsi="Cambria Math"/>
              <w:szCs w:val="28"/>
            </w:rPr>
            <m:t>(t) ∈ (0, +∞).</m:t>
          </m:r>
        </m:oMath>
      </m:oMathPara>
    </w:p>
    <w:p w:rsidR="009E52D3" w:rsidRDefault="004164E3" w:rsidP="004164E3">
      <w:pPr>
        <w:pStyle w:val="p1"/>
        <w:spacing w:before="0" w:beforeAutospacing="0" w:after="0" w:afterAutospacing="0" w:line="360" w:lineRule="auto"/>
        <w:ind w:firstLine="709"/>
        <w:jc w:val="both"/>
        <w:rPr>
          <w:szCs w:val="28"/>
        </w:rPr>
      </w:pPr>
      <w:r>
        <w:rPr>
          <w:szCs w:val="28"/>
        </w:rPr>
        <w:t xml:space="preserve">Функция </w:t>
      </w:r>
      <m:oMath>
        <m:r>
          <w:rPr>
            <w:rFonts w:ascii="Cambria Math" w:hAnsi="Cambria Math"/>
            <w:szCs w:val="28"/>
          </w:rPr>
          <m:t>softplus</m:t>
        </m:r>
      </m:oMath>
      <w:r>
        <w:rPr>
          <w:szCs w:val="28"/>
        </w:rPr>
        <w:t xml:space="preserve"> является гладкой аппроксимацией функции ReLU, лишённой разрыва производной в нуле. Это принципиально важно для корректного вычисления невязки ОДУ посредством автоматического дифференцирования: разрывность производной у ReLU привела бы к численной нестабильности при вычислении </w:t>
      </w:r>
      <m:oMath>
        <m:r>
          <w:rPr>
            <w:rFonts w:ascii="Cambria Math" w:hAnsi="Cambria Math"/>
            <w:szCs w:val="28"/>
          </w:rPr>
          <m:t>d</m:t>
        </m:r>
        <m:acc>
          <m:accPr>
            <m:ctrlPr>
              <w:rPr>
                <w:rFonts w:ascii="Cambria Math" w:hAnsi="Cambria Math"/>
                <w:i/>
                <w:szCs w:val="28"/>
              </w:rPr>
            </m:ctrlPr>
          </m:accPr>
          <m:e>
            <m:r>
              <w:rPr>
                <w:rFonts w:ascii="Cambria Math" w:hAnsi="Cambria Math"/>
                <w:szCs w:val="28"/>
                <w:lang w:val="en-US"/>
              </w:rPr>
              <m:t>D</m:t>
            </m:r>
          </m:e>
        </m:acc>
        <m:r>
          <w:rPr>
            <w:rFonts w:ascii="Cambria Math" w:hAnsi="Cambria Math"/>
            <w:szCs w:val="28"/>
          </w:rPr>
          <m:t>/dt</m:t>
        </m:r>
      </m:oMath>
      <w:r>
        <w:rPr>
          <w:szCs w:val="28"/>
        </w:rPr>
        <w:t xml:space="preserve"> в окрестности нулевых значений интенсивности. При больших значениях аргумента softplus ведёт себя приближённо линейно (</w:t>
      </w:r>
      <m:oMath>
        <m:r>
          <w:rPr>
            <w:rFonts w:ascii="Cambria Math" w:hAnsi="Cambria Math"/>
            <w:szCs w:val="28"/>
          </w:rPr>
          <m:t>softplus(x) ≈ x при x &gt;&gt; 0</m:t>
        </m:r>
      </m:oMath>
      <w:r>
        <w:rPr>
          <w:szCs w:val="28"/>
        </w:rPr>
        <w:t>), что позволяет сети свободно наращивать предсказанную интенсивность в периоды активных атак без эффекта насыщения, характерного для ограниченных функций активации.</w:t>
      </w:r>
    </w:p>
    <w:p w:rsidR="004164E3" w:rsidRPr="004164E3" w:rsidRDefault="004164E3" w:rsidP="004164E3">
      <w:pPr>
        <w:pStyle w:val="p1"/>
        <w:spacing w:before="0" w:beforeAutospacing="0" w:after="0" w:afterAutospacing="0" w:line="360" w:lineRule="auto"/>
        <w:ind w:firstLine="709"/>
        <w:jc w:val="both"/>
        <w:rPr>
          <w:i/>
          <w:szCs w:val="28"/>
        </w:rPr>
      </w:pPr>
      <w:r>
        <w:rPr>
          <w:szCs w:val="28"/>
        </w:rPr>
        <w:t>В результате совместное использование  для  и  для  в выходном слое отражает различную физическую природу этих переменных: нормированность латентного риска и неограниченную снизу положительность интенсивности детекций. Оба ограничения встроены в архитектуру непосредственно и выполняются при любых значениях обучаемых параметров, что исключает необходимость в дополнительных штрафных членах функции потерь для их поддержания.</w:t>
      </w:r>
      <m:oMath>
        <m:r>
          <w:rPr>
            <w:rFonts w:ascii="Cambria Math" w:hAnsi="Cambria Math"/>
            <w:szCs w:val="28"/>
          </w:rPr>
          <m:t>sigmoidI(t)softplusD(t)</m:t>
        </m:r>
      </m:oMath>
    </w:p>
    <w:p w:rsidR="004164E3" w:rsidRPr="004164E3" w:rsidRDefault="004164E3" w:rsidP="00E16B2E">
      <w:pPr>
        <w:pStyle w:val="11"/>
        <w:spacing w:before="0" w:beforeAutospacing="0" w:after="0" w:afterAutospacing="0" w:line="360" w:lineRule="auto"/>
        <w:ind w:firstLine="709"/>
        <w:jc w:val="both"/>
        <w:rPr>
          <w:szCs w:val="28"/>
        </w:rPr>
      </w:pPr>
      <w:r>
        <w:t xml:space="preserve">Ключевым компонентом предложенной архитектуры является представление внешнего форсинга </w:t>
      </w:r>
      <m:oMath>
        <m:r>
          <w:rPr>
            <w:rFonts w:ascii="Cambria Math" w:hAnsi="Cambria Math"/>
          </w:rPr>
          <m:t>u(t)</m:t>
        </m:r>
      </m:oMath>
      <w:r>
        <w:t xml:space="preserve"> как гладкой низкочастотной функции времени. В отличие от пооконной параметризации, где каждому окну соответствует отдельный обучаемый коэффициент, в итоговой реализации форсинг задаётся линейной комбинацией Fourier-признаков и проходит через функцию softplus для обеспечения неотрицательности.</w:t>
      </w:r>
    </w:p>
    <w:p w:rsidR="004164E3" w:rsidRPr="004164E3" w:rsidRDefault="004164E3" w:rsidP="004164E3">
      <w:pPr>
        <w:pStyle w:val="11"/>
        <w:spacing w:before="0" w:beforeAutospacing="0" w:after="0" w:afterAutospacing="0" w:line="360" w:lineRule="auto"/>
        <w:ind w:firstLine="709"/>
        <w:jc w:val="both"/>
        <w:rPr>
          <w:szCs w:val="28"/>
        </w:rPr>
      </w:pPr>
      <w:r>
        <w:t xml:space="preserve">Форсинг имеет вид </w:t>
      </w:r>
      <m:oMath>
        <m:r>
          <w:rPr>
            <w:rFonts w:ascii="Cambria Math" w:hAnsi="Cambria Math"/>
          </w:rPr>
          <m:t>u(t) = softplus(Wφ(t) + b)</m:t>
        </m:r>
      </m:oMath>
      <w:r>
        <w:t>, где φ(t) содержит константу, синусы и косинусы нескольких гармоник.</w:t>
      </w:r>
    </w:p>
    <w:p w:rsidR="009E52D3" w:rsidRPr="00DA5078" w:rsidRDefault="00AB4180" w:rsidP="007D7369">
      <w:pPr>
        <w:pStyle w:val="p1"/>
        <w:spacing w:before="0" w:beforeAutospacing="0" w:after="0" w:afterAutospacing="0" w:line="360" w:lineRule="auto"/>
        <w:ind w:firstLine="709"/>
        <w:jc w:val="both"/>
        <w:rPr>
          <w:iCs/>
        </w:rPr>
      </w:pPr>
      <w:r>
        <w:lastRenderedPageBreak/>
        <w:t>Число гармоник является гиперпараметром: в итоговых экспериментах использовалось 16 гармоник для CIC-IDS2017 и 32 гармоники для CSE-CIC-IDS2018.</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В новой реализации pinn_cyber_threat_dynamics состояние и внешний форсинг задаются двумя разными нейросетевыми компонентами. StateNetwork принимает нормированное время t и детерминированные Fourier-признаки времени, после чего формирует две неотрицательные траектории: латентный риск </w:t>
      </w:r>
      <m:oMath>
        <m:r>
          <w:rPr>
            <w:rFonts w:ascii="Cambria Math" w:hAnsi="Cambria Math"/>
            <w:szCs w:val="28"/>
          </w:rPr>
          <m:t>I(t)</m:t>
        </m:r>
      </m:oMath>
      <w:r>
        <w:rPr>
          <w:szCs w:val="28"/>
        </w:rPr>
        <w:t xml:space="preserve"> через </w:t>
      </w:r>
      <m:oMath>
        <m:r>
          <w:rPr>
            <w:rFonts w:ascii="Cambria Math" w:hAnsi="Cambria Math"/>
            <w:szCs w:val="28"/>
          </w:rPr>
          <m:t>sigmoid</m:t>
        </m:r>
      </m:oMath>
      <w:r>
        <w:rPr>
          <w:szCs w:val="28"/>
        </w:rPr>
        <w:t xml:space="preserve"> и интенсивность детекций </w:t>
      </w:r>
      <m:oMath>
        <m:r>
          <w:rPr>
            <w:rFonts w:ascii="Cambria Math" w:hAnsi="Cambria Math"/>
            <w:szCs w:val="28"/>
          </w:rPr>
          <m:t>D(t)</m:t>
        </m:r>
      </m:oMath>
      <w:r>
        <w:rPr>
          <w:szCs w:val="28"/>
        </w:rPr>
        <w:t xml:space="preserve"> через softplus.</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Внешнее воздействие </w:t>
      </w:r>
      <m:oMath>
        <m:r>
          <w:rPr>
            <w:rFonts w:ascii="Cambria Math" w:hAnsi="Cambria Math"/>
            <w:szCs w:val="28"/>
          </w:rPr>
          <m:t>u(t)</m:t>
        </m:r>
      </m:oMath>
      <w:r>
        <w:rPr>
          <w:szCs w:val="28"/>
        </w:rPr>
        <w:t xml:space="preserve"> не задаётся отдельным параметром для каждого временного окна. Оно реализовано как гладкая низкочастотная функция SmoothForcing: Fourier-признаки времени поступают в линейный слой, а выход преобразуется функцией </w:t>
      </w:r>
      <m:oMath>
        <m:r>
          <w:rPr>
            <w:rFonts w:ascii="Cambria Math" w:hAnsi="Cambria Math"/>
            <w:szCs w:val="28"/>
          </w:rPr>
          <m:t>softplus</m:t>
        </m:r>
      </m:oMath>
      <w:r>
        <w:rPr>
          <w:szCs w:val="28"/>
        </w:rPr>
        <w:t>. Такая конструкция уменьшает риск того, что форсинг полностью поглотит все локальные пики ряда и вытеснит динамическую часть ОДУ.</w:t>
      </w:r>
    </w:p>
    <w:p w:rsidR="007E3375" w:rsidRPr="007E3375" w:rsidRDefault="007E3375" w:rsidP="007E3375">
      <w:pPr>
        <w:pStyle w:val="a4"/>
        <w:spacing w:before="0" w:beforeAutospacing="0" w:after="0" w:afterAutospacing="0" w:line="360" w:lineRule="auto"/>
        <w:ind w:firstLine="709"/>
        <w:jc w:val="both"/>
        <w:rPr>
          <w:szCs w:val="28"/>
        </w:rPr>
      </w:pPr>
      <w:r>
        <w:rPr>
          <w:szCs w:val="28"/>
        </w:rPr>
        <w:t>Параметры β, γ, κ и δ являются обучаемыми, но ограничены физически осмысленными диапазонами через сигмоидальное преобразование. Это предотвращает уход параметров в неустойчивые области и делает итоговую модель регуляризованной обратной задачей, а не произвольной нейросетевой регрессией.</w:t>
      </w:r>
    </w:p>
    <w:p w:rsidR="007E3375" w:rsidRPr="007E3375" w:rsidRDefault="007E3375" w:rsidP="007E3375">
      <w:pPr>
        <w:pStyle w:val="a4"/>
        <w:spacing w:before="0" w:beforeAutospacing="0" w:after="0" w:afterAutospacing="0" w:line="360" w:lineRule="auto"/>
        <w:ind w:firstLine="709"/>
        <w:jc w:val="both"/>
        <w:rPr>
          <w:szCs w:val="28"/>
        </w:rPr>
      </w:pPr>
      <w:r>
        <w:rPr>
          <w:szCs w:val="28"/>
        </w:rPr>
        <w:t>Итоговая архитектура RegularizedPINN для финальных запусков использует hidden_dim = 160 и n_layers = 6. Для CIC-IDS2017 применяются 48 гармоник состояния и 16 гармоник форсинга, для CSE-CIC-IDS2018 — 128 гармоник состояния и 32 гармоники форсинга, что отражает более разреженную структуру второго ряда.</w:t>
      </w:r>
    </w:p>
    <w:p w:rsidR="00AB473C" w:rsidRDefault="00AB4180" w:rsidP="0074079F">
      <w:pPr>
        <w:pStyle w:val="p1"/>
        <w:spacing w:before="0" w:beforeAutospacing="0" w:after="0" w:afterAutospacing="0" w:line="360" w:lineRule="auto"/>
        <w:ind w:firstLine="709"/>
        <w:jc w:val="both"/>
        <w:rPr>
          <w:szCs w:val="28"/>
        </w:rPr>
      </w:pPr>
      <w:r>
        <w:t>Такая форма сохраняет возможность описывать внешние атаковые воздействия и смену режима, но не позволяет форсингу механически запоминать каждый отдельный пик временного ряда.</w:t>
      </w:r>
    </w:p>
    <w:p w:rsidR="00B03B95" w:rsidRPr="00B03B95" w:rsidRDefault="00AB4180" w:rsidP="0074079F">
      <w:pPr>
        <w:pStyle w:val="p1"/>
        <w:spacing w:before="0" w:beforeAutospacing="0" w:after="0" w:afterAutospacing="0" w:line="360" w:lineRule="auto"/>
        <w:ind w:firstLine="709"/>
        <w:jc w:val="both"/>
        <w:rPr>
          <w:szCs w:val="28"/>
        </w:rPr>
      </w:pPr>
      <w:r>
        <w:lastRenderedPageBreak/>
        <w:t xml:space="preserve">Для обеспечения положительности значений форсинга используется функция </w:t>
      </w:r>
      <m:oMath>
        <m:r>
          <w:rPr>
            <w:rFonts w:ascii="Cambria Math" w:hAnsi="Cambria Math"/>
          </w:rPr>
          <m:t>softplus</m:t>
        </m:r>
      </m:oMath>
      <w:r>
        <w:t>.</w:t>
      </w:r>
    </w:p>
    <w:p w:rsidR="00B03B95" w:rsidRPr="00B03B95" w:rsidRDefault="00B03B95" w:rsidP="00B03B95">
      <w:pPr>
        <w:pStyle w:val="11"/>
        <w:spacing w:before="0" w:beforeAutospacing="0" w:after="0" w:afterAutospacing="0" w:line="360" w:lineRule="auto"/>
        <w:ind w:firstLine="709"/>
        <w:jc w:val="both"/>
        <w:rPr>
          <w:szCs w:val="28"/>
        </w:rPr>
      </w:pPr>
      <w:r>
        <w:t xml:space="preserve">Содержательно обученные значения </w:t>
      </w:r>
      <m:oMath>
        <m:r>
          <w:rPr>
            <w:rFonts w:ascii="Cambria Math" w:hAnsi="Cambria Math"/>
          </w:rPr>
          <m:t>u(t)</m:t>
        </m:r>
      </m:oMath>
      <w:r>
        <w:t xml:space="preserve"> отражают интенсивность внешних воздействий, не объяснимых внутренней динамикой системы. Повышение </w:t>
      </w:r>
      <m:oMath>
        <m:r>
          <w:rPr>
            <w:rFonts w:ascii="Cambria Math" w:hAnsi="Cambria Math"/>
          </w:rPr>
          <m:t>u(t)</m:t>
        </m:r>
      </m:oMath>
      <w:r>
        <w:t xml:space="preserve"> интерпретируется как возможный признак внешней атаковой кампании или неучтённого фактора, влияющего на скрытый риск.</w:t>
      </w:r>
    </w:p>
    <w:p w:rsidR="00B03B95" w:rsidRPr="00B03B95" w:rsidRDefault="00B03B95" w:rsidP="00B03B95">
      <w:pPr>
        <w:pStyle w:val="11"/>
        <w:spacing w:before="0" w:beforeAutospacing="0" w:after="0" w:afterAutospacing="0" w:line="360" w:lineRule="auto"/>
        <w:ind w:firstLine="709"/>
        <w:jc w:val="both"/>
        <w:rPr>
          <w:szCs w:val="28"/>
        </w:rPr>
      </w:pPr>
      <w:r>
        <w:t xml:space="preserve">Для предотвращения переобучения в функцию потерь включены штрафы на величину и гладкость форсинга. Это позволяет использовать </w:t>
      </w:r>
      <m:oMath>
        <m:r>
          <w:rPr>
            <w:rFonts w:ascii="Cambria Math" w:hAnsi="Cambria Math"/>
          </w:rPr>
          <m:t>u(t)</m:t>
        </m:r>
      </m:oMath>
      <w:r>
        <w:t xml:space="preserve"> как интерпретируемый сигнал, а не как произвольный набор параметров, подгоняющий шум наблюдений.</w:t>
      </w:r>
    </w:p>
    <w:p w:rsidR="00B03B95" w:rsidRPr="007D7369" w:rsidRDefault="00B03B95" w:rsidP="007D7369">
      <w:pPr>
        <w:pStyle w:val="11"/>
        <w:spacing w:before="0" w:beforeAutospacing="0" w:after="0" w:afterAutospacing="0" w:line="360" w:lineRule="auto"/>
        <w:ind w:firstLine="709"/>
        <w:jc w:val="both"/>
        <w:rPr>
          <w:sz w:val="32"/>
          <w:szCs w:val="32"/>
        </w:rPr>
      </w:pPr>
      <w:r>
        <w:rPr>
          <w:szCs w:val="28"/>
        </w:rPr>
        <w:t xml:space="preserve">Центральным вычислительным механизмом PINN является способность аналитически вычислять производные выходов нейронной сети по входным переменным без явного задания формул дифференцирования. Для вычисления невязки ОДУ необходимы производные первого порядка </w:t>
      </w:r>
      <m:oMath>
        <m:r>
          <w:rPr>
            <w:rFonts w:ascii="Cambria Math" w:hAnsi="Cambria Math"/>
            <w:szCs w:val="28"/>
          </w:rPr>
          <m:t>dI/dt</m:t>
        </m:r>
      </m:oMath>
      <w:r>
        <w:rPr>
          <w:szCs w:val="28"/>
        </w:rPr>
        <w:t xml:space="preserve"> и </w:t>
      </w:r>
      <m:oMath>
        <m:r>
          <w:rPr>
            <w:rFonts w:ascii="Cambria Math" w:hAnsi="Cambria Math"/>
            <w:szCs w:val="28"/>
          </w:rPr>
          <m:t>dD/dt</m:t>
        </m:r>
      </m:oMath>
      <w:r>
        <w:rPr>
          <w:szCs w:val="28"/>
        </w:rPr>
        <w:t>, входящие в левые части дифференциальных уравнений модели. В настоящей работе они вычисляются посредством механизма автоматического дифференцирования среды PyTorch.</w:t>
      </w:r>
    </w:p>
    <w:p w:rsidR="00B03B95" w:rsidRPr="00763E18" w:rsidRDefault="00B03B95" w:rsidP="00B03B95">
      <w:pPr>
        <w:pStyle w:val="11"/>
        <w:spacing w:before="0" w:beforeAutospacing="0" w:after="0" w:afterAutospacing="0" w:line="360" w:lineRule="auto"/>
        <w:ind w:firstLine="709"/>
        <w:jc w:val="both"/>
        <w:rPr>
          <w:sz w:val="32"/>
          <w:szCs w:val="32"/>
        </w:rPr>
      </w:pPr>
      <w:r>
        <w:rPr>
          <w:szCs w:val="28"/>
        </w:rPr>
        <w:t>В отличие от конечных разностей, автоматическое дифференцирование не требует выбирать шаг сетки и не вносит дополнительную ошибку аппроксимации производной. Производная получается как результат применения правила дифференцирования сложной функции ко всем операциям вычислительного графа. Для PINN это особенно важно, потому что качество невязки напрямую зависит от корректности производных.</w:t>
      </w:r>
    </w:p>
    <w:p w:rsidR="00B03B95" w:rsidRPr="007D7369" w:rsidRDefault="00B03B95" w:rsidP="00537770">
      <w:pPr>
        <w:pStyle w:val="11"/>
        <w:spacing w:before="0" w:beforeAutospacing="0" w:after="0" w:afterAutospacing="0" w:line="360" w:lineRule="auto"/>
        <w:ind w:firstLine="709"/>
        <w:jc w:val="both"/>
        <w:rPr>
          <w:sz w:val="32"/>
          <w:szCs w:val="32"/>
        </w:rPr>
      </w:pPr>
      <w:r>
        <w:rPr>
          <w:szCs w:val="28"/>
        </w:rPr>
        <w:t>Технически производная dI/dt вычисляется следующим образом. Нормализованное время t помечается как требующее вычисления градиента (</w:t>
      </w:r>
      <m:oMath>
        <m:r>
          <w:rPr>
            <w:rFonts w:ascii="Cambria Math" w:hAnsi="Cambria Math"/>
            <w:szCs w:val="28"/>
          </w:rPr>
          <m:t>requires_grad=True</m:t>
        </m:r>
      </m:oMath>
      <w:r>
        <w:rPr>
          <w:szCs w:val="28"/>
        </w:rPr>
        <w:t xml:space="preserve">). После прямого прохода нейронной сети вызывается функция </w:t>
      </w:r>
      <m:oMath>
        <m:r>
          <w:rPr>
            <w:rFonts w:ascii="Cambria Math" w:hAnsi="Cambria Math"/>
            <w:szCs w:val="28"/>
          </w:rPr>
          <m:t>torch.autograd.grad</m:t>
        </m:r>
      </m:oMath>
      <w:r>
        <w:rPr>
          <w:szCs w:val="28"/>
        </w:rPr>
        <w:t xml:space="preserve"> с параметром </w:t>
      </w:r>
      <m:oMath>
        <m:r>
          <w:rPr>
            <w:rFonts w:ascii="Cambria Math" w:hAnsi="Cambria Math"/>
            <w:szCs w:val="28"/>
          </w:rPr>
          <m:t>create_graph=True</m:t>
        </m:r>
      </m:oMath>
      <w:r>
        <w:rPr>
          <w:szCs w:val="28"/>
        </w:rPr>
        <w:t xml:space="preserve">, что формирует дифференцируемый вычислительный граф производной и </w:t>
        <w:lastRenderedPageBreak/>
        <w:t>позволяет включить её в функцию потерь с возможностью дальнейшего обратного распространения ошибки по всем обучаемым параметрам:</w:t>
      </w:r>
    </w:p>
    <w:p w:rsidR="00B03B95" w:rsidRPr="007D7369" w:rsidRDefault="007D7369" w:rsidP="007D7369">
      <w:pPr>
        <w:pStyle w:val="11"/>
        <w:spacing w:before="0" w:beforeAutospacing="0" w:after="0" w:line="360" w:lineRule="auto"/>
        <w:jc w:val="center"/>
        <w:rPr>
          <w:sz w:val="32"/>
          <w:szCs w:val="32"/>
          <w:lang w:val="en-US"/>
        </w:rPr>
      </w:pPr>
      <m:oMathPara>
        <m:oMath>
          <m:r>
            <w:rPr>
              <w:rFonts w:ascii="Cambria Math" w:hAnsi="Cambria Math"/>
              <w:szCs w:val="28"/>
              <w:lang w:val="en-US"/>
            </w:rPr>
            <m:t>dI/dt = autograd.grad(I.sum(), t, create_graph=True).</m:t>
          </m:r>
        </m:oMath>
      </m:oMathPara>
    </w:p>
    <w:p w:rsidR="00B03B95" w:rsidRPr="00537770" w:rsidRDefault="00B03B95" w:rsidP="00537770">
      <w:pPr>
        <w:pStyle w:val="11"/>
        <w:spacing w:before="0" w:beforeAutospacing="0" w:after="0" w:afterAutospacing="0" w:line="360" w:lineRule="auto"/>
        <w:ind w:firstLine="709"/>
        <w:jc w:val="both"/>
        <w:rPr>
          <w:szCs w:val="28"/>
        </w:rPr>
      </w:pPr>
      <w:r>
        <w:rPr>
          <w:szCs w:val="28"/>
        </w:rPr>
        <w:t xml:space="preserve">Параметр </w:t>
      </w:r>
      <m:oMath>
        <m:r>
          <w:rPr>
            <w:rFonts w:ascii="Cambria Math" w:hAnsi="Cambria Math"/>
            <w:szCs w:val="28"/>
          </w:rPr>
          <m:t>create_graph=True</m:t>
        </m:r>
      </m:oMath>
      <w:r>
        <w:rPr>
          <w:szCs w:val="28"/>
        </w:rPr>
        <w:t xml:space="preserve"> является критически важным: при его отсутствии производная будет вычислена, но граф вычислений для неё не сохранится, что сделает невозможным получение градиентов по обучаемым параметрам на этапе обратного распространения ошибки. Аналогичным образом вычисляется </w:t>
      </w:r>
      <m:oMath>
        <m:r>
          <w:rPr>
            <w:rFonts w:ascii="Cambria Math" w:hAnsi="Cambria Math"/>
            <w:szCs w:val="28"/>
          </w:rPr>
          <m:t>d</m:t>
        </m:r>
        <m:acc>
          <m:accPr>
            <m:ctrlPr>
              <w:rPr>
                <w:rFonts w:ascii="Cambria Math" w:hAnsi="Cambria Math"/>
                <w:i/>
                <w:szCs w:val="28"/>
              </w:rPr>
            </m:ctrlPr>
          </m:accPr>
          <m:e>
            <m:r>
              <w:rPr>
                <w:rFonts w:ascii="Cambria Math" w:hAnsi="Cambria Math"/>
                <w:szCs w:val="28"/>
              </w:rPr>
              <m:t>D</m:t>
            </m:r>
          </m:e>
        </m:acc>
        <m:r>
          <w:rPr>
            <w:rFonts w:ascii="Cambria Math" w:hAnsi="Cambria Math"/>
            <w:szCs w:val="28"/>
          </w:rPr>
          <m:t>/dt</m:t>
        </m:r>
      </m:oMath>
      <w:r>
        <w:rPr>
          <w:szCs w:val="28"/>
        </w:rPr>
        <w:t>. Обе производные входят непосредственно в выражение невязки ОДУ, описанное в разделе 2.3.</w:t>
      </w:r>
    </w:p>
    <w:p w:rsidR="00634BAF" w:rsidRPr="00634BAF" w:rsidRDefault="00634BAF" w:rsidP="00537770">
      <w:pPr>
        <w:pStyle w:val="11"/>
        <w:spacing w:before="0" w:beforeAutospacing="0" w:after="0" w:afterAutospacing="0" w:line="360" w:lineRule="auto"/>
        <w:ind w:firstLine="709"/>
        <w:jc w:val="both"/>
        <w:rPr>
          <w:szCs w:val="28"/>
        </w:rPr>
      </w:pPr>
      <w:r>
        <w:rPr>
          <w:szCs w:val="28"/>
        </w:rPr>
        <w:t>Невязка ОДУ вычисляется только во время обучения. На этапе построения траекторий используется режим без вычисления градиентов, поскольку производные уже не требуются и можно снизить расход памяти.</w:t>
      </w:r>
    </w:p>
    <w:p w:rsidR="00B03B95" w:rsidRPr="00763E18" w:rsidRDefault="00B03B95" w:rsidP="00537770">
      <w:pPr>
        <w:pStyle w:val="11"/>
        <w:spacing w:before="0" w:beforeAutospacing="0" w:after="0" w:afterAutospacing="0" w:line="360" w:lineRule="auto"/>
        <w:ind w:firstLine="709"/>
        <w:jc w:val="both"/>
        <w:rPr>
          <w:sz w:val="32"/>
          <w:szCs w:val="32"/>
        </w:rPr>
      </w:pPr>
      <w:r>
        <w:rPr>
          <w:szCs w:val="28"/>
        </w:rPr>
        <w:t>Все обучаемые параметры модели удобно разделить на три группы.</w:t>
      </w:r>
    </w:p>
    <w:p w:rsidR="00B03B95" w:rsidRPr="00763E18" w:rsidRDefault="00B03B95" w:rsidP="00537770">
      <w:pPr>
        <w:pStyle w:val="11"/>
        <w:spacing w:before="0" w:beforeAutospacing="0" w:after="0" w:afterAutospacing="0" w:line="360" w:lineRule="auto"/>
        <w:ind w:firstLine="709"/>
        <w:jc w:val="both"/>
        <w:rPr>
          <w:sz w:val="36"/>
          <w:szCs w:val="36"/>
        </w:rPr>
      </w:pPr>
      <w:r>
        <w:rPr>
          <w:szCs w:val="28"/>
        </w:rPr>
        <w:t>Первая группа - веса и смещения нейросетевого аппроксиматора. Их число зависит от входной размерности, количества скрытых слоёв, ширины сети и размерности выхода. Эти параметры отвечают за форму восстановленных траекторий латентного риска и интенсивности детекций.</w:t>
      </w:r>
    </w:p>
    <w:p w:rsidR="00B03B95" w:rsidRPr="00537770" w:rsidRDefault="00B03B95" w:rsidP="00003190">
      <w:pPr>
        <w:pStyle w:val="11"/>
        <w:spacing w:before="0" w:beforeAutospacing="0" w:after="0" w:afterAutospacing="0" w:line="360" w:lineRule="auto"/>
        <w:ind w:firstLine="709"/>
        <w:jc w:val="both"/>
        <w:rPr>
          <w:szCs w:val="28"/>
        </w:rPr>
      </w:pPr>
      <w:r>
        <w:rPr>
          <w:szCs w:val="28"/>
        </w:rPr>
        <w:t xml:space="preserve">Вторая группа - параметры ОДУ </w:t>
      </w:r>
      <m:oMath>
        <m:r>
          <w:rPr>
            <w:rFonts w:ascii="Cambria Math" w:hAnsi="Cambria Math"/>
            <w:szCs w:val="28"/>
          </w:rPr>
          <m:t>θ = {β, γ, κ, δ}:</m:t>
        </m:r>
      </m:oMath>
      <w:r>
        <w:rPr>
          <w:szCs w:val="28"/>
        </w:rPr>
        <w:t xml:space="preserve"> четыре скалярных обучаемых параметра, определяющих динамику системы. Для обеспечения физически обоснованных ограничений применяется сигмоидная параметризация:</w:t>
      </w:r>
    </w:p>
    <w:p w:rsidR="00B03B95" w:rsidRPr="00785ECE" w:rsidRDefault="00537770" w:rsidP="00ED4932">
      <w:pPr>
        <w:pStyle w:val="11"/>
        <w:spacing w:before="0" w:beforeAutospacing="0" w:after="0" w:line="360" w:lineRule="auto"/>
        <w:jc w:val="both"/>
        <w:rPr>
          <w:szCs w:val="28"/>
        </w:rPr>
      </w:pPr>
      <m:oMathPara>
        <m:oMath>
          <m:r>
            <w:rPr>
              <w:rFonts w:ascii="Cambria Math" w:hAnsi="Cambria Math"/>
              <w:szCs w:val="28"/>
            </w:rPr>
            <m:t xml:space="preserve">p = </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lo</m:t>
              </m:r>
            </m:sub>
          </m:sSub>
          <m:r>
            <w:rPr>
              <w:rFonts w:ascii="Cambria Math" w:hAnsi="Cambria Math"/>
              <w:szCs w:val="28"/>
            </w:rPr>
            <m:t xml:space="preserve"> + (</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hi</m:t>
              </m:r>
            </m:sub>
          </m:sSub>
          <m:r>
            <w:rPr>
              <w:rFonts w:ascii="Cambria Math" w:hAnsi="Cambria Math"/>
              <w:szCs w:val="28"/>
            </w:rPr>
            <m:t xml:space="preserve"> - </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lo</m:t>
              </m:r>
            </m:sub>
          </m:sSub>
          <m:r>
            <w:rPr>
              <w:rFonts w:ascii="Cambria Math" w:hAnsi="Cambria Math"/>
              <w:szCs w:val="28"/>
            </w:rPr>
            <m:t>) · σ(</m:t>
          </m:r>
          <m:sSub>
            <m:sSubPr>
              <m:ctrlPr>
                <w:rPr>
                  <w:rFonts w:ascii="Cambria Math" w:hAnsi="Cambria Math"/>
                  <w:i/>
                  <w:szCs w:val="28"/>
                </w:rPr>
              </m:ctrlPr>
            </m:sSubPr>
            <m:e>
              <m:r>
                <w:rPr>
                  <w:rFonts w:ascii="Cambria Math" w:hAnsi="Cambria Math"/>
                  <w:szCs w:val="28"/>
                </w:rPr>
                <m:t>r</m:t>
              </m:r>
            </m:e>
            <m:sub>
              <m:r>
                <w:rPr>
                  <w:rFonts w:ascii="Cambria Math" w:hAnsi="Cambria Math"/>
                  <w:szCs w:val="28"/>
                </w:rPr>
                <m:t>p</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r</m:t>
              </m:r>
            </m:e>
            <m:sub>
              <m:r>
                <w:rPr>
                  <w:rFonts w:ascii="Cambria Math" w:hAnsi="Cambria Math"/>
                  <w:szCs w:val="28"/>
                </w:rPr>
                <m:t>p</m:t>
              </m:r>
            </m:sub>
          </m:sSub>
          <m:r>
            <m:rPr>
              <m:scr m:val="double-struck"/>
            </m:rPr>
            <w:rPr>
              <w:rFonts w:ascii="Cambria Math" w:hAnsi="Cambria Math"/>
              <w:szCs w:val="28"/>
            </w:rPr>
            <m:t xml:space="preserve"> ∈ R,</m:t>
          </m:r>
        </m:oMath>
      </m:oMathPara>
    </w:p>
    <w:p w:rsidR="00B03B95" w:rsidRPr="00537770" w:rsidRDefault="00B03B95" w:rsidP="00537770">
      <w:pPr>
        <w:pStyle w:val="11"/>
        <w:spacing w:before="0" w:beforeAutospacing="0" w:after="0" w:afterAutospacing="0" w:line="360" w:lineRule="auto"/>
        <w:ind w:firstLine="709"/>
        <w:jc w:val="both"/>
        <w:rPr>
          <w:szCs w:val="28"/>
        </w:rPr>
      </w:pPr>
      <w:r>
        <w:rPr>
          <w:szCs w:val="28"/>
        </w:rPr>
        <w:t xml:space="preserve">где </w:t>
      </w:r>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lo</m:t>
            </m:r>
          </m:sub>
        </m:sSub>
        <m:r>
          <w:rPr>
            <w:rFonts w:ascii="Cambria Math" w:hAnsi="Cambria Math"/>
            <w:szCs w:val="28"/>
          </w:rPr>
          <m:t xml:space="preserve"> </m:t>
        </m:r>
      </m:oMath>
      <w:r>
        <w:rPr>
          <w:szCs w:val="28"/>
        </w:rPr>
        <w:t xml:space="preserve"> и </w:t>
      </w:r>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hi</m:t>
            </m:r>
          </m:sub>
        </m:sSub>
      </m:oMath>
      <w:r>
        <w:rPr>
          <w:szCs w:val="28"/>
        </w:rPr>
        <w:t xml:space="preserve"> - нижняя и верхняя границы допустимого диапазона,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p</m:t>
            </m:r>
          </m:sub>
        </m:sSub>
      </m:oMath>
      <w:r>
        <w:rPr>
          <w:szCs w:val="28"/>
        </w:rPr>
        <w:t xml:space="preserve"> - непосредственно обучаемый параметр. Допустимые диапазоны установлены на основе анализа SIR-подобных моделей в применении к задачам кибербезопасности: </w:t>
      </w:r>
      <m:oMath>
        <m:r>
          <w:rPr>
            <w:rFonts w:ascii="Cambria Math" w:hAnsi="Cambria Math"/>
            <w:szCs w:val="28"/>
          </w:rPr>
          <m:t xml:space="preserve">β </m:t>
        </m:r>
        <m:r>
          <w:rPr>
            <w:rFonts w:ascii="Cambria Math" w:hAnsi="Cambria Math" w:cs="Cambria Math"/>
            <w:szCs w:val="28"/>
          </w:rPr>
          <m:t>∈</m:t>
        </m:r>
        <m:r>
          <w:rPr>
            <w:rFonts w:ascii="Cambria Math" w:hAnsi="Cambria Math"/>
            <w:szCs w:val="28"/>
          </w:rPr>
          <m:t xml:space="preserve"> (0.01, 5.0), γ </m:t>
        </m:r>
        <m:r>
          <w:rPr>
            <w:rFonts w:ascii="Cambria Math" w:hAnsi="Cambria Math" w:cs="Cambria Math"/>
            <w:szCs w:val="28"/>
          </w:rPr>
          <m:t>∈</m:t>
        </m:r>
        <m:r>
          <w:rPr>
            <w:rFonts w:ascii="Cambria Math" w:hAnsi="Cambria Math"/>
            <w:szCs w:val="28"/>
          </w:rPr>
          <m:t xml:space="preserve"> (0.01, 2.0), κ </m:t>
        </m:r>
        <m:r>
          <w:rPr>
            <w:rFonts w:ascii="Cambria Math" w:hAnsi="Cambria Math" w:cs="Cambria Math"/>
            <w:szCs w:val="28"/>
          </w:rPr>
          <m:t>∈</m:t>
        </m:r>
        <m:r>
          <w:rPr>
            <w:rFonts w:ascii="Cambria Math" w:hAnsi="Cambria Math"/>
            <w:szCs w:val="28"/>
          </w:rPr>
          <m:t xml:space="preserve"> (0.1, 10.0), δ </m:t>
        </m:r>
        <m:r>
          <w:rPr>
            <w:rFonts w:ascii="Cambria Math" w:hAnsi="Cambria Math" w:cs="Cambria Math"/>
            <w:szCs w:val="28"/>
          </w:rPr>
          <m:t>∈</m:t>
        </m:r>
        <m:r>
          <w:rPr>
            <w:rFonts w:ascii="Cambria Math" w:hAnsi="Cambria Math"/>
            <w:szCs w:val="28"/>
          </w:rPr>
          <m:t xml:space="preserve"> (0.01, 5.0).</m:t>
        </m:r>
      </m:oMath>
      <w:r>
        <w:rPr>
          <w:szCs w:val="28"/>
        </w:rPr>
        <w:t xml:space="preserve"> Данная параметризация гарантирует положительность и ограниченность параметров при любых значениях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p</m:t>
            </m:r>
          </m:sub>
        </m:sSub>
      </m:oMath>
      <w:r>
        <w:rPr>
          <w:szCs w:val="28"/>
        </w:rPr>
        <w:t xml:space="preserve">. В частности, </w:t>
        <w:lastRenderedPageBreak/>
        <w:t>использование логарифмической параметризации без верхней границы в ходе предварительных экспериментов приводило к вырожденному решению κ → 652 474, δ → 96, лишённому физического смысла; сигмоидная параметризация полностью устраняет этот эффект.</w:t>
      </w:r>
    </w:p>
    <w:p w:rsidR="00B03B95" w:rsidRPr="00537770" w:rsidRDefault="00B03B95" w:rsidP="00537770">
      <w:pPr>
        <w:pStyle w:val="11"/>
        <w:spacing w:before="0" w:beforeAutospacing="0" w:after="0" w:afterAutospacing="0" w:line="360" w:lineRule="auto"/>
        <w:ind w:firstLine="709"/>
        <w:jc w:val="both"/>
        <w:rPr>
          <w:szCs w:val="28"/>
        </w:rPr>
      </w:pPr>
      <w:r>
        <w:t xml:space="preserve">Третья группа - параметры гладкого внешнего форсинга </w:t>
      </w:r>
      <m:oMath>
        <m:r>
          <w:rPr>
            <w:rFonts w:ascii="Cambria Math" w:hAnsi="Cambria Math"/>
          </w:rPr>
          <m:t>u(t)</m:t>
        </m:r>
      </m:oMath>
      <w:r>
        <w:t>. Они определяют коэффициенты низкочастотного Fourier-представления, через которое формируется неотрицательная функция внешнего воздействия. Такая параметризация имеет существенно меньшую склонность к запоминанию отдельных окон, чем пооконный набор свободных коэффициентов.</w:t>
      </w:r>
    </w:p>
    <w:p w:rsidR="002718A6" w:rsidRPr="00763E18" w:rsidRDefault="00B03B95" w:rsidP="00A86798">
      <w:pPr>
        <w:pStyle w:val="11"/>
        <w:spacing w:before="0" w:beforeAutospacing="0" w:after="0" w:afterAutospacing="0" w:line="360" w:lineRule="auto"/>
        <w:ind w:firstLine="709"/>
        <w:jc w:val="both"/>
        <w:rPr>
          <w:sz w:val="36"/>
          <w:szCs w:val="36"/>
        </w:rPr>
      </w:pPr>
      <w:r>
        <w:rPr>
          <w:szCs w:val="28"/>
        </w:rPr>
        <w:t>Итоговая совокупность обучаемых параметров определяется программно и включает веса нейронной сети, внутренние параметры для восстановления коэффициентов ОДУ и параметры внешнего форсинга. Такой вариант удобнее ручного подсчёта, поскольку размерность зависит от ширины сети, числа скрытых слоёв и количества временных окон. Совместная оптимизация этих групп обеспечивает согласование нейросетевой аппроксимации с динамической моделью. Далее рассматривается функция потерь, через которую это согласование задаётся.</w:t>
      </w:r>
    </w:p>
    <w:p w:rsidR="004F5FC0" w:rsidRDefault="00000000" w:rsidP="00E16B2E">
      <w:pPr>
        <w:pStyle w:val="11"/>
        <w:spacing w:before="0" w:beforeAutospacing="0" w:after="0" w:afterAutospacing="0" w:line="360" w:lineRule="auto"/>
        <w:ind w:firstLine="709"/>
        <w:jc w:val="both"/>
      </w:pPr>
      <w:r>
        <w:t>Общая схема архитектуры PINN-модели представлена на рисунке 2.1.</w:t>
      </w:r>
    </w:p>
    <w:p w:rsidR="00E46C61" w:rsidRDefault="00223E8A">
      <w:pPr>
        <w:keepNext/>
        <w:keepLines/>
        <w:spacing w:line="360" w:lineRule="auto"/>
        <w:jc w:val="center"/>
      </w:pPr>
      <w:r>
        <w:rPr>
          <w:noProof/>
        </w:rPr>
        <w:drawing>
          <wp:inline distT="0" distB="0" distL="0" distR="0" wp14:anchorId="59F65AAA" wp14:editId="7D47A46F">
            <wp:extent cx="5940425" cy="2482215"/>
            <wp:effectExtent l="0" t="0" r="3175" b="0"/>
            <wp:docPr id="7560118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11813" name=""/>
                    <pic:cNvPicPr/>
                  </pic:nvPicPr>
                  <pic:blipFill>
                    <a:blip r:embed="rId9"/>
                    <a:stretch>
                      <a:fillRect/>
                    </a:stretch>
                  </pic:blipFill>
                  <pic:spPr>
                    <a:xfrm>
                      <a:off x="0" y="0"/>
                      <a:ext cx="5940425" cy="2482215"/>
                    </a:xfrm>
                    <a:prstGeom prst="rect">
                      <a:avLst/>
                    </a:prstGeom>
                  </pic:spPr>
                </pic:pic>
              </a:graphicData>
            </a:graphic>
          </wp:inline>
        </w:drawing>
      </w:r>
    </w:p>
    <w:p w:rsidR="00E46C61" w:rsidRPr="001459BC" w:rsidRDefault="00000000" w:rsidP="001459BC">
      <w:pPr>
        <w:keepLines/>
        <w:spacing w:line="360" w:lineRule="auto"/>
        <w:jc w:val="center"/>
        <w:rPr>
          <w:szCs w:val="28"/>
        </w:rPr>
      </w:pPr>
      <w:r>
        <w:rPr>
          <w:szCs w:val="28"/>
        </w:rPr>
        <w:t>Рисунок 2.1 – Общая схема физически-информированной нейронной сети</w:t>
      </w:r>
    </w:p>
    <w:p w:rsidR="006C5F2C" w:rsidRPr="006C5F2C" w:rsidRDefault="006C5F2C" w:rsidP="006C5F2C">
      <w:pPr>
        <w:pStyle w:val="11"/>
        <w:spacing w:before="0" w:beforeAutospacing="0" w:after="0" w:afterAutospacing="0" w:line="360" w:lineRule="auto"/>
        <w:ind w:firstLine="709"/>
        <w:jc w:val="both"/>
        <w:outlineLvl w:val="1"/>
        <w:rPr>
          <w:szCs w:val="28"/>
        </w:rPr>
      </w:pPr>
      <w:bookmarkStart w:id="18" w:name="vkr_toc_11"/>
      <w:r>
        <w:rPr>
          <w:szCs w:val="28"/>
        </w:rPr>
        <w:t xml:space="preserve">В представленной схеме регуляризационный блок </w:t>
      </w:r>
      <m:oMath>
        <m:sSub>
          <m:sSubPr>
            <m:ctrlPr>
              <w:rPr>
                <w:rStyle w:val="katex-mathml"/>
                <w:rFonts w:ascii="Cambria Math" w:hAnsi="Cambria Math"/>
                <w:i/>
                <w:szCs w:val="28"/>
              </w:rPr>
            </m:ctrlPr>
          </m:sSubPr>
          <m:e>
            <m:r>
              <w:rPr>
                <w:rStyle w:val="katex-mathml"/>
                <w:rFonts w:ascii="Cambria Math" w:hAnsi="Cambria Math"/>
                <w:szCs w:val="28"/>
              </w:rPr>
              <m:t>L</m:t>
            </m:r>
          </m:e>
          <m:sub>
            <m:r>
              <w:rPr>
                <w:rStyle w:val="katex-mathml"/>
                <w:rFonts w:ascii="Cambria Math" w:hAnsi="Cambria Math"/>
                <w:szCs w:val="28"/>
                <w:lang w:val="en-US"/>
              </w:rPr>
              <m:t>reg</m:t>
            </m:r>
          </m:sub>
        </m:sSub>
      </m:oMath>
      <w:r>
        <w:rPr>
          <w:rStyle w:val="vlist-s"/>
          <w:szCs w:val="28"/>
        </w:rPr>
        <w:t>​</w:t>
      </w:r>
      <w:r>
        <w:rPr>
          <w:szCs w:val="28"/>
        </w:rPr>
        <w:t xml:space="preserve"> обобщённо включает компоненты </w:t>
      </w:r>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forcing</m:t>
            </m:r>
          </m:sub>
        </m:sSub>
      </m:oMath>
      <w:r>
        <w:rPr>
          <w:rStyle w:val="vlist-s"/>
          <w:szCs w:val="28"/>
        </w:rPr>
        <w:t>​</w:t>
      </w:r>
      <w:r>
        <w:rPr>
          <w:szCs w:val="28"/>
        </w:rPr>
        <w:t xml:space="preserve">, </w:t>
      </w:r>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smooth</m:t>
            </m:r>
          </m:sub>
        </m:sSub>
      </m:oMath>
      <w:r>
        <w:rPr>
          <w:szCs w:val="28"/>
        </w:rPr>
        <w:t xml:space="preserve"> и </w:t>
      </w:r>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D</m:t>
            </m:r>
          </m:sub>
        </m:sSub>
      </m:oMath>
      <w:r>
        <w:rPr>
          <w:rStyle w:val="vlist-s"/>
          <w:szCs w:val="28"/>
        </w:rPr>
        <w:t>​</w:t>
      </w:r>
      <w:r>
        <w:rPr>
          <w:szCs w:val="28"/>
        </w:rPr>
        <w:t xml:space="preserve">. Схема отражает общий принцип </w:t>
        <w:lastRenderedPageBreak/>
        <w:t>PINN-подхода, то есть нейронная сеть аппроксимирует искомые траектории, а обучение направляется не только наблюдаемыми данными, но и невязкой дифференциальной модели. Благодаря этому параметры системы оцениваются совместно с восстановлением скрытой динамики.</w:t>
      </w:r>
    </w:p>
    <w:p w:rsidR="00537770" w:rsidRDefault="002718A6" w:rsidP="001459BC">
      <w:pPr>
        <w:pStyle w:val="11"/>
        <w:spacing w:before="0" w:beforeAutospacing="0" w:after="0" w:afterAutospacing="0" w:line="360" w:lineRule="auto"/>
        <w:ind w:firstLine="709"/>
        <w:outlineLvl w:val="1"/>
        <w:rPr>
          <w:b/>
          <w:bCs/>
          <w:szCs w:val="28"/>
        </w:rPr>
      </w:pPr>
      <w:r>
        <w:rPr>
          <w:b/>
          <w:bCs/>
          <w:szCs w:val="28"/>
        </w:rPr>
        <w:t>2.3 Функция потерь и идентификация параметров</w:t>
      </w:r>
      <w:bookmarkEnd w:id="18"/>
    </w:p>
    <w:p w:rsidR="00AB473C" w:rsidRPr="00F45D4D" w:rsidRDefault="00C0328D" w:rsidP="00813D63">
      <w:pPr>
        <w:pStyle w:val="p1"/>
        <w:spacing w:before="0" w:beforeAutospacing="0" w:after="0" w:afterAutospacing="0" w:line="360" w:lineRule="auto"/>
        <w:ind w:firstLine="709"/>
        <w:jc w:val="both"/>
      </w:pPr>
      <w:r>
        <w:tab/>
      </w:r>
      <w:r>
        <w:rPr>
          <w:szCs w:val="28"/>
        </w:rPr>
        <w:t xml:space="preserve">Обучение физически-информированной нейронной сети сводится к задаче оптимизации, в которой минимизируется составная функция потерь, объединяющая несколько разнородных требований к модели. В отличие от стандартных задач регрессии, где функция потерь содержит единственный член - ошибку на обучающих данных, - в </w:t>
      </w:r>
      <w:r>
        <w:rPr>
          <w:szCs w:val="28"/>
          <w:lang w:val="en-US"/>
        </w:rPr>
        <w:t>PINN</w:t>
      </w:r>
      <w:r>
        <w:rPr>
          <w:szCs w:val="28"/>
        </w:rPr>
        <w:t xml:space="preserve">-постановке функция потерь включает дополнительные члены, отражающие физические ограничения задачи. Каждый член имеет самостоятельный содержательный смысл и соответствует одному из условий, которым должно удовлетворять решение. </w:t>
      </w:r>
    </w:p>
    <w:p w:rsidR="008E68DE" w:rsidRDefault="009A4038" w:rsidP="00FD7D8C">
      <w:pPr>
        <w:pStyle w:val="p1"/>
        <w:spacing w:before="0" w:beforeAutospacing="0" w:after="0" w:afterAutospacing="0" w:line="360" w:lineRule="auto"/>
        <w:ind w:firstLine="709"/>
        <w:jc w:val="both"/>
        <w:rPr>
          <w:szCs w:val="28"/>
        </w:rPr>
      </w:pPr>
      <w:r>
        <w:rPr>
          <w:szCs w:val="28"/>
        </w:rPr>
        <w:tab/>
        <w:t>В настоящей работе итоговая функция потерь имеет вид:</w:t>
      </w:r>
    </w:p>
    <w:p w:rsidR="00BD0B77" w:rsidRPr="00353437" w:rsidRDefault="00BD0B77" w:rsidP="00FD7D8C">
      <w:pPr>
        <w:spacing w:line="360" w:lineRule="auto"/>
        <w:rPr>
          <w:sz w:val="26"/>
          <w:szCs w:val="26"/>
        </w:rPr>
      </w:pPr>
      <m:oMathPara>
        <m:oMathParaPr>
          <m:jc m:val="center"/>
        </m:oMathParaPr>
        <m:oMath>
          <m:r>
            <w:rPr>
              <w:rFonts w:ascii="Cambria Math" w:hAnsi="Cambria Math"/>
              <w:sz w:val="26"/>
              <w:szCs w:val="26"/>
            </w:rPr>
            <m:t xml:space="preserve">L = </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data</m:t>
              </m:r>
            </m:sub>
          </m:sSub>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data</m:t>
              </m:r>
            </m:sub>
          </m:sSub>
          <m:r>
            <w:rPr>
              <w:rFonts w:ascii="Cambria Math" w:hAnsi="Cambria Math"/>
              <w:sz w:val="26"/>
              <w:szCs w:val="26"/>
            </w:rPr>
            <m:t xml:space="preserve"> + </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ode</m:t>
              </m:r>
            </m:sub>
          </m:sSub>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ode</m:t>
              </m:r>
            </m:sub>
          </m:sSub>
          <m:r>
            <w:rPr>
              <w:rFonts w:ascii="Cambria Math" w:hAnsi="Cambria Math"/>
              <w:sz w:val="26"/>
              <w:szCs w:val="26"/>
            </w:rPr>
            <m:t xml:space="preserve"> + </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ic</m:t>
              </m:r>
            </m:sub>
          </m:sSub>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ic</m:t>
              </m:r>
            </m:sub>
          </m:sSub>
          <m:r>
            <w:rPr>
              <w:rFonts w:ascii="Cambria Math" w:hAnsi="Cambria Math"/>
              <w:sz w:val="26"/>
              <w:szCs w:val="26"/>
            </w:rPr>
            <m:t xml:space="preserve"> + </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forcing</m:t>
              </m:r>
            </m:sub>
          </m:sSub>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forcing</m:t>
              </m:r>
            </m:sub>
          </m:sSub>
          <m:r>
            <w:rPr>
              <w:rFonts w:ascii="Cambria Math" w:hAnsi="Cambria Math"/>
              <w:sz w:val="26"/>
              <w:szCs w:val="26"/>
            </w:rPr>
            <m:t xml:space="preserve"> + </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smooth</m:t>
              </m:r>
            </m:sub>
          </m:sSub>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smooth</m:t>
              </m:r>
            </m:sub>
          </m:sSub>
          <m:r>
            <w:rPr>
              <w:rFonts w:ascii="Cambria Math" w:hAnsi="Cambria Math"/>
              <w:sz w:val="26"/>
              <w:szCs w:val="26"/>
            </w:rPr>
            <m:t xml:space="preserve"> + </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D</m:t>
              </m:r>
            </m:sub>
          </m:sSub>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D</m:t>
              </m:r>
            </m:sub>
          </m:sSub>
          <m:r>
            <w:rPr>
              <w:rFonts w:ascii="Cambria Math" w:hAnsi="Cambria Math"/>
              <w:sz w:val="26"/>
              <w:szCs w:val="26"/>
            </w:rPr>
            <m:t>.</m:t>
          </m:r>
        </m:oMath>
      </m:oMathPara>
    </w:p>
    <w:p w:rsidR="00AE59EC" w:rsidRPr="00353437" w:rsidRDefault="00BD0B77" w:rsidP="00BD0B77">
      <w:pPr>
        <w:pStyle w:val="p1"/>
        <w:spacing w:before="0" w:beforeAutospacing="0" w:after="0" w:afterAutospacing="0" w:line="360" w:lineRule="auto"/>
        <w:ind w:firstLine="709"/>
        <w:jc w:val="both"/>
        <w:rPr>
          <w:szCs w:val="28"/>
        </w:rPr>
      </w:pPr>
      <w:r>
        <w:rPr>
          <w:szCs w:val="28"/>
        </w:rPr>
        <w:t xml:space="preserve">Здесь </w:t>
      </w:r>
      <m:oMath>
        <m:sSub>
          <m:sSubPr>
            <m:ctrlPr>
              <w:rPr>
                <w:rFonts w:ascii="Cambria Math" w:hAnsi="Cambria Math"/>
                <w:szCs w:val="28"/>
              </w:rPr>
            </m:ctrlPr>
          </m:sSubPr>
          <m:e>
            <m:r>
              <w:rPr>
                <w:rFonts w:ascii="Cambria Math" w:hAnsi="Cambria Math"/>
                <w:szCs w:val="28"/>
              </w:rPr>
              <m:t>L</m:t>
            </m:r>
          </m:e>
          <m:sub>
            <m:r>
              <w:rPr>
                <w:rFonts w:ascii="Cambria Math" w:hAnsi="Cambria Math"/>
                <w:szCs w:val="28"/>
              </w:rPr>
              <m:t>data</m:t>
            </m:r>
          </m:sub>
        </m:sSub>
      </m:oMath>
      <w:r>
        <w:rPr>
          <w:szCs w:val="28"/>
        </w:rPr>
        <w:t xml:space="preserve"> отвечает за согласование модели с наблюдаемыми данными, </w:t>
      </w:r>
      <m:oMath>
        <m:sSub>
          <m:sSubPr>
            <m:ctrlPr>
              <w:rPr>
                <w:rFonts w:ascii="Cambria Math" w:hAnsi="Cambria Math"/>
                <w:szCs w:val="28"/>
              </w:rPr>
            </m:ctrlPr>
          </m:sSubPr>
          <m:e>
            <m:r>
              <w:rPr>
                <w:rFonts w:ascii="Cambria Math" w:hAnsi="Cambria Math"/>
                <w:szCs w:val="28"/>
              </w:rPr>
              <m:t>L</m:t>
            </m:r>
          </m:e>
          <m:sub>
            <m:r>
              <w:rPr>
                <w:rFonts w:ascii="Cambria Math" w:hAnsi="Cambria Math"/>
                <w:szCs w:val="28"/>
              </w:rPr>
              <m:t>ode</m:t>
            </m:r>
          </m:sub>
        </m:sSub>
      </m:oMath>
      <w:r>
        <w:rPr>
          <w:szCs w:val="28"/>
        </w:rPr>
        <w:t xml:space="preserve"> - за выполнение дифференциальной системы, </w:t>
      </w:r>
      <m:oMath>
        <m:sSub>
          <m:sSubPr>
            <m:ctrlPr>
              <w:rPr>
                <w:rFonts w:ascii="Cambria Math" w:hAnsi="Cambria Math"/>
                <w:szCs w:val="28"/>
              </w:rPr>
            </m:ctrlPr>
          </m:sSubPr>
          <m:e>
            <m:r>
              <w:rPr>
                <w:rFonts w:ascii="Cambria Math" w:hAnsi="Cambria Math"/>
                <w:szCs w:val="28"/>
              </w:rPr>
              <m:t>L</m:t>
            </m:r>
          </m:e>
          <m:sub>
            <m:r>
              <w:rPr>
                <w:rFonts w:ascii="Cambria Math" w:hAnsi="Cambria Math"/>
                <w:szCs w:val="28"/>
              </w:rPr>
              <m:t>ic</m:t>
            </m:r>
          </m:sub>
        </m:sSub>
      </m:oMath>
      <w:r>
        <w:rPr>
          <w:szCs w:val="28"/>
        </w:rPr>
        <w:t xml:space="preserve"> - за соблюдение начальных условий, а компоненты регуляризации ограничивают величину и гладкость внешнего форсинга, а также при необходимости сглаживают восстановленную траекторию </w:t>
      </w:r>
      <m:oMath>
        <m:r>
          <w:rPr>
            <w:rFonts w:ascii="Cambria Math" w:hAnsi="Cambria Math"/>
            <w:szCs w:val="28"/>
          </w:rPr>
          <m:t>D</m:t>
        </m:r>
        <m:d>
          <m:dPr>
            <m:ctrlPr>
              <w:rPr>
                <w:rFonts w:ascii="Cambria Math" w:hAnsi="Cambria Math"/>
                <w:i/>
                <w:szCs w:val="28"/>
              </w:rPr>
            </m:ctrlPr>
          </m:dPr>
          <m:e>
            <m:r>
              <w:rPr>
                <w:rFonts w:ascii="Cambria Math" w:hAnsi="Cambria Math"/>
                <w:szCs w:val="28"/>
              </w:rPr>
              <m:t>t</m:t>
            </m:r>
          </m:e>
        </m:d>
      </m:oMath>
      <w:r>
        <w:rPr>
          <w:szCs w:val="28"/>
        </w:rPr>
        <w:t>.</w:t>
      </w:r>
    </w:p>
    <w:p w:rsidR="00BD0B77" w:rsidRDefault="00BD0B77" w:rsidP="00BD0B77">
      <w:pPr>
        <w:pStyle w:val="p1"/>
        <w:spacing w:before="0" w:beforeAutospacing="0" w:after="0" w:line="360" w:lineRule="auto"/>
        <w:ind w:firstLine="709"/>
        <w:jc w:val="both"/>
        <w:rPr>
          <w:szCs w:val="28"/>
        </w:rPr>
      </w:pPr>
      <w:r>
        <w:rPr>
          <w:szCs w:val="28"/>
        </w:rPr>
        <w:t>Первый компонент функции потерь связан с аппроксимацией наблюдаемого временного ряда. Пусть задан набор наблюдений</w:t>
      </w:r>
    </w:p>
    <w:p w:rsidR="00BD0B77" w:rsidRPr="00BD0B77" w:rsidRDefault="00000000" w:rsidP="00BD0B77">
      <w:pPr>
        <w:pStyle w:val="p1"/>
        <w:spacing w:before="0" w:beforeAutospacing="0" w:after="0" w:line="360" w:lineRule="auto"/>
        <w:jc w:val="both"/>
        <w:rPr>
          <w:i/>
          <w:szCs w:val="28"/>
        </w:rPr>
      </w:pPr>
      <m:oMathPara>
        <m:oMath>
          <m:sSubSup>
            <m:sSubSupPr>
              <m:ctrlPr>
                <w:rPr>
                  <w:rFonts w:ascii="Cambria Math" w:hAnsi="Cambria Math"/>
                  <w:i/>
                  <w:szCs w:val="28"/>
                  <w:lang w:val="en-US"/>
                </w:rPr>
              </m:ctrlPr>
            </m:sSubSupPr>
            <m:e>
              <m:r>
                <w:rPr>
                  <w:rFonts w:ascii="Cambria Math" w:hAnsi="Cambria Math"/>
                  <w:szCs w:val="28"/>
                  <w:lang w:val="en-US"/>
                </w:rPr>
                <m:t>{</m:t>
              </m:r>
              <m:d>
                <m:dPr>
                  <m:ctrlPr>
                    <w:rPr>
                      <w:rFonts w:ascii="Cambria Math" w:hAnsi="Cambria Math"/>
                      <w:i/>
                      <w:szCs w:val="28"/>
                      <w:lang w:val="en-US"/>
                    </w:rPr>
                  </m:ctrlPr>
                </m:dPr>
                <m:e>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lang w:val="en-US"/>
                        </w:rPr>
                        <m:t>k</m:t>
                      </m:r>
                    </m:sub>
                  </m:sSub>
                  <m:r>
                    <w:rPr>
                      <w:rFonts w:ascii="Cambria Math" w:hAnsi="Cambria Math"/>
                      <w:szCs w:val="28"/>
                      <w:lang w:val="en-US"/>
                    </w:rPr>
                    <m:t xml:space="preserve">, </m:t>
                  </m:r>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e>
              </m:d>
              <m:r>
                <w:rPr>
                  <w:rFonts w:ascii="Cambria Math" w:hAnsi="Cambria Math"/>
                  <w:szCs w:val="28"/>
                  <w:lang w:val="en-US"/>
                </w:rPr>
                <m:t>}</m:t>
              </m:r>
            </m:e>
            <m:sub>
              <m:r>
                <w:rPr>
                  <w:rFonts w:ascii="Cambria Math" w:hAnsi="Cambria Math"/>
                  <w:szCs w:val="28"/>
                  <w:lang w:val="en-US"/>
                </w:rPr>
                <m:t>k=1</m:t>
              </m:r>
            </m:sub>
            <m:sup>
              <m:r>
                <w:rPr>
                  <w:rFonts w:ascii="Cambria Math" w:hAnsi="Cambria Math"/>
                  <w:szCs w:val="28"/>
                  <w:lang w:val="en-US"/>
                </w:rPr>
                <m:t>N</m:t>
              </m:r>
            </m:sup>
          </m:sSubSup>
          <m:r>
            <w:rPr>
              <w:rFonts w:ascii="Cambria Math" w:hAnsi="Cambria Math"/>
              <w:szCs w:val="28"/>
              <w:lang w:val="en-US"/>
            </w:rPr>
            <m:t>,</m:t>
          </m:r>
        </m:oMath>
      </m:oMathPara>
    </w:p>
    <w:p w:rsidR="008E68DE" w:rsidRDefault="00BD0B77" w:rsidP="00C7178C">
      <w:pPr>
        <w:pStyle w:val="a4"/>
        <w:spacing w:before="0" w:beforeAutospacing="0" w:after="0" w:afterAutospacing="0" w:line="360" w:lineRule="auto"/>
        <w:ind w:firstLine="709"/>
        <w:jc w:val="both"/>
        <w:rPr>
          <w:szCs w:val="28"/>
        </w:rPr>
      </w:pPr>
      <w:r>
        <w:rPr>
          <w:szCs w:val="28"/>
        </w:rPr>
        <w:t xml:space="preserve">где </w:t>
      </w:r>
      <m:oMath>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lang w:val="en-US"/>
              </w:rPr>
              <m:t>k</m:t>
            </m:r>
          </m:sub>
        </m:sSub>
      </m:oMath>
      <w:r>
        <w:rPr>
          <w:rStyle w:val="vlist-s"/>
          <w:szCs w:val="28"/>
        </w:rPr>
        <w:t>​</w:t>
      </w:r>
      <w:r>
        <w:rPr>
          <w:szCs w:val="28"/>
        </w:rPr>
        <w:t xml:space="preserve"> - момент времени, соответствующий центру </w:t>
      </w:r>
      <m:oMath>
        <m:r>
          <w:rPr>
            <w:rStyle w:val="katex-mathml"/>
            <w:rFonts w:ascii="Cambria Math" w:hAnsi="Cambria Math"/>
            <w:szCs w:val="28"/>
          </w:rPr>
          <m:t>k</m:t>
        </m:r>
      </m:oMath>
      <w:r>
        <w:rPr>
          <w:szCs w:val="28"/>
        </w:rPr>
        <w:t xml:space="preserve">-го окна, а </w:t>
      </w:r>
      <m:oMath>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oMath>
      <w:r>
        <w:rPr>
          <w:rStyle w:val="vlist-s"/>
          <w:szCs w:val="28"/>
        </w:rPr>
        <w:t>​</w:t>
      </w:r>
      <w:r>
        <w:rPr>
          <w:szCs w:val="28"/>
        </w:rPr>
        <w:t xml:space="preserve"> - нормированная наблюдаемая интенсивность детекций. Нейросетевая модель формирует предсказание</w:t>
      </w:r>
      <w:r>
        <w:rPr>
          <w:rStyle w:val="katex-mathml"/>
          <w:szCs w:val="28"/>
        </w:rPr>
        <w:t xml:space="preserve"> </w:t>
      </w:r>
      <m:oMath>
        <m:acc>
          <m:accPr>
            <m:ctrlPr>
              <w:rPr>
                <w:rStyle w:val="katex-mathml"/>
                <w:rFonts w:ascii="Cambria Math" w:hAnsi="Cambria Math"/>
                <w:i/>
                <w:szCs w:val="28"/>
                <w:lang w:val="en-US"/>
              </w:rPr>
            </m:ctrlPr>
          </m:accPr>
          <m:e>
            <m:r>
              <w:rPr>
                <w:rStyle w:val="katex-mathml"/>
                <w:rFonts w:ascii="Cambria Math" w:hAnsi="Cambria Math"/>
                <w:szCs w:val="28"/>
                <w:lang w:val="en-US"/>
              </w:rPr>
              <m:t>D</m:t>
            </m:r>
          </m:e>
        </m:acc>
        <m:r>
          <w:rPr>
            <w:rStyle w:val="katex-mathml"/>
            <w:rFonts w:ascii="Cambria Math" w:hAnsi="Cambria Math"/>
            <w:szCs w:val="28"/>
          </w:rPr>
          <m:t>(</m:t>
        </m:r>
        <m:sSub>
          <m:sSubPr>
            <m:ctrlPr>
              <w:rPr>
                <w:rStyle w:val="katex-mathml"/>
                <w:rFonts w:ascii="Cambria Math" w:hAnsi="Cambria Math"/>
                <w:i/>
                <w:szCs w:val="28"/>
                <w:lang w:val="en-US"/>
              </w:rPr>
            </m:ctrlPr>
          </m:sSubPr>
          <m:e>
            <m:r>
              <w:rPr>
                <w:rStyle w:val="katex-mathml"/>
                <w:rFonts w:ascii="Cambria Math" w:hAnsi="Cambria Math"/>
                <w:szCs w:val="28"/>
                <w:lang w:val="en-US"/>
              </w:rPr>
              <m:t>t</m:t>
            </m:r>
          </m:e>
          <m:sub>
            <m:r>
              <w:rPr>
                <w:rStyle w:val="katex-mathml"/>
                <w:rFonts w:ascii="Cambria Math" w:hAnsi="Cambria Math"/>
                <w:szCs w:val="28"/>
                <w:lang w:val="en-US"/>
              </w:rPr>
              <m:t>k</m:t>
            </m:r>
          </m:sub>
        </m:sSub>
        <m:r>
          <w:rPr>
            <w:rStyle w:val="katex-mathml"/>
            <w:rFonts w:ascii="Cambria Math" w:hAnsi="Cambria Math"/>
            <w:szCs w:val="28"/>
          </w:rPr>
          <m:t>)</m:t>
        </m:r>
      </m:oMath>
      <w:r>
        <w:rPr>
          <w:szCs w:val="28"/>
        </w:rPr>
        <w:t>. Тогда ошибка на данных задаётся как среднеквадратичное отклонение:</w:t>
      </w:r>
    </w:p>
    <w:p w:rsidR="0013607F" w:rsidRPr="0013607F" w:rsidRDefault="00000000" w:rsidP="00C7178C">
      <w:pPr>
        <w:pStyle w:val="a4"/>
        <w:spacing w:before="0" w:beforeAutospacing="0" w:after="0" w:afterAutospacing="0" w:line="360" w:lineRule="auto"/>
        <w:ind w:firstLine="720"/>
        <w:jc w:val="both"/>
        <w:rPr>
          <w:szCs w:val="28"/>
          <w:lang w:val="en-US"/>
        </w:rPr>
      </w:pPr>
      <m:oMathPara>
        <m:oMath>
          <m:sSub>
            <m:sSubPr>
              <m:ctrlPr>
                <w:rPr>
                  <w:rFonts w:ascii="Cambria Math" w:hAnsi="Cambria Math"/>
                  <w:i/>
                  <w:szCs w:val="28"/>
                  <w:lang w:eastAsia="ru-RU"/>
                </w:rPr>
              </m:ctrlPr>
            </m:sSubPr>
            <m:e>
              <m:r>
                <w:rPr>
                  <w:rFonts w:ascii="Cambria Math" w:hAnsi="Cambria Math"/>
                  <w:szCs w:val="28"/>
                  <w:lang w:eastAsia="ru-RU"/>
                </w:rPr>
                <m:t>L</m:t>
              </m:r>
            </m:e>
            <m:sub>
              <m:r>
                <w:rPr>
                  <w:rFonts w:ascii="Cambria Math" w:hAnsi="Cambria Math"/>
                  <w:szCs w:val="28"/>
                  <w:lang w:eastAsia="ru-RU"/>
                </w:rPr>
                <m:t>data</m:t>
              </m:r>
            </m:sub>
          </m:sSub>
          <m:r>
            <w:rPr>
              <w:rFonts w:ascii="Cambria Math" w:hAnsi="Cambria Math"/>
              <w:szCs w:val="28"/>
              <w:lang w:eastAsia="ru-RU"/>
            </w:rPr>
            <m:t xml:space="preserve">= </m:t>
          </m:r>
          <m:f>
            <m:fPr>
              <m:ctrlPr>
                <w:rPr>
                  <w:rFonts w:ascii="Cambria Math" w:hAnsi="Cambria Math"/>
                  <w:i/>
                  <w:szCs w:val="28"/>
                  <w:lang w:eastAsia="ru-RU"/>
                </w:rPr>
              </m:ctrlPr>
            </m:fPr>
            <m:num>
              <m:r>
                <w:rPr>
                  <w:rFonts w:ascii="Cambria Math" w:hAnsi="Cambria Math"/>
                  <w:szCs w:val="28"/>
                  <w:lang w:eastAsia="ru-RU"/>
                </w:rPr>
                <m:t>1</m:t>
              </m:r>
            </m:num>
            <m:den>
              <m:r>
                <w:rPr>
                  <w:rFonts w:ascii="Cambria Math" w:hAnsi="Cambria Math"/>
                  <w:szCs w:val="28"/>
                  <w:lang w:eastAsia="ru-RU"/>
                </w:rPr>
                <m:t>N</m:t>
              </m:r>
            </m:den>
          </m:f>
          <m:nary>
            <m:naryPr>
              <m:chr m:val="∑"/>
              <m:limLoc m:val="undOvr"/>
              <m:ctrlPr>
                <w:rPr>
                  <w:rFonts w:ascii="Cambria Math" w:hAnsi="Cambria Math"/>
                  <w:i/>
                  <w:szCs w:val="28"/>
                  <w:lang w:eastAsia="ru-RU"/>
                </w:rPr>
              </m:ctrlPr>
            </m:naryPr>
            <m:sub>
              <m:r>
                <w:rPr>
                  <w:rFonts w:ascii="Cambria Math" w:hAnsi="Cambria Math"/>
                  <w:szCs w:val="28"/>
                  <w:lang w:eastAsia="ru-RU"/>
                </w:rPr>
                <m:t>k=1</m:t>
              </m:r>
            </m:sub>
            <m:sup>
              <m:r>
                <w:rPr>
                  <w:rFonts w:ascii="Cambria Math" w:hAnsi="Cambria Math"/>
                  <w:szCs w:val="28"/>
                  <w:lang w:eastAsia="ru-RU"/>
                </w:rPr>
                <m:t>N</m:t>
              </m:r>
            </m:sup>
            <m:e>
              <m:r>
                <w:rPr>
                  <w:rFonts w:ascii="Cambria Math" w:hAnsi="Cambria Math"/>
                  <w:szCs w:val="28"/>
                  <w:lang w:eastAsia="ru-RU"/>
                </w:rPr>
                <m:t>(</m:t>
              </m:r>
            </m:e>
          </m:nary>
          <m:sSup>
            <m:sSupPr>
              <m:ctrlPr>
                <w:rPr>
                  <w:rFonts w:ascii="Cambria Math" w:hAnsi="Cambria Math"/>
                  <w:i/>
                  <w:szCs w:val="28"/>
                  <w:lang w:val="en-US"/>
                </w:rPr>
              </m:ctrlPr>
            </m:sSupPr>
            <m:e>
              <m:acc>
                <m:accPr>
                  <m:ctrlPr>
                    <w:rPr>
                      <w:rStyle w:val="katex-mathml"/>
                      <w:rFonts w:ascii="Cambria Math" w:hAnsi="Cambria Math"/>
                      <w:i/>
                      <w:szCs w:val="28"/>
                      <w:lang w:val="en-US"/>
                    </w:rPr>
                  </m:ctrlPr>
                </m:accPr>
                <m:e>
                  <m:r>
                    <w:rPr>
                      <w:rStyle w:val="katex-mathml"/>
                      <w:rFonts w:ascii="Cambria Math" w:hAnsi="Cambria Math"/>
                      <w:szCs w:val="28"/>
                      <w:lang w:val="en-US"/>
                    </w:rPr>
                    <m:t>D</m:t>
                  </m:r>
                </m:e>
              </m:acc>
              <m:d>
                <m:dPr>
                  <m:ctrlPr>
                    <w:rPr>
                      <w:rStyle w:val="katex-mathml"/>
                      <w:rFonts w:ascii="Cambria Math" w:hAnsi="Cambria Math"/>
                      <w:i/>
                      <w:szCs w:val="28"/>
                      <w:lang w:val="en-US"/>
                    </w:rPr>
                  </m:ctrlPr>
                </m:dPr>
                <m:e>
                  <m:sSub>
                    <m:sSubPr>
                      <m:ctrlPr>
                        <w:rPr>
                          <w:rStyle w:val="katex-mathml"/>
                          <w:rFonts w:ascii="Cambria Math" w:hAnsi="Cambria Math"/>
                          <w:i/>
                          <w:szCs w:val="28"/>
                          <w:lang w:val="en-US"/>
                        </w:rPr>
                      </m:ctrlPr>
                    </m:sSubPr>
                    <m:e>
                      <m:r>
                        <w:rPr>
                          <w:rStyle w:val="katex-mathml"/>
                          <w:rFonts w:ascii="Cambria Math" w:hAnsi="Cambria Math"/>
                          <w:szCs w:val="28"/>
                          <w:lang w:val="en-US"/>
                        </w:rPr>
                        <m:t>t</m:t>
                      </m:r>
                    </m:e>
                    <m:sub>
                      <m:r>
                        <w:rPr>
                          <w:rStyle w:val="katex-mathml"/>
                          <w:rFonts w:ascii="Cambria Math" w:hAnsi="Cambria Math"/>
                          <w:szCs w:val="28"/>
                          <w:lang w:val="en-US"/>
                        </w:rPr>
                        <m:t>k</m:t>
                      </m:r>
                    </m:sub>
                  </m:sSub>
                </m:e>
              </m:d>
              <m:r>
                <w:rPr>
                  <w:rStyle w:val="katex-mathml"/>
                  <w:rFonts w:ascii="Cambria Math" w:hAnsi="Cambria Math"/>
                  <w:szCs w:val="28"/>
                  <w:lang w:val="en-US"/>
                </w:rPr>
                <m:t xml:space="preserve">- </m:t>
              </m:r>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r>
                <w:rPr>
                  <w:rFonts w:ascii="Cambria Math" w:hAnsi="Cambria Math"/>
                  <w:szCs w:val="28"/>
                  <w:lang w:val="en-US"/>
                </w:rPr>
                <m:t>)</m:t>
              </m:r>
            </m:e>
            <m:sup>
              <m:r>
                <w:rPr>
                  <w:rFonts w:ascii="Cambria Math" w:hAnsi="Cambria Math"/>
                  <w:szCs w:val="28"/>
                  <w:lang w:val="en-US"/>
                </w:rPr>
                <m:t>2</m:t>
              </m:r>
            </m:sup>
          </m:sSup>
        </m:oMath>
      </m:oMathPara>
    </w:p>
    <w:p w:rsidR="0013607F" w:rsidRPr="0013607F" w:rsidRDefault="0013607F" w:rsidP="0013607F">
      <w:pPr>
        <w:pStyle w:val="a4"/>
        <w:spacing w:before="0" w:beforeAutospacing="0" w:after="0" w:afterAutospacing="0" w:line="360" w:lineRule="auto"/>
        <w:ind w:firstLine="709"/>
        <w:jc w:val="both"/>
        <w:rPr>
          <w:szCs w:val="28"/>
        </w:rPr>
      </w:pPr>
      <w:r>
        <w:rPr>
          <w:szCs w:val="28"/>
        </w:rPr>
        <w:t xml:space="preserve">Данный член обеспечивает способность модели воспроизводить фактическую форму наблюдаемого ряда. Если минимизировать только </w:t>
      </w:r>
      <m:oMath>
        <m:sSub>
          <m:sSubPr>
            <m:ctrlPr>
              <w:rPr>
                <w:rFonts w:ascii="Cambria Math" w:hAnsi="Cambria Math"/>
                <w:i/>
                <w:szCs w:val="28"/>
                <w:lang w:eastAsia="ru-RU"/>
              </w:rPr>
            </m:ctrlPr>
          </m:sSubPr>
          <m:e>
            <m:r>
              <w:rPr>
                <w:rFonts w:ascii="Cambria Math" w:hAnsi="Cambria Math"/>
                <w:szCs w:val="28"/>
                <w:lang w:eastAsia="ru-RU"/>
              </w:rPr>
              <m:t>L</m:t>
            </m:r>
          </m:e>
          <m:sub>
            <m:r>
              <w:rPr>
                <w:rFonts w:ascii="Cambria Math" w:hAnsi="Cambria Math"/>
                <w:szCs w:val="28"/>
                <w:lang w:eastAsia="ru-RU"/>
              </w:rPr>
              <m:t>data</m:t>
            </m:r>
          </m:sub>
        </m:sSub>
      </m:oMath>
      <w:r>
        <w:rPr>
          <w:rStyle w:val="vlist-s"/>
          <w:szCs w:val="28"/>
        </w:rPr>
        <w:t>​</w:t>
      </w:r>
      <w:r>
        <w:rPr>
          <w:szCs w:val="28"/>
        </w:rPr>
        <w:t>, модель фактически превращается в обычный нейросетевой аппроксиматор временного ряда. В таком случае она может хорошо подстраиваться под данные, но не обязана соблюдать динамические закономерности, заданные системой ОДУ. По этой причине компонент ошибки на данных является необходимым, но недостаточным условием построения интерпретируемой модели.</w:t>
      </w:r>
    </w:p>
    <w:p w:rsidR="00AB01FD" w:rsidRPr="00785ECE" w:rsidRDefault="00000000" w:rsidP="00785ECE">
      <w:pPr>
        <w:pStyle w:val="a4"/>
        <w:spacing w:before="0" w:beforeAutospacing="0" w:after="0" w:afterAutospacing="0" w:line="360" w:lineRule="auto"/>
        <w:ind w:firstLine="709"/>
        <w:jc w:val="both"/>
        <w:rPr>
          <w:szCs w:val="28"/>
        </w:rPr>
      </w:pPr>
      <w:r>
        <w:rPr>
          <w:szCs w:val="28"/>
        </w:rPr>
        <w:t xml:space="preserve">В программной реализации для компонента </w:t>
      </w:r>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data</m:t>
            </m:r>
          </m:sub>
        </m:sSub>
      </m:oMath>
      <w:r>
        <w:rPr>
          <w:szCs w:val="28"/>
        </w:rPr>
        <w:t xml:space="preserve"> используется взвешенный вариант этой ошибки: веса </w:t>
      </w:r>
      <m:oMath>
        <m:sSub>
          <m:sSubPr>
            <m:ctrlPr>
              <w:rPr>
                <w:rFonts w:ascii="Cambria Math" w:hAnsi="Cambria Math"/>
                <w:i/>
                <w:szCs w:val="28"/>
              </w:rPr>
            </m:ctrlPr>
          </m:sSubPr>
          <m:e>
            <m:r>
              <w:rPr>
                <w:rFonts w:ascii="Cambria Math" w:hAnsi="Cambria Math"/>
                <w:szCs w:val="28"/>
              </w:rPr>
              <m:t>w</m:t>
            </m:r>
          </m:e>
          <m:sub>
            <m:r>
              <w:rPr>
                <w:rFonts w:ascii="Cambria Math" w:hAnsi="Cambria Math"/>
                <w:szCs w:val="28"/>
              </w:rPr>
              <m:t>k</m:t>
            </m:r>
          </m:sub>
        </m:sSub>
      </m:oMath>
      <w:r>
        <w:rPr>
          <w:szCs w:val="28"/>
        </w:rPr>
        <w:t xml:space="preserve"> увеличиваются для окон с большей наблюдаемой интенсивностью </w:t>
      </w:r>
      <m:oMath>
        <m:sSub>
          <m:sSubPr>
            <m:ctrlPr>
              <w:rPr>
                <w:rFonts w:ascii="Cambria Math" w:hAnsi="Cambria Math"/>
                <w:i/>
                <w:szCs w:val="28"/>
              </w:rPr>
            </m:ctrlPr>
          </m:sSubPr>
          <m:e>
            <m:r>
              <w:rPr>
                <w:rFonts w:ascii="Cambria Math" w:hAnsi="Cambria Math"/>
                <w:szCs w:val="28"/>
              </w:rPr>
              <m:t>D</m:t>
            </m:r>
          </m:e>
          <m:sub>
            <m:r>
              <w:rPr>
                <w:rFonts w:ascii="Cambria Math" w:hAnsi="Cambria Math"/>
                <w:szCs w:val="28"/>
              </w:rPr>
              <m:t>obs</m:t>
            </m:r>
          </m:sub>
        </m:sSub>
      </m:oMath>
      <w:r>
        <w:rPr>
          <w:szCs w:val="28"/>
        </w:rPr>
        <w:t xml:space="preserve">. Это позволяет модели уделять больше внимания редким пиковым участкам ряда; величина усиления задаётся гиперпараметром </w:t>
      </w:r>
      <m:oMath>
        <m:r>
          <w:rPr>
            <w:rFonts w:ascii="Cambria Math" w:hAnsi="Cambria Math"/>
            <w:szCs w:val="28"/>
          </w:rPr>
          <m:t>peak_weight</m:t>
        </m:r>
      </m:oMath>
      <w:r>
        <w:rPr>
          <w:szCs w:val="28"/>
        </w:rPr>
        <w:t>.</w:t>
      </w:r>
    </w:p>
    <w:p w:rsidR="0013607F" w:rsidRPr="0013607F" w:rsidRDefault="0013607F" w:rsidP="0013607F">
      <w:pPr>
        <w:pStyle w:val="a4"/>
        <w:spacing w:before="0" w:beforeAutospacing="0" w:after="0" w:afterAutospacing="0" w:line="360" w:lineRule="auto"/>
        <w:ind w:firstLine="709"/>
        <w:jc w:val="both"/>
        <w:rPr>
          <w:szCs w:val="28"/>
        </w:rPr>
      </w:pPr>
      <w:r>
        <w:rPr>
          <w:szCs w:val="28"/>
        </w:rPr>
        <w:t>Второй компонент функции потерь связан с невязкой дифференциальной системы. Для предложенной модели остатки ОДУ определяются следующим образом:</w:t>
      </w:r>
    </w:p>
    <w:p w:rsidR="0013607F" w:rsidRPr="00353437" w:rsidRDefault="00000000" w:rsidP="00C7178C">
      <w:pPr>
        <w:pStyle w:val="a4"/>
        <w:spacing w:before="0" w:beforeAutospacing="0" w:after="0" w:afterAutospacing="0" w:line="360" w:lineRule="auto"/>
        <w:ind w:firstLine="720"/>
        <w:jc w:val="both"/>
        <w:rPr>
          <w:rStyle w:val="mord"/>
          <w:i/>
          <w:sz w:val="32"/>
          <w:szCs w:val="32"/>
          <w:lang w:val="en-US"/>
        </w:rPr>
      </w:pPr>
      <m:oMathPara>
        <m:oMath>
          <m:sSub>
            <m:sSubPr>
              <m:ctrlPr>
                <w:rPr>
                  <w:rFonts w:ascii="Cambria Math" w:hAnsi="Cambria Math"/>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(t) = dI/dt - (βI(t)(1 - I(t)) - γI(t) + u(t)),</m:t>
          </m:r>
        </m:oMath>
      </m:oMathPara>
    </w:p>
    <w:p w:rsidR="001D06F6" w:rsidRPr="00353437" w:rsidRDefault="00000000" w:rsidP="00C7178C">
      <w:pPr>
        <w:pStyle w:val="a4"/>
        <w:spacing w:before="0" w:beforeAutospacing="0" w:after="0" w:afterAutospacing="0" w:line="360" w:lineRule="auto"/>
        <w:ind w:firstLine="720"/>
        <w:jc w:val="both"/>
        <w:rPr>
          <w:i/>
          <w:sz w:val="32"/>
          <w:szCs w:val="32"/>
        </w:rPr>
      </w:pPr>
      <m:oMathPara>
        <m:oMath>
          <m:sSub>
            <m:sSubPr>
              <m:ctrlPr>
                <w:rPr>
                  <w:rFonts w:ascii="Cambria Math" w:hAnsi="Cambria Math"/>
                  <w:szCs w:val="28"/>
                </w:rPr>
              </m:ctrlPr>
            </m:sSubPr>
            <m:e>
              <m:r>
                <w:rPr>
                  <w:rFonts w:ascii="Cambria Math" w:hAnsi="Cambria Math"/>
                  <w:szCs w:val="28"/>
                </w:rPr>
                <m:t>r</m:t>
              </m:r>
            </m:e>
            <m:sub>
              <m:r>
                <w:rPr>
                  <w:rFonts w:ascii="Cambria Math" w:hAnsi="Cambria Math"/>
                  <w:szCs w:val="28"/>
                </w:rPr>
                <m:t>D</m:t>
              </m:r>
            </m:sub>
          </m:sSub>
          <m:r>
            <w:rPr>
              <w:rFonts w:ascii="Cambria Math" w:hAnsi="Cambria Math"/>
              <w:szCs w:val="28"/>
            </w:rPr>
            <m:t>(t) = dD/dt - (κI(t) - δD(t)).</m:t>
          </m:r>
        </m:oMath>
      </m:oMathPara>
    </w:p>
    <w:p w:rsidR="001D06F6" w:rsidRPr="00353437" w:rsidRDefault="001D06F6" w:rsidP="00C7178C">
      <w:pPr>
        <w:pStyle w:val="a4"/>
        <w:spacing w:before="0" w:beforeAutospacing="0" w:after="0" w:afterAutospacing="0" w:line="360" w:lineRule="auto"/>
        <w:ind w:firstLine="709"/>
        <w:jc w:val="both"/>
        <w:rPr>
          <w:sz w:val="32"/>
          <w:szCs w:val="32"/>
        </w:rPr>
      </w:pPr>
      <w:r>
        <w:rPr>
          <w:szCs w:val="28"/>
        </w:rPr>
        <w:t xml:space="preserve">Если предсказанные функции </w:t>
      </w:r>
      <m:oMath>
        <m:r>
          <w:rPr>
            <w:rFonts w:ascii="Cambria Math" w:hAnsi="Cambria Math"/>
            <w:szCs w:val="28"/>
          </w:rPr>
          <m:t>I(t)</m:t>
        </m:r>
      </m:oMath>
      <w:r>
        <w:rPr>
          <w:szCs w:val="28"/>
        </w:rPr>
        <w:t xml:space="preserve"> и </w:t>
      </w:r>
      <m:oMath>
        <m:r>
          <w:rPr>
            <w:rFonts w:ascii="Cambria Math" w:hAnsi="Cambria Math"/>
            <w:szCs w:val="28"/>
          </w:rPr>
          <m:t>D(t)</m:t>
        </m:r>
      </m:oMath>
      <w:r>
        <w:rPr>
          <w:szCs w:val="28"/>
        </w:rPr>
        <w:t xml:space="preserve"> полностью согласованы с заданной системой дифференциальных уравнений, то значения </w:t>
      </w:r>
      <m:oMath>
        <m:sSub>
          <m:sSubPr>
            <m:ctrlPr>
              <w:rPr>
                <w:rFonts w:ascii="Cambria Math" w:hAnsi="Cambria Math"/>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 xml:space="preserve">(t) </m:t>
        </m:r>
      </m:oMath>
      <w:r>
        <w:rPr>
          <w:szCs w:val="28"/>
        </w:rPr>
        <w:t xml:space="preserve"> и </w:t>
      </w:r>
      <m:oMath>
        <m:sSub>
          <m:sSubPr>
            <m:ctrlPr>
              <w:rPr>
                <w:rFonts w:ascii="Cambria Math" w:hAnsi="Cambria Math"/>
                <w:szCs w:val="28"/>
              </w:rPr>
            </m:ctrlPr>
          </m:sSubPr>
          <m:e>
            <m:r>
              <w:rPr>
                <w:rFonts w:ascii="Cambria Math" w:hAnsi="Cambria Math"/>
                <w:szCs w:val="28"/>
              </w:rPr>
              <m:t>r</m:t>
            </m:r>
          </m:e>
          <m:sub>
            <m:r>
              <w:rPr>
                <w:rFonts w:ascii="Cambria Math" w:hAnsi="Cambria Math"/>
                <w:szCs w:val="28"/>
              </w:rPr>
              <m:t>D</m:t>
            </m:r>
          </m:sub>
        </m:sSub>
        <m:r>
          <w:rPr>
            <w:rFonts w:ascii="Cambria Math" w:hAnsi="Cambria Math"/>
            <w:szCs w:val="28"/>
          </w:rPr>
          <m:t>(t)</m:t>
        </m:r>
      </m:oMath>
      <w:r>
        <w:rPr>
          <w:szCs w:val="28"/>
        </w:rPr>
        <w:t xml:space="preserve"> должны быть близки к нулю. В практической реализации это условие задаётся не на всём непрерывном интервале времени, а на конечном множестве коллокационных точек </w:t>
      </w:r>
      <m:oMath>
        <m:sSub>
          <m:sSubPr>
            <m:ctrlPr>
              <w:rPr>
                <w:rFonts w:ascii="Cambria Math" w:hAnsi="Cambria Math"/>
                <w:i/>
                <w:szCs w:val="28"/>
              </w:rPr>
            </m:ctrlPr>
          </m:sSubPr>
          <m:e>
            <m:r>
              <w:rPr>
                <w:rFonts w:ascii="Cambria Math" w:hAnsi="Cambria Math"/>
                <w:szCs w:val="28"/>
              </w:rPr>
              <m:t>{τj}</m:t>
            </m:r>
          </m:e>
          <m:sub>
            <m:r>
              <w:rPr>
                <w:rFonts w:ascii="Cambria Math" w:hAnsi="Cambria Math"/>
                <w:szCs w:val="28"/>
              </w:rPr>
              <m:t>j</m:t>
            </m:r>
          </m:sub>
        </m:sSub>
        <m:r>
          <w:rPr>
            <w:rFonts w:ascii="Cambria Math" w:hAnsi="Cambria Math"/>
            <w:szCs w:val="28"/>
          </w:rPr>
          <m:t>=1M</m:t>
        </m:r>
      </m:oMath>
      <w:r>
        <w:rPr>
          <w:szCs w:val="28"/>
        </w:rPr>
        <w:t>. На этих точках вычисляются производные выходов нейросети по времени с помощью автоматического дифференцирования, после чего формируется компонент потерь на невязке:</w:t>
      </w:r>
    </w:p>
    <w:p w:rsidR="009A51BC" w:rsidRPr="009A51BC" w:rsidRDefault="00000000" w:rsidP="00C7178C">
      <w:pPr>
        <w:pStyle w:val="a4"/>
        <w:spacing w:before="0" w:beforeAutospacing="0" w:after="0" w:afterAutospacing="0" w:line="360" w:lineRule="auto"/>
        <w:ind w:firstLine="720"/>
        <w:jc w:val="both"/>
        <w:rPr>
          <w:i/>
          <w:sz w:val="32"/>
          <w:szCs w:val="32"/>
        </w:rPr>
      </w:pPr>
      <m:oMathPara>
        <m:oMath>
          <m:sSub>
            <m:sSubPr>
              <m:ctrlPr>
                <w:rPr>
                  <w:rFonts w:ascii="Cambria Math" w:hAnsi="Cambria Math"/>
                  <w:i/>
                  <w:sz w:val="32"/>
                  <w:szCs w:val="32"/>
                </w:rPr>
              </m:ctrlPr>
            </m:sSubPr>
            <m:e>
              <m:r>
                <m:rPr>
                  <m:sty m:val="p"/>
                </m:rPr>
                <w:rPr>
                  <w:rFonts w:ascii="Cambria Math" w:hAnsi="Cambria Math"/>
                </w:rPr>
                <m:t>L</m:t>
              </m:r>
            </m:e>
            <m:sub>
              <m:r>
                <w:rPr>
                  <w:rFonts w:ascii="Cambria Math" w:hAnsi="Cambria Math"/>
                  <w:sz w:val="32"/>
                  <w:szCs w:val="32"/>
                </w:rPr>
                <m:t>ode</m:t>
              </m:r>
            </m:sub>
          </m:sSub>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M</m:t>
              </m:r>
            </m:den>
          </m:f>
          <m:nary>
            <m:naryPr>
              <m:chr m:val="∑"/>
              <m:limLoc m:val="undOvr"/>
              <m:ctrlPr>
                <w:rPr>
                  <w:rFonts w:ascii="Cambria Math" w:hAnsi="Cambria Math"/>
                  <w:i/>
                  <w:sz w:val="32"/>
                  <w:szCs w:val="32"/>
                </w:rPr>
              </m:ctrlPr>
            </m:naryPr>
            <m:sub>
              <m:r>
                <w:rPr>
                  <w:rFonts w:ascii="Cambria Math" w:hAnsi="Cambria Math"/>
                  <w:sz w:val="32"/>
                  <w:szCs w:val="32"/>
                </w:rPr>
                <m:t>j=1</m:t>
              </m:r>
            </m:sub>
            <m:sup>
              <m:r>
                <w:rPr>
                  <w:rFonts w:ascii="Cambria Math" w:hAnsi="Cambria Math"/>
                  <w:sz w:val="32"/>
                  <w:szCs w:val="32"/>
                </w:rPr>
                <m:t>M</m:t>
              </m:r>
            </m:sup>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I</m:t>
                  </m:r>
                </m:sub>
              </m:sSub>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i/>
                          <w:szCs w:val="28"/>
                        </w:rPr>
                      </m:ctrlPr>
                    </m:sSubPr>
                    <m:e>
                      <m:r>
                        <m:rPr>
                          <m:sty m:val="p"/>
                        </m:rPr>
                        <w:rPr>
                          <w:rFonts w:ascii="Cambria Math" w:hAnsi="Cambria Math"/>
                          <w:szCs w:val="28"/>
                        </w:rPr>
                        <m:t>τ</m:t>
                      </m:r>
                    </m:e>
                    <m:sub>
                      <m:r>
                        <w:rPr>
                          <w:rFonts w:ascii="Cambria Math" w:hAnsi="Cambria Math"/>
                          <w:szCs w:val="28"/>
                        </w:rPr>
                        <m:t>j</m:t>
                      </m:r>
                    </m:sub>
                  </m:sSub>
                  <m:r>
                    <w:rPr>
                      <w:rFonts w:ascii="Cambria Math" w:hAnsi="Cambria Math"/>
                      <w:szCs w:val="28"/>
                    </w:rPr>
                    <m:t>)</m:t>
                  </m:r>
                </m:e>
                <m:sup>
                  <m:r>
                    <w:rPr>
                      <w:rFonts w:ascii="Cambria Math" w:hAnsi="Cambria Math"/>
                      <w:sz w:val="32"/>
                      <w:szCs w:val="32"/>
                    </w:rPr>
                    <m:t>2</m:t>
                  </m:r>
                </m:sup>
              </m:sSup>
            </m:e>
          </m:nary>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D</m:t>
              </m:r>
            </m:sub>
          </m:sSub>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i/>
                      <w:szCs w:val="28"/>
                    </w:rPr>
                  </m:ctrlPr>
                </m:sSubPr>
                <m:e>
                  <m:r>
                    <m:rPr>
                      <m:sty m:val="p"/>
                    </m:rPr>
                    <w:rPr>
                      <w:rFonts w:ascii="Cambria Math" w:hAnsi="Cambria Math"/>
                      <w:szCs w:val="28"/>
                    </w:rPr>
                    <m:t>τ</m:t>
                  </m:r>
                </m:e>
                <m:sub>
                  <m:r>
                    <w:rPr>
                      <w:rFonts w:ascii="Cambria Math" w:hAnsi="Cambria Math"/>
                      <w:szCs w:val="28"/>
                    </w:rPr>
                    <m:t>j</m:t>
                  </m:r>
                </m:sub>
              </m:sSub>
              <m:r>
                <w:rPr>
                  <w:rFonts w:ascii="Cambria Math" w:hAnsi="Cambria Math"/>
                  <w:szCs w:val="28"/>
                </w:rPr>
                <m:t>)</m:t>
              </m:r>
            </m:e>
            <m:sup>
              <m:r>
                <w:rPr>
                  <w:rFonts w:ascii="Cambria Math" w:hAnsi="Cambria Math"/>
                  <w:sz w:val="32"/>
                  <w:szCs w:val="32"/>
                </w:rPr>
                <m:t>2</m:t>
              </m:r>
            </m:sup>
          </m:sSup>
          <m:r>
            <w:rPr>
              <w:rFonts w:ascii="Cambria Math" w:hAnsi="Cambria Math"/>
              <w:sz w:val="32"/>
              <w:szCs w:val="32"/>
            </w:rPr>
            <m:t>).</m:t>
          </m:r>
        </m:oMath>
      </m:oMathPara>
    </w:p>
    <w:p w:rsidR="009A51BC" w:rsidRPr="009A51BC" w:rsidRDefault="009A51BC" w:rsidP="009A51BC">
      <w:pPr>
        <w:pStyle w:val="a4"/>
        <w:spacing w:before="0" w:beforeAutospacing="0" w:after="0" w:afterAutospacing="0" w:line="360" w:lineRule="auto"/>
        <w:ind w:firstLine="709"/>
        <w:jc w:val="both"/>
        <w:rPr>
          <w:szCs w:val="28"/>
        </w:rPr>
      </w:pPr>
      <w:r>
        <w:rPr>
          <w:szCs w:val="28"/>
        </w:rPr>
        <w:t xml:space="preserve">Компонент </w:t>
      </w:r>
      <m:oMath>
        <m:sSub>
          <m:sSubPr>
            <m:ctrlPr>
              <w:rPr>
                <w:rFonts w:ascii="Cambria Math" w:hAnsi="Cambria Math"/>
                <w:i/>
                <w:szCs w:val="28"/>
              </w:rPr>
            </m:ctrlPr>
          </m:sSubPr>
          <m:e>
            <m:r>
              <m:rPr>
                <m:sty m:val="p"/>
              </m:rPr>
              <w:rPr>
                <w:rFonts w:ascii="Cambria Math" w:hAnsi="Cambria Math"/>
                <w:szCs w:val="28"/>
              </w:rPr>
              <m:t>L</m:t>
            </m:r>
          </m:e>
          <m:sub>
            <m:r>
              <w:rPr>
                <w:rFonts w:ascii="Cambria Math" w:hAnsi="Cambria Math"/>
                <w:szCs w:val="28"/>
              </w:rPr>
              <m:t>ode</m:t>
            </m:r>
          </m:sub>
        </m:sSub>
      </m:oMath>
      <w:r>
        <w:rPr>
          <w:rStyle w:val="vlist-s"/>
          <w:szCs w:val="28"/>
        </w:rPr>
        <w:t>​</w:t>
      </w:r>
      <w:r>
        <w:rPr>
          <w:szCs w:val="28"/>
        </w:rPr>
        <w:t xml:space="preserve"> является ключевым элементом физически-информированной постановки. Он не позволяет нейросети произвольно подстраиваться под наблюдаемые данные, если такая подстройка противоречит выбранной динамической модели. С точки зрения машинного обучения этот член можно рассматривать как структурную регуляризацию, задающую априорное ограничение на класс допустимых функций. В результате обучение ориентировано не только на приближение наблюдений, но и на восстановление траектории, согласованной с предполагаемым законом эволюции процесса.</w:t>
      </w:r>
    </w:p>
    <w:p w:rsidR="009A51BC" w:rsidRPr="009A51BC" w:rsidRDefault="009A51BC" w:rsidP="009A51BC">
      <w:pPr>
        <w:pStyle w:val="a4"/>
        <w:spacing w:before="0" w:beforeAutospacing="0" w:after="0" w:afterAutospacing="0" w:line="360" w:lineRule="auto"/>
        <w:ind w:firstLine="709"/>
        <w:jc w:val="both"/>
        <w:rPr>
          <w:szCs w:val="28"/>
        </w:rPr>
      </w:pPr>
      <w:r>
        <w:rPr>
          <w:szCs w:val="28"/>
        </w:rPr>
        <w:t>Третий компонент функции потерь отвечает за начальные условия. В рассматриваемой модели задаются начальные значения скрытого риска и интенсивности детекций:</w:t>
      </w:r>
    </w:p>
    <w:p w:rsidR="009A51BC" w:rsidRPr="00353437" w:rsidRDefault="009A51BC" w:rsidP="00537173">
      <w:pPr>
        <w:pStyle w:val="a4"/>
        <w:spacing w:before="0" w:beforeAutospacing="0" w:after="0" w:afterAutospacing="0" w:line="360" w:lineRule="auto"/>
        <w:ind w:firstLine="720"/>
        <w:jc w:val="both"/>
        <w:rPr>
          <w:i/>
          <w:sz w:val="32"/>
          <w:szCs w:val="32"/>
        </w:rPr>
      </w:pPr>
      <m:oMathPara>
        <m:oMath>
          <m:r>
            <w:rPr>
              <w:rFonts w:ascii="Cambria Math" w:hAnsi="Cambria Math"/>
              <w:szCs w:val="28"/>
            </w:rPr>
            <m:t xml:space="preserve">I(0) = </m:t>
          </m:r>
          <m:sSub>
            <m:sSubPr>
              <m:ctrlPr>
                <w:rPr>
                  <w:rFonts w:ascii="Cambria Math" w:hAnsi="Cambria Math"/>
                  <w:szCs w:val="28"/>
                </w:rPr>
              </m:ctrlPr>
            </m:sSubPr>
            <m:e>
              <m:r>
                <w:rPr>
                  <w:rFonts w:ascii="Cambria Math" w:hAnsi="Cambria Math"/>
                  <w:szCs w:val="28"/>
                </w:rPr>
                <m:t>I</m:t>
              </m:r>
            </m:e>
            <m:sub>
              <m:r>
                <w:rPr>
                  <w:rFonts w:ascii="Cambria Math" w:hAnsi="Cambria Math"/>
                  <w:szCs w:val="28"/>
                </w:rPr>
                <m:t>0</m:t>
              </m:r>
            </m:sub>
          </m:sSub>
          <m:r>
            <w:rPr>
              <w:rFonts w:ascii="Cambria Math" w:hAnsi="Cambria Math"/>
              <w:szCs w:val="28"/>
            </w:rPr>
            <m:t xml:space="preserve">,                     D(0) = </m:t>
          </m:r>
          <m:sSub>
            <m:sSubPr>
              <m:ctrlPr>
                <w:rPr>
                  <w:rFonts w:ascii="Cambria Math" w:hAnsi="Cambria Math"/>
                  <w:szCs w:val="28"/>
                </w:rPr>
              </m:ctrlPr>
            </m:sSubPr>
            <m:e>
              <m:r>
                <w:rPr>
                  <w:rFonts w:ascii="Cambria Math" w:hAnsi="Cambria Math"/>
                  <w:szCs w:val="28"/>
                </w:rPr>
                <m:t>D</m:t>
              </m:r>
            </m:e>
            <m:sub>
              <m:r>
                <w:rPr>
                  <w:rFonts w:ascii="Cambria Math" w:hAnsi="Cambria Math"/>
                  <w:szCs w:val="28"/>
                </w:rPr>
                <m:t>0</m:t>
              </m:r>
            </m:sub>
          </m:sSub>
          <m:r>
            <w:rPr>
              <w:rFonts w:ascii="Cambria Math" w:hAnsi="Cambria Math"/>
              <w:szCs w:val="28"/>
            </w:rPr>
            <m:t>.</m:t>
          </m:r>
        </m:oMath>
      </m:oMathPara>
    </w:p>
    <w:p w:rsidR="009A51BC" w:rsidRDefault="009A51BC" w:rsidP="00C7178C">
      <w:pPr>
        <w:pStyle w:val="a4"/>
        <w:spacing w:before="0" w:beforeAutospacing="0" w:after="0" w:afterAutospacing="0" w:line="360" w:lineRule="auto"/>
        <w:ind w:firstLine="709"/>
        <w:jc w:val="both"/>
        <w:rPr>
          <w:szCs w:val="28"/>
        </w:rPr>
      </w:pPr>
      <w:r>
        <w:rPr>
          <w:szCs w:val="28"/>
        </w:rPr>
        <w:t xml:space="preserve">Поскольку функции </w:t>
      </w:r>
      <m:oMath>
        <m:r>
          <w:rPr>
            <w:rFonts w:ascii="Cambria Math" w:hAnsi="Cambria Math"/>
            <w:szCs w:val="28"/>
          </w:rPr>
          <m:t>I(t)</m:t>
        </m:r>
      </m:oMath>
      <w:r>
        <w:rPr>
          <w:rStyle w:val="katex-mathml"/>
          <w:szCs w:val="28"/>
        </w:rPr>
        <w:t xml:space="preserve"> </w:t>
      </w:r>
      <w:r>
        <w:rPr>
          <w:szCs w:val="28"/>
        </w:rPr>
        <w:t xml:space="preserve">и </w:t>
      </w:r>
      <m:oMath>
        <m:r>
          <w:rPr>
            <w:rStyle w:val="katex-mathml"/>
            <w:rFonts w:ascii="Cambria Math" w:hAnsi="Cambria Math"/>
            <w:szCs w:val="28"/>
          </w:rPr>
          <m:t>D(t)</m:t>
        </m:r>
      </m:oMath>
      <w:r>
        <w:rPr>
          <w:szCs w:val="28"/>
        </w:rPr>
        <w:t xml:space="preserve"> аппроксимируются нейросетью, выполнение этих условий также задаётся через штраф в функции потерь:</w:t>
      </w:r>
    </w:p>
    <w:p w:rsidR="009A51BC" w:rsidRPr="00353437" w:rsidRDefault="00000000" w:rsidP="00537173">
      <w:pPr>
        <w:pStyle w:val="a4"/>
        <w:spacing w:before="0" w:beforeAutospacing="0" w:after="0" w:afterAutospacing="0" w:line="360" w:lineRule="auto"/>
        <w:ind w:firstLine="720"/>
        <w:jc w:val="center"/>
        <w:rPr>
          <w:i/>
          <w:sz w:val="32"/>
          <w:szCs w:val="32"/>
        </w:rPr>
      </w:pPr>
      <m:oMathPara>
        <m:oMath>
          <m:sSub>
            <m:sSubPr>
              <m:ctrlPr>
                <w:rPr>
                  <w:rFonts w:ascii="Cambria Math" w:hAnsi="Cambria Math"/>
                  <w:szCs w:val="28"/>
                </w:rPr>
              </m:ctrlPr>
            </m:sSubPr>
            <m:e>
              <m:r>
                <w:rPr>
                  <w:rFonts w:ascii="Cambria Math" w:hAnsi="Cambria Math"/>
                  <w:szCs w:val="28"/>
                </w:rPr>
                <m:t>L</m:t>
              </m:r>
            </m:e>
            <m:sub>
              <m:r>
                <w:rPr>
                  <w:rFonts w:ascii="Cambria Math" w:hAnsi="Cambria Math"/>
                  <w:szCs w:val="28"/>
                </w:rPr>
                <m:t>ic</m:t>
              </m:r>
            </m:sub>
          </m:sSub>
          <m:r>
            <w:rPr>
              <w:rFonts w:ascii="Cambria Math" w:hAnsi="Cambria Math"/>
              <w:szCs w:val="28"/>
            </w:rPr>
            <m:t xml:space="preserve"> = </m:t>
          </m:r>
          <m:sSup>
            <m:sSupPr>
              <m:ctrlPr>
                <w:rPr>
                  <w:rFonts w:ascii="Cambria Math" w:hAnsi="Cambria Math"/>
                  <w:i/>
                  <w:szCs w:val="28"/>
                </w:rPr>
              </m:ctrlPr>
            </m:sSupPr>
            <m:e>
              <m:r>
                <w:rPr>
                  <w:rFonts w:ascii="Cambria Math" w:hAnsi="Cambria Math"/>
                  <w:szCs w:val="28"/>
                </w:rPr>
                <m:t>(I(0) - I_0)</m:t>
              </m:r>
            </m:e>
            <m:sup>
              <m:r>
                <w:rPr>
                  <w:rFonts w:ascii="Cambria Math" w:hAnsi="Cambria Math"/>
                  <w:szCs w:val="28"/>
                </w:rPr>
                <m:t>2</m:t>
              </m:r>
            </m:sup>
          </m:sSup>
          <m:r>
            <w:rPr>
              <w:rFonts w:ascii="Cambria Math" w:hAnsi="Cambria Math"/>
              <w:szCs w:val="28"/>
            </w:rPr>
            <m:t xml:space="preserve"> + </m:t>
          </m:r>
          <m:sSup>
            <m:sSupPr>
              <m:ctrlPr>
                <w:rPr>
                  <w:rFonts w:ascii="Cambria Math" w:hAnsi="Cambria Math"/>
                  <w:i/>
                  <w:szCs w:val="28"/>
                </w:rPr>
              </m:ctrlPr>
            </m:sSupPr>
            <m:e>
              <m:r>
                <w:rPr>
                  <w:rFonts w:ascii="Cambria Math" w:hAnsi="Cambria Math"/>
                  <w:szCs w:val="28"/>
                </w:rPr>
                <m:t xml:space="preserve">(D(0) - </m:t>
              </m:r>
              <m:sSub>
                <m:sSubPr>
                  <m:ctrlPr>
                    <w:rPr>
                      <w:rFonts w:ascii="Cambria Math" w:hAnsi="Cambria Math"/>
                      <w:szCs w:val="28"/>
                    </w:rPr>
                  </m:ctrlPr>
                </m:sSubPr>
                <m:e>
                  <m:r>
                    <w:rPr>
                      <w:rFonts w:ascii="Cambria Math" w:hAnsi="Cambria Math"/>
                      <w:szCs w:val="28"/>
                    </w:rPr>
                    <m:t>D</m:t>
                  </m:r>
                </m:e>
                <m:sub>
                  <m:r>
                    <w:rPr>
                      <w:rFonts w:ascii="Cambria Math" w:hAnsi="Cambria Math"/>
                      <w:szCs w:val="28"/>
                    </w:rPr>
                    <m:t>0</m:t>
                  </m:r>
                </m:sub>
              </m:sSub>
              <m:r>
                <w:rPr>
                  <w:rFonts w:ascii="Cambria Math" w:hAnsi="Cambria Math"/>
                  <w:szCs w:val="28"/>
                </w:rPr>
                <m:t>)</m:t>
              </m:r>
            </m:e>
            <m:sup>
              <m:r>
                <w:rPr>
                  <w:rFonts w:ascii="Cambria Math" w:hAnsi="Cambria Math"/>
                  <w:szCs w:val="28"/>
                </w:rPr>
                <m:t>2</m:t>
              </m:r>
            </m:sup>
          </m:sSup>
          <m:r>
            <w:rPr>
              <w:rFonts w:ascii="Cambria Math" w:hAnsi="Cambria Math"/>
              <w:szCs w:val="28"/>
            </w:rPr>
            <m:t>.</m:t>
          </m:r>
        </m:oMath>
      </m:oMathPara>
    </w:p>
    <w:p w:rsidR="00537173" w:rsidRPr="00537173" w:rsidRDefault="00537173" w:rsidP="00537173">
      <w:pPr>
        <w:pStyle w:val="a4"/>
        <w:spacing w:before="0" w:beforeAutospacing="0" w:after="0" w:afterAutospacing="0" w:line="360" w:lineRule="auto"/>
        <w:ind w:firstLine="709"/>
        <w:jc w:val="both"/>
        <w:rPr>
          <w:szCs w:val="28"/>
        </w:rPr>
      </w:pPr>
      <w:r>
        <w:rPr>
          <w:szCs w:val="28"/>
        </w:rPr>
        <w:t xml:space="preserve">Введение </w:t>
      </w:r>
      <m:oMath>
        <m:sSub>
          <m:sSubPr>
            <m:ctrlPr>
              <w:rPr>
                <w:rFonts w:ascii="Cambria Math" w:hAnsi="Cambria Math"/>
                <w:i/>
                <w:szCs w:val="28"/>
              </w:rPr>
            </m:ctrlPr>
          </m:sSubPr>
          <m:e>
            <m:r>
              <m:rPr>
                <m:sty m:val="p"/>
              </m:rPr>
              <w:rPr>
                <w:rFonts w:ascii="Cambria Math" w:hAnsi="Cambria Math"/>
                <w:szCs w:val="28"/>
              </w:rPr>
              <m:t>L</m:t>
            </m:r>
          </m:e>
          <m:sub>
            <m:r>
              <w:rPr>
                <w:rFonts w:ascii="Cambria Math" w:hAnsi="Cambria Math"/>
                <w:szCs w:val="28"/>
              </w:rPr>
              <m:t>ic</m:t>
            </m:r>
          </m:sub>
        </m:sSub>
      </m:oMath>
      <w:r>
        <w:rPr>
          <w:szCs w:val="28"/>
        </w:rPr>
        <w:t xml:space="preserve"> необходимо для устойчивой идентификации траектории. Без фиксации начального состояния модель получает дополнительную свободу, что может приводить к различным траекториям, одинаково хорошо объясняющим наблюдаемый ряд, но имеющим различный скрытый смысл. Для обратных задач такая неоднозначность особенно нежелательна, поскольку цель состоит не только в аппроксимации </w:t>
      </w:r>
      <m:oMath>
        <m:r>
          <w:rPr>
            <w:rStyle w:val="katex-mathml"/>
            <w:rFonts w:ascii="Cambria Math" w:hAnsi="Cambria Math"/>
            <w:szCs w:val="28"/>
          </w:rPr>
          <m:t>D(t)</m:t>
        </m:r>
      </m:oMath>
      <w:r>
        <w:rPr>
          <w:szCs w:val="28"/>
        </w:rPr>
        <w:t xml:space="preserve">, но и в содержательной реконструкции латентной переменной </w:t>
      </w:r>
      <m:oMath>
        <m:r>
          <w:rPr>
            <w:rStyle w:val="katex-mathml"/>
            <w:rFonts w:ascii="Cambria Math" w:hAnsi="Cambria Math"/>
            <w:szCs w:val="28"/>
          </w:rPr>
          <m:t>I(t)</m:t>
        </m:r>
      </m:oMath>
      <w:r>
        <w:rPr>
          <w:szCs w:val="28"/>
        </w:rPr>
        <w:t>.</w:t>
      </w:r>
    </w:p>
    <w:p w:rsidR="00537173" w:rsidRPr="00537173" w:rsidRDefault="00537173" w:rsidP="00537173">
      <w:pPr>
        <w:pStyle w:val="a4"/>
        <w:spacing w:before="0" w:beforeAutospacing="0" w:after="0" w:afterAutospacing="0" w:line="360" w:lineRule="auto"/>
        <w:ind w:firstLine="709"/>
        <w:jc w:val="both"/>
        <w:rPr>
          <w:szCs w:val="28"/>
        </w:rPr>
      </w:pPr>
      <w:r>
        <w:t xml:space="preserve">Четвёртая группа компонентов функции потерь связана с регуляризацией внешнего форсинга. Поскольку </w:t>
      </w:r>
      <m:oMath>
        <m:r>
          <w:rPr>
            <w:rFonts w:ascii="Cambria Math" w:hAnsi="Cambria Math"/>
          </w:rPr>
          <m:t>u(t)</m:t>
        </m:r>
      </m:oMath>
      <w:r>
        <w:t xml:space="preserve"> является обучаемой функцией времени, без регуляризации она могла бы чрезмерно </w:t>
        <w:lastRenderedPageBreak/>
        <w:t xml:space="preserve">компенсировать локальные колебания наблюдаемого ряда. Это ухудшило бы интерпретируемость параметров </w:t>
      </w:r>
      <m:oMath>
        <m:r>
          <w:rPr>
            <w:rFonts w:ascii="Cambria Math" w:hAnsi="Cambria Math"/>
          </w:rPr>
          <m:t>β, γ, κ, δ</m:t>
        </m:r>
      </m:oMath>
      <w:r>
        <w:t>.</w:t>
      </w:r>
    </w:p>
    <w:p w:rsidR="00537173" w:rsidRPr="00353437" w:rsidRDefault="00537173" w:rsidP="00537173">
      <w:pPr>
        <w:pStyle w:val="a4"/>
        <w:spacing w:before="0" w:beforeAutospacing="0" w:after="0" w:afterAutospacing="0" w:line="360" w:lineRule="auto"/>
        <w:ind w:firstLine="709"/>
        <w:jc w:val="both"/>
        <w:rPr>
          <w:sz w:val="32"/>
          <w:szCs w:val="32"/>
        </w:rPr>
      </w:pPr>
      <w:r>
        <w:rPr>
          <w:szCs w:val="28"/>
        </w:rPr>
        <w:t xml:space="preserve">Для предотвращения такого поведения используются штраф на величину форсинга, штраф на его гладкость и, в конфигурации CIC-IDS2017, слабое сглаживание восстановленной траектории </w:t>
      </w:r>
      <m:oMath>
        <m:r>
          <w:rPr>
            <w:rFonts w:ascii="Cambria Math" w:hAnsi="Cambria Math"/>
            <w:szCs w:val="28"/>
          </w:rPr>
          <m:t>D(t)</m:t>
        </m:r>
      </m:oMath>
      <w:r>
        <w:rPr>
          <w:szCs w:val="28"/>
        </w:rPr>
        <w:t>.</w:t>
      </w:r>
    </w:p>
    <w:p w:rsidR="00537173" w:rsidRPr="00353437" w:rsidRDefault="00000000" w:rsidP="00C7178C">
      <w:pPr>
        <w:pStyle w:val="a4"/>
        <w:spacing w:before="0" w:beforeAutospacing="0" w:after="0" w:afterAutospacing="0" w:line="360" w:lineRule="auto"/>
        <w:ind w:firstLine="720"/>
        <w:jc w:val="both"/>
        <w:rPr>
          <w:i/>
          <w:sz w:val="32"/>
          <w:szCs w:val="32"/>
          <w:lang w:val="en-US"/>
        </w:rPr>
      </w:pPr>
      <m:oMathPara>
        <m:oMath>
          <m:sSub>
            <m:sSubPr>
              <m:ctrlPr>
                <w:rPr>
                  <w:rFonts w:ascii="Cambria Math" w:hAnsi="Cambria Math"/>
                  <w:szCs w:val="28"/>
                </w:rPr>
              </m:ctrlPr>
            </m:sSubPr>
            <m:e>
              <m:r>
                <w:rPr>
                  <w:rFonts w:ascii="Cambria Math" w:hAnsi="Cambria Math"/>
                  <w:szCs w:val="28"/>
                </w:rPr>
                <m:t>L</m:t>
              </m:r>
            </m:e>
            <m:sub>
              <m:r>
                <w:rPr>
                  <w:rFonts w:ascii="Cambria Math" w:hAnsi="Cambria Math"/>
                  <w:szCs w:val="28"/>
                </w:rPr>
                <m:t>forcing</m:t>
              </m:r>
            </m:sub>
          </m:sSub>
          <m:r>
            <w:rPr>
              <w:rFonts w:ascii="Cambria Math" w:hAnsi="Cambria Math"/>
              <w:szCs w:val="28"/>
            </w:rPr>
            <m:t xml:space="preserve"> = </m:t>
          </m:r>
          <m:sSub>
            <m:sSubPr>
              <m:ctrlPr>
                <w:rPr>
                  <w:rFonts w:ascii="Cambria Math" w:hAnsi="Cambria Math"/>
                  <w:szCs w:val="28"/>
                </w:rPr>
              </m:ctrlPr>
            </m:sSubPr>
            <m:e>
              <m:r>
                <w:rPr>
                  <w:rFonts w:ascii="Cambria Math" w:hAnsi="Cambria Math"/>
                  <w:szCs w:val="28"/>
                </w:rPr>
                <m:t>mean</m:t>
              </m:r>
            </m:e>
            <m:sub>
              <m:r>
                <w:rPr>
                  <w:rFonts w:ascii="Cambria Math" w:hAnsi="Cambria Math"/>
                  <w:szCs w:val="28"/>
                </w:rPr>
                <m:t>j</m:t>
              </m:r>
            </m:sub>
          </m:sSub>
          <m:r>
            <w:rPr>
              <w:rFonts w:ascii="Cambria Math" w:hAnsi="Cambria Math"/>
              <w:szCs w:val="28"/>
            </w:rPr>
            <m:t xml:space="preserve"> u(</m:t>
          </m:r>
          <m:sSub>
            <m:sSubPr>
              <m:ctrlPr>
                <w:rPr>
                  <w:rFonts w:ascii="Cambria Math" w:hAnsi="Cambria Math"/>
                  <w:szCs w:val="28"/>
                </w:rPr>
              </m:ctrlPr>
            </m:sSubPr>
            <m:e>
              <m:r>
                <w:rPr>
                  <w:rFonts w:ascii="Cambria Math" w:hAnsi="Cambria Math"/>
                  <w:szCs w:val="28"/>
                </w:rPr>
                <m:t>τ</m:t>
              </m:r>
            </m:e>
            <m:sub>
              <m:r>
                <w:rPr>
                  <w:rFonts w:ascii="Cambria Math" w:hAnsi="Cambria Math"/>
                  <w:szCs w:val="28"/>
                </w:rPr>
                <m:t>j</m:t>
              </m:r>
            </m:sub>
          </m:sSub>
          <m:r>
            <w:rPr>
              <w:rFonts w:ascii="Cambria Math" w:hAnsi="Cambria Math"/>
              <w:szCs w:val="28"/>
            </w:rPr>
            <m:t>)².</m:t>
          </m:r>
        </m:oMath>
      </m:oMathPara>
    </w:p>
    <w:p w:rsidR="006300DE" w:rsidRPr="00353437" w:rsidRDefault="006300DE" w:rsidP="00C7178C">
      <w:pPr>
        <w:pStyle w:val="a4"/>
        <w:spacing w:before="0" w:beforeAutospacing="0" w:after="0" w:afterAutospacing="0" w:line="360" w:lineRule="auto"/>
        <w:ind w:firstLine="709"/>
        <w:jc w:val="both"/>
        <w:rPr>
          <w:sz w:val="32"/>
          <w:szCs w:val="32"/>
        </w:rPr>
      </w:pPr>
      <w:r>
        <w:rPr>
          <w:szCs w:val="28"/>
        </w:rPr>
        <w:t xml:space="preserve">Первый компонент препятствует появлению чрезмерно больших значений </w:t>
      </w:r>
      <m:oMath>
        <m:r>
          <w:rPr>
            <w:rFonts w:ascii="Cambria Math" w:hAnsi="Cambria Math"/>
            <w:szCs w:val="28"/>
          </w:rPr>
          <m:t>u(t)</m:t>
        </m:r>
      </m:oMath>
      <w:r>
        <w:rPr>
          <w:szCs w:val="28"/>
        </w:rPr>
        <w:t xml:space="preserve">, второй ограничивает резкие изменения между соседними коллокационными точками, а третий при необходимости сглаживает восстановленную </w:t>
      </w:r>
      <m:oMath>
        <m:r>
          <w:rPr>
            <w:rFonts w:ascii="Cambria Math" w:hAnsi="Cambria Math"/>
            <w:szCs w:val="28"/>
          </w:rPr>
          <m:t>D(t)</m:t>
        </m:r>
      </m:oMath>
      <w:r>
        <w:rPr>
          <w:szCs w:val="28"/>
        </w:rPr>
        <w:t>.</w:t>
      </w:r>
    </w:p>
    <w:p w:rsidR="006300DE" w:rsidRPr="00353437" w:rsidRDefault="00000000" w:rsidP="00C7178C">
      <w:pPr>
        <w:pStyle w:val="a4"/>
        <w:spacing w:before="0" w:beforeAutospacing="0" w:after="0" w:afterAutospacing="0" w:line="360" w:lineRule="auto"/>
        <w:ind w:firstLine="720"/>
        <w:jc w:val="both"/>
        <w:rPr>
          <w:i/>
          <w:sz w:val="32"/>
          <w:szCs w:val="32"/>
        </w:rPr>
      </w:pPr>
      <m:oMathPara>
        <m:oMath>
          <m:sSub>
            <m:sSubPr>
              <m:ctrlPr>
                <w:rPr>
                  <w:rFonts w:ascii="Cambria Math" w:hAnsi="Cambria Math"/>
                  <w:szCs w:val="28"/>
                </w:rPr>
              </m:ctrlPr>
            </m:sSubPr>
            <m:e>
              <m:r>
                <w:rPr>
                  <w:rFonts w:ascii="Cambria Math" w:hAnsi="Cambria Math"/>
                  <w:szCs w:val="28"/>
                </w:rPr>
                <m:t>L</m:t>
              </m:r>
            </m:e>
            <m:sub>
              <m:r>
                <w:rPr>
                  <w:rFonts w:ascii="Cambria Math" w:hAnsi="Cambria Math"/>
                  <w:szCs w:val="28"/>
                </w:rPr>
                <m:t>smooth</m:t>
              </m:r>
            </m:sub>
          </m:sSub>
          <m:r>
            <w:rPr>
              <w:rFonts w:ascii="Cambria Math" w:hAnsi="Cambria Math"/>
              <w:szCs w:val="28"/>
            </w:rPr>
            <m:t xml:space="preserve"> = </m:t>
          </m:r>
          <m:sSub>
            <m:sSubPr>
              <m:ctrlPr>
                <w:rPr>
                  <w:rFonts w:ascii="Cambria Math" w:hAnsi="Cambria Math"/>
                  <w:szCs w:val="28"/>
                </w:rPr>
              </m:ctrlPr>
            </m:sSubPr>
            <m:e>
              <m:r>
                <w:rPr>
                  <w:rFonts w:ascii="Cambria Math" w:hAnsi="Cambria Math"/>
                  <w:szCs w:val="28"/>
                </w:rPr>
                <m:t>mean</m:t>
              </m:r>
            </m:e>
            <m:sub>
              <m:r>
                <w:rPr>
                  <w:rFonts w:ascii="Cambria Math" w:hAnsi="Cambria Math"/>
                  <w:szCs w:val="28"/>
                </w:rPr>
                <m:t>j</m:t>
              </m:r>
            </m:sub>
          </m:sSub>
          <m:r>
            <w:rPr>
              <w:rFonts w:ascii="Cambria Math" w:hAnsi="Cambria Math"/>
              <w:szCs w:val="28"/>
            </w:rPr>
            <m:t xml:space="preserve"> (u(</m:t>
          </m:r>
          <m:sSub>
            <m:sSubPr>
              <m:ctrlPr>
                <w:rPr>
                  <w:rFonts w:ascii="Cambria Math" w:hAnsi="Cambria Math"/>
                  <w:szCs w:val="28"/>
                </w:rPr>
              </m:ctrlPr>
            </m:sSubPr>
            <m:e>
              <m:r>
                <w:rPr>
                  <w:rFonts w:ascii="Cambria Math" w:hAnsi="Cambria Math"/>
                  <w:szCs w:val="28"/>
                </w:rPr>
                <m:t>τ</m:t>
              </m:r>
            </m:e>
            <m:sub>
              <m:r>
                <w:rPr>
                  <w:rFonts w:ascii="Cambria Math" w:hAnsi="Cambria Math"/>
                  <w:szCs w:val="28"/>
                </w:rPr>
                <m:t>j+1</m:t>
              </m:r>
            </m:sub>
          </m:sSub>
          <m:r>
            <w:rPr>
              <w:rFonts w:ascii="Cambria Math" w:hAnsi="Cambria Math"/>
              <w:szCs w:val="28"/>
            </w:rPr>
            <m:t>) - u(</m:t>
          </m:r>
          <m:sSub>
            <m:sSubPr>
              <m:ctrlPr>
                <w:rPr>
                  <w:rFonts w:ascii="Cambria Math" w:hAnsi="Cambria Math"/>
                  <w:szCs w:val="28"/>
                </w:rPr>
              </m:ctrlPr>
            </m:sSubPr>
            <m:e>
              <m:r>
                <w:rPr>
                  <w:rFonts w:ascii="Cambria Math" w:hAnsi="Cambria Math"/>
                  <w:szCs w:val="28"/>
                </w:rPr>
                <m:t>τ</m:t>
              </m:r>
            </m:e>
            <m:sub>
              <m:r>
                <w:rPr>
                  <w:rFonts w:ascii="Cambria Math" w:hAnsi="Cambria Math"/>
                  <w:szCs w:val="28"/>
                </w:rPr>
                <m:t>j</m:t>
              </m:r>
            </m:sub>
          </m:sSub>
          <m:r>
            <w:rPr>
              <w:rFonts w:ascii="Cambria Math" w:hAnsi="Cambria Math"/>
              <w:szCs w:val="28"/>
            </w:rPr>
            <m:t>))².</m:t>
          </m:r>
        </m:oMath>
      </m:oMathPara>
    </w:p>
    <w:p w:rsidR="006300DE" w:rsidRDefault="00E81E68" w:rsidP="00C7178C">
      <w:pPr>
        <w:pStyle w:val="a4"/>
        <w:spacing w:before="0" w:beforeAutospacing="0" w:after="0" w:afterAutospacing="0" w:line="360" w:lineRule="auto"/>
        <w:ind w:firstLine="709"/>
        <w:jc w:val="both"/>
        <w:rPr>
          <w:szCs w:val="28"/>
        </w:rPr>
      </w:pPr>
      <w:r>
        <w:t>Сглаживающая регуляризация отражает предположение о том, что внешнее воздействие не должно хаотически меняться от окна к окну, если для этого нет существенных оснований в данных.</w:t>
      </w:r>
    </w:p>
    <w:p w:rsidR="00E81E68" w:rsidRPr="00FF700C" w:rsidRDefault="00000000" w:rsidP="00E81E68">
      <w:pPr>
        <w:pStyle w:val="a4"/>
        <w:spacing w:before="0" w:beforeAutospacing="0" w:after="0" w:afterAutospacing="0" w:line="360" w:lineRule="auto"/>
        <w:ind w:firstLine="720"/>
        <w:jc w:val="both"/>
        <w:rPr>
          <w:i/>
          <w:sz w:val="32"/>
          <w:szCs w:val="32"/>
        </w:rPr>
      </w:pPr>
      <m:oMathPara>
        <m:oMath>
          <m:sSub>
            <m:sSubPr>
              <m:ctrlPr>
                <w:rPr>
                  <w:rFonts w:ascii="Cambria Math" w:hAnsi="Cambria Math"/>
                  <w:szCs w:val="28"/>
                </w:rPr>
              </m:ctrlPr>
            </m:sSubPr>
            <m:e>
              <m:r>
                <w:rPr>
                  <w:rFonts w:ascii="Cambria Math" w:hAnsi="Cambria Math"/>
                  <w:szCs w:val="28"/>
                </w:rPr>
                <m:t>L</m:t>
              </m:r>
            </m:e>
            <m:sub>
              <m:r>
                <w:rPr>
                  <w:rFonts w:ascii="Cambria Math" w:hAnsi="Cambria Math"/>
                  <w:szCs w:val="28"/>
                </w:rPr>
                <m:t>D</m:t>
              </m:r>
            </m:sub>
          </m:sSub>
          <m:r>
            <w:rPr>
              <w:rFonts w:ascii="Cambria Math" w:hAnsi="Cambria Math"/>
              <w:szCs w:val="28"/>
            </w:rPr>
            <m:t xml:space="preserve"> = </m:t>
          </m:r>
          <m:sSub>
            <m:sSubPr>
              <m:ctrlPr>
                <w:rPr>
                  <w:rFonts w:ascii="Cambria Math" w:hAnsi="Cambria Math"/>
                  <w:szCs w:val="28"/>
                </w:rPr>
              </m:ctrlPr>
            </m:sSubPr>
            <m:e>
              <m:r>
                <w:rPr>
                  <w:rFonts w:ascii="Cambria Math" w:hAnsi="Cambria Math"/>
                  <w:szCs w:val="28"/>
                </w:rPr>
                <m:t>mean</m:t>
              </m:r>
            </m:e>
            <m:sub>
              <m:r>
                <w:rPr>
                  <w:rFonts w:ascii="Cambria Math" w:hAnsi="Cambria Math"/>
                  <w:szCs w:val="28"/>
                </w:rPr>
                <m:t>j</m:t>
              </m:r>
            </m:sub>
          </m:sSub>
          <m:r>
            <w:rPr>
              <w:rFonts w:ascii="Cambria Math" w:hAnsi="Cambria Math"/>
              <w:szCs w:val="28"/>
            </w:rPr>
            <m:t xml:space="preserve"> (D(</m:t>
          </m:r>
          <m:sSub>
            <m:sSubPr>
              <m:ctrlPr>
                <w:rPr>
                  <w:rFonts w:ascii="Cambria Math" w:hAnsi="Cambria Math"/>
                  <w:szCs w:val="28"/>
                </w:rPr>
              </m:ctrlPr>
            </m:sSubPr>
            <m:e>
              <m:r>
                <w:rPr>
                  <w:rFonts w:ascii="Cambria Math" w:hAnsi="Cambria Math"/>
                  <w:szCs w:val="28"/>
                </w:rPr>
                <m:t>τ</m:t>
              </m:r>
            </m:e>
            <m:sub>
              <m:r>
                <w:rPr>
                  <w:rFonts w:ascii="Cambria Math" w:hAnsi="Cambria Math"/>
                  <w:szCs w:val="28"/>
                </w:rPr>
                <m:t>j+1</m:t>
              </m:r>
            </m:sub>
          </m:sSub>
          <m:r>
            <w:rPr>
              <w:rFonts w:ascii="Cambria Math" w:hAnsi="Cambria Math"/>
              <w:szCs w:val="28"/>
            </w:rPr>
            <m:t>) - D(</m:t>
          </m:r>
          <m:sSub>
            <m:sSubPr>
              <m:ctrlPr>
                <w:rPr>
                  <w:rFonts w:ascii="Cambria Math" w:hAnsi="Cambria Math"/>
                  <w:szCs w:val="28"/>
                </w:rPr>
              </m:ctrlPr>
            </m:sSubPr>
            <m:e>
              <m:r>
                <w:rPr>
                  <w:rFonts w:ascii="Cambria Math" w:hAnsi="Cambria Math"/>
                  <w:szCs w:val="28"/>
                </w:rPr>
                <m:t>τ</m:t>
              </m:r>
            </m:e>
            <m:sub>
              <m:r>
                <w:rPr>
                  <w:rFonts w:ascii="Cambria Math" w:hAnsi="Cambria Math"/>
                  <w:szCs w:val="28"/>
                </w:rPr>
                <m:t>j</m:t>
              </m:r>
            </m:sub>
          </m:sSub>
          <m:r>
            <w:rPr>
              <w:rFonts w:ascii="Cambria Math" w:hAnsi="Cambria Math"/>
              <w:szCs w:val="28"/>
            </w:rPr>
            <m:t>))².</m:t>
          </m:r>
        </m:oMath>
      </m:oMathPara>
    </w:p>
    <w:p w:rsidR="009D6A87" w:rsidRDefault="009D6A87" w:rsidP="009D6A87">
      <w:pPr>
        <w:pStyle w:val="a4"/>
        <w:spacing w:before="0" w:beforeAutospacing="0" w:after="0" w:afterAutospacing="0" w:line="360" w:lineRule="auto"/>
        <w:ind w:firstLine="709"/>
        <w:jc w:val="both"/>
        <w:rPr>
          <w:szCs w:val="28"/>
        </w:rPr>
      </w:pPr>
      <w:r>
        <w:t xml:space="preserve">Содержательно регуляризация </w:t>
      </w:r>
      <m:oMath>
        <m:r>
          <w:rPr>
            <w:rFonts w:ascii="Cambria Math" w:hAnsi="Cambria Math"/>
          </w:rPr>
          <m:t>u(t)</m:t>
        </m:r>
      </m:oMath>
      <w:r>
        <w:t xml:space="preserve"> выполняет две функции: стабилизирует обучение и делает восстановленный форсинг более интерпретируемым.</w:t>
      </w:r>
    </w:p>
    <w:p w:rsidR="009D6A87" w:rsidRPr="009D6A87" w:rsidRDefault="009D6A87" w:rsidP="009D6A87">
      <w:pPr>
        <w:pStyle w:val="a4"/>
        <w:spacing w:before="0" w:beforeAutospacing="0" w:after="0" w:afterAutospacing="0" w:line="360" w:lineRule="auto"/>
        <w:ind w:firstLine="709"/>
        <w:jc w:val="both"/>
        <w:rPr>
          <w:szCs w:val="28"/>
        </w:rPr>
      </w:pPr>
      <w:r>
        <w:rPr>
          <w:szCs w:val="28"/>
        </w:rPr>
        <w:t>Важной частью рассматриваемой постановки является идентификация параметров дифференциальной системы. Вектор параметров имеет вид</w:t>
      </w:r>
    </w:p>
    <w:p w:rsidR="009D6A87" w:rsidRPr="002869AA" w:rsidRDefault="009D6A87" w:rsidP="009D6A87">
      <w:pPr>
        <w:pStyle w:val="a4"/>
        <w:spacing w:before="0" w:beforeAutospacing="0" w:after="0" w:afterAutospacing="0" w:line="360" w:lineRule="auto"/>
        <w:ind w:firstLine="709"/>
        <w:jc w:val="both"/>
        <w:rPr>
          <w:rStyle w:val="katex-mathml"/>
          <w:szCs w:val="28"/>
        </w:rPr>
      </w:pPr>
      <m:oMath>
        <m:r>
          <w:rPr>
            <w:rFonts w:ascii="Cambria Math" w:hAnsi="Cambria Math"/>
            <w:szCs w:val="28"/>
          </w:rPr>
          <m:t>θ</m:t>
        </m:r>
        <m:r>
          <m:rPr>
            <m:sty m:val="p"/>
          </m:rPr>
          <w:rPr>
            <w:rFonts w:ascii="Cambria Math"/>
            <w:szCs w:val="28"/>
          </w:rPr>
          <m:t>={</m:t>
        </m:r>
        <m:r>
          <w:rPr>
            <w:rStyle w:val="katex-mathml"/>
            <w:rFonts w:ascii="Cambria Math" w:hAnsi="Cambria Math"/>
            <w:szCs w:val="28"/>
          </w:rPr>
          <m:t xml:space="preserve"> β</m:t>
        </m:r>
      </m:oMath>
      <w:r>
        <w:rPr>
          <w:szCs w:val="28"/>
        </w:rPr>
        <w:t xml:space="preserve">, </w:t>
      </w:r>
      <m:oMath>
        <m:r>
          <w:rPr>
            <w:rStyle w:val="katex-mathml"/>
            <w:rFonts w:ascii="Cambria Math" w:hAnsi="Cambria Math"/>
            <w:szCs w:val="28"/>
          </w:rPr>
          <m:t>γ</m:t>
        </m:r>
      </m:oMath>
      <w:r>
        <w:rPr>
          <w:szCs w:val="28"/>
        </w:rPr>
        <w:t xml:space="preserve">, </w:t>
      </w:r>
      <m:oMath>
        <m:r>
          <w:rPr>
            <w:rStyle w:val="katex-mathml"/>
            <w:rFonts w:ascii="Cambria Math" w:hAnsi="Cambria Math"/>
            <w:szCs w:val="28"/>
          </w:rPr>
          <m:t>κ</m:t>
        </m:r>
      </m:oMath>
      <w:r>
        <w:rPr>
          <w:szCs w:val="28"/>
        </w:rPr>
        <w:t xml:space="preserve">, </w:t>
      </w:r>
      <m:oMath>
        <m:r>
          <w:rPr>
            <w:rStyle w:val="katex-mathml"/>
            <w:rFonts w:ascii="Cambria Math" w:hAnsi="Cambria Math"/>
            <w:szCs w:val="28"/>
          </w:rPr>
          <m:t>δ}</m:t>
        </m:r>
      </m:oMath>
      <w:r>
        <w:rPr>
          <w:rStyle w:val="katex-mathml"/>
          <w:szCs w:val="28"/>
        </w:rPr>
        <w:t>.</w:t>
      </w:r>
    </w:p>
    <w:p w:rsidR="009D6A87" w:rsidRPr="00577390" w:rsidRDefault="009D6A87" w:rsidP="009D6A87">
      <w:pPr>
        <w:pStyle w:val="a4"/>
        <w:spacing w:before="0" w:beforeAutospacing="0" w:after="0" w:afterAutospacing="0" w:line="360" w:lineRule="auto"/>
        <w:ind w:firstLine="709"/>
        <w:jc w:val="both"/>
        <w:rPr>
          <w:sz w:val="32"/>
          <w:szCs w:val="32"/>
        </w:rPr>
      </w:pPr>
      <w:r>
        <w:rPr>
          <w:szCs w:val="28"/>
        </w:rPr>
        <w:t xml:space="preserve">В отличие от классического численного моделирования, где параметры часто задаются заранее, в данной работе они являются обучаемыми величинами и оптимизируются совместно с весами нейронной сети и параметрами форсинга. Следовательно, задача обучения включает не только подбор нейросетевой аппроксимации </w:t>
      </w:r>
      <m:oMath>
        <m:r>
          <w:rPr>
            <w:rFonts w:ascii="Cambria Math" w:hAnsi="Cambria Math"/>
            <w:szCs w:val="28"/>
          </w:rPr>
          <m:t>I(t)</m:t>
        </m:r>
      </m:oMath>
      <w:r>
        <w:rPr>
          <w:szCs w:val="28"/>
        </w:rPr>
        <w:t xml:space="preserve"> и </w:t>
      </w:r>
      <m:oMath>
        <m:r>
          <w:rPr>
            <w:rFonts w:ascii="Cambria Math" w:hAnsi="Cambria Math"/>
            <w:szCs w:val="28"/>
          </w:rPr>
          <m:t>D(t)</m:t>
        </m:r>
      </m:oMath>
      <w:r>
        <w:rPr>
          <w:szCs w:val="28"/>
        </w:rPr>
        <w:t>, но и оценку параметров динамической модели.</w:t>
      </w:r>
    </w:p>
    <w:p w:rsidR="009D6A87" w:rsidRPr="009D6A87" w:rsidRDefault="009D6A87" w:rsidP="009D6A87">
      <w:pPr>
        <w:pStyle w:val="a4"/>
        <w:spacing w:before="0" w:beforeAutospacing="0" w:after="0" w:afterAutospacing="0" w:line="360" w:lineRule="auto"/>
        <w:ind w:firstLine="709"/>
        <w:jc w:val="both"/>
        <w:rPr>
          <w:szCs w:val="28"/>
        </w:rPr>
      </w:pPr>
      <w:r>
        <w:rPr>
          <w:szCs w:val="28"/>
        </w:rPr>
        <w:t>С точки зрения оптимизации обучаемая совокупность параметров может быть записана как</w:t>
      </w:r>
    </w:p>
    <w:p w:rsidR="009D6A87" w:rsidRPr="00577390" w:rsidRDefault="000D2E7B" w:rsidP="009D6A87">
      <w:pPr>
        <w:pStyle w:val="a4"/>
        <w:spacing w:before="0" w:beforeAutospacing="0" w:after="0" w:afterAutospacing="0" w:line="360" w:lineRule="auto"/>
        <w:ind w:firstLine="720"/>
        <w:rPr>
          <w:i/>
          <w:iCs/>
          <w:sz w:val="36"/>
          <w:szCs w:val="36"/>
        </w:rPr>
      </w:pPr>
      <m:oMathPara>
        <m:oMath>
          <m:r>
            <w:rPr>
              <w:rFonts w:ascii="Cambria Math" w:hAnsi="Cambria Math"/>
              <w:szCs w:val="28"/>
            </w:rPr>
            <w:lastRenderedPageBreak/>
            <m:t>Θ = {ϕ, θ, η},</m:t>
          </m:r>
        </m:oMath>
      </m:oMathPara>
    </w:p>
    <w:p w:rsidR="00265122" w:rsidRPr="00577390" w:rsidRDefault="000D2E7B" w:rsidP="000D2E7B">
      <w:pPr>
        <w:pStyle w:val="a4"/>
        <w:spacing w:before="0" w:beforeAutospacing="0" w:after="0" w:afterAutospacing="0" w:line="360" w:lineRule="auto"/>
        <w:ind w:firstLine="709"/>
        <w:jc w:val="both"/>
        <w:rPr>
          <w:sz w:val="32"/>
          <w:szCs w:val="32"/>
        </w:rPr>
      </w:pPr>
      <w:r>
        <w:rPr>
          <w:szCs w:val="28"/>
        </w:rPr>
        <w:t xml:space="preserve">где </w:t>
      </w:r>
      <m:oMath>
        <m:r>
          <w:rPr>
            <w:rFonts w:ascii="Cambria Math" w:hAnsi="Cambria Math"/>
            <w:szCs w:val="28"/>
          </w:rPr>
          <m:t>ϕ</m:t>
        </m:r>
      </m:oMath>
      <w:r>
        <w:rPr>
          <w:szCs w:val="28"/>
        </w:rPr>
        <w:t xml:space="preserve"> - параметры нейронной сети, </w:t>
      </w:r>
      <m:oMath>
        <m:r>
          <w:rPr>
            <w:rFonts w:ascii="Cambria Math" w:hAnsi="Cambria Math"/>
            <w:szCs w:val="28"/>
          </w:rPr>
          <m:t>θ</m:t>
        </m:r>
      </m:oMath>
      <w:r>
        <w:rPr>
          <w:szCs w:val="28"/>
        </w:rPr>
        <w:t xml:space="preserve"> - параметры ОДУ, а </w:t>
      </w:r>
      <m:oMath>
        <m:r>
          <w:rPr>
            <w:rFonts w:ascii="Cambria Math" w:hAnsi="Cambria Math"/>
            <w:szCs w:val="28"/>
          </w:rPr>
          <m:t>η</m:t>
        </m:r>
      </m:oMath>
      <w:r>
        <w:rPr>
          <w:szCs w:val="28"/>
        </w:rPr>
        <w:t xml:space="preserve"> - параметры гладкого Fourier-представления внешнего форсинга </w:t>
      </w:r>
      <m:oMath>
        <m:r>
          <w:rPr>
            <w:rFonts w:ascii="Cambria Math" w:hAnsi="Cambria Math"/>
            <w:szCs w:val="28"/>
          </w:rPr>
          <m:t>u(t)</m:t>
        </m:r>
      </m:oMath>
      <w:r>
        <w:rPr>
          <w:szCs w:val="28"/>
        </w:rPr>
        <w:t xml:space="preserve">. Обучение состоит в решении задачи </w:t>
      </w:r>
      <m:oMath>
        <m:r>
          <w:rPr>
            <w:rFonts w:ascii="Cambria Math" w:hAnsi="Cambria Math"/>
            <w:szCs w:val="28"/>
          </w:rPr>
          <m:t>Θ* = arg min L(Θ)</m:t>
        </m:r>
      </m:oMath>
      <w:r>
        <w:rPr>
          <w:szCs w:val="28"/>
        </w:rPr>
        <w:t>.</w:t>
      </w:r>
    </w:p>
    <w:p w:rsidR="00265122" w:rsidRPr="00265122" w:rsidRDefault="00265122" w:rsidP="00265122">
      <w:pPr>
        <w:pStyle w:val="a4"/>
        <w:spacing w:before="0" w:beforeAutospacing="0" w:after="0" w:afterAutospacing="0" w:line="360" w:lineRule="auto"/>
        <w:ind w:firstLine="709"/>
        <w:jc w:val="both"/>
        <w:rPr>
          <w:szCs w:val="28"/>
        </w:rPr>
      </w:pPr>
      <w:r>
        <w:rPr>
          <w:szCs w:val="28"/>
        </w:rPr>
        <w:t xml:space="preserve">Такая постановка является обратной задачей: по наблюдаемому выходу </w:t>
      </w:r>
      <m:oMath>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oMath>
      <w:r>
        <w:rPr>
          <w:rStyle w:val="vlist-s"/>
          <w:szCs w:val="28"/>
        </w:rPr>
        <w:t>​</w:t>
      </w:r>
      <w:r>
        <w:rPr>
          <w:szCs w:val="28"/>
        </w:rPr>
        <w:t xml:space="preserve"> необходимо восстановить скрытую траекторию </w:t>
      </w:r>
      <m:oMath>
        <m:acc>
          <m:accPr>
            <m:ctrlPr>
              <w:rPr>
                <w:rFonts w:ascii="Cambria Math" w:hAnsi="Cambria Math"/>
                <w:i/>
                <w:szCs w:val="28"/>
              </w:rPr>
            </m:ctrlPr>
          </m:accPr>
          <m:e>
            <m:r>
              <w:rPr>
                <w:rFonts w:ascii="Cambria Math" w:hAnsi="Cambria Math"/>
                <w:szCs w:val="28"/>
              </w:rPr>
              <m:t>I</m:t>
            </m:r>
          </m:e>
        </m:acc>
        <m:r>
          <w:rPr>
            <w:rFonts w:ascii="Cambria Math" w:hAnsi="Cambria Math"/>
            <w:szCs w:val="28"/>
          </w:rPr>
          <m:t>(t),</m:t>
        </m:r>
      </m:oMath>
      <w:r>
        <w:rPr>
          <w:szCs w:val="28"/>
        </w:rPr>
        <w:t xml:space="preserve"> предсказанную интенсивность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xml:space="preserve">  параметры динамики </w:t>
      </w:r>
      <m:oMath>
        <m:r>
          <w:rPr>
            <w:rStyle w:val="mord"/>
            <w:rFonts w:ascii="Cambria Math" w:hAnsi="Cambria Math"/>
            <w:szCs w:val="28"/>
          </w:rPr>
          <m:t>θ</m:t>
        </m:r>
      </m:oMath>
      <w:r>
        <w:rPr>
          <w:szCs w:val="28"/>
        </w:rPr>
        <w:t xml:space="preserve"> и внешний форсинг </w:t>
      </w:r>
      <m:oMath>
        <m:r>
          <w:rPr>
            <w:rStyle w:val="katex-mathml"/>
            <w:rFonts w:ascii="Cambria Math" w:hAnsi="Cambria Math"/>
            <w:szCs w:val="28"/>
          </w:rPr>
          <m:t>u(t)</m:t>
        </m:r>
      </m:oMath>
      <w:r>
        <w:rPr>
          <w:szCs w:val="28"/>
        </w:rPr>
        <w:t>. В этом состоит отличие предлагаемого подхода от стандартной регрессии, где обычно оцениваются только параметры отображения между входом и выходом.</w:t>
      </w:r>
    </w:p>
    <w:p w:rsidR="00265122" w:rsidRDefault="00265122" w:rsidP="00265122">
      <w:pPr>
        <w:pStyle w:val="a4"/>
        <w:spacing w:before="0" w:beforeAutospacing="0" w:after="0" w:afterAutospacing="0" w:line="360" w:lineRule="auto"/>
        <w:ind w:firstLine="709"/>
        <w:jc w:val="both"/>
        <w:rPr>
          <w:szCs w:val="28"/>
        </w:rPr>
      </w:pPr>
      <w:r>
        <w:rPr>
          <w:szCs w:val="28"/>
        </w:rPr>
        <w:t>Для обеспечения численной устойчивости и физической осмысленности параметров используется ограниченная параметризация. Каждый параметр ОДУ должен быть положительным, поскольку отрицательные значения скоростей роста, восстановления, связи или затухания не имеют содержательного смысла в рамках выбранной модели. Кроме того, слишком большие значения параметров могут приводить к вырожденным решениям и численной нестабильности. Поэтому каждый параметр задаётся через сигмоидное преобразование:</w:t>
      </w:r>
    </w:p>
    <w:p w:rsidR="00265122" w:rsidRPr="00F31342" w:rsidRDefault="00F31342" w:rsidP="00265122">
      <w:pPr>
        <w:pStyle w:val="a4"/>
        <w:spacing w:before="0" w:beforeAutospacing="0" w:after="0" w:afterAutospacing="0" w:line="360" w:lineRule="auto"/>
        <w:ind w:firstLine="720"/>
        <w:jc w:val="both"/>
        <w:rPr>
          <w:i/>
          <w:szCs w:val="28"/>
        </w:rPr>
      </w:pPr>
      <m:oMathPara>
        <m:oMath>
          <m:r>
            <w:rPr>
              <w:rFonts w:ascii="Cambria Math" w:hAnsi="Cambria Math"/>
              <w:szCs w:val="28"/>
            </w:rPr>
            <m:t xml:space="preserve">p = </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min</m:t>
              </m:r>
            </m:sub>
          </m:sSub>
          <m:r>
            <w:rPr>
              <w:rFonts w:ascii="Cambria Math" w:hAnsi="Cambria Math"/>
              <w:szCs w:val="28"/>
            </w:rPr>
            <m:t xml:space="preserve"> + (</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max</m:t>
              </m:r>
            </m:sub>
          </m:sSub>
          <m:r>
            <w:rPr>
              <w:rFonts w:ascii="Cambria Math" w:hAnsi="Cambria Math"/>
              <w:szCs w:val="28"/>
            </w:rPr>
            <m:t xml:space="preserve"> - </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min</m:t>
              </m:r>
            </m:sub>
          </m:sSub>
          <m:r>
            <w:rPr>
              <w:rFonts w:ascii="Cambria Math" w:hAnsi="Cambria Math"/>
              <w:szCs w:val="28"/>
            </w:rPr>
            <m:t>)σ</m:t>
          </m:r>
          <m:r>
            <w:rPr>
              <w:rFonts w:ascii="Cambria Math"/>
              <w:szCs w:val="28"/>
            </w:rPr>
            <m:t>(q),</m:t>
          </m:r>
        </m:oMath>
      </m:oMathPara>
    </w:p>
    <w:p w:rsidR="005F6880" w:rsidRDefault="00F31342" w:rsidP="000D2E7B">
      <w:pPr>
        <w:pStyle w:val="a4"/>
        <w:spacing w:before="0" w:beforeAutospacing="0" w:after="0" w:afterAutospacing="0" w:line="360" w:lineRule="auto"/>
        <w:ind w:firstLine="709"/>
        <w:jc w:val="both"/>
        <w:rPr>
          <w:szCs w:val="28"/>
        </w:rPr>
      </w:pPr>
      <w:r>
        <w:rPr>
          <w:szCs w:val="28"/>
        </w:rPr>
        <w:t xml:space="preserve">где </w:t>
      </w:r>
      <m:oMath>
        <m:r>
          <w:rPr>
            <w:rStyle w:val="katex-mathml"/>
            <w:rFonts w:ascii="Cambria Math" w:hAnsi="Cambria Math"/>
            <w:szCs w:val="28"/>
          </w:rPr>
          <m:t>p</m:t>
        </m:r>
      </m:oMath>
      <w:r>
        <w:rPr>
          <w:szCs w:val="28"/>
        </w:rPr>
        <w:t xml:space="preserve"> - один из параметров </w:t>
      </w:r>
      <m:oMath>
        <m:r>
          <w:rPr>
            <w:rStyle w:val="katex-mathml"/>
            <w:rFonts w:ascii="Cambria Math" w:hAnsi="Cambria Math"/>
            <w:szCs w:val="28"/>
          </w:rPr>
          <m:t>β</m:t>
        </m:r>
      </m:oMath>
      <w:r>
        <w:rPr>
          <w:szCs w:val="28"/>
        </w:rPr>
        <w:t xml:space="preserve">, </w:t>
      </w:r>
      <m:oMath>
        <m:r>
          <w:rPr>
            <w:rStyle w:val="katex-mathml"/>
            <w:rFonts w:ascii="Cambria Math" w:hAnsi="Cambria Math"/>
            <w:szCs w:val="28"/>
          </w:rPr>
          <m:t>γ</m:t>
        </m:r>
      </m:oMath>
      <w:r>
        <w:rPr>
          <w:szCs w:val="28"/>
        </w:rPr>
        <w:t xml:space="preserve">, </w:t>
      </w:r>
      <m:oMath>
        <m:r>
          <w:rPr>
            <w:rStyle w:val="katex-mathml"/>
            <w:rFonts w:ascii="Cambria Math" w:hAnsi="Cambria Math"/>
            <w:szCs w:val="28"/>
          </w:rPr>
          <m:t>κ</m:t>
        </m:r>
      </m:oMath>
      <w:r>
        <w:rPr>
          <w:szCs w:val="28"/>
        </w:rPr>
        <w:t xml:space="preserve">, </w:t>
      </w:r>
      <m:oMath>
        <m:r>
          <w:rPr>
            <w:rStyle w:val="katex-mathml"/>
            <w:rFonts w:ascii="Cambria Math" w:hAnsi="Cambria Math"/>
            <w:szCs w:val="28"/>
          </w:rPr>
          <m:t>δ</m:t>
        </m:r>
      </m:oMath>
      <w:r>
        <w:rPr>
          <w:szCs w:val="28"/>
        </w:rPr>
        <w:t xml:space="preserve">, </w:t>
      </w:r>
      <m:oMath>
        <m:r>
          <w:rPr>
            <w:rStyle w:val="katex-mathml"/>
            <w:rFonts w:ascii="Cambria Math" w:hAnsi="Cambria Math"/>
            <w:szCs w:val="28"/>
          </w:rPr>
          <m:t>q</m:t>
        </m:r>
      </m:oMath>
      <w:r>
        <w:rPr>
          <w:szCs w:val="28"/>
        </w:rPr>
        <w:t xml:space="preserve"> - свободный обучаемый параметр, а </w:t>
      </w:r>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min</m:t>
            </m:r>
          </m:sub>
        </m:sSub>
      </m:oMath>
      <w:r>
        <w:rPr>
          <w:szCs w:val="28"/>
        </w:rPr>
        <w:t xml:space="preserve"> и </w:t>
      </w:r>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max</m:t>
            </m:r>
          </m:sub>
        </m:sSub>
      </m:oMath>
      <w:r>
        <w:rPr>
          <w:rStyle w:val="vlist-s"/>
          <w:szCs w:val="28"/>
        </w:rPr>
        <w:t>​</w:t>
      </w:r>
      <w:r>
        <w:rPr>
          <w:szCs w:val="28"/>
        </w:rPr>
        <w:t xml:space="preserve"> - нижняя и верхняя границы допустимого диапазона. Сигмоидная функция </w:t>
      </w:r>
      <m:oMath>
        <m:r>
          <w:rPr>
            <w:rFonts w:ascii="Cambria Math" w:hAnsi="Cambria Math"/>
            <w:szCs w:val="28"/>
          </w:rPr>
          <m:t>σ</m:t>
        </m:r>
        <m:r>
          <w:rPr>
            <w:rFonts w:ascii="Cambria Math"/>
            <w:szCs w:val="28"/>
          </w:rPr>
          <m:t>(q)</m:t>
        </m:r>
      </m:oMath>
      <w:r>
        <w:rPr>
          <w:szCs w:val="28"/>
        </w:rPr>
        <w:t xml:space="preserve"> принимает значения в интервале </w:t>
      </w:r>
      <w:r>
        <w:rPr>
          <w:rStyle w:val="katex-mathml"/>
          <w:szCs w:val="28"/>
        </w:rPr>
        <w:t>(0,1)</w:t>
      </w:r>
      <w:r>
        <w:rPr>
          <w:szCs w:val="28"/>
        </w:rPr>
        <w:t xml:space="preserve">, поэтому итоговое значение </w:t>
      </w:r>
      <m:oMath>
        <m:r>
          <w:rPr>
            <w:rStyle w:val="katex-mathml"/>
            <w:rFonts w:ascii="Cambria Math" w:hAnsi="Cambria Math"/>
            <w:szCs w:val="28"/>
          </w:rPr>
          <m:t>p</m:t>
        </m:r>
      </m:oMath>
      <w:r>
        <w:rPr>
          <w:szCs w:val="28"/>
        </w:rPr>
        <w:t xml:space="preserve"> всегда остаётся внутри заданного диапазона:</w:t>
      </w:r>
    </w:p>
    <w:p w:rsidR="005F6880" w:rsidRPr="002869AA" w:rsidRDefault="005F6880" w:rsidP="005F6880">
      <w:pPr>
        <w:pStyle w:val="a4"/>
        <w:spacing w:before="0" w:beforeAutospacing="0" w:after="0" w:afterAutospacing="0" w:line="360" w:lineRule="auto"/>
        <w:ind w:firstLine="709"/>
        <w:jc w:val="both"/>
        <w:rPr>
          <w:i/>
          <w:szCs w:val="28"/>
        </w:rPr>
      </w:pPr>
      <m:oMath>
        <m:r>
          <w:rPr>
            <w:rFonts w:ascii="Cambria Math" w:hAnsi="Cambria Math"/>
            <w:szCs w:val="28"/>
          </w:rPr>
          <m:t>p ∈ (</m:t>
        </m:r>
        <m:sSub>
          <m:sSubPr>
            <m:ctrlPr>
              <w:rPr>
                <w:rFonts w:ascii="Cambria Math" w:hAnsi="Cambria Math"/>
                <w:i/>
                <w:szCs w:val="28"/>
              </w:rPr>
            </m:ctrlPr>
          </m:sSubPr>
          <m:e>
            <m:r>
              <w:rPr>
                <w:rFonts w:ascii="Cambria Math" w:hAnsi="Cambria Math"/>
                <w:szCs w:val="28"/>
              </w:rPr>
              <m:t>p</m:t>
            </m:r>
          </m:e>
          <m:sub>
            <m:r>
              <w:rPr>
                <w:rFonts w:ascii="Cambria Math" w:hAnsi="Cambria Math"/>
                <w:szCs w:val="28"/>
              </w:rPr>
              <m:t>min</m:t>
            </m:r>
          </m:sub>
        </m:sSub>
      </m:oMath>
      <w:r>
        <w:rPr>
          <w:i/>
          <w:szCs w:val="28"/>
        </w:rPr>
        <w:t xml:space="preserve">, </w:t>
      </w:r>
      <m:oMath>
        <m:sSub>
          <m:sSubPr>
            <m:ctrlPr>
              <w:rPr>
                <w:rFonts w:ascii="Cambria Math" w:hAnsi="Cambria Math"/>
                <w:i/>
                <w:szCs w:val="28"/>
              </w:rPr>
            </m:ctrlPr>
          </m:sSubPr>
          <m:e>
            <m:r>
              <w:rPr>
                <w:rFonts w:ascii="Cambria Math" w:hAnsi="Cambria Math"/>
                <w:szCs w:val="28"/>
              </w:rPr>
              <m:t>p</m:t>
            </m:r>
          </m:e>
          <m:sub>
            <m:r>
              <w:rPr>
                <w:rFonts w:ascii="Cambria Math" w:hAnsi="Cambria Math"/>
                <w:szCs w:val="28"/>
              </w:rPr>
              <m:t>max</m:t>
            </m:r>
          </m:sub>
        </m:sSub>
      </m:oMath>
      <w:r>
        <w:rPr>
          <w:i/>
          <w:szCs w:val="28"/>
        </w:rPr>
        <w:t>).</w:t>
      </w:r>
    </w:p>
    <w:p w:rsidR="005F6880" w:rsidRPr="005F6880" w:rsidRDefault="005F6880" w:rsidP="005F6880">
      <w:pPr>
        <w:pStyle w:val="a4"/>
        <w:spacing w:before="0" w:beforeAutospacing="0" w:after="0" w:afterAutospacing="0" w:line="360" w:lineRule="auto"/>
        <w:ind w:firstLine="709"/>
        <w:jc w:val="both"/>
        <w:rPr>
          <w:szCs w:val="28"/>
        </w:rPr>
      </w:pPr>
      <w:r>
        <w:rPr>
          <w:szCs w:val="28"/>
        </w:rPr>
        <w:t xml:space="preserve">В данной постановке ограниченная параметризация выполняет роль дополнительного априорного знания о модели. Она не задаёт точные значения параметров, но исключает области, не имеющие разумной интерпретации. Для обратных задач это особенно важно, поскольку при недостаточной регуляризации разные комбинации параметров могут приводить к близким </w:t>
        <w:lastRenderedPageBreak/>
        <w:t>значениям ошибки на данных, но иметь совершенно разный физический смысл.</w:t>
      </w:r>
    </w:p>
    <w:p w:rsidR="005F6880" w:rsidRDefault="005F6880" w:rsidP="005F6880">
      <w:pPr>
        <w:pStyle w:val="a4"/>
        <w:spacing w:before="0" w:beforeAutospacing="0" w:after="0" w:afterAutospacing="0" w:line="360" w:lineRule="auto"/>
        <w:ind w:firstLine="709"/>
        <w:jc w:val="both"/>
        <w:rPr>
          <w:szCs w:val="28"/>
        </w:rPr>
      </w:pPr>
      <w:r>
        <w:t xml:space="preserve">Аналогичный принцип используется для внешнего форсинга. Значения </w:t>
      </w:r>
      <m:oMath>
        <m:r>
          <w:rPr>
            <w:rFonts w:ascii="Cambria Math" w:hAnsi="Cambria Math"/>
          </w:rPr>
          <m:t>u(t)</m:t>
        </m:r>
      </m:oMath>
      <w:r>
        <w:t xml:space="preserve"> должны быть неотрицательными, поэтому выход низкочастотной модели форсинга проходит через функцию softplus.</w:t>
      </w:r>
    </w:p>
    <w:p w:rsidR="005F6880" w:rsidRPr="005F6880" w:rsidRDefault="00000000" w:rsidP="005F6880">
      <w:pPr>
        <w:pStyle w:val="a4"/>
        <w:spacing w:before="0" w:beforeAutospacing="0" w:after="0" w:afterAutospacing="0" w:line="360" w:lineRule="auto"/>
        <w:ind w:firstLine="720"/>
        <w:jc w:val="both"/>
        <w:rPr>
          <w:i/>
          <w:szCs w:val="28"/>
        </w:rPr>
      </w:pPr>
      <m:oMathPara>
        <m:oMath>
          <m:sSub>
            <m:sSubPr>
              <m:ctrlPr>
                <w:rPr>
                  <w:rFonts w:ascii="Cambria Math" w:hAnsi="Cambria Math"/>
                  <w:i/>
                  <w:szCs w:val="28"/>
                </w:rPr>
              </m:ctrlPr>
            </m:sSubPr>
            <m:e>
              <m:r>
                <w:rPr>
                  <w:rFonts w:ascii="Cambria Math" w:hAnsi="Cambria Math"/>
                  <w:szCs w:val="28"/>
                </w:rPr>
                <m:t>u</m:t>
              </m:r>
            </m:e>
            <m:sub>
              <m:r>
                <w:rPr>
                  <w:rFonts w:ascii="Cambria Math" w:hAnsi="Cambria Math"/>
                  <w:szCs w:val="28"/>
                </w:rPr>
                <m:t>k</m:t>
              </m:r>
            </m:sub>
          </m:sSub>
          <m:r>
            <w:rPr>
              <w:rFonts w:ascii="Cambria Math" w:hAnsi="Cambria Math"/>
              <w:szCs w:val="28"/>
            </w:rPr>
            <m:t xml:space="preserve"> = softplus(</m:t>
          </m:r>
          <m:sSub>
            <m:sSubPr>
              <m:ctrlPr>
                <w:rPr>
                  <w:rFonts w:ascii="Cambria Math" w:hAnsi="Cambria Math"/>
                  <w:i/>
                  <w:szCs w:val="28"/>
                </w:rPr>
              </m:ctrlPr>
            </m:sSubPr>
            <m:e>
              <m:r>
                <w:rPr>
                  <w:rFonts w:ascii="Cambria Math" w:hAnsi="Cambria Math"/>
                  <w:szCs w:val="28"/>
                </w:rPr>
                <m:t>z</m:t>
              </m:r>
            </m:e>
            <m:sub>
              <m:r>
                <w:rPr>
                  <w:rFonts w:ascii="Cambria Math" w:hAnsi="Cambria Math"/>
                  <w:szCs w:val="28"/>
                </w:rPr>
                <m:t>k</m:t>
              </m:r>
            </m:sub>
          </m:sSub>
          <m:r>
            <w:rPr>
              <w:rFonts w:ascii="Cambria Math" w:hAnsi="Cambria Math"/>
              <w:szCs w:val="28"/>
            </w:rPr>
            <m:t>).</m:t>
          </m:r>
        </m:oMath>
      </m:oMathPara>
    </w:p>
    <w:p w:rsidR="00C319E3" w:rsidRPr="00C319E3" w:rsidRDefault="00C319E3" w:rsidP="00C319E3">
      <w:pPr>
        <w:pStyle w:val="a4"/>
        <w:spacing w:before="0" w:beforeAutospacing="0" w:after="0" w:afterAutospacing="0" w:line="360" w:lineRule="auto"/>
        <w:ind w:firstLine="709"/>
        <w:jc w:val="both"/>
        <w:rPr>
          <w:szCs w:val="28"/>
        </w:rPr>
      </w:pPr>
      <w:r>
        <w:rPr>
          <w:szCs w:val="28"/>
        </w:rPr>
        <w:t xml:space="preserve">Функция </w:t>
      </w:r>
      <m:oMath>
        <m:r>
          <w:rPr>
            <w:rFonts w:ascii="Cambria Math" w:hAnsi="Cambria Math"/>
            <w:szCs w:val="28"/>
            <w:lang w:val="en-US"/>
          </w:rPr>
          <m:t>s</m:t>
        </m:r>
        <m:r>
          <w:rPr>
            <w:rFonts w:ascii="Cambria Math" w:hAnsi="Cambria Math"/>
            <w:szCs w:val="28"/>
          </w:rPr>
          <m:t>oftplus</m:t>
        </m:r>
      </m:oMath>
      <w:r>
        <w:rPr>
          <w:szCs w:val="28"/>
        </w:rPr>
        <w:t xml:space="preserve"> обеспечивает положительность значений и сохраняет гладкость, необходимую для устойчивой оптимизации. В отличие от прямого ограничения вида </w:t>
      </w:r>
      <m:oMath>
        <m:sSub>
          <m:sSubPr>
            <m:ctrlPr>
              <w:rPr>
                <w:rFonts w:ascii="Cambria Math" w:hAnsi="Cambria Math"/>
                <w:i/>
                <w:szCs w:val="28"/>
              </w:rPr>
            </m:ctrlPr>
          </m:sSubPr>
          <m:e>
            <m:r>
              <w:rPr>
                <w:rFonts w:ascii="Cambria Math" w:hAnsi="Cambria Math"/>
                <w:szCs w:val="28"/>
              </w:rPr>
              <m:t>u</m:t>
            </m:r>
          </m:e>
          <m:sub>
            <m:r>
              <w:rPr>
                <w:rFonts w:ascii="Cambria Math" w:hAnsi="Cambria Math"/>
                <w:szCs w:val="28"/>
              </w:rPr>
              <m:t>k</m:t>
            </m:r>
          </m:sub>
        </m:sSub>
        <m:r>
          <w:rPr>
            <w:rFonts w:ascii="Cambria Math" w:hAnsi="Cambria Math"/>
            <w:szCs w:val="28"/>
          </w:rPr>
          <m:t xml:space="preserve"> </m:t>
        </m:r>
      </m:oMath>
      <w:r>
        <w:rPr>
          <w:rStyle w:val="vlist-s"/>
          <w:szCs w:val="28"/>
        </w:rPr>
        <w:t>​</w:t>
      </w:r>
      <w:r>
        <w:rPr>
          <w:rStyle w:val="mrel"/>
          <w:szCs w:val="28"/>
        </w:rPr>
        <w:t xml:space="preserve">≥ </w:t>
      </w:r>
      <w:r>
        <w:rPr>
          <w:rStyle w:val="mord"/>
          <w:szCs w:val="28"/>
        </w:rPr>
        <w:t>0</w:t>
      </w:r>
      <w:r>
        <w:rPr>
          <w:szCs w:val="28"/>
        </w:rPr>
        <w:t>, такая параметризация позволяет использовать стандартные градиентные методы без дополнительных процедур проекции параметров на допустимое множество.</w:t>
      </w:r>
    </w:p>
    <w:p w:rsidR="00C319E3" w:rsidRPr="00C319E3" w:rsidRDefault="00C319E3" w:rsidP="00C319E3">
      <w:pPr>
        <w:pStyle w:val="a4"/>
        <w:spacing w:before="0" w:beforeAutospacing="0" w:after="0" w:afterAutospacing="0" w:line="360" w:lineRule="auto"/>
        <w:ind w:firstLine="709"/>
        <w:jc w:val="both"/>
        <w:rPr>
          <w:szCs w:val="28"/>
        </w:rPr>
      </w:pPr>
      <w:r>
        <w:t xml:space="preserve">Балансировка коэффициентов </w:t>
      </w:r>
      <m:oMath>
        <m:sSub>
          <m:sSubPr>
            <m:ctrlPr>
              <w:rPr>
                <w:rFonts w:ascii="Cambria Math" w:hAnsi="Cambria Math"/>
                <w:i/>
              </w:rPr>
            </m:ctrlPr>
          </m:sSubPr>
          <m:e>
            <m:r>
              <w:rPr>
                <w:rFonts w:ascii="Cambria Math" w:hAnsi="Cambria Math"/>
              </w:rPr>
              <m:t>L</m:t>
            </m:r>
          </m:e>
          <m:sub>
            <m:r>
              <w:rPr>
                <w:rFonts w:ascii="Cambria Math" w:hAnsi="Cambria Math"/>
              </w:rPr>
              <m:t>data</m:t>
            </m:r>
          </m:sub>
        </m:sSub>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ode</m:t>
            </m:r>
          </m:sub>
        </m:sSub>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ic</m:t>
            </m:r>
          </m:sub>
        </m:sSub>
      </m:oMath>
      <w:r>
        <w:t xml:space="preserve"> и регуляризационных членов является существенным аспектом обучения. В итоговой конфигурации основной вклад вносит ошибка на данных, а невязка ОДУ и регуляризация используются как мягкие структурные ограничения.</w:t>
      </w:r>
    </w:p>
    <w:p w:rsidR="00C319E3" w:rsidRPr="00C319E3" w:rsidRDefault="00C319E3" w:rsidP="00C319E3">
      <w:pPr>
        <w:pStyle w:val="a4"/>
        <w:spacing w:before="0" w:beforeAutospacing="0" w:after="0" w:afterAutospacing="0" w:line="360" w:lineRule="auto"/>
        <w:ind w:firstLine="709"/>
        <w:jc w:val="both"/>
        <w:rPr>
          <w:szCs w:val="28"/>
        </w:rPr>
      </w:pPr>
      <w:r>
        <w:rPr>
          <w:szCs w:val="28"/>
        </w:rPr>
        <w:t>В практической реализации используется компромиссная схема, при которой основной вклад в обучение вносит ошибка на данных, а невязка ОДУ и начальные условия выступают как структурные ограничения. Регуляризация форсинга имеет меньший вес, но играет важную роль в предотвращении переобучения. Такая организация функции потерь позволяет сохранить баланс между точностью аппроксимации и физической согласованностью решения.</w:t>
      </w:r>
    </w:p>
    <w:p w:rsidR="00C319E3" w:rsidRPr="00C319E3" w:rsidRDefault="00C319E3" w:rsidP="00C319E3">
      <w:pPr>
        <w:pStyle w:val="a4"/>
        <w:spacing w:before="0" w:beforeAutospacing="0" w:after="0" w:afterAutospacing="0" w:line="360" w:lineRule="auto"/>
        <w:ind w:firstLine="709"/>
        <w:jc w:val="both"/>
        <w:rPr>
          <w:szCs w:val="28"/>
        </w:rPr>
      </w:pPr>
      <w:r>
        <w:rPr>
          <w:szCs w:val="28"/>
        </w:rPr>
        <w:t xml:space="preserve">Отдельно следует отметить, что в рассматриваемой модели возможна конкуренция между параметрами ОДУ и внешним форсингом. Например, резкий рост наблюдаемой интенсивности может быть объяснён либо увеличением латентного риска за счёт внутренней динамики, либо высоким значением </w:t>
      </w:r>
      <m:oMath>
        <m:r>
          <w:rPr>
            <w:rStyle w:val="katex-mathml"/>
            <w:rFonts w:ascii="Cambria Math" w:hAnsi="Cambria Math"/>
            <w:szCs w:val="28"/>
          </w:rPr>
          <m:t>u(t)</m:t>
        </m:r>
      </m:oMath>
      <w:r>
        <w:rPr>
          <w:szCs w:val="28"/>
        </w:rPr>
        <w:t xml:space="preserve">. Поэтому регуляризация форсинга и ограничение диапазонов параметров являются не техническими деталями, а необходимыми условиями идентифицируемости. Они помогают избежать ситуации, когда модель </w:t>
        <w:lastRenderedPageBreak/>
        <w:t xml:space="preserve">формально хорошо аппроксимирует данные, но делает это за счёт неинтерпретируемого распределения влияния между </w:t>
      </w:r>
      <m:oMath>
        <m:r>
          <w:rPr>
            <w:rStyle w:val="mord"/>
            <w:rFonts w:ascii="Cambria Math" w:hAnsi="Cambria Math"/>
            <w:szCs w:val="28"/>
          </w:rPr>
          <m:t>θ</m:t>
        </m:r>
      </m:oMath>
      <w:r>
        <w:rPr>
          <w:szCs w:val="28"/>
        </w:rPr>
        <w:t xml:space="preserve"> и </w:t>
      </w:r>
      <m:oMath>
        <m:r>
          <w:rPr>
            <w:rStyle w:val="katex-mathml"/>
            <w:rFonts w:ascii="Cambria Math" w:hAnsi="Cambria Math"/>
            <w:szCs w:val="28"/>
          </w:rPr>
          <m:t>u(t)</m:t>
        </m:r>
      </m:oMath>
      <w:r>
        <w:rPr>
          <w:szCs w:val="28"/>
        </w:rPr>
        <w:t>.</w:t>
      </w:r>
    </w:p>
    <w:p w:rsidR="00C319E3" w:rsidRPr="00C319E3" w:rsidRDefault="00C319E3" w:rsidP="00C319E3">
      <w:pPr>
        <w:pStyle w:val="a4"/>
        <w:spacing w:before="0" w:beforeAutospacing="0" w:after="0" w:afterAutospacing="0" w:line="360" w:lineRule="auto"/>
        <w:ind w:firstLine="709"/>
        <w:jc w:val="both"/>
        <w:rPr>
          <w:szCs w:val="28"/>
        </w:rPr>
      </w:pPr>
      <w:r>
        <w:rPr>
          <w:szCs w:val="28"/>
        </w:rPr>
        <w:t xml:space="preserve">Содержательно идентифицированные параметры позволяют перейти от простой аппроксимации временного ряда к интерпретации динамики процесса. Параметр </w:t>
      </w:r>
      <m:oMath>
        <m:r>
          <w:rPr>
            <w:rStyle w:val="katex-mathml"/>
            <w:rFonts w:ascii="Cambria Math" w:hAnsi="Cambria Math"/>
            <w:szCs w:val="28"/>
          </w:rPr>
          <m:t>β</m:t>
        </m:r>
      </m:oMath>
      <w:r>
        <w:rPr>
          <w:szCs w:val="28"/>
        </w:rPr>
        <w:t xml:space="preserve"> характеризует скорость внутреннего усиления скрытого риска, </w:t>
      </w:r>
      <m:oMath>
        <m:r>
          <w:rPr>
            <w:rStyle w:val="katex-mathml"/>
            <w:rFonts w:ascii="Cambria Math" w:hAnsi="Cambria Math"/>
            <w:szCs w:val="28"/>
          </w:rPr>
          <m:t>γ</m:t>
        </m:r>
      </m:oMath>
      <w:r>
        <w:rPr>
          <w:szCs w:val="28"/>
        </w:rPr>
        <w:t xml:space="preserve"> - скорость его снижения, </w:t>
      </w:r>
      <m:oMath>
        <m:r>
          <w:rPr>
            <w:rStyle w:val="katex-mathml"/>
            <w:rFonts w:ascii="Cambria Math" w:hAnsi="Cambria Math"/>
            <w:szCs w:val="28"/>
          </w:rPr>
          <m:t>κ</m:t>
        </m:r>
      </m:oMath>
      <w:r>
        <w:rPr>
          <w:szCs w:val="28"/>
        </w:rPr>
        <w:t xml:space="preserve"> - силу связи между латентным состоянием и наблюдаемой интенсивностью, а </w:t>
      </w:r>
      <m:oMath>
        <m:r>
          <w:rPr>
            <w:rStyle w:val="katex-mathml"/>
            <w:rFonts w:ascii="Cambria Math" w:hAnsi="Cambria Math"/>
            <w:szCs w:val="28"/>
          </w:rPr>
          <m:t>δ</m:t>
        </m:r>
      </m:oMath>
      <w:r>
        <w:rPr>
          <w:szCs w:val="28"/>
        </w:rPr>
        <w:t xml:space="preserve"> - скорость затухания детекций. В совокупности эти параметры описывают не отдельные точки временного ряда, а общий механизм его формирования.</w:t>
      </w:r>
    </w:p>
    <w:p w:rsidR="00C319E3" w:rsidRPr="00C319E3" w:rsidRDefault="00C319E3" w:rsidP="00C319E3">
      <w:pPr>
        <w:pStyle w:val="a4"/>
        <w:spacing w:before="0" w:beforeAutospacing="0" w:after="0" w:afterAutospacing="0" w:line="360" w:lineRule="auto"/>
        <w:ind w:firstLine="709"/>
        <w:jc w:val="both"/>
        <w:rPr>
          <w:szCs w:val="28"/>
        </w:rPr>
      </w:pPr>
      <w:r>
        <w:rPr>
          <w:szCs w:val="28"/>
        </w:rPr>
        <w:t>Функция потерь в данной работе выполняет сразу несколько ролей. Она задаёт критерий обучения нейросети, обеспечивает согласование с наблюдаемыми данными, встраивает в обучение дифференциальную модель, фиксирует начальные условия, ограничивает внешний форсинг и создаёт условия для интерпретируемой идентификации параметров. Именно за счёт такой составной структуры PINN-модель отличается от обычной нейросетевой регрессии и становится инструментом анализа скрытой динамики процесса.</w:t>
      </w:r>
    </w:p>
    <w:p w:rsidR="00C319E3" w:rsidRPr="00C319E3" w:rsidRDefault="00C319E3" w:rsidP="00C319E3">
      <w:pPr>
        <w:pStyle w:val="a4"/>
        <w:spacing w:before="0" w:beforeAutospacing="0" w:after="0" w:afterAutospacing="0" w:line="360" w:lineRule="auto"/>
        <w:ind w:firstLine="709"/>
        <w:jc w:val="both"/>
        <w:rPr>
          <w:szCs w:val="28"/>
        </w:rPr>
      </w:pPr>
      <w:r>
        <w:t>Следующий подраздел посвящён алгоритму обучения модели. В нём рассматриваются подготовка обучающих и коллокационных точек, единая регуляризованная оптимизация методом Adam, режимы восстановления/проверки на отложенных точках и критерий ранней остановки.</w:t>
      </w:r>
    </w:p>
    <w:p w:rsidR="00A26894" w:rsidRPr="00A26894" w:rsidRDefault="00A26894" w:rsidP="00A26894">
      <w:pPr>
        <w:spacing w:beforeAutospacing="1" w:afterAutospacing="1" w:line="360" w:lineRule="auto"/>
        <w:ind w:firstLine="709"/>
        <w:outlineLvl w:val="1"/>
        <w:rPr>
          <w:b/>
          <w:bCs/>
          <w:szCs w:val="28"/>
        </w:rPr>
      </w:pPr>
      <w:bookmarkStart w:id="19" w:name="vkr_toc_12"/>
      <w:r>
        <w:rPr>
          <w:b/>
          <w:bCs/>
          <w:szCs w:val="28"/>
        </w:rPr>
        <w:t>2.4 Алгоритм обучения модели</w:t>
      </w:r>
      <w:bookmarkEnd w:id="19"/>
    </w:p>
    <w:p w:rsidR="007E3375" w:rsidRPr="007E3375" w:rsidRDefault="007E3375" w:rsidP="007E3375">
      <w:pPr>
        <w:pStyle w:val="a4"/>
        <w:spacing w:before="0" w:beforeAutospacing="0" w:after="0" w:afterAutospacing="0" w:line="360" w:lineRule="auto"/>
        <w:ind w:firstLine="709"/>
        <w:jc w:val="both"/>
        <w:rPr>
          <w:szCs w:val="28"/>
        </w:rPr>
      </w:pPr>
      <w:r>
        <w:rPr>
          <w:szCs w:val="28"/>
        </w:rPr>
        <w:t>Обучение в новой версии выполняется единой оптимизацией Adam. В отличие от многофазной схемы с L-BFGS, итоговый код использует один воспроизводимый цикл обучения, в котором одновременно минимизируются ошибка на данных, невязка ОДУ, начальные условия и регуляризаторы форсинга.</w:t>
      </w:r>
    </w:p>
    <w:p w:rsidR="007E3375" w:rsidRPr="007E3375" w:rsidRDefault="007E3375" w:rsidP="007E3375">
      <w:pPr>
        <w:pStyle w:val="a4"/>
        <w:spacing w:before="0" w:beforeAutospacing="0" w:after="0" w:afterAutospacing="0" w:line="360" w:lineRule="auto"/>
        <w:ind w:firstLine="709"/>
        <w:jc w:val="both"/>
        <w:rPr>
          <w:szCs w:val="28"/>
        </w:rPr>
      </w:pPr>
      <w:r>
        <w:rPr>
          <w:szCs w:val="28"/>
        </w:rPr>
        <w:lastRenderedPageBreak/>
        <w:t xml:space="preserve">Для формирования обучающих и проверочных точек используются три режима. В режиме reconstruction все окна входят в компоненту </w:t>
      </w:r>
      <m:oMath>
        <m:sSub>
          <m:sSubPr>
            <m:ctrlPr>
              <w:rPr>
                <w:rFonts w:ascii="Cambria Math" w:hAnsi="Cambria Math"/>
                <w:i/>
                <w:szCs w:val="28"/>
              </w:rPr>
            </m:ctrlPr>
          </m:sSubPr>
          <m:e>
            <m:r>
              <w:rPr>
                <w:rFonts w:ascii="Cambria Math" w:hAnsi="Cambria Math"/>
                <w:szCs w:val="28"/>
              </w:rPr>
              <m:t>L</m:t>
            </m:r>
          </m:e>
          <m:sub>
            <m:r>
              <w:rPr>
                <w:rFonts w:ascii="Cambria Math" w:hAnsi="Cambria Math"/>
                <w:szCs w:val="28"/>
                <w:lang w:val="en-US"/>
              </w:rPr>
              <m:t>data</m:t>
            </m:r>
          </m:sub>
        </m:sSub>
      </m:oMath>
      <w:r>
        <w:rPr>
          <w:szCs w:val="28"/>
        </w:rPr>
        <w:t>. В режиме holdout каждое пятое окно исключается из ошибки на данных и затем используется для проверки восстановления. В режиме forecast последние 20% ряда исключаются как будущий блок, однако этот режим рассматривается как диагностический и не является основным для выводов диплома.</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Компонента ошибки на данных взвешивается по величине наблюдаемой интенсивности: </w:t>
      </w:r>
      <m:oMath>
        <m:r>
          <w:rPr>
            <w:rFonts w:ascii="Cambria Math" w:hAnsi="Cambria Math"/>
            <w:szCs w:val="28"/>
          </w:rPr>
          <m:t>data_weights = 1 + peak_weight·D(t)</m:t>
        </m:r>
      </m:oMath>
      <w:r>
        <w:rPr>
          <w:szCs w:val="28"/>
        </w:rPr>
        <w:t>. Благодаря этому пики атаковой активности не теряются на фоне большого числа почти нулевых окон. Одновременно физическое ограничение остаётся мягким: оно регуляризует форму траекторий, но не заставляет модель идеально удовлетворять ОДУ в ущерб данным.</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Коллокационные точки задаются равномерной сеткой на интервале [0,1]; в финальной конфигурации используется n_colloc = 1000. В каждой точке вычисляются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lang w:val="en-US"/>
              </w:rPr>
              <m:t>I</m:t>
            </m:r>
          </m:sub>
        </m:sSub>
      </m:oMath>
      <w:r>
        <w:rPr>
          <w:szCs w:val="28"/>
        </w:rPr>
        <w:t xml:space="preserve">(t),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oMath>
      <w:r>
        <w:rPr>
          <w:szCs w:val="28"/>
        </w:rPr>
        <w:t xml:space="preserve">(t) и составной индикатор </w:t>
      </w:r>
      <m:oMath>
        <m:r>
          <w:rPr>
            <w:rFonts w:ascii="Cambria Math" w:hAnsi="Cambria Math"/>
            <w:szCs w:val="28"/>
          </w:rPr>
          <m:t>R(t)</m:t>
        </m:r>
      </m:oMath>
      <w:r>
        <w:rPr>
          <w:szCs w:val="28"/>
        </w:rPr>
        <w:t xml:space="preserve">. Дополнительно штрафуются величина форсинга </w:t>
      </w:r>
      <m:oMath>
        <m:r>
          <w:rPr>
            <w:rFonts w:ascii="Cambria Math" w:hAnsi="Cambria Math"/>
            <w:szCs w:val="28"/>
          </w:rPr>
          <m:t>u(t)</m:t>
        </m:r>
      </m:oMath>
      <w:r>
        <w:rPr>
          <w:szCs w:val="28"/>
        </w:rPr>
        <w:t xml:space="preserve">, его гладкость и, для CIC-IDS2017, гладкость восстановленной </w:t>
      </w:r>
      <m:oMath>
        <m:r>
          <w:rPr>
            <w:rFonts w:ascii="Cambria Math" w:hAnsi="Cambria Math"/>
            <w:szCs w:val="28"/>
          </w:rPr>
          <m:t>D(t)</m:t>
        </m:r>
      </m:oMath>
      <w:r>
        <w:rPr>
          <w:szCs w:val="28"/>
        </w:rPr>
        <w:t>.</w:t>
      </w:r>
    </w:p>
    <w:p w:rsidR="007E3375" w:rsidRPr="007E3375" w:rsidRDefault="007E3375" w:rsidP="007E3375">
      <w:pPr>
        <w:pStyle w:val="a4"/>
        <w:spacing w:before="0" w:beforeAutospacing="0" w:after="0" w:afterAutospacing="0" w:line="360" w:lineRule="auto"/>
        <w:ind w:firstLine="709"/>
        <w:jc w:val="both"/>
        <w:rPr>
          <w:szCs w:val="28"/>
        </w:rPr>
      </w:pPr>
      <w:r>
        <w:rPr>
          <w:szCs w:val="28"/>
        </w:rPr>
        <w:t>Финальные параметры обучения для CIC-IDS2017: hidden_dim = 160, n_layers = 6, n_state_harmonics = 48, n_harmonics = 16, epochs = 4000, min_epochs = 1200, patience = 700, λ_ode = 5·10⁻⁵, λ_forcing = 10⁻⁴, λ_smooth = 10⁻³, λ_d_smooth = 5·10⁻⁶, peak_weight = 5. Для CSE-CIC-IDS2018 используются n_state_harmonics = 128, n_harmonics = 32, epochs = 5000, min_epochs = 1500, patience = 900, λ_ode = 5·10⁻⁶, λ_forcing = 5·10⁻⁶, λ_smooth = 5·10⁻⁵, peak_weight = 300.</w:t>
      </w:r>
    </w:p>
    <w:p w:rsidR="007E3375" w:rsidRPr="007E3375" w:rsidRDefault="007E3375" w:rsidP="007E3375">
      <w:pPr>
        <w:pStyle w:val="a4"/>
        <w:spacing w:before="0" w:beforeAutospacing="0" w:after="0" w:afterAutospacing="0" w:line="360" w:lineRule="auto"/>
        <w:ind w:firstLine="709"/>
        <w:jc w:val="both"/>
        <w:rPr>
          <w:szCs w:val="28"/>
        </w:rPr>
      </w:pPr>
      <w:r>
        <w:rPr>
          <w:szCs w:val="28"/>
        </w:rPr>
        <w:t>Ранняя остановка применяется после достижения min_epochs: если суммарная функция потерь не улучшается в течение patience эпох, восстанавливается лучшее состояние модели. Такой критерий согласован с программной реализацией run_experiment.py и обеспечивает воспроизводимость финальных запусков.</w:t>
      </w:r>
    </w:p>
    <w:p w:rsidR="007E3375" w:rsidRPr="007E3375" w:rsidRDefault="007E3375" w:rsidP="007E3375">
      <w:pPr>
        <w:pStyle w:val="a4"/>
        <w:spacing w:before="0" w:beforeAutospacing="0" w:after="0" w:afterAutospacing="0" w:line="360" w:lineRule="auto"/>
        <w:ind w:firstLine="709"/>
        <w:jc w:val="both"/>
        <w:rPr>
          <w:szCs w:val="28"/>
        </w:rPr>
      </w:pPr>
      <w:r>
        <w:rPr>
          <w:szCs w:val="28"/>
        </w:rPr>
        <w:lastRenderedPageBreak/>
        <w:t>После завершения оптимизации сохраняются summary.json, predictions.csv и model.pt. В таблицу predictions.csv записываются наблюдаемая интенсивность, восстановленная интенсивность, латентная траектория, форсинг, компоненты невязки, составной индикатор R(t) и признак превышения порога аномальности.</w:t>
      </w:r>
    </w:p>
    <w:p w:rsidR="002869AA" w:rsidRPr="002869AA" w:rsidRDefault="002F306B" w:rsidP="0074079F">
      <w:pPr>
        <w:pStyle w:val="a4"/>
        <w:spacing w:before="0" w:beforeAutospacing="0" w:after="0" w:afterAutospacing="0" w:line="360" w:lineRule="auto"/>
        <w:ind w:firstLine="709"/>
        <w:jc w:val="both"/>
        <w:rPr>
          <w:szCs w:val="28"/>
        </w:rPr>
      </w:pPr>
      <w:r>
        <w:t xml:space="preserve">После завершения оптимизации сохраняются summary.json, predictions.csv и model.pt. В таблицу predictions.csv записываются наблюдаемая </w:t>
      </w:r>
      <m:oMath>
        <m:sSub>
          <m:sSubPr>
            <m:ctrlPr>
              <w:rPr>
                <w:rFonts w:ascii="Cambria Math" w:hAnsi="Cambria Math"/>
                <w:i/>
              </w:rPr>
            </m:ctrlPr>
          </m:sSubPr>
          <m:e>
            <m:r>
              <w:rPr>
                <w:rFonts w:ascii="Cambria Math" w:hAnsi="Cambria Math"/>
              </w:rPr>
              <m:t>D</m:t>
            </m:r>
          </m:e>
          <m:sub>
            <m:r>
              <w:rPr>
                <w:rFonts w:ascii="Cambria Math" w:hAnsi="Cambria Math"/>
              </w:rPr>
              <m:t>obs</m:t>
            </m:r>
          </m:sub>
        </m:sSub>
        <m:r>
          <w:rPr>
            <w:rFonts w:ascii="Cambria Math" w:hAnsi="Cambria Math"/>
          </w:rPr>
          <m:t>(t)</m:t>
        </m:r>
      </m:oMath>
      <w:r>
        <w:t xml:space="preserve">, восстановленная </w:t>
      </w:r>
      <m:oMath>
        <m:sSub>
          <m:sSubPr>
            <m:ctrlPr>
              <w:rPr>
                <w:rFonts w:ascii="Cambria Math" w:hAnsi="Cambria Math"/>
                <w:i/>
              </w:rPr>
            </m:ctrlPr>
          </m:sSubPr>
          <m:e>
            <m:r>
              <w:rPr>
                <w:rFonts w:ascii="Cambria Math" w:hAnsi="Cambria Math"/>
              </w:rPr>
              <m:t>D</m:t>
            </m:r>
          </m:e>
          <m:sub>
            <m:r>
              <w:rPr>
                <w:rFonts w:ascii="Cambria Math" w:hAnsi="Cambria Math"/>
              </w:rPr>
              <m:t>pred</m:t>
            </m:r>
          </m:sub>
        </m:sSub>
        <m:r>
          <w:rPr>
            <w:rFonts w:ascii="Cambria Math" w:hAnsi="Cambria Math"/>
          </w:rPr>
          <m:t>(t)</m:t>
        </m:r>
      </m:oMath>
      <w:r>
        <w:t xml:space="preserve">, латентная </w:t>
      </w:r>
      <m:oMath>
        <m:r>
          <w:rPr>
            <w:rFonts w:ascii="Cambria Math" w:hAnsi="Cambria Math"/>
          </w:rPr>
          <m:t>I(t)</m:t>
        </m:r>
      </m:oMath>
      <w:r>
        <w:t xml:space="preserve">, форсинг </w:t>
      </w:r>
      <m:oMath>
        <m:r>
          <w:rPr>
            <w:rFonts w:ascii="Cambria Math" w:hAnsi="Cambria Math"/>
          </w:rPr>
          <m:t>u(t)</m:t>
        </m:r>
      </m:oMath>
      <w:r>
        <w:t xml:space="preserve">, компоненты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(t)</m:t>
        </m:r>
      </m:oMath>
      <w:r>
        <w:t xml:space="preserve">, </w:t>
      </w:r>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(t)</m:t>
        </m:r>
      </m:oMath>
      <w:r>
        <w:t xml:space="preserve">, составной индикатор </w:t>
      </w:r>
      <m:oMath>
        <m:r>
          <w:rPr>
            <w:rFonts w:ascii="Cambria Math" w:hAnsi="Cambria Math"/>
          </w:rPr>
          <m:t>R(t)</m:t>
        </m:r>
      </m:oMath>
      <w:r>
        <w:t xml:space="preserve"> и признак превышения порога аномальности.</w:t>
      </w:r>
    </w:p>
    <w:p w:rsidR="002869AA" w:rsidRPr="002869AA" w:rsidRDefault="002869AA" w:rsidP="0074079F">
      <w:pPr>
        <w:pStyle w:val="a4"/>
        <w:spacing w:before="0" w:beforeAutospacing="0" w:after="0" w:afterAutospacing="0" w:line="360" w:lineRule="auto"/>
        <w:ind w:firstLine="709"/>
        <w:jc w:val="both"/>
        <w:rPr>
          <w:szCs w:val="28"/>
        </w:rPr>
      </w:pPr>
      <w:r>
        <w:t>Вся процедура обучения может быть представлена как последовательность: загрузить подготовленный временной ряд; сформировать маску обучающих и проверочных точек; построить Fourier-признаки времени; обучить PINN методом Adam; применить раннюю остановку; сохранить модель, таблицы и диагностические показатели.</w:t>
      </w:r>
    </w:p>
    <w:p w:rsidR="00B22FAB" w:rsidRPr="0074079F" w:rsidRDefault="00000000" w:rsidP="0074079F">
      <w:pPr>
        <w:pStyle w:val="a4"/>
        <w:spacing w:before="0" w:beforeAutospacing="0" w:after="0" w:afterAutospacing="0" w:line="360" w:lineRule="auto"/>
        <w:ind w:firstLine="709"/>
        <w:jc w:val="both"/>
        <w:rPr>
          <w:szCs w:val="28"/>
        </w:rPr>
      </w:pPr>
      <w:r>
        <w:t>Важным элементом алгоритма является выбор гиперпараметров. К ним относятся ширина и глубина сети, число Fourier-гармоник, количество коллокационных точек, скорость обучения, веса компонент функции потерь и параметры ранней остановки.</w:t>
      </w:r>
    </w:p>
    <w:p w:rsidR="00431D80" w:rsidRDefault="00431D80" w:rsidP="00431D80">
      <w:pPr>
        <w:pStyle w:val="a4"/>
        <w:spacing w:before="0" w:beforeAutospacing="0" w:after="0" w:afterAutospacing="0" w:line="360" w:lineRule="auto"/>
        <w:ind w:firstLine="709"/>
        <w:jc w:val="both"/>
      </w:pPr>
      <w:r>
        <w:t xml:space="preserve">В результате предложенный алгоритм решает обратную задачу идентификации динамической системы по агрегированному временному ряду: восстанавливает </w:t>
      </w:r>
      <m:oMath>
        <m:r>
          <w:rPr>
            <w:rFonts w:ascii="Cambria Math" w:hAnsi="Cambria Math"/>
          </w:rPr>
          <m:t>I(t)</m:t>
        </m:r>
      </m:oMath>
      <w:r>
        <w:t xml:space="preserve"> и </w:t>
      </w:r>
      <m:oMath>
        <m:r>
          <w:rPr>
            <w:rFonts w:ascii="Cambria Math" w:hAnsi="Cambria Math"/>
          </w:rPr>
          <m:t>D(t)</m:t>
        </m:r>
      </m:oMath>
      <w:r>
        <w:t xml:space="preserve">, оценивает </w:t>
      </w:r>
      <m:oMath>
        <m:r>
          <w:rPr>
            <w:rFonts w:ascii="Cambria Math" w:hAnsi="Cambria Math"/>
          </w:rPr>
          <m:t>β, γ, κ, δ</m:t>
        </m:r>
      </m:oMath>
      <w:r>
        <w:t xml:space="preserve">, строит </w:t>
      </w:r>
      <m:oMath>
        <m:r>
          <w:rPr>
            <w:rFonts w:ascii="Cambria Math" w:hAnsi="Cambria Math"/>
          </w:rPr>
          <m:t>u(t)</m:t>
        </m:r>
      </m:oMath>
      <w:r>
        <w:t xml:space="preserve"> и формирует невязку ОДУ для дальнейшего анализа.</w:t>
      </w:r>
    </w:p>
    <w:p w:rsidR="00E46C61" w:rsidRPr="00F95C2F" w:rsidRDefault="00A01A99" w:rsidP="00577390">
      <w:pPr>
        <w:pStyle w:val="a4"/>
        <w:spacing w:before="0" w:beforeAutospacing="0" w:after="0" w:afterAutospacing="0" w:line="360" w:lineRule="auto"/>
        <w:jc w:val="center"/>
        <w:rPr>
          <w:szCs w:val="28"/>
        </w:rPr>
      </w:pPr>
      <w:r>
        <w:rPr>
          <w:noProof/>
          <w:szCs w:val="28"/>
        </w:rPr>
        <w:lastRenderedPageBreak/>
        <w:drawing>
          <wp:inline distT="0" distB="0" distL="0" distR="0" wp14:anchorId="5BF27367" wp14:editId="7F42290E">
            <wp:extent cx="5940425" cy="2282534"/>
            <wp:effectExtent l="0" t="0" r="3175" b="3810"/>
            <wp:docPr id="1182252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252447" name=""/>
                    <pic:cNvPicPr/>
                  </pic:nvPicPr>
                  <pic:blipFill>
                    <a:blip r:embed="rId10"/>
                    <a:stretch>
                      <a:fillRect/>
                    </a:stretch>
                  </pic:blipFill>
                  <pic:spPr>
                    <a:xfrm>
                      <a:off x="0" y="0"/>
                      <a:ext cx="5940425" cy="2282534"/>
                    </a:xfrm>
                    <a:prstGeom prst="rect">
                      <a:avLst/>
                    </a:prstGeom>
                  </pic:spPr>
                </pic:pic>
              </a:graphicData>
            </a:graphic>
          </wp:inline>
        </w:drawing>
      </w:r>
    </w:p>
    <w:p w:rsidR="00E46C61" w:rsidRDefault="00000000" w:rsidP="001459BC">
      <w:pPr>
        <w:keepLines/>
        <w:spacing w:line="360" w:lineRule="auto"/>
        <w:jc w:val="center"/>
        <w:rPr>
          <w:szCs w:val="28"/>
        </w:rPr>
      </w:pPr>
      <w:r>
        <w:t>Рисунок 2.2 – Схема регуляризованного обучения и последующего анализа PINN-модели</w:t>
      </w:r>
    </w:p>
    <w:p w:rsidR="00F07D17" w:rsidRPr="002C3276" w:rsidRDefault="00000000" w:rsidP="002C3276">
      <w:pPr>
        <w:spacing w:line="360" w:lineRule="auto"/>
        <w:ind w:firstLine="709"/>
        <w:jc w:val="both"/>
        <w:rPr>
          <w:szCs w:val="28"/>
        </w:rPr>
      </w:pPr>
      <w:r>
        <w:t>На рисунке 2.2 отражена последовательность вычислительного эксперимента: подготовленный временной ряд преобразуется в Fourier-признаки времени, далее обучается PINN-модель с гладким форсингом, после чего результаты используются для анализа параметров, невязки и аномальных участков.</w:t>
      </w:r>
    </w:p>
    <w:p w:rsidR="008921F2" w:rsidRPr="005E7E2C" w:rsidRDefault="008921F2" w:rsidP="008921F2">
      <w:pPr>
        <w:pageBreakBefore/>
        <w:spacing w:line="360" w:lineRule="auto"/>
        <w:jc w:val="center"/>
        <w:outlineLvl w:val="0"/>
        <w:rPr>
          <w:b/>
          <w:bCs/>
          <w:sz w:val="32"/>
          <w:szCs w:val="32"/>
        </w:rPr>
      </w:pPr>
      <w:bookmarkStart w:id="20" w:name="vkr_toc_13"/>
      <w:r>
        <w:rPr>
          <w:b/>
          <w:bCs/>
          <w:szCs w:val="28"/>
        </w:rPr>
        <w:lastRenderedPageBreak/>
        <w:t>ГЛАВА 3. ПРОГРАММНАЯ РЕАЛИЗАЦИЯ И ПОДГОТОВКА ДАННЫХ</w:t>
      </w:r>
      <w:bookmarkEnd w:id="20"/>
    </w:p>
    <w:p w:rsidR="00203DD8" w:rsidRPr="00203DD8" w:rsidRDefault="00203DD8" w:rsidP="008921F2">
      <w:pPr>
        <w:spacing w:afterAutospacing="1" w:line="360" w:lineRule="auto"/>
        <w:ind w:firstLine="709"/>
        <w:outlineLvl w:val="1"/>
        <w:rPr>
          <w:b/>
          <w:bCs/>
          <w:szCs w:val="28"/>
        </w:rPr>
      </w:pPr>
      <w:bookmarkStart w:id="21" w:name="vkr_toc_14"/>
      <w:r>
        <w:rPr>
          <w:b/>
          <w:bCs/>
          <w:szCs w:val="28"/>
        </w:rPr>
        <w:t>3.1 Описание датасета CIC-IDS2017</w:t>
      </w:r>
      <w:bookmarkEnd w:id="21"/>
    </w:p>
    <w:p w:rsidR="00203DD8" w:rsidRPr="00203DD8" w:rsidRDefault="00203DD8" w:rsidP="00203DD8">
      <w:pPr>
        <w:spacing w:line="360" w:lineRule="auto"/>
        <w:ind w:firstLine="709"/>
        <w:jc w:val="both"/>
        <w:rPr>
          <w:szCs w:val="28"/>
        </w:rPr>
      </w:pPr>
      <w:r>
        <w:t>В качестве исходной информационной базы в работе используется датасет CIC-IDS2017, предназначенный для исследования методов обнаружения сетевых атак и анализа вредоносной активности. Данный набор данных широко применяется в задачах машинного обучения для обнаружения вторжений, поскольку содержит как нормальный сетевой трафик, так и различные типы атак, представленные в виде записей сетевых потоков [21], [24]. Для настоящего исследования датасет рассматривается не как основа для классической классификации отдельных сетевых потоков, а как источник данных для построения агрегированного временного ряда интенсивности атак.</w:t>
      </w:r>
    </w:p>
    <w:p w:rsidR="00203DD8" w:rsidRPr="00CB1FF9" w:rsidRDefault="00CB1FF9" w:rsidP="00203DD8">
      <w:pPr>
        <w:spacing w:line="360" w:lineRule="auto"/>
        <w:ind w:firstLine="709"/>
        <w:jc w:val="both"/>
        <w:rPr>
          <w:sz w:val="32"/>
          <w:szCs w:val="32"/>
        </w:rPr>
      </w:pPr>
      <w:r>
        <w:rPr>
          <w:szCs w:val="28"/>
        </w:rPr>
        <w:t xml:space="preserve">CIC-IDS2017 был сформирован Canadian Institute for Cybersecurity и включает сетевой трафик, собранный в течение нескольких рабочих дней. Набор данных содержит трафик с меткой </w:t>
      </w:r>
      <m:oMath>
        <m:r>
          <w:rPr>
            <w:rStyle w:val="katex-mathml"/>
            <w:rFonts w:ascii="Cambria Math" w:hAnsi="Cambria Math"/>
            <w:szCs w:val="28"/>
          </w:rPr>
          <m:t>BENIGN</m:t>
        </m:r>
      </m:oMath>
      <w:r>
        <w:rPr>
          <w:szCs w:val="28"/>
        </w:rPr>
        <w:t>, соответствующий нормальному поведению пользователей, а также размеченные атаковые сценарии. В нём представлены различные типы вредоносной активности, включая brute force-атаки, DoS, DDoS, PortScan, Botnet, Web Attacks, Infiltration и другие сценарии. Такая структура делает набор данных удобным для проверки методов, ориентированных на выявление разных режимов атаковой активности.</w:t>
      </w:r>
    </w:p>
    <w:p w:rsidR="00203DD8" w:rsidRPr="00203DD8" w:rsidRDefault="00203DD8" w:rsidP="00203DD8">
      <w:pPr>
        <w:spacing w:line="360" w:lineRule="auto"/>
        <w:ind w:firstLine="709"/>
        <w:jc w:val="both"/>
        <w:rPr>
          <w:szCs w:val="28"/>
        </w:rPr>
      </w:pPr>
      <w:r>
        <w:rPr>
          <w:szCs w:val="28"/>
        </w:rPr>
        <w:t xml:space="preserve">Исходные данные представлены в виде нескольких CSV-файлов, каждый из которых соответствует определённому дню или части дня эксперимента. В типичной структуре CIC-IDS2017 понедельник содержит преимущественно нормальный трафик, тогда как последующие дни включают различные атаковые сценарии. Например, во вторник представлены FTP- и SSH-brute force-атаки, в среду - DoS-атаки, в четверг - Web Attacks и Infiltration, а в пятницу - Botnet, DDoS и PortScan. Для задачи настоящей работы такая организация данных важна, поскольку она создаёт выраженную </w:t>
        <w:lastRenderedPageBreak/>
        <w:t>временную неоднородность: разные участки ряда соответствуют различным режимам сетевой активности.</w:t>
      </w:r>
    </w:p>
    <w:p w:rsidR="00203DD8" w:rsidRPr="00203DD8" w:rsidRDefault="00203DD8" w:rsidP="00203DD8">
      <w:pPr>
        <w:spacing w:line="360" w:lineRule="auto"/>
        <w:ind w:firstLine="709"/>
        <w:jc w:val="both"/>
        <w:rPr>
          <w:szCs w:val="28"/>
        </w:rPr>
      </w:pPr>
      <w:r>
        <w:rPr>
          <w:szCs w:val="28"/>
        </w:rPr>
        <w:t>Каждая запись датасета представляет собой сетевой поток, описанный набором числовых и категориальных признаков. К числу признаков относятся характеристики длительности потока, числа пакетов, объёма переданных данных, скоростей передачи, статистик длин пакетов, межпакетных интервалов, TCP-флагов и других параметров сетевого взаимодействия. В исходной версии датасет содержит около 78 признаков, а также целевую метку класса, указывающую, относится ли поток к нормальному трафику или к одному из типов атак.</w:t>
      </w:r>
    </w:p>
    <w:p w:rsidR="00203DD8" w:rsidRPr="00203DD8" w:rsidRDefault="00203DD8" w:rsidP="00203DD8">
      <w:pPr>
        <w:spacing w:line="360" w:lineRule="auto"/>
        <w:ind w:firstLine="709"/>
        <w:jc w:val="both"/>
        <w:rPr>
          <w:szCs w:val="28"/>
        </w:rPr>
      </w:pPr>
      <w:r>
        <w:rPr>
          <w:szCs w:val="28"/>
        </w:rPr>
        <w:t>В классической постановке машинного обучения CIC-IDS2017 обычно используется как табличный датасет для классификации записей сетевых потоков. В этом случае каждая строка рассматривается как отдельный объект, а задача состоит в предсказании метки класса по вектору признаков. В настоящей работе используется иная постановка. Основной интерес представляет не классификация отдельных потоков, а восстановление агрегированной динамики атаковой активности. Поэтому исходные записи сетевых потоков преобразуются в временной ряд, где в каждом окне фиксированной длины подсчитывается число атаковых событий.</w:t>
      </w:r>
    </w:p>
    <w:p w:rsidR="00203DD8" w:rsidRPr="00203DD8" w:rsidRDefault="00203DD8" w:rsidP="00203DD8">
      <w:pPr>
        <w:spacing w:line="360" w:lineRule="auto"/>
        <w:ind w:firstLine="709"/>
        <w:jc w:val="both"/>
        <w:rPr>
          <w:szCs w:val="28"/>
        </w:rPr>
      </w:pPr>
      <w:r>
        <w:rPr>
          <w:szCs w:val="28"/>
        </w:rPr>
        <w:t xml:space="preserve">Для построения такого ряда используется метка класса. Все записи с меткой </w:t>
      </w:r>
      <m:oMath>
        <m:r>
          <w:rPr>
            <w:rFonts w:ascii="Cambria Math" w:hAnsi="Cambria Math"/>
            <w:szCs w:val="28"/>
          </w:rPr>
          <m:t>BENIGN</m:t>
        </m:r>
      </m:oMath>
      <w:r>
        <w:rPr>
          <w:szCs w:val="28"/>
        </w:rPr>
        <w:t xml:space="preserve"> относятся к нормальному трафику, а все остальные метки интерпретируются как атаковые события. После очистки и упорядочивания данных для каждого временного окна вычисляется величина ​</w:t>
      </w:r>
      <m:oMath>
        <m:sSub>
          <m:sSubPr>
            <m:ctrlPr>
              <w:rPr>
                <w:rFonts w:ascii="Cambria Math" w:hAnsi="Cambria Math"/>
                <w:i/>
                <w:szCs w:val="28"/>
              </w:rPr>
            </m:ctrlPr>
          </m:sSubPr>
          <m:e>
            <m:r>
              <w:rPr>
                <w:rFonts w:ascii="Cambria Math" w:hAnsi="Cambria Math"/>
                <w:szCs w:val="28"/>
                <w:lang w:val="en-US"/>
              </w:rPr>
              <m:t>N</m:t>
            </m:r>
          </m:e>
          <m:sub>
            <m:r>
              <w:rPr>
                <w:rFonts w:ascii="Cambria Math" w:hAnsi="Cambria Math"/>
                <w:szCs w:val="28"/>
              </w:rPr>
              <m:t>k</m:t>
            </m:r>
          </m:sub>
        </m:sSub>
      </m:oMath>
      <w:r>
        <w:rPr>
          <w:szCs w:val="28"/>
        </w:rPr>
        <w:t xml:space="preserve">, равная числу атаковых записей сетевых потоков в данном окне. Именно этот ряд далее используется как наблюдаемая величина, связанная с интенсивностью детекций </w:t>
      </w:r>
      <m:oMath>
        <m:r>
          <w:rPr>
            <w:rFonts w:ascii="Cambria Math" w:hAnsi="Cambria Math"/>
            <w:szCs w:val="28"/>
          </w:rPr>
          <m:t>D(t)</m:t>
        </m:r>
      </m:oMath>
      <w:r>
        <w:rPr>
          <w:szCs w:val="28"/>
        </w:rPr>
        <w:t xml:space="preserve"> в математической модели.</w:t>
      </w:r>
    </w:p>
    <w:p w:rsidR="00203DD8" w:rsidRPr="00203DD8" w:rsidRDefault="00203DD8" w:rsidP="00203DD8">
      <w:pPr>
        <w:spacing w:line="360" w:lineRule="auto"/>
        <w:ind w:firstLine="709"/>
        <w:jc w:val="both"/>
        <w:rPr>
          <w:szCs w:val="28"/>
        </w:rPr>
      </w:pPr>
      <w:r>
        <w:rPr>
          <w:szCs w:val="28"/>
        </w:rPr>
        <w:t xml:space="preserve">С точки зрения анализа данных CIC-IDS2017 обладает рядом преимуществ. Во-первых, он содержит большой объём размеченных записей, что позволяет строить статистически насыщенные представления атаковой </w:t>
        <w:lastRenderedPageBreak/>
        <w:t>активности. Во-вторых, в нём представлены разные типы атак, что делает временной ряд неоднородным и пригодным для исследования смены режимов. В-третьих, датасет имеет широкое распространение в исследованиях по машинному обучению для информационной безопасности, поэтому результаты на его основе проще сопоставлять с другими работами.</w:t>
      </w:r>
    </w:p>
    <w:p w:rsidR="00203DD8" w:rsidRPr="00203DD8" w:rsidRDefault="00203DD8" w:rsidP="00203DD8">
      <w:pPr>
        <w:spacing w:line="360" w:lineRule="auto"/>
        <w:ind w:firstLine="709"/>
        <w:jc w:val="both"/>
        <w:rPr>
          <w:szCs w:val="28"/>
        </w:rPr>
      </w:pPr>
      <w:r>
        <w:rPr>
          <w:szCs w:val="28"/>
        </w:rPr>
        <w:t>Вместе с тем датасет имеет ограничения, которые необходимо учитывать при интерпретации результатов. Во-первых, CIC-IDS2017 является лабораторным набором данных, а не записью полностью естественного сетевого трафика реальной организации. Во-вторых, атаковые сценарии в нём распределены по дням и имеют заранее заданную структуру, что может усиливать выраженность режимных переходов. В-третьих, временная структура исходных CSV-файлов не всегда удобна для прямого динамического моделирования, поэтому в работе используется суррогатная временная ось. Это означает, что получаемая динамика отражает упорядоченную структуру датасета и агрегированную интенсивность атак, но не должна трактоваться как точная реконструкция реального времени функционирования сети.</w:t>
      </w:r>
    </w:p>
    <w:p w:rsidR="00203DD8" w:rsidRPr="00203DD8" w:rsidRDefault="00203DD8" w:rsidP="00203DD8">
      <w:pPr>
        <w:spacing w:line="360" w:lineRule="auto"/>
        <w:ind w:firstLine="709"/>
        <w:jc w:val="both"/>
        <w:rPr>
          <w:szCs w:val="28"/>
        </w:rPr>
      </w:pPr>
      <w:r>
        <w:rPr>
          <w:szCs w:val="28"/>
        </w:rPr>
        <w:t xml:space="preserve">Для настоящего исследования эти ограничения не являются критическими, поскольку цель работы состоит не в построении промышленной IDS-системы, а в проверке применимости PINN-подхода к задаче восстановления скрытой динамики по агрегированному ряду детекций. Датасет CIC-IDS2017 в данном контексте используется как экспериментальная база, позволяющая получить наблюдаемый ряд </w:t>
      </w:r>
      <m:oMath>
        <m:sSub>
          <m:sSubPr>
            <m:ctrlPr>
              <w:rPr>
                <w:rFonts w:ascii="Cambria Math" w:hAnsi="Cambria Math"/>
                <w:i/>
                <w:szCs w:val="28"/>
              </w:rPr>
            </m:ctrlPr>
          </m:sSubPr>
          <m:e>
            <m:r>
              <w:rPr>
                <w:rFonts w:ascii="Cambria Math" w:hAnsi="Cambria Math"/>
                <w:szCs w:val="28"/>
              </w:rPr>
              <m:t>N</m:t>
            </m:r>
          </m:e>
          <m:sub>
            <m:r>
              <w:rPr>
                <w:rFonts w:ascii="Cambria Math" w:hAnsi="Cambria Math"/>
                <w:szCs w:val="28"/>
              </w:rPr>
              <m:t>k</m:t>
            </m:r>
          </m:sub>
        </m:sSub>
      </m:oMath>
      <w:r>
        <w:rPr>
          <w:szCs w:val="28"/>
        </w:rPr>
        <w:t>​, провести обучение физически-информированной нейронной модели и проанализировать согласованность восстановленной динамики с данными.</w:t>
      </w:r>
    </w:p>
    <w:p w:rsidR="00203DD8" w:rsidRPr="00203DD8" w:rsidRDefault="00203DD8" w:rsidP="00203DD8">
      <w:pPr>
        <w:spacing w:line="360" w:lineRule="auto"/>
        <w:ind w:firstLine="709"/>
        <w:jc w:val="both"/>
        <w:rPr>
          <w:szCs w:val="28"/>
        </w:rPr>
      </w:pPr>
      <w:r>
        <w:rPr>
          <w:szCs w:val="28"/>
        </w:rPr>
        <w:t xml:space="preserve">В итоге CIC-IDS2017 рассматривается в работе как источник размеченных сетевых событий, из которых после предобработки формируется одномерный временной ряд интенсивности атак. Такой переход от табличного представления записей сетевых потоков к агрегированному временному ряду соответствует общей постановке исследования: анализируется не отдельный </w:t>
        <w:lastRenderedPageBreak/>
        <w:t>сетевой поток, а динамика атаковой активности как скрытого процесса, проявляющегося через наблюдаемую интенсивность детекций.</w:t>
      </w:r>
    </w:p>
    <w:p w:rsidR="00E72C72" w:rsidRPr="00E72C72" w:rsidRDefault="00E72C72" w:rsidP="00E72C72">
      <w:pPr>
        <w:spacing w:beforeAutospacing="1" w:afterAutospacing="1" w:line="360" w:lineRule="auto"/>
        <w:ind w:firstLine="709"/>
        <w:outlineLvl w:val="1"/>
        <w:rPr>
          <w:b/>
          <w:bCs/>
          <w:szCs w:val="28"/>
        </w:rPr>
      </w:pPr>
      <w:bookmarkStart w:id="22" w:name="vkr_toc_15"/>
      <w:r>
        <w:rPr>
          <w:b/>
          <w:bCs/>
          <w:szCs w:val="28"/>
        </w:rPr>
        <w:t>3.2 Предобработка данных и построение временного ряда</w:t>
      </w:r>
      <w:bookmarkEnd w:id="22"/>
    </w:p>
    <w:p w:rsidR="00E72C72" w:rsidRPr="00E72C72" w:rsidRDefault="00E72C72" w:rsidP="00E72C72">
      <w:pPr>
        <w:spacing w:line="360" w:lineRule="auto"/>
        <w:ind w:firstLine="709"/>
        <w:jc w:val="both"/>
        <w:rPr>
          <w:szCs w:val="28"/>
        </w:rPr>
      </w:pPr>
      <w:r>
        <w:rPr>
          <w:szCs w:val="28"/>
        </w:rPr>
        <w:t>После выбора датасета следующим этапом является преобразование исходных записей сетевых потоков в форму, пригодную для обучения физически-информированной нейронной сети. В классической задаче обнаружения вторжений CIC-IDS2017 обычно используется как табличный набор данных: каждая строка рассматривается как отдельный объект, а модель обучается предсказывать его метку. В настоящей работе применяется иная постановка. Основная цель состоит не в классификации отдельных сетевых потоков, а в построении агрегированного временного ряда, отражающего динамику атаковой активности. Поэтому процедура предобработки направлена на переход от множества отдельных записей к последовательности наблюдений ​</w:t>
      </w:r>
      <m:oMath>
        <m:sSub>
          <m:sSubPr>
            <m:ctrlPr>
              <w:rPr>
                <w:rFonts w:ascii="Cambria Math" w:hAnsi="Cambria Math"/>
                <w:i/>
                <w:szCs w:val="28"/>
              </w:rPr>
            </m:ctrlPr>
          </m:sSubPr>
          <m:e>
            <m:r>
              <w:rPr>
                <w:rFonts w:ascii="Cambria Math" w:hAnsi="Cambria Math"/>
                <w:szCs w:val="28"/>
                <w:lang w:val="en-US"/>
              </w:rPr>
              <m:t>N</m:t>
            </m:r>
          </m:e>
          <m:sub>
            <m:r>
              <w:rPr>
                <w:rFonts w:ascii="Cambria Math" w:hAnsi="Cambria Math"/>
                <w:szCs w:val="28"/>
                <w:lang w:val="en-US"/>
              </w:rPr>
              <m:t>k</m:t>
            </m:r>
          </m:sub>
        </m:sSub>
      </m:oMath>
      <w:r>
        <w:rPr>
          <w:szCs w:val="28"/>
        </w:rPr>
        <w:t>, где каждое значение соответствует числу атаковых событий в фиксированном временном окне.</w:t>
      </w:r>
    </w:p>
    <w:p w:rsidR="00E72C72" w:rsidRPr="00E72C72" w:rsidRDefault="00E72C72" w:rsidP="00E72C72">
      <w:pPr>
        <w:spacing w:line="360" w:lineRule="auto"/>
        <w:ind w:firstLine="709"/>
        <w:jc w:val="both"/>
        <w:rPr>
          <w:szCs w:val="28"/>
        </w:rPr>
      </w:pPr>
      <w:r>
        <w:rPr>
          <w:szCs w:val="28"/>
        </w:rPr>
        <w:t>На первом этапе выполняется загрузка исходных CSV-файлов датасета. Поскольку CIC-IDS2017 представлен несколькими файлами, соответствующими разным дням и сценариям сетевой активности, все файлы объединяются в единый набор данных. При этом для каждой записи сохраняется информация об исходном файле, из которого она была получена. Это необходимо для дальнейшего построения упорядоченной временной структуры, поскольку разные файлы соответствуют различным участкам экспериментального сценария. После загрузки также выполняется унификация названий столбцов: удаляются лишние пробелы, что снижает вероятность ошибок при обращении к признакам и целевой метке.</w:t>
      </w:r>
    </w:p>
    <w:p w:rsidR="00E72C72" w:rsidRPr="00E72C72" w:rsidRDefault="00E72C72" w:rsidP="00E72C72">
      <w:pPr>
        <w:spacing w:line="360" w:lineRule="auto"/>
        <w:ind w:firstLine="709"/>
        <w:jc w:val="both"/>
        <w:rPr>
          <w:szCs w:val="28"/>
        </w:rPr>
      </w:pPr>
      <w:r>
        <w:rPr>
          <w:szCs w:val="28"/>
        </w:rPr>
        <w:t xml:space="preserve">Второй этап связан с очисткой данных. В сетевых датасетах часто встречаются пропущенные значения, бесконечные значения и дублирующиеся записи. Такие объекты могут искажать статистику временного ряда и </w:t>
        <w:lastRenderedPageBreak/>
        <w:t>ухудшать устойчивость обучения модели. Поэтому на этапе очистки бесконечные значения заменяются на пропуски, затем удаляются строки, не содержащие корректной числовой информации, а также исключаются дубликаты. В результате получается более устойчивое представление исходных данных, пригодное для дальнейшего агрегирования. Данная операция особенно важна для PINN-модели, поскольку ошибки и выбросы в наблюдаемом ряду могут не только ухудшить качество аппроксимации, но и привести к искажению оценки параметров дифференциальной системы.</w:t>
      </w:r>
    </w:p>
    <w:p w:rsidR="00E72C72" w:rsidRPr="00E72C72" w:rsidRDefault="00E72C72" w:rsidP="00E72C72">
      <w:pPr>
        <w:spacing w:line="360" w:lineRule="auto"/>
        <w:ind w:firstLine="709"/>
        <w:jc w:val="both"/>
        <w:rPr>
          <w:szCs w:val="28"/>
        </w:rPr>
      </w:pPr>
      <w:r>
        <w:rPr>
          <w:szCs w:val="28"/>
        </w:rPr>
        <w:t xml:space="preserve">После очистки выполняется бинаризация атаковой активности. В исходном датасете целевая переменная содержит метку типа трафика. Записи с меткой </w:t>
      </w:r>
      <m:oMath>
        <m:r>
          <w:rPr>
            <w:rFonts w:ascii="Cambria Math" w:hAnsi="Cambria Math"/>
            <w:szCs w:val="28"/>
          </w:rPr>
          <m:t>BENIGN</m:t>
        </m:r>
      </m:oMath>
      <w:r>
        <w:rPr>
          <w:szCs w:val="28"/>
        </w:rPr>
        <w:t xml:space="preserve"> интерпретируются как нормальная активность, а все остальные метки рассматриваются как атаковые события. На этой основе вводится бинарный индикатор:</w:t>
      </w:r>
    </w:p>
    <w:p w:rsidR="00B05CDC" w:rsidRPr="00003190" w:rsidRDefault="00000000" w:rsidP="00F84C00">
      <w:pPr>
        <w:pStyle w:val="a4"/>
        <w:spacing w:before="0" w:beforeAutospacing="0" w:after="0" w:afterAutospacing="0" w:line="360" w:lineRule="auto"/>
        <w:ind w:firstLine="720"/>
        <w:jc w:val="both"/>
        <w:rPr>
          <w:szCs w:val="28"/>
        </w:rPr>
      </w:pPr>
      <m:oMathPara>
        <m:oMathParaPr>
          <m:jc m:val="center"/>
        </m:oMathParaPr>
        <m:oMath>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r>
            <w:rPr>
              <w:rFonts w:ascii="Cambria Math" w:hAnsi="Cambria Math"/>
              <w:szCs w:val="28"/>
            </w:rPr>
            <m:t xml:space="preserve">= </m:t>
          </m:r>
          <m:d>
            <m:dPr>
              <m:begChr m:val="{"/>
              <m:endChr m:val=""/>
              <m:ctrlPr>
                <w:rPr>
                  <w:rFonts w:ascii="Cambria Math" w:hAnsi="Cambria Math"/>
                  <w:i/>
                  <w:szCs w:val="28"/>
                </w:rPr>
              </m:ctrlPr>
            </m:dPr>
            <m:e>
              <m:eqArr>
                <m:eqArrPr>
                  <m:ctrlPr>
                    <w:rPr>
                      <w:rFonts w:ascii="Cambria Math" w:hAnsi="Cambria Math"/>
                      <w:i/>
                      <w:szCs w:val="28"/>
                    </w:rPr>
                  </m:ctrlPr>
                </m:eqArrPr>
                <m:e>
                  <m:r>
                    <w:rPr>
                      <w:rFonts w:ascii="Cambria Math" w:hAnsi="Cambria Math"/>
                      <w:szCs w:val="28"/>
                    </w:rPr>
                    <m:t xml:space="preserve">                   0</m:t>
                  </m:r>
                  <m:r>
                    <w:rPr>
                      <w:rFonts w:ascii="Cambria Math" w:hAnsi="Cambria Math"/>
                      <w:szCs w:val="28"/>
                      <w:lang w:val="en-US"/>
                    </w:rPr>
                    <m:t xml:space="preserve">, </m:t>
                  </m:r>
                  <m:r>
                    <w:rPr>
                      <w:rFonts w:ascii="Cambria Math" w:hAnsi="Cambria Math"/>
                      <w:szCs w:val="28"/>
                    </w:rPr>
                    <m:t xml:space="preserve">если запись относится к классу </m:t>
                  </m:r>
                  <m:r>
                    <w:rPr>
                      <w:rFonts w:ascii="Cambria Math" w:hAnsi="Cambria Math"/>
                      <w:szCs w:val="28"/>
                      <w:lang w:val="en-US"/>
                    </w:rPr>
                    <m:t>BENIGN,</m:t>
                  </m:r>
                </m:e>
                <m:e>
                  <m:r>
                    <w:rPr>
                      <w:rFonts w:ascii="Cambria Math" w:hAnsi="Cambria Math"/>
                      <w:szCs w:val="28"/>
                    </w:rPr>
                    <m:t>1,   если запись относится к атаке.</m:t>
                  </m:r>
                </m:e>
              </m:eqArr>
            </m:e>
          </m:d>
        </m:oMath>
      </m:oMathPara>
    </w:p>
    <w:p w:rsidR="00125760" w:rsidRPr="00125760" w:rsidRDefault="00125760" w:rsidP="00125760">
      <w:pPr>
        <w:spacing w:line="360" w:lineRule="auto"/>
        <w:ind w:firstLine="709"/>
        <w:jc w:val="both"/>
        <w:rPr>
          <w:szCs w:val="28"/>
        </w:rPr>
      </w:pPr>
      <w:r>
        <w:rPr>
          <w:szCs w:val="28"/>
        </w:rPr>
        <w:t xml:space="preserve">Здесь </w:t>
      </w:r>
      <m:oMath>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oMath>
      <w:r>
        <w:rPr>
          <w:szCs w:val="28"/>
        </w:rPr>
        <w:t xml:space="preserve">​ - индикатор атакового характера </w:t>
      </w:r>
      <m:oMath>
        <m:r>
          <w:rPr>
            <w:rFonts w:ascii="Cambria Math" w:hAnsi="Cambria Math"/>
            <w:szCs w:val="28"/>
          </w:rPr>
          <m:t>i</m:t>
        </m:r>
      </m:oMath>
      <w:r>
        <w:rPr>
          <w:szCs w:val="28"/>
        </w:rPr>
        <w:t>-й записи сетевых потоков. Такое преобразование соответствует цели исследования: в работе не требуется различать все типы атак как отдельные классы, поскольку анализируется суммарная интенсивность вредоносной активности во времени. Детальная многоклассовая классификация заменяется задачей построения временного ряда атаковых событий.</w:t>
      </w:r>
    </w:p>
    <w:p w:rsidR="00125760" w:rsidRPr="00125760" w:rsidRDefault="00125760" w:rsidP="00125760">
      <w:pPr>
        <w:spacing w:line="360" w:lineRule="auto"/>
        <w:ind w:firstLine="709"/>
        <w:jc w:val="both"/>
        <w:rPr>
          <w:szCs w:val="28"/>
        </w:rPr>
      </w:pPr>
      <w:r>
        <w:rPr>
          <w:szCs w:val="28"/>
        </w:rPr>
        <w:t xml:space="preserve">Следующим этапом является построение временной оси. В идеальном случае для каждой записи сетевых потоков должна быть доступна корректная временная метка, позволяющая непосредственно расположить все события во времени. Однако в используемой версии данных временная структура не всегда представлена в форме, удобной для прямого динамического моделирования. Поэтому применяется суррогатная временная ось. Каждый исходный файл рассматривается как отдельный участок временного сценария, а порядок файлов задаёт последовательность дней. Внутри каждого файла </w:t>
        <w:lastRenderedPageBreak/>
        <w:t>записи упорядочиваются и распределяются по условному рабочему интервалу.</w:t>
      </w:r>
    </w:p>
    <w:p w:rsidR="00125760" w:rsidRPr="00125760" w:rsidRDefault="00125760" w:rsidP="00125760">
      <w:pPr>
        <w:spacing w:line="360" w:lineRule="auto"/>
        <w:ind w:firstLine="709"/>
        <w:jc w:val="both"/>
        <w:rPr>
          <w:szCs w:val="28"/>
        </w:rPr>
      </w:pPr>
      <w:r>
        <w:rPr>
          <w:szCs w:val="28"/>
        </w:rPr>
        <w:t xml:space="preserve">Для построения суррогатного времени каждому файлу сопоставляется смещение по дням. Например, файлы, относящиеся к понедельнику, вторнику, среде, четвергу и пятнице, получают последовательные временные смещения. Затем внутри каждого файла записи нумеруются в порядке следования, после чего каждой записи присваивается значение времени внутри условного рабочего дня. В результате для каждой строки формируется величина </w:t>
      </w:r>
      <m:oMath>
        <m:sSub>
          <m:sSubPr>
            <m:ctrlPr>
              <w:rPr>
                <w:rFonts w:ascii="Cambria Math" w:hAnsi="Cambria Math"/>
                <w:i/>
                <w:szCs w:val="28"/>
              </w:rPr>
            </m:ctrlPr>
          </m:sSubPr>
          <m:e>
            <m:r>
              <w:rPr>
                <w:rFonts w:ascii="Cambria Math" w:hAnsi="Cambria Math"/>
                <w:szCs w:val="28"/>
              </w:rPr>
              <m:t>t</m:t>
            </m:r>
          </m:e>
          <m:sub>
            <m:r>
              <w:rPr>
                <w:rFonts w:ascii="Cambria Math" w:hAnsi="Cambria Math"/>
                <w:szCs w:val="28"/>
              </w:rPr>
              <m:t>i</m:t>
            </m:r>
          </m:sub>
        </m:sSub>
      </m:oMath>
      <w:r>
        <w:rPr>
          <w:szCs w:val="28"/>
        </w:rPr>
        <w:t>, отражающая её положение на общей временной оси.</w:t>
      </w:r>
    </w:p>
    <w:p w:rsidR="00125760" w:rsidRPr="00125760" w:rsidRDefault="00125760" w:rsidP="00125760">
      <w:pPr>
        <w:spacing w:line="360" w:lineRule="auto"/>
        <w:ind w:firstLine="709"/>
        <w:jc w:val="both"/>
        <w:rPr>
          <w:szCs w:val="28"/>
        </w:rPr>
      </w:pPr>
      <w:r>
        <w:rPr>
          <w:szCs w:val="28"/>
        </w:rPr>
        <w:t>Использование суррогатной временной оси является важным методическим ограничением работы. Такая ось не должна интерпретироваться как точная реконструкция физического времени функционирования реальной сети. Она служит упорядоченным представлением данных, позволяющим анализировать смену режимов, пики атаковой активности и общую динамику ряда. В рамках настоящего исследования это допустимо, поскольку основная цель состоит в проверке возможности применения PINN к агрегированной динамике детекций, а не в восстановлении абсолютных временных меток реальной инфраструктуры.</w:t>
      </w:r>
    </w:p>
    <w:p w:rsidR="00125760" w:rsidRDefault="00125760" w:rsidP="00125760">
      <w:pPr>
        <w:spacing w:line="360" w:lineRule="auto"/>
        <w:ind w:firstLine="709"/>
        <w:jc w:val="both"/>
        <w:rPr>
          <w:szCs w:val="28"/>
        </w:rPr>
      </w:pPr>
      <w:r>
        <w:rPr>
          <w:szCs w:val="28"/>
        </w:rPr>
        <w:t xml:space="preserve">После формирования временной оси выполняется агрегация записей в окна фиксированной длины. В работе используется окно </w:t>
      </w:r>
      <m:oMath>
        <m:r>
          <w:rPr>
            <w:rFonts w:ascii="Cambria Math" w:hAnsi="Cambria Math"/>
            <w:szCs w:val="28"/>
          </w:rPr>
          <m:t>∆</m:t>
        </m:r>
        <m:r>
          <w:rPr>
            <w:rFonts w:ascii="Cambria Math" w:hAnsi="Cambria Math"/>
            <w:szCs w:val="28"/>
            <w:lang w:val="en-US"/>
          </w:rPr>
          <m:t>t</m:t>
        </m:r>
        <m:r>
          <w:rPr>
            <w:rFonts w:ascii="Cambria Math" w:hAnsi="Cambria Math"/>
            <w:szCs w:val="28"/>
          </w:rPr>
          <m:t xml:space="preserve">=60 </m:t>
        </m:r>
        <m:r>
          <w:rPr>
            <w:rFonts w:ascii="Cambria Math" w:hAnsi="Cambria Math"/>
            <w:szCs w:val="28"/>
            <w:lang w:val="en-US"/>
          </w:rPr>
          <m:t>c</m:t>
        </m:r>
        <m:r>
          <w:rPr>
            <w:rFonts w:ascii="Cambria Math" w:hAnsi="Cambria Math"/>
            <w:szCs w:val="28"/>
          </w:rPr>
          <m:t>.</m:t>
        </m:r>
      </m:oMath>
      <w:r>
        <w:rPr>
          <w:szCs w:val="28"/>
        </w:rPr>
        <w:t xml:space="preserve"> Для каждого окна </w:t>
      </w:r>
      <m:oMath>
        <m:r>
          <w:rPr>
            <w:rStyle w:val="katex-mathml"/>
            <w:rFonts w:ascii="Cambria Math" w:hAnsi="Cambria Math"/>
            <w:szCs w:val="28"/>
          </w:rPr>
          <m:t>k</m:t>
        </m:r>
      </m:oMath>
      <w:r>
        <w:rPr>
          <w:szCs w:val="28"/>
        </w:rPr>
        <w:t xml:space="preserve"> подсчитывается число атаковых записей, попавших в соответствующий интервал времени. Полученная величина обозначается как</w:t>
      </w:r>
    </w:p>
    <w:p w:rsidR="000B6362" w:rsidRPr="00125760" w:rsidRDefault="00000000" w:rsidP="00125760">
      <w:pPr>
        <w:spacing w:line="360" w:lineRule="auto"/>
        <w:ind w:firstLine="720"/>
        <w:jc w:val="both"/>
        <w:rPr>
          <w:szCs w:val="28"/>
        </w:rPr>
      </w:pPr>
      <m:oMathPara>
        <m:oMath>
          <m:sSub>
            <m:sSubPr>
              <m:ctrlPr>
                <w:rPr>
                  <w:rFonts w:ascii="Cambria Math" w:hAnsi="Cambria Math"/>
                  <w:i/>
                  <w:szCs w:val="28"/>
                </w:rPr>
              </m:ctrlPr>
            </m:sSubPr>
            <m:e>
              <m:r>
                <w:rPr>
                  <w:rFonts w:ascii="Cambria Math" w:hAnsi="Cambria Math"/>
                  <w:szCs w:val="28"/>
                </w:rPr>
                <m:t>N</m:t>
              </m:r>
            </m:e>
            <m:sub>
              <m:r>
                <w:rPr>
                  <w:rFonts w:ascii="Cambria Math" w:hAnsi="Cambria Math"/>
                  <w:szCs w:val="28"/>
                </w:rPr>
                <m:t>k</m:t>
              </m:r>
            </m:sub>
          </m:sSub>
          <m:r>
            <w:rPr>
              <w:rFonts w:ascii="Cambria Math" w:hAnsi="Cambria Math"/>
              <w:szCs w:val="28"/>
            </w:rPr>
            <m:t xml:space="preserve">= </m:t>
          </m:r>
          <m:nary>
            <m:naryPr>
              <m:chr m:val="∑"/>
              <m:limLoc m:val="undOvr"/>
              <m:supHide m:val="1"/>
              <m:ctrlPr>
                <w:rPr>
                  <w:rFonts w:ascii="Cambria Math" w:hAnsi="Cambria Math"/>
                  <w:i/>
                  <w:szCs w:val="28"/>
                </w:rPr>
              </m:ctrlPr>
            </m:naryPr>
            <m:sub>
              <m:r>
                <w:rPr>
                  <w:rFonts w:ascii="Cambria Math" w:hAnsi="Cambria Math"/>
                  <w:szCs w:val="28"/>
                </w:rPr>
                <m:t>i:</m:t>
              </m:r>
              <m:sSub>
                <m:sSubPr>
                  <m:ctrlPr>
                    <w:rPr>
                      <w:rFonts w:ascii="Cambria Math" w:hAnsi="Cambria Math"/>
                      <w:i/>
                      <w:szCs w:val="28"/>
                    </w:rPr>
                  </m:ctrlPr>
                </m:sSubPr>
                <m:e>
                  <m:r>
                    <w:rPr>
                      <w:rFonts w:ascii="Cambria Math" w:hAnsi="Cambria Math"/>
                      <w:szCs w:val="28"/>
                    </w:rPr>
                    <m:t>t</m:t>
                  </m:r>
                </m:e>
                <m:sub>
                  <m:r>
                    <w:rPr>
                      <w:rFonts w:ascii="Cambria Math" w:hAnsi="Cambria Math"/>
                      <w:szCs w:val="28"/>
                    </w:rPr>
                    <m:t>i</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t</m:t>
                  </m:r>
                </m:e>
                <m:sub>
                  <m:r>
                    <w:rPr>
                      <w:rFonts w:ascii="Cambria Math" w:hAnsi="Cambria Math"/>
                      <w:szCs w:val="28"/>
                    </w:rPr>
                    <m:t>k</m:t>
                  </m:r>
                </m:sub>
              </m:sSub>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t</m:t>
                  </m:r>
                </m:e>
                <m:sub>
                  <m:r>
                    <w:rPr>
                      <w:rFonts w:ascii="Cambria Math" w:hAnsi="Cambria Math"/>
                      <w:szCs w:val="28"/>
                    </w:rPr>
                    <m:t>k</m:t>
                  </m:r>
                </m:sub>
              </m:sSub>
              <m:r>
                <w:rPr>
                  <w:rFonts w:ascii="Cambria Math" w:hAnsi="Cambria Math"/>
                  <w:szCs w:val="28"/>
                </w:rPr>
                <m:t>+ ∆t)</m:t>
              </m:r>
            </m:sub>
            <m:sup/>
            <m:e>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e>
          </m:nary>
          <m:r>
            <w:rPr>
              <w:rFonts w:ascii="Cambria Math" w:hAnsi="Cambria Math"/>
              <w:szCs w:val="28"/>
            </w:rPr>
            <m:t>.</m:t>
          </m:r>
        </m:oMath>
      </m:oMathPara>
    </w:p>
    <w:p w:rsidR="00B05CDC" w:rsidRPr="001E7CDF" w:rsidRDefault="009956C1" w:rsidP="009956C1">
      <w:pPr>
        <w:spacing w:line="360" w:lineRule="auto"/>
        <w:ind w:firstLine="709"/>
        <w:jc w:val="both"/>
        <w:rPr>
          <w:szCs w:val="28"/>
        </w:rPr>
      </w:pPr>
      <w:r>
        <w:rPr>
          <w:szCs w:val="28"/>
        </w:rPr>
        <w:t xml:space="preserve">Здесь </w:t>
      </w:r>
      <m:oMath>
        <m:sSub>
          <m:sSubPr>
            <m:ctrlPr>
              <w:rPr>
                <w:rFonts w:ascii="Cambria Math" w:hAnsi="Cambria Math"/>
                <w:i/>
                <w:szCs w:val="28"/>
              </w:rPr>
            </m:ctrlPr>
          </m:sSubPr>
          <m:e>
            <m:r>
              <w:rPr>
                <w:rFonts w:ascii="Cambria Math" w:hAnsi="Cambria Math"/>
                <w:szCs w:val="28"/>
              </w:rPr>
              <m:t>N</m:t>
            </m:r>
          </m:e>
          <m:sub>
            <m:r>
              <w:rPr>
                <w:rFonts w:ascii="Cambria Math" w:hAnsi="Cambria Math"/>
                <w:szCs w:val="28"/>
              </w:rPr>
              <m:t>k</m:t>
            </m:r>
          </m:sub>
        </m:sSub>
      </m:oMath>
      <w:r>
        <w:rPr>
          <w:szCs w:val="28"/>
        </w:rPr>
        <w:t xml:space="preserve"> - число атаковых событий в </w:t>
      </w:r>
      <m:oMath>
        <m:r>
          <w:rPr>
            <w:rStyle w:val="katex-mathml"/>
            <w:rFonts w:ascii="Cambria Math" w:hAnsi="Cambria Math"/>
            <w:szCs w:val="28"/>
          </w:rPr>
          <m:t>k</m:t>
        </m:r>
      </m:oMath>
      <w:r>
        <w:rPr>
          <w:szCs w:val="28"/>
        </w:rPr>
        <w:t xml:space="preserve">-м временном окне, </w:t>
      </w:r>
      <m:oMath>
        <m:sSub>
          <m:sSubPr>
            <m:ctrlPr>
              <w:rPr>
                <w:rFonts w:ascii="Cambria Math" w:hAnsi="Cambria Math"/>
                <w:i/>
                <w:szCs w:val="28"/>
              </w:rPr>
            </m:ctrlPr>
          </m:sSubPr>
          <m:e>
            <m:r>
              <w:rPr>
                <w:rFonts w:ascii="Cambria Math" w:hAnsi="Cambria Math"/>
                <w:szCs w:val="28"/>
              </w:rPr>
              <m:t>a</m:t>
            </m:r>
          </m:e>
          <m:sub>
            <m:r>
              <w:rPr>
                <w:rFonts w:ascii="Cambria Math" w:hAnsi="Cambria Math"/>
                <w:szCs w:val="28"/>
              </w:rPr>
              <m:t>i</m:t>
            </m:r>
          </m:sub>
        </m:sSub>
      </m:oMath>
      <w:r>
        <w:rPr>
          <w:szCs w:val="28"/>
        </w:rPr>
        <w:t xml:space="preserve"> - бинарный индикатор атаки, </w:t>
      </w:r>
      <m:oMath>
        <m:sSub>
          <m:sSubPr>
            <m:ctrlPr>
              <w:rPr>
                <w:rFonts w:ascii="Cambria Math" w:hAnsi="Cambria Math"/>
                <w:i/>
                <w:szCs w:val="28"/>
              </w:rPr>
            </m:ctrlPr>
          </m:sSubPr>
          <m:e>
            <m:r>
              <w:rPr>
                <w:rFonts w:ascii="Cambria Math" w:hAnsi="Cambria Math"/>
                <w:szCs w:val="28"/>
              </w:rPr>
              <m:t>t</m:t>
            </m:r>
          </m:e>
          <m:sub>
            <m:r>
              <w:rPr>
                <w:rFonts w:ascii="Cambria Math" w:hAnsi="Cambria Math"/>
                <w:szCs w:val="28"/>
              </w:rPr>
              <m:t>i</m:t>
            </m:r>
          </m:sub>
        </m:sSub>
      </m:oMath>
      <w:r>
        <w:rPr>
          <w:szCs w:val="28"/>
        </w:rPr>
        <w:t xml:space="preserve"> - суррогатное время </w:t>
      </w:r>
      <m:oMath>
        <m:r>
          <w:rPr>
            <w:rStyle w:val="katex-mathml"/>
            <w:rFonts w:ascii="Cambria Math" w:hAnsi="Cambria Math"/>
            <w:szCs w:val="28"/>
          </w:rPr>
          <m:t>i</m:t>
        </m:r>
      </m:oMath>
      <w:r>
        <w:rPr>
          <w:szCs w:val="28"/>
        </w:rPr>
        <w:t xml:space="preserve">-й записи. Кроме числа атаковых событий может также вычисляться общее число записей в окне и доля атаковой активности, однако для дальнейшего обучения PINN основной наблюдаемой величиной является именно </w:t>
      </w:r>
      <m:oMath>
        <m:sSub>
          <m:sSubPr>
            <m:ctrlPr>
              <w:rPr>
                <w:rFonts w:ascii="Cambria Math" w:hAnsi="Cambria Math"/>
                <w:i/>
                <w:szCs w:val="28"/>
              </w:rPr>
            </m:ctrlPr>
          </m:sSubPr>
          <m:e>
            <m:r>
              <w:rPr>
                <w:rFonts w:ascii="Cambria Math" w:hAnsi="Cambria Math"/>
                <w:szCs w:val="28"/>
              </w:rPr>
              <m:t>N</m:t>
            </m:r>
          </m:e>
          <m:sub>
            <m:r>
              <w:rPr>
                <w:rFonts w:ascii="Cambria Math" w:hAnsi="Cambria Math"/>
                <w:szCs w:val="28"/>
              </w:rPr>
              <m:t>k</m:t>
            </m:r>
          </m:sub>
        </m:sSub>
      </m:oMath>
      <w:r>
        <w:rPr>
          <w:szCs w:val="28"/>
        </w:rPr>
        <w:t>.</w:t>
      </w:r>
    </w:p>
    <w:p w:rsidR="009956C1" w:rsidRPr="001E7CDF" w:rsidRDefault="009956C1" w:rsidP="009956C1">
      <w:pPr>
        <w:spacing w:line="360" w:lineRule="auto"/>
        <w:ind w:firstLine="709"/>
        <w:jc w:val="both"/>
        <w:rPr>
          <w:szCs w:val="28"/>
        </w:rPr>
      </w:pPr>
      <w:r>
        <w:rPr>
          <w:szCs w:val="28"/>
        </w:rPr>
        <w:lastRenderedPageBreak/>
        <w:t xml:space="preserve">В результате агрегации исходный табличный датасет преобразуется в одномерный временной ряд </w:t>
      </w:r>
      <m:oMath>
        <m:sSubSup>
          <m:sSubSupPr>
            <m:ctrlPr>
              <w:rPr>
                <w:rFonts w:ascii="Cambria Math" w:eastAsiaTheme="minorHAnsi" w:hAnsi="Cambria Math"/>
                <w:i/>
                <w:kern w:val="2"/>
                <w:szCs w:val="28"/>
                <w:lang w:eastAsia="en-US"/>
                <w14:ligatures w14:val="standardContextual"/>
              </w:rPr>
            </m:ctrlPr>
          </m:sSubSupPr>
          <m:e>
            <m:r>
              <w:rPr>
                <w:rFonts w:ascii="Cambria Math" w:hAnsi="Cambria Math"/>
                <w:szCs w:val="28"/>
              </w:rPr>
              <m:t>{</m:t>
            </m:r>
            <m:d>
              <m:dPr>
                <m:ctrlPr>
                  <w:rPr>
                    <w:rFonts w:ascii="Cambria Math" w:hAnsi="Cambria Math"/>
                    <w:i/>
                    <w:szCs w:val="28"/>
                  </w:rPr>
                </m:ctrlPr>
              </m:dPr>
              <m:e>
                <m:sSub>
                  <m:sSubPr>
                    <m:ctrlPr>
                      <w:rPr>
                        <w:rFonts w:ascii="Cambria Math" w:eastAsiaTheme="minorHAnsi" w:hAnsi="Cambria Math"/>
                        <w:i/>
                        <w:kern w:val="2"/>
                        <w:szCs w:val="28"/>
                        <w:lang w:eastAsia="en-US"/>
                        <w14:ligatures w14:val="standardContextual"/>
                      </w:rPr>
                    </m:ctrlPr>
                  </m:sSubPr>
                  <m:e>
                    <m:r>
                      <w:rPr>
                        <w:rFonts w:ascii="Cambria Math" w:hAnsi="Cambria Math"/>
                        <w:szCs w:val="28"/>
                      </w:rPr>
                      <m:t>t</m:t>
                    </m:r>
                  </m:e>
                  <m:sub>
                    <m:r>
                      <w:rPr>
                        <w:rFonts w:ascii="Cambria Math" w:hAnsi="Cambria Math"/>
                        <w:szCs w:val="28"/>
                      </w:rPr>
                      <m:t>k</m:t>
                    </m:r>
                  </m:sub>
                </m:sSub>
                <m:r>
                  <w:rPr>
                    <w:rFonts w:ascii="Cambria Math" w:hAnsi="Cambria Math"/>
                    <w:szCs w:val="28"/>
                  </w:rPr>
                  <m:t xml:space="preserve">, </m:t>
                </m:r>
                <m:sSub>
                  <m:sSubPr>
                    <m:ctrlPr>
                      <w:rPr>
                        <w:rFonts w:ascii="Cambria Math" w:eastAsiaTheme="minorHAnsi" w:hAnsi="Cambria Math"/>
                        <w:i/>
                        <w:kern w:val="2"/>
                        <w:szCs w:val="28"/>
                        <w:lang w:eastAsia="en-US"/>
                        <w14:ligatures w14:val="standardContextual"/>
                      </w:rPr>
                    </m:ctrlPr>
                  </m:sSubPr>
                  <m:e>
                    <m:r>
                      <w:rPr>
                        <w:rFonts w:ascii="Cambria Math" w:hAnsi="Cambria Math"/>
                        <w:szCs w:val="28"/>
                      </w:rPr>
                      <m:t>N</m:t>
                    </m:r>
                  </m:e>
                  <m:sub>
                    <m:r>
                      <w:rPr>
                        <w:rFonts w:ascii="Cambria Math" w:hAnsi="Cambria Math"/>
                        <w:szCs w:val="28"/>
                      </w:rPr>
                      <m:t>k</m:t>
                    </m:r>
                  </m:sub>
                </m:sSub>
              </m:e>
            </m:d>
            <m:r>
              <w:rPr>
                <w:rFonts w:ascii="Cambria Math" w:hAnsi="Cambria Math"/>
                <w:szCs w:val="28"/>
              </w:rPr>
              <m:t>}</m:t>
            </m:r>
          </m:e>
          <m:sub>
            <m:r>
              <w:rPr>
                <w:rFonts w:ascii="Cambria Math" w:hAnsi="Cambria Math"/>
                <w:szCs w:val="28"/>
              </w:rPr>
              <m:t>k=1</m:t>
            </m:r>
          </m:sub>
          <m:sup>
            <m:r>
              <w:rPr>
                <w:rFonts w:ascii="Cambria Math" w:hAnsi="Cambria Math"/>
                <w:szCs w:val="28"/>
              </w:rPr>
              <m:t>K</m:t>
            </m:r>
          </m:sup>
        </m:sSubSup>
      </m:oMath>
      <w:r>
        <w:rPr>
          <w:szCs w:val="28"/>
        </w:rPr>
        <w:t xml:space="preserve">, где </w:t>
      </w:r>
      <m:oMath>
        <m:r>
          <w:rPr>
            <w:rStyle w:val="katex-mathml"/>
            <w:rFonts w:ascii="Cambria Math" w:hAnsi="Cambria Math"/>
            <w:szCs w:val="28"/>
          </w:rPr>
          <m:t>K</m:t>
        </m:r>
      </m:oMath>
      <w:r>
        <w:rPr>
          <w:szCs w:val="28"/>
        </w:rPr>
        <w:t xml:space="preserve"> число временных окон, </w:t>
      </w:r>
      <m:oMath>
        <m:sSub>
          <m:sSubPr>
            <m:ctrlPr>
              <w:rPr>
                <w:rFonts w:ascii="Cambria Math" w:eastAsiaTheme="minorHAnsi" w:hAnsi="Cambria Math"/>
                <w:i/>
                <w:kern w:val="2"/>
                <w:szCs w:val="28"/>
                <w:lang w:eastAsia="en-US"/>
                <w14:ligatures w14:val="standardContextual"/>
              </w:rPr>
            </m:ctrlPr>
          </m:sSubPr>
          <m:e>
            <m:r>
              <w:rPr>
                <w:rFonts w:ascii="Cambria Math" w:hAnsi="Cambria Math"/>
                <w:szCs w:val="28"/>
              </w:rPr>
              <m:t>t</m:t>
            </m:r>
          </m:e>
          <m:sub>
            <m:r>
              <w:rPr>
                <w:rFonts w:ascii="Cambria Math" w:hAnsi="Cambria Math"/>
                <w:szCs w:val="28"/>
              </w:rPr>
              <m:t>k</m:t>
            </m:r>
          </m:sub>
        </m:sSub>
      </m:oMath>
      <w:r>
        <w:rPr>
          <w:kern w:val="2"/>
          <w:szCs w:val="28"/>
          <w:lang w:eastAsia="en-US"/>
          <w14:ligatures w14:val="standardContextual"/>
        </w:rPr>
        <w:t xml:space="preserve"> </w:t>
      </w:r>
      <w:r>
        <w:rPr>
          <w:szCs w:val="28"/>
        </w:rPr>
        <w:t xml:space="preserve">центр </w:t>
      </w:r>
      <m:oMath>
        <m:r>
          <w:rPr>
            <w:rStyle w:val="katex-mathml"/>
            <w:rFonts w:ascii="Cambria Math" w:hAnsi="Cambria Math"/>
            <w:szCs w:val="28"/>
          </w:rPr>
          <m:t>k</m:t>
        </m:r>
      </m:oMath>
      <w:r>
        <w:rPr>
          <w:szCs w:val="28"/>
        </w:rPr>
        <w:t>-го окна, а ​</w:t>
      </w:r>
      <m:oMath>
        <m:sSub>
          <m:sSubPr>
            <m:ctrlPr>
              <w:rPr>
                <w:rFonts w:ascii="Cambria Math" w:eastAsiaTheme="minorHAnsi" w:hAnsi="Cambria Math"/>
                <w:i/>
                <w:kern w:val="2"/>
                <w:szCs w:val="28"/>
                <w:lang w:eastAsia="en-US"/>
                <w14:ligatures w14:val="standardContextual"/>
              </w:rPr>
            </m:ctrlPr>
          </m:sSubPr>
          <m:e>
            <m:r>
              <w:rPr>
                <w:rFonts w:ascii="Cambria Math" w:hAnsi="Cambria Math"/>
                <w:szCs w:val="28"/>
              </w:rPr>
              <m:t>N</m:t>
            </m:r>
          </m:e>
          <m:sub>
            <m:r>
              <w:rPr>
                <w:rFonts w:ascii="Cambria Math" w:hAnsi="Cambria Math"/>
                <w:szCs w:val="28"/>
              </w:rPr>
              <m:t>k</m:t>
            </m:r>
          </m:sub>
        </m:sSub>
      </m:oMath>
      <w:r>
        <w:rPr>
          <w:szCs w:val="28"/>
        </w:rPr>
        <w:t xml:space="preserve"> количество атаковых записей сетевых потоков в этом окне. Этот ряд является эмпирическим аналогом наблюдаемой интенсивности детекций. В математической модели он связывается с функцией </w:t>
      </w:r>
      <m:oMath>
        <m:r>
          <w:rPr>
            <w:rStyle w:val="katex-mathml"/>
            <w:rFonts w:ascii="Cambria Math" w:hAnsi="Cambria Math"/>
            <w:szCs w:val="28"/>
          </w:rPr>
          <m:t>D(t)</m:t>
        </m:r>
      </m:oMath>
      <w:r>
        <w:rPr>
          <w:szCs w:val="28"/>
        </w:rPr>
        <w:t>, описывающей сглаженную интенсивность атаковой активности.</w:t>
      </w:r>
    </w:p>
    <w:p w:rsidR="002F14D3" w:rsidRPr="001E7CDF" w:rsidRDefault="002F14D3" w:rsidP="009956C1">
      <w:pPr>
        <w:spacing w:line="360" w:lineRule="auto"/>
        <w:ind w:firstLine="709"/>
        <w:jc w:val="both"/>
        <w:rPr>
          <w:szCs w:val="28"/>
        </w:rPr>
      </w:pPr>
      <w:r>
        <w:rPr>
          <w:szCs w:val="28"/>
        </w:rPr>
        <w:t xml:space="preserve">Такое агрегирование имеет несколько преимуществ. Во-первых, оно уменьшает размерность задачи: вместо миллионов отдельных записей сетевых потоков модель работает с компактным временным рядом. Во-вторых, агрегация устраняет необходимость анализировать каждую запись независимо и позволяет перейти к динамической постановке. В-третьих, временной ряд ​ естественно согласуется с моделью наблюдений, в которой число событий в окне рассматривается как счётная величина, связанная с интенсивностью </w:t>
      </w:r>
      <m:oMath>
        <m:r>
          <w:rPr>
            <w:rStyle w:val="katex-mathml"/>
            <w:rFonts w:ascii="Cambria Math" w:hAnsi="Cambria Math"/>
            <w:szCs w:val="28"/>
          </w:rPr>
          <m:t>D(t)</m:t>
        </m:r>
      </m:oMath>
      <w:r>
        <w:rPr>
          <w:szCs w:val="28"/>
        </w:rPr>
        <w:t>.</w:t>
      </w:r>
    </w:p>
    <w:p w:rsidR="002F14D3" w:rsidRPr="001E7CDF" w:rsidRDefault="009B2B77" w:rsidP="009956C1">
      <w:pPr>
        <w:spacing w:line="360" w:lineRule="auto"/>
        <w:ind w:firstLine="709"/>
        <w:jc w:val="both"/>
        <w:rPr>
          <w:szCs w:val="28"/>
        </w:rPr>
      </w:pPr>
      <w:r>
        <w:rPr>
          <w:szCs w:val="28"/>
        </w:rPr>
        <w:t xml:space="preserve">После построения ряда выполняется нормализация. Время масштабируется к интервалу </w:t>
      </w:r>
      <w:r>
        <w:rPr>
          <w:rStyle w:val="katex-mathml"/>
          <w:szCs w:val="28"/>
        </w:rPr>
        <w:t>[0,1]</w:t>
      </w:r>
      <w:r>
        <w:rPr>
          <w:szCs w:val="28"/>
        </w:rPr>
        <w:t>:</w:t>
      </w:r>
    </w:p>
    <w:p w:rsidR="009B2B77" w:rsidRPr="001E7CDF" w:rsidRDefault="00000000" w:rsidP="009956C1">
      <w:pPr>
        <w:spacing w:line="360" w:lineRule="auto"/>
        <w:ind w:firstLine="720"/>
        <w:jc w:val="both"/>
        <w:rPr>
          <w:rFonts w:eastAsiaTheme="minorEastAsia"/>
          <w:szCs w:val="28"/>
        </w:rPr>
      </w:pPr>
      <m:oMathPara>
        <m:oMath>
          <m:sSubSup>
            <m:sSubSupPr>
              <m:ctrlPr>
                <w:rPr>
                  <w:rFonts w:ascii="Cambria Math" w:eastAsiaTheme="minorHAnsi" w:hAnsi="Cambria Math"/>
                  <w:i/>
                  <w:kern w:val="2"/>
                  <w:szCs w:val="28"/>
                  <w14:ligatures w14:val="standardContextual"/>
                </w:rPr>
              </m:ctrlPr>
            </m:sSubSupPr>
            <m:e>
              <m:r>
                <w:rPr>
                  <w:rFonts w:ascii="Cambria Math" w:hAnsi="Cambria Math"/>
                  <w:szCs w:val="28"/>
                </w:rPr>
                <m:t>t</m:t>
              </m:r>
            </m:e>
            <m:sub>
              <m:r>
                <w:rPr>
                  <w:rFonts w:ascii="Cambria Math" w:hAnsi="Cambria Math"/>
                  <w:szCs w:val="28"/>
                </w:rPr>
                <m:t>k</m:t>
              </m:r>
            </m:sub>
            <m:sup>
              <m:r>
                <w:rPr>
                  <w:rFonts w:ascii="Cambria Math" w:hAnsi="Cambria Math"/>
                  <w:szCs w:val="28"/>
                </w:rPr>
                <m:t>norm</m:t>
              </m:r>
            </m:sup>
          </m:sSubSup>
          <m:r>
            <w:rPr>
              <w:rFonts w:ascii="Cambria Math" w:hAnsi="Cambria Math"/>
              <w:szCs w:val="28"/>
            </w:rPr>
            <m:t xml:space="preserve">= </m:t>
          </m:r>
          <m:f>
            <m:fPr>
              <m:ctrlPr>
                <w:rPr>
                  <w:rFonts w:ascii="Cambria Math" w:eastAsiaTheme="minorHAnsi" w:hAnsi="Cambria Math"/>
                  <w:i/>
                  <w:kern w:val="2"/>
                  <w:szCs w:val="28"/>
                  <w14:ligatures w14:val="standardContextual"/>
                </w:rPr>
              </m:ctrlPr>
            </m:fPr>
            <m:num>
              <m:sSub>
                <m:sSubPr>
                  <m:ctrlPr>
                    <w:rPr>
                      <w:rFonts w:ascii="Cambria Math" w:eastAsiaTheme="minorHAnsi" w:hAnsi="Cambria Math"/>
                      <w:i/>
                      <w:kern w:val="2"/>
                      <w:szCs w:val="28"/>
                      <w14:ligatures w14:val="standardContextual"/>
                    </w:rPr>
                  </m:ctrlPr>
                </m:sSubPr>
                <m:e>
                  <m:r>
                    <w:rPr>
                      <w:rFonts w:ascii="Cambria Math" w:hAnsi="Cambria Math"/>
                      <w:szCs w:val="28"/>
                    </w:rPr>
                    <m:t>t</m:t>
                  </m:r>
                </m:e>
                <m:sub>
                  <m:r>
                    <w:rPr>
                      <w:rFonts w:ascii="Cambria Math" w:hAnsi="Cambria Math"/>
                      <w:szCs w:val="28"/>
                    </w:rPr>
                    <m:t>k</m:t>
                  </m:r>
                </m:sub>
              </m:sSub>
            </m:num>
            <m:den>
              <m:sSub>
                <m:sSubPr>
                  <m:ctrlPr>
                    <w:rPr>
                      <w:rFonts w:ascii="Cambria Math" w:eastAsiaTheme="minorHAnsi" w:hAnsi="Cambria Math"/>
                      <w:i/>
                      <w:kern w:val="2"/>
                      <w:szCs w:val="28"/>
                      <w14:ligatures w14:val="standardContextual"/>
                    </w:rPr>
                  </m:ctrlPr>
                </m:sSubPr>
                <m:e>
                  <m:r>
                    <w:rPr>
                      <w:rFonts w:ascii="Cambria Math" w:hAnsi="Cambria Math"/>
                      <w:szCs w:val="28"/>
                    </w:rPr>
                    <m:t>t</m:t>
                  </m:r>
                </m:e>
                <m:sub>
                  <m:r>
                    <w:rPr>
                      <w:rFonts w:ascii="Cambria Math" w:hAnsi="Cambria Math"/>
                      <w:szCs w:val="28"/>
                    </w:rPr>
                    <m:t>max</m:t>
                  </m:r>
                </m:sub>
              </m:sSub>
            </m:den>
          </m:f>
          <m:r>
            <w:rPr>
              <w:rFonts w:ascii="Cambria Math" w:hAnsi="Cambria Math"/>
              <w:szCs w:val="28"/>
            </w:rPr>
            <m:t>,</m:t>
          </m:r>
        </m:oMath>
      </m:oMathPara>
    </w:p>
    <w:p w:rsidR="009B2B77" w:rsidRPr="001E7CDF" w:rsidRDefault="00043471" w:rsidP="009956C1">
      <w:pPr>
        <w:spacing w:line="360" w:lineRule="auto"/>
        <w:ind w:firstLine="709"/>
        <w:jc w:val="both"/>
        <w:rPr>
          <w:szCs w:val="28"/>
        </w:rPr>
      </w:pPr>
      <w:r>
        <w:rPr>
          <w:szCs w:val="28"/>
        </w:rPr>
        <w:t xml:space="preserve">где </w:t>
      </w:r>
      <m:oMath>
        <m:sSub>
          <m:sSubPr>
            <m:ctrlPr>
              <w:rPr>
                <w:rFonts w:ascii="Cambria Math" w:eastAsiaTheme="minorHAnsi" w:hAnsi="Cambria Math"/>
                <w:i/>
                <w:kern w:val="2"/>
                <w:szCs w:val="28"/>
                <w:lang w:eastAsia="en-US"/>
                <w14:ligatures w14:val="standardContextual"/>
              </w:rPr>
            </m:ctrlPr>
          </m:sSubPr>
          <m:e>
            <m:r>
              <w:rPr>
                <w:rFonts w:ascii="Cambria Math" w:hAnsi="Cambria Math"/>
                <w:szCs w:val="28"/>
              </w:rPr>
              <m:t>t</m:t>
            </m:r>
          </m:e>
          <m:sub>
            <m:r>
              <w:rPr>
                <w:rFonts w:ascii="Cambria Math" w:hAnsi="Cambria Math"/>
                <w:szCs w:val="28"/>
              </w:rPr>
              <m:t>max</m:t>
            </m:r>
          </m:sub>
        </m:sSub>
      </m:oMath>
      <w:r>
        <w:rPr>
          <w:rStyle w:val="vlist-s"/>
          <w:szCs w:val="28"/>
        </w:rPr>
        <w:t>​</w:t>
      </w:r>
      <w:r>
        <w:rPr>
          <w:szCs w:val="28"/>
        </w:rPr>
        <w:t xml:space="preserve"> - максимальное значение суррогатного времени. Наблюдаемая интенсивность также нормируется, обычно делением на максимальное значение ряда:</w:t>
      </w:r>
    </w:p>
    <w:p w:rsidR="00043471" w:rsidRPr="001E7CDF" w:rsidRDefault="00000000" w:rsidP="009956C1">
      <w:pPr>
        <w:spacing w:line="360" w:lineRule="auto"/>
        <w:ind w:firstLine="720"/>
        <w:jc w:val="both"/>
        <w:rPr>
          <w:rFonts w:eastAsiaTheme="minorEastAsia"/>
          <w:szCs w:val="28"/>
        </w:rPr>
      </w:pPr>
      <m:oMathPara>
        <m:oMath>
          <m:sSubSup>
            <m:sSubSupPr>
              <m:ctrlPr>
                <w:rPr>
                  <w:rFonts w:ascii="Cambria Math" w:eastAsiaTheme="minorEastAsia" w:hAnsi="Cambria Math"/>
                  <w:i/>
                  <w:kern w:val="2"/>
                  <w:szCs w:val="28"/>
                  <w14:ligatures w14:val="standardContextual"/>
                </w:rPr>
              </m:ctrlPr>
            </m:sSubSupPr>
            <m:e>
              <m:r>
                <w:rPr>
                  <w:rFonts w:ascii="Cambria Math" w:eastAsiaTheme="minorEastAsia" w:hAnsi="Cambria Math"/>
                  <w:szCs w:val="28"/>
                </w:rPr>
                <m:t>D</m:t>
              </m:r>
            </m:e>
            <m:sub>
              <m:r>
                <w:rPr>
                  <w:rFonts w:ascii="Cambria Math" w:eastAsiaTheme="minorEastAsia" w:hAnsi="Cambria Math"/>
                  <w:szCs w:val="28"/>
                </w:rPr>
                <m:t>k</m:t>
              </m:r>
            </m:sub>
            <m:sup>
              <m:r>
                <w:rPr>
                  <w:rFonts w:ascii="Cambria Math" w:eastAsiaTheme="minorEastAsia" w:hAnsi="Cambria Math"/>
                  <w:szCs w:val="28"/>
                </w:rPr>
                <m:t>obs</m:t>
              </m:r>
            </m:sup>
          </m:sSubSup>
          <m:r>
            <w:rPr>
              <w:rFonts w:ascii="Cambria Math" w:eastAsiaTheme="minorEastAsia" w:hAnsi="Cambria Math"/>
              <w:szCs w:val="28"/>
            </w:rPr>
            <m:t xml:space="preserve">= </m:t>
          </m:r>
          <m:f>
            <m:fPr>
              <m:ctrlPr>
                <w:rPr>
                  <w:rFonts w:ascii="Cambria Math" w:eastAsiaTheme="minorEastAsia" w:hAnsi="Cambria Math"/>
                  <w:i/>
                  <w:kern w:val="2"/>
                  <w:szCs w:val="28"/>
                  <w14:ligatures w14:val="standardContextual"/>
                </w:rPr>
              </m:ctrlPr>
            </m:fPr>
            <m:num>
              <m:sSub>
                <m:sSubPr>
                  <m:ctrlPr>
                    <w:rPr>
                      <w:rFonts w:ascii="Cambria Math" w:eastAsiaTheme="minorEastAsia" w:hAnsi="Cambria Math"/>
                      <w:i/>
                      <w:kern w:val="2"/>
                      <w:szCs w:val="28"/>
                      <w14:ligatures w14:val="standardContextual"/>
                    </w:rPr>
                  </m:ctrlPr>
                </m:sSubPr>
                <m:e>
                  <m:r>
                    <w:rPr>
                      <w:rFonts w:ascii="Cambria Math" w:eastAsiaTheme="minorEastAsia" w:hAnsi="Cambria Math"/>
                      <w:szCs w:val="28"/>
                    </w:rPr>
                    <m:t>N</m:t>
                  </m:r>
                </m:e>
                <m:sub>
                  <m:r>
                    <w:rPr>
                      <w:rFonts w:ascii="Cambria Math" w:eastAsiaTheme="minorEastAsia" w:hAnsi="Cambria Math"/>
                      <w:szCs w:val="28"/>
                    </w:rPr>
                    <m:t>k</m:t>
                  </m:r>
                </m:sub>
              </m:sSub>
            </m:num>
            <m:den>
              <m:sSub>
                <m:sSubPr>
                  <m:ctrlPr>
                    <w:rPr>
                      <w:rFonts w:ascii="Cambria Math" w:eastAsiaTheme="minorEastAsia" w:hAnsi="Cambria Math"/>
                      <w:i/>
                      <w:kern w:val="2"/>
                      <w:szCs w:val="28"/>
                      <w14:ligatures w14:val="standardContextual"/>
                    </w:rPr>
                  </m:ctrlPr>
                </m:sSubPr>
                <m:e>
                  <m:r>
                    <w:rPr>
                      <w:rFonts w:ascii="Cambria Math" w:eastAsiaTheme="minorEastAsia" w:hAnsi="Cambria Math"/>
                      <w:szCs w:val="28"/>
                    </w:rPr>
                    <m:t>N</m:t>
                  </m:r>
                </m:e>
                <m:sub>
                  <m:r>
                    <w:rPr>
                      <w:rFonts w:ascii="Cambria Math" w:eastAsiaTheme="minorEastAsia" w:hAnsi="Cambria Math"/>
                      <w:szCs w:val="28"/>
                    </w:rPr>
                    <m:t>max</m:t>
                  </m:r>
                </m:sub>
              </m:sSub>
            </m:den>
          </m:f>
          <m:r>
            <w:rPr>
              <w:rFonts w:ascii="Cambria Math" w:eastAsiaTheme="minorEastAsia" w:hAnsi="Cambria Math"/>
              <w:szCs w:val="28"/>
            </w:rPr>
            <m:t>,</m:t>
          </m:r>
        </m:oMath>
      </m:oMathPara>
    </w:p>
    <w:p w:rsidR="00043471" w:rsidRPr="001E7CDF" w:rsidRDefault="00043471" w:rsidP="00043471">
      <w:pPr>
        <w:spacing w:line="360" w:lineRule="auto"/>
        <w:ind w:firstLine="709"/>
        <w:jc w:val="both"/>
        <w:rPr>
          <w:rFonts w:eastAsiaTheme="minorEastAsia"/>
          <w:szCs w:val="28"/>
        </w:rPr>
      </w:pPr>
      <w:r>
        <w:rPr>
          <w:rFonts w:eastAsiaTheme="minorEastAsia"/>
          <w:szCs w:val="28"/>
        </w:rPr>
        <w:t xml:space="preserve">где </w:t>
      </w:r>
      <m:oMath>
        <m:sSub>
          <m:sSubPr>
            <m:ctrlPr>
              <w:rPr>
                <w:rFonts w:ascii="Cambria Math" w:eastAsiaTheme="minorEastAsia" w:hAnsi="Cambria Math"/>
                <w:i/>
                <w:szCs w:val="28"/>
              </w:rPr>
            </m:ctrlPr>
          </m:sSubPr>
          <m:e>
            <m:r>
              <w:rPr>
                <w:rFonts w:ascii="Cambria Math" w:eastAsiaTheme="minorEastAsia" w:hAnsi="Cambria Math"/>
                <w:szCs w:val="28"/>
              </w:rPr>
              <m:t>N</m:t>
            </m:r>
          </m:e>
          <m:sub>
            <m:r>
              <m:rPr>
                <m:nor/>
              </m:rPr>
              <w:rPr>
                <w:rFonts w:eastAsiaTheme="minorEastAsia"/>
                <w:szCs w:val="28"/>
                <w:lang w:val="en-US"/>
              </w:rPr>
              <m:t>max</m:t>
            </m:r>
          </m:sub>
        </m:sSub>
        <m:r>
          <w:rPr>
            <w:rFonts w:ascii="Cambria Math" w:eastAsiaTheme="minorEastAsia" w:hAnsi="Cambria Math"/>
            <w:szCs w:val="28"/>
          </w:rPr>
          <m:t>=</m:t>
        </m:r>
        <m:func>
          <m:funcPr>
            <m:ctrlPr>
              <w:rPr>
                <w:rFonts w:ascii="Cambria Math" w:eastAsiaTheme="minorEastAsia" w:hAnsi="Cambria Math"/>
                <w:szCs w:val="28"/>
              </w:rPr>
            </m:ctrlPr>
          </m:funcPr>
          <m:fName>
            <m:limLow>
              <m:limLowPr>
                <m:ctrlPr>
                  <w:rPr>
                    <w:rFonts w:ascii="Cambria Math" w:eastAsiaTheme="minorEastAsia" w:hAnsi="Cambria Math"/>
                    <w:i/>
                    <w:szCs w:val="28"/>
                  </w:rPr>
                </m:ctrlPr>
              </m:limLowPr>
              <m:e>
                <m:r>
                  <m:rPr>
                    <m:sty m:val="p"/>
                  </m:rPr>
                  <w:rPr>
                    <w:rFonts w:ascii="Cambria Math" w:eastAsiaTheme="minorEastAsia" w:hAnsi="Cambria Math"/>
                    <w:szCs w:val="28"/>
                    <w:lang w:val="en-US"/>
                  </w:rPr>
                  <m:t>max</m:t>
                </m:r>
              </m:e>
              <m:lim>
                <m:r>
                  <w:rPr>
                    <w:rFonts w:ascii="Cambria Math" w:eastAsiaTheme="minorEastAsia" w:hAnsi="Cambria Math"/>
                    <w:szCs w:val="28"/>
                  </w:rPr>
                  <m:t>k</m:t>
                </m:r>
                <m:ctrlPr>
                  <w:rPr>
                    <w:rFonts w:ascii="Cambria Math" w:eastAsiaTheme="minorEastAsia" w:hAnsi="Cambria Math"/>
                    <w:szCs w:val="28"/>
                  </w:rPr>
                </m:ctrlPr>
              </m:lim>
            </m:limLow>
            <m:ctrlPr>
              <w:rPr>
                <w:rFonts w:ascii="Cambria Math" w:eastAsiaTheme="minorEastAsia" w:hAnsi="Cambria Math"/>
                <w:i/>
                <w:szCs w:val="28"/>
              </w:rPr>
            </m:ctrlPr>
          </m:fName>
          <m:e>
            <m:sSub>
              <m:sSubPr>
                <m:ctrlPr>
                  <w:rPr>
                    <w:rFonts w:ascii="Cambria Math" w:eastAsiaTheme="minorEastAsia" w:hAnsi="Cambria Math"/>
                    <w:i/>
                    <w:szCs w:val="28"/>
                  </w:rPr>
                </m:ctrlPr>
              </m:sSubPr>
              <m:e>
                <m:r>
                  <w:rPr>
                    <w:rFonts w:ascii="Cambria Math" w:eastAsiaTheme="minorEastAsia" w:hAnsi="Cambria Math"/>
                    <w:szCs w:val="28"/>
                  </w:rPr>
                  <m:t>N</m:t>
                </m:r>
              </m:e>
              <m:sub>
                <m:r>
                  <w:rPr>
                    <w:rFonts w:ascii="Cambria Math" w:eastAsiaTheme="minorEastAsia" w:hAnsi="Cambria Math"/>
                    <w:szCs w:val="28"/>
                  </w:rPr>
                  <m:t>k</m:t>
                </m:r>
              </m:sub>
            </m:sSub>
            <m:ctrlPr>
              <w:rPr>
                <w:rFonts w:ascii="Cambria Math" w:eastAsiaTheme="minorEastAsia" w:hAnsi="Cambria Math"/>
                <w:i/>
                <w:szCs w:val="28"/>
              </w:rPr>
            </m:ctrlPr>
          </m:e>
        </m:func>
      </m:oMath>
      <w:r>
        <w:rPr>
          <w:rFonts w:eastAsiaTheme="minorEastAsia"/>
          <w:szCs w:val="28"/>
        </w:rPr>
        <w:t>.</w:t>
      </w:r>
    </w:p>
    <w:p w:rsidR="00043471" w:rsidRPr="001E7CDF" w:rsidRDefault="00043471" w:rsidP="00043471">
      <w:pPr>
        <w:spacing w:line="360" w:lineRule="auto"/>
        <w:ind w:firstLine="709"/>
        <w:jc w:val="both"/>
        <w:rPr>
          <w:rFonts w:eastAsiaTheme="minorEastAsia"/>
          <w:szCs w:val="28"/>
        </w:rPr>
      </w:pPr>
      <w:r>
        <w:rPr>
          <w:szCs w:val="28"/>
        </w:rPr>
        <w:t xml:space="preserve">Нормализация необходима по нескольким причинам. Во-первых, она повышает численную устойчивость обучения нейронной сети. Во-вторых, она делает сопоставимыми различные компоненты функции потерь. В-третьих, нормированное время удобно для выбора коллокационных точек на интервале </w:t>
      </w:r>
      <w:r>
        <w:rPr>
          <w:rStyle w:val="katex-mathml"/>
          <w:szCs w:val="28"/>
        </w:rPr>
        <w:t>[0,1]</w:t>
      </w:r>
      <w:r>
        <w:rPr>
          <w:szCs w:val="28"/>
        </w:rPr>
        <w:t xml:space="preserve">. После нормализации модель обучается не на исходных значениях </w:t>
      </w:r>
      <m:oMath>
        <m:sSub>
          <m:sSubPr>
            <m:ctrlPr>
              <w:rPr>
                <w:rFonts w:ascii="Cambria Math" w:eastAsiaTheme="minorHAnsi" w:hAnsi="Cambria Math"/>
                <w:i/>
                <w:kern w:val="2"/>
                <w:szCs w:val="28"/>
                <w:lang w:eastAsia="en-US"/>
                <w14:ligatures w14:val="standardContextual"/>
              </w:rPr>
            </m:ctrlPr>
          </m:sSubPr>
          <m:e>
            <m:r>
              <w:rPr>
                <w:rFonts w:ascii="Cambria Math" w:hAnsi="Cambria Math"/>
                <w:szCs w:val="28"/>
              </w:rPr>
              <m:t>N</m:t>
            </m:r>
          </m:e>
          <m:sub>
            <m:r>
              <w:rPr>
                <w:rFonts w:ascii="Cambria Math" w:hAnsi="Cambria Math"/>
                <w:szCs w:val="28"/>
              </w:rPr>
              <m:t>k</m:t>
            </m:r>
          </m:sub>
        </m:sSub>
      </m:oMath>
      <w:r>
        <w:rPr>
          <w:rStyle w:val="vlist-s"/>
          <w:szCs w:val="28"/>
        </w:rPr>
        <w:t>​</w:t>
      </w:r>
      <w:r>
        <w:rPr>
          <w:szCs w:val="28"/>
        </w:rPr>
        <w:t xml:space="preserve">, а на масштабированном ряде </w:t>
      </w:r>
      <m:oMath>
        <m:sSubSup>
          <m:sSubSupPr>
            <m:ctrlPr>
              <w:rPr>
                <w:rFonts w:ascii="Cambria Math" w:eastAsiaTheme="minorEastAsia" w:hAnsi="Cambria Math"/>
                <w:i/>
                <w:kern w:val="2"/>
                <w:szCs w:val="28"/>
                <w14:ligatures w14:val="standardContextual"/>
              </w:rPr>
            </m:ctrlPr>
          </m:sSubSupPr>
          <m:e>
            <m:r>
              <w:rPr>
                <w:rFonts w:ascii="Cambria Math" w:eastAsiaTheme="minorEastAsia" w:hAnsi="Cambria Math"/>
                <w:szCs w:val="28"/>
              </w:rPr>
              <m:t>D</m:t>
            </m:r>
          </m:e>
          <m:sub>
            <m:r>
              <w:rPr>
                <w:rFonts w:ascii="Cambria Math" w:eastAsiaTheme="minorEastAsia" w:hAnsi="Cambria Math"/>
                <w:szCs w:val="28"/>
              </w:rPr>
              <m:t>k</m:t>
            </m:r>
          </m:sub>
          <m:sup>
            <m:r>
              <w:rPr>
                <w:rFonts w:ascii="Cambria Math" w:eastAsiaTheme="minorEastAsia" w:hAnsi="Cambria Math"/>
                <w:szCs w:val="28"/>
              </w:rPr>
              <m:t>obs</m:t>
            </m:r>
          </m:sup>
        </m:sSubSup>
      </m:oMath>
      <w:r>
        <w:rPr>
          <w:rStyle w:val="vlist-s"/>
          <w:szCs w:val="28"/>
        </w:rPr>
        <w:t>​</w:t>
      </w:r>
      <w:r>
        <w:rPr>
          <w:szCs w:val="28"/>
        </w:rPr>
        <w:t xml:space="preserve">, который далее интерпретируется как наблюдаемая величина для функции </w:t>
      </w:r>
      <m:oMath>
        <m:r>
          <w:rPr>
            <w:rStyle w:val="katex-mathml"/>
            <w:rFonts w:ascii="Cambria Math" w:hAnsi="Cambria Math"/>
            <w:szCs w:val="28"/>
          </w:rPr>
          <m:t>D(t)</m:t>
        </m:r>
      </m:oMath>
      <w:r>
        <w:rPr>
          <w:szCs w:val="28"/>
        </w:rPr>
        <w:t>.</w:t>
      </w:r>
    </w:p>
    <w:p w:rsidR="001E1B0A" w:rsidRPr="001E7CDF" w:rsidRDefault="001E1B0A" w:rsidP="00002E6F">
      <w:pPr>
        <w:pStyle w:val="a4"/>
        <w:spacing w:before="0" w:beforeAutospacing="0" w:after="0" w:line="360" w:lineRule="auto"/>
        <w:ind w:firstLine="709"/>
        <w:jc w:val="both"/>
        <w:rPr>
          <w:szCs w:val="28"/>
        </w:rPr>
      </w:pPr>
      <w:r>
        <w:rPr>
          <w:szCs w:val="28"/>
        </w:rPr>
        <w:lastRenderedPageBreak/>
        <w:t>Общая схема предобработки может быть представлена следующим образом:</w:t>
      </w:r>
    </w:p>
    <w:p w:rsidR="00E46C61" w:rsidRDefault="00A01A99">
      <w:pPr>
        <w:keepNext/>
        <w:keepLines/>
        <w:spacing w:line="360" w:lineRule="auto"/>
        <w:jc w:val="center"/>
      </w:pPr>
      <w:r>
        <w:rPr>
          <w:noProof/>
        </w:rPr>
        <w:drawing>
          <wp:inline distT="0" distB="0" distL="0" distR="0" wp14:anchorId="044B21AC" wp14:editId="51576487">
            <wp:extent cx="5760720" cy="1654764"/>
            <wp:effectExtent l="0" t="0" r="0" b="0"/>
            <wp:docPr id="162060554" name="Picture 16206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preprocessing_scheme.png"/>
                    <pic:cNvPicPr/>
                  </pic:nvPicPr>
                  <pic:blipFill>
                    <a:blip r:embed="rId11"/>
                    <a:stretch>
                      <a:fillRect/>
                    </a:stretch>
                  </pic:blipFill>
                  <pic:spPr>
                    <a:xfrm>
                      <a:off x="0" y="0"/>
                      <a:ext cx="5760720" cy="1654764"/>
                    </a:xfrm>
                    <a:prstGeom prst="rect">
                      <a:avLst/>
                    </a:prstGeom>
                  </pic:spPr>
                </pic:pic>
              </a:graphicData>
            </a:graphic>
          </wp:inline>
        </w:drawing>
      </w:r>
    </w:p>
    <w:p w:rsidR="00E46C61" w:rsidRPr="00ED4028" w:rsidRDefault="00000000" w:rsidP="00ED4028">
      <w:pPr>
        <w:keepLines/>
        <w:spacing w:line="360" w:lineRule="auto"/>
        <w:jc w:val="center"/>
        <w:rPr>
          <w:szCs w:val="28"/>
        </w:rPr>
      </w:pPr>
      <w:r>
        <w:rPr>
          <w:szCs w:val="28"/>
        </w:rPr>
        <w:t>Рисунок 3.1 – Схема преобразования исходных записей сетевых потоков во временной ряд</w:t>
      </w:r>
    </w:p>
    <w:p w:rsidR="00F07D17" w:rsidRPr="002C3276" w:rsidRDefault="00000000" w:rsidP="002C3276">
      <w:pPr>
        <w:spacing w:line="360" w:lineRule="auto"/>
        <w:ind w:firstLine="709"/>
        <w:jc w:val="both"/>
        <w:rPr>
          <w:szCs w:val="28"/>
        </w:rPr>
      </w:pPr>
      <w:r>
        <w:rPr>
          <w:szCs w:val="28"/>
        </w:rPr>
        <w:t>Рисунок 3.1 показывает, как табличные записи сетевых потоков переводятся в форму, пригодную для динамического моделирования: после очистки и бинаризации меток события агрегируются по временным окнам и образуют наблюдаемый ряд интенсивности.</w:t>
      </w:r>
    </w:p>
    <w:p w:rsidR="00B05C56" w:rsidRPr="005F18E7" w:rsidRDefault="00000000" w:rsidP="00D16692">
      <w:pPr>
        <w:spacing w:line="360" w:lineRule="auto"/>
        <w:ind w:firstLine="709"/>
        <w:jc w:val="both"/>
        <w:rPr>
          <w:sz w:val="32"/>
          <w:szCs w:val="28"/>
        </w:rPr>
      </w:pPr>
      <w:r>
        <w:t>На базе схемы предобработки можно представить программную реализацию в нотации C4. На рисунке 3.2 показан контейнерно-компонентный уровень новой версии вычислительного конвейера: подготовленные ряды поступают из файлов preprocessed.npz и cse2018_preprocessed.npz, а обучение, проверка на отложенных точках, расчёт метрик, невязки и экспорт результатов выполняются сценарием run_experiment.py. В реализации используются Python 3, PyTorch, NumPy, pandas, Matplotlib, JSON/CSV и формат файла сохранённого состояния model.pt.</w:t>
      </w:r>
    </w:p>
    <w:p w:rsidR="00B05C56" w:rsidRDefault="00A01A99" w:rsidP="00002E6F">
      <w:pPr>
        <w:spacing w:line="360" w:lineRule="auto"/>
        <w:jc w:val="center"/>
      </w:pPr>
      <w:r>
        <w:rPr>
          <w:noProof/>
        </w:rPr>
        <w:lastRenderedPageBreak/>
        <w:drawing>
          <wp:inline distT="0" distB="0" distL="0" distR="0" wp14:anchorId="08A4790E" wp14:editId="28C4B846">
            <wp:extent cx="5940425" cy="3199944"/>
            <wp:effectExtent l="0" t="0" r="3175" b="635"/>
            <wp:docPr id="2105675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75708" name=""/>
                    <pic:cNvPicPr/>
                  </pic:nvPicPr>
                  <pic:blipFill>
                    <a:blip r:embed="rId12"/>
                    <a:stretch>
                      <a:fillRect/>
                    </a:stretch>
                  </pic:blipFill>
                  <pic:spPr>
                    <a:xfrm>
                      <a:off x="0" y="0"/>
                      <a:ext cx="5940425" cy="3199944"/>
                    </a:xfrm>
                    <a:prstGeom prst="rect">
                      <a:avLst/>
                    </a:prstGeom>
                  </pic:spPr>
                </pic:pic>
              </a:graphicData>
            </a:graphic>
          </wp:inline>
        </w:drawing>
      </w:r>
    </w:p>
    <w:p w:rsidR="00B05C56" w:rsidRDefault="00000000">
      <w:pPr>
        <w:spacing w:line="360" w:lineRule="auto"/>
        <w:jc w:val="center"/>
      </w:pPr>
      <w:r>
        <w:t>Рисунок 3.2 – C4-схема программного решения с указанием стека реализации</w:t>
      </w:r>
    </w:p>
    <w:p w:rsidR="00B05C56" w:rsidRPr="007714C2" w:rsidRDefault="00000000" w:rsidP="00D16692">
      <w:pPr>
        <w:spacing w:line="360" w:lineRule="auto"/>
        <w:ind w:firstLine="709"/>
        <w:jc w:val="both"/>
      </w:pPr>
      <w:r>
        <w:rPr>
          <w:szCs w:val="28"/>
        </w:rPr>
        <w:t>Такая схема подчёркивает, что итоговая реализация представляет собой воспроизводимый вычислительный конвейер: один сценарий запускается с разными аргументами для режима восстановления, режима проверки на отложенных точках и режима прогноза, а результаты сохраняются в виде predictions.csv, summary.json, model.pt и диагностических рисунков</w:t>
      </w:r>
      <w:r>
        <w:t>.</w:t>
      </w:r>
    </w:p>
    <w:p w:rsidR="008B0DC5" w:rsidRPr="001E7CDF" w:rsidRDefault="00075E6E" w:rsidP="008B0DC5">
      <w:pPr>
        <w:spacing w:line="360" w:lineRule="auto"/>
        <w:ind w:firstLine="720"/>
        <w:jc w:val="both"/>
        <w:rPr>
          <w:i/>
          <w:szCs w:val="28"/>
        </w:rPr>
      </w:pPr>
      <m:oMathPara>
        <m:oMathParaPr>
          <m:jc m:val="center"/>
        </m:oMathParaPr>
        <m:oMath>
          <m:r>
            <w:rPr>
              <w:rFonts w:ascii="Cambria Math" w:hAnsi="Cambria Math"/>
              <w:szCs w:val="28"/>
            </w:rPr>
            <m:t xml:space="preserve">CSV-файлы → очистка данных → бинаризация атак → суррогатное время → агрегация по окнам → нормализация → </m:t>
          </m:r>
          <m:sSubSup>
            <m:sSubSupPr>
              <m:ctrlPr>
                <w:rPr>
                  <w:rFonts w:ascii="Cambria Math" w:hAnsi="Cambria Math"/>
                  <w:i/>
                  <w:szCs w:val="28"/>
                </w:rPr>
              </m:ctrlPr>
            </m:sSubSupPr>
            <m:e>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t</m:t>
                  </m:r>
                </m:e>
                <m:sub>
                  <m:r>
                    <w:rPr>
                      <w:rFonts w:ascii="Cambria Math" w:hAnsi="Cambria Math"/>
                      <w:szCs w:val="28"/>
                      <w:lang w:val="en-US"/>
                    </w:rPr>
                    <m:t>k</m:t>
                  </m:r>
                </m:sub>
                <m:sup>
                  <m:r>
                    <w:rPr>
                      <w:rFonts w:ascii="Cambria Math" w:hAnsi="Cambria Math"/>
                      <w:szCs w:val="28"/>
                      <w:lang w:val="en-US"/>
                    </w:rPr>
                    <m:t>norm</m:t>
                  </m:r>
                </m:sup>
              </m:sSubSup>
              <m:r>
                <w:rPr>
                  <w:rFonts w:ascii="Cambria Math" w:hAnsi="Cambria Math"/>
                  <w:szCs w:val="28"/>
                  <w:lang w:val="en-US"/>
                </w:rPr>
                <m:t xml:space="preserve">, </m:t>
              </m:r>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r>
                <w:rPr>
                  <w:rFonts w:ascii="Cambria Math" w:hAnsi="Cambria Math"/>
                  <w:szCs w:val="28"/>
                  <w:lang w:val="en-US"/>
                </w:rPr>
                <m:t>)}</m:t>
              </m:r>
            </m:e>
            <m:sub>
              <m:r>
                <w:rPr>
                  <w:rFonts w:ascii="Cambria Math" w:hAnsi="Cambria Math"/>
                  <w:szCs w:val="28"/>
                </w:rPr>
                <m:t>k=1</m:t>
              </m:r>
            </m:sub>
            <m:sup>
              <m:r>
                <w:rPr>
                  <w:rFonts w:ascii="Cambria Math" w:hAnsi="Cambria Math"/>
                  <w:szCs w:val="28"/>
                </w:rPr>
                <m:t>K</m:t>
              </m:r>
            </m:sup>
          </m:sSubSup>
          <m:r>
            <w:rPr>
              <w:rFonts w:ascii="Cambria Math" w:hAnsi="Cambria Math"/>
              <w:szCs w:val="28"/>
            </w:rPr>
            <m:t>.</m:t>
          </m:r>
        </m:oMath>
      </m:oMathPara>
    </w:p>
    <w:p w:rsidR="004979B1" w:rsidRPr="001E7CDF" w:rsidRDefault="004979B1" w:rsidP="001348D4">
      <w:pPr>
        <w:pStyle w:val="a4"/>
        <w:spacing w:before="0" w:after="0" w:line="360" w:lineRule="auto"/>
        <w:ind w:firstLine="709"/>
        <w:jc w:val="both"/>
        <w:rPr>
          <w:szCs w:val="28"/>
        </w:rPr>
      </w:pPr>
      <w:r>
        <w:rPr>
          <w:szCs w:val="28"/>
        </w:rPr>
        <w:t>Итоговый набор данных для обучения PINN имеет вид:</w:t>
      </w:r>
    </w:p>
    <w:p w:rsidR="004979B1" w:rsidRPr="001E7CDF" w:rsidRDefault="004979B1" w:rsidP="004979B1">
      <w:pPr>
        <w:spacing w:line="360" w:lineRule="auto"/>
        <w:ind w:firstLine="720"/>
        <w:jc w:val="both"/>
        <w:rPr>
          <w:szCs w:val="28"/>
          <w:lang w:val="en-US"/>
        </w:rPr>
      </w:pPr>
      <m:oMathPara>
        <m:oMathParaPr>
          <m:jc m:val="center"/>
        </m:oMathParaPr>
        <m:oMath>
          <m:r>
            <w:rPr>
              <w:rFonts w:ascii="Cambria Math" w:hAnsi="Cambria Math"/>
              <w:szCs w:val="28"/>
              <w:lang w:val="en-US"/>
            </w:rPr>
            <m:t>t=</m:t>
          </m:r>
          <m:d>
            <m:dPr>
              <m:ctrlPr>
                <w:rPr>
                  <w:rFonts w:ascii="Cambria Math" w:hAnsi="Cambria Math"/>
                  <w:i/>
                  <w:szCs w:val="28"/>
                  <w:lang w:val="en-US"/>
                </w:rPr>
              </m:ctrlPr>
            </m:dPr>
            <m:e>
              <m:sSubSup>
                <m:sSubSupPr>
                  <m:ctrlPr>
                    <w:rPr>
                      <w:rFonts w:ascii="Cambria Math" w:hAnsi="Cambria Math"/>
                      <w:i/>
                      <w:szCs w:val="28"/>
                      <w:lang w:val="en-US"/>
                    </w:rPr>
                  </m:ctrlPr>
                </m:sSubSupPr>
                <m:e>
                  <m:r>
                    <w:rPr>
                      <w:rFonts w:ascii="Cambria Math" w:hAnsi="Cambria Math"/>
                      <w:szCs w:val="28"/>
                      <w:lang w:val="en-US"/>
                    </w:rPr>
                    <m:t>t</m:t>
                  </m:r>
                </m:e>
                <m:sub>
                  <m:r>
                    <w:rPr>
                      <w:rFonts w:ascii="Cambria Math" w:hAnsi="Cambria Math"/>
                      <w:szCs w:val="28"/>
                      <w:lang w:val="en-US"/>
                    </w:rPr>
                    <m:t>1</m:t>
                  </m:r>
                </m:sub>
                <m:sup>
                  <m:r>
                    <w:rPr>
                      <w:rFonts w:ascii="Cambria Math" w:hAnsi="Cambria Math"/>
                      <w:szCs w:val="28"/>
                      <w:lang w:val="en-US"/>
                    </w:rPr>
                    <m:t>norm</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t</m:t>
                  </m:r>
                </m:e>
                <m:sub>
                  <m:r>
                    <w:rPr>
                      <w:rFonts w:ascii="Cambria Math" w:hAnsi="Cambria Math"/>
                      <w:szCs w:val="28"/>
                      <w:lang w:val="en-US"/>
                    </w:rPr>
                    <m:t>2</m:t>
                  </m:r>
                </m:sub>
                <m:sup>
                  <m:r>
                    <w:rPr>
                      <w:rFonts w:ascii="Cambria Math" w:hAnsi="Cambria Math"/>
                      <w:szCs w:val="28"/>
                      <w:lang w:val="en-US"/>
                    </w:rPr>
                    <m:t>norm</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t</m:t>
                  </m:r>
                </m:e>
                <m:sub>
                  <m:r>
                    <w:rPr>
                      <w:rFonts w:ascii="Cambria Math" w:hAnsi="Cambria Math"/>
                      <w:szCs w:val="28"/>
                      <w:lang w:val="en-US"/>
                    </w:rPr>
                    <m:t>K</m:t>
                  </m:r>
                </m:sub>
                <m:sup>
                  <m:r>
                    <w:rPr>
                      <w:rFonts w:ascii="Cambria Math" w:hAnsi="Cambria Math"/>
                      <w:szCs w:val="28"/>
                      <w:lang w:val="en-US"/>
                    </w:rPr>
                    <m:t>norm</m:t>
                  </m:r>
                </m:sup>
              </m:sSubSup>
            </m:e>
          </m:d>
          <m:r>
            <w:rPr>
              <w:rFonts w:ascii="Cambria Math" w:hAnsi="Cambria Math"/>
              <w:szCs w:val="28"/>
              <w:lang w:val="en-US"/>
            </w:rPr>
            <m:t>,</m:t>
          </m:r>
        </m:oMath>
      </m:oMathPara>
    </w:p>
    <w:p w:rsidR="004979B1" w:rsidRPr="001E7CDF" w:rsidRDefault="00000000" w:rsidP="004979B1">
      <w:pPr>
        <w:spacing w:line="360" w:lineRule="auto"/>
        <w:ind w:firstLine="720"/>
        <w:jc w:val="both"/>
        <w:rPr>
          <w:szCs w:val="28"/>
          <w:lang w:val="en-US"/>
        </w:rPr>
      </w:pPr>
      <m:oMathPara>
        <m:oMathParaPr>
          <m:jc m:val="center"/>
        </m:oMathParaPr>
        <m:oMath>
          <m:sSup>
            <m:sSupPr>
              <m:ctrlPr>
                <w:rPr>
                  <w:rFonts w:ascii="Cambria Math" w:hAnsi="Cambria Math"/>
                  <w:i/>
                  <w:szCs w:val="28"/>
                  <w:lang w:val="en-US"/>
                </w:rPr>
              </m:ctrlPr>
            </m:sSupPr>
            <m:e>
              <m:r>
                <w:rPr>
                  <w:rFonts w:ascii="Cambria Math" w:hAnsi="Cambria Math"/>
                  <w:szCs w:val="28"/>
                  <w:lang w:val="en-US"/>
                </w:rPr>
                <m:t>D</m:t>
              </m:r>
            </m:e>
            <m:sup>
              <m:r>
                <w:rPr>
                  <w:rFonts w:ascii="Cambria Math" w:hAnsi="Cambria Math"/>
                  <w:szCs w:val="28"/>
                  <w:lang w:val="en-US"/>
                </w:rPr>
                <m:t>obs</m:t>
              </m:r>
            </m:sup>
          </m:sSup>
          <m:r>
            <w:rPr>
              <w:rFonts w:ascii="Cambria Math" w:hAnsi="Cambria Math"/>
              <w:szCs w:val="28"/>
              <w:lang w:val="en-US"/>
            </w:rPr>
            <m:t>=</m:t>
          </m:r>
          <m:d>
            <m:dPr>
              <m:ctrlPr>
                <w:rPr>
                  <w:rFonts w:ascii="Cambria Math" w:hAnsi="Cambria Math"/>
                  <w:i/>
                  <w:szCs w:val="28"/>
                  <w:lang w:val="en-US"/>
                </w:rPr>
              </m:ctrlPr>
            </m:dPr>
            <m:e>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1</m:t>
                  </m:r>
                </m:sub>
                <m:sup>
                  <m:r>
                    <w:rPr>
                      <w:rFonts w:ascii="Cambria Math" w:hAnsi="Cambria Math"/>
                      <w:szCs w:val="28"/>
                      <w:lang w:val="en-US"/>
                    </w:rPr>
                    <m:t>obs</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2</m:t>
                  </m:r>
                </m:sub>
                <m:sup>
                  <m:r>
                    <w:rPr>
                      <w:rFonts w:ascii="Cambria Math" w:hAnsi="Cambria Math"/>
                      <w:szCs w:val="28"/>
                      <w:lang w:val="en-US"/>
                    </w:rPr>
                    <m:t>obs</m:t>
                  </m:r>
                </m:sup>
              </m:sSubSup>
              <m:r>
                <w:rPr>
                  <w:rFonts w:ascii="Cambria Math" w:hAnsi="Cambria Math"/>
                  <w:szCs w:val="28"/>
                  <w:lang w:val="en-US"/>
                </w:rPr>
                <m:t>,…,</m:t>
              </m:r>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e>
          </m:d>
          <m:r>
            <w:rPr>
              <w:rFonts w:ascii="Cambria Math" w:hAnsi="Cambria Math"/>
              <w:szCs w:val="28"/>
              <w:lang w:val="en-US"/>
            </w:rPr>
            <m:t>.</m:t>
          </m:r>
        </m:oMath>
      </m:oMathPara>
    </w:p>
    <w:p w:rsidR="001E7CDF" w:rsidRPr="001E7CDF" w:rsidRDefault="001E7CDF" w:rsidP="001E7CDF">
      <w:pPr>
        <w:pStyle w:val="a4"/>
        <w:spacing w:before="0" w:beforeAutospacing="0" w:after="0" w:afterAutospacing="0" w:line="360" w:lineRule="auto"/>
        <w:ind w:firstLine="709"/>
        <w:jc w:val="both"/>
        <w:rPr>
          <w:szCs w:val="28"/>
        </w:rPr>
      </w:pPr>
      <w:r>
        <w:rPr>
          <w:szCs w:val="28"/>
        </w:rPr>
        <w:t xml:space="preserve">Именно эти два массива используются на этапе обучения модели. Значения </w:t>
      </w:r>
      <m:oMath>
        <m:sSubSup>
          <m:sSubSupPr>
            <m:ctrlPr>
              <w:rPr>
                <w:rFonts w:ascii="Cambria Math" w:hAnsi="Cambria Math"/>
                <w:i/>
                <w:szCs w:val="28"/>
                <w:lang w:val="en-US" w:eastAsia="ru-RU"/>
              </w:rPr>
            </m:ctrlPr>
          </m:sSubSupPr>
          <m:e>
            <m:r>
              <w:rPr>
                <w:rFonts w:ascii="Cambria Math" w:hAnsi="Cambria Math"/>
                <w:szCs w:val="28"/>
                <w:lang w:val="en-US"/>
              </w:rPr>
              <m:t>t</m:t>
            </m:r>
          </m:e>
          <m:sub>
            <m:r>
              <w:rPr>
                <w:rFonts w:ascii="Cambria Math" w:hAnsi="Cambria Math"/>
                <w:szCs w:val="28"/>
                <w:lang w:val="en-US"/>
              </w:rPr>
              <m:t>K</m:t>
            </m:r>
          </m:sub>
          <m:sup>
            <m:r>
              <w:rPr>
                <w:rFonts w:ascii="Cambria Math" w:hAnsi="Cambria Math"/>
                <w:szCs w:val="28"/>
                <w:lang w:val="en-US"/>
              </w:rPr>
              <m:t>norm</m:t>
            </m:r>
          </m:sup>
        </m:sSubSup>
      </m:oMath>
      <w:r>
        <w:rPr>
          <w:rStyle w:val="vlist-s"/>
          <w:szCs w:val="28"/>
        </w:rPr>
        <w:t>​</w:t>
      </w:r>
      <w:r>
        <w:rPr>
          <w:szCs w:val="28"/>
        </w:rPr>
        <w:t xml:space="preserve"> подаются на вход нейросети, а значения </w:t>
      </w:r>
      <m:oMath>
        <m:sSubSup>
          <m:sSubSupPr>
            <m:ctrlPr>
              <w:rPr>
                <w:rFonts w:ascii="Cambria Math" w:hAnsi="Cambria Math"/>
                <w:i/>
                <w:szCs w:val="28"/>
                <w:lang w:val="en-US" w:eastAsia="ru-RU"/>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oMath>
      <w:r>
        <w:rPr>
          <w:rStyle w:val="vlist-s"/>
          <w:szCs w:val="28"/>
        </w:rPr>
        <w:t>​</w:t>
      </w:r>
      <w:r>
        <w:rPr>
          <w:szCs w:val="28"/>
        </w:rPr>
        <w:t xml:space="preserve"> используются в компоненте функции потерь </w:t>
      </w:r>
      <m:oMath>
        <m:sSub>
          <m:sSubPr>
            <m:ctrlPr>
              <w:rPr>
                <w:rFonts w:ascii="Cambria Math" w:hAnsi="Cambria Math"/>
                <w:i/>
                <w:szCs w:val="28"/>
                <w:lang w:eastAsia="ru-RU"/>
              </w:rPr>
            </m:ctrlPr>
          </m:sSubPr>
          <m:e>
            <m:r>
              <w:rPr>
                <w:rFonts w:ascii="Cambria Math" w:hAnsi="Cambria Math"/>
                <w:szCs w:val="28"/>
                <w:lang w:eastAsia="ru-RU"/>
              </w:rPr>
              <m:t>L</m:t>
            </m:r>
          </m:e>
          <m:sub>
            <m:r>
              <w:rPr>
                <w:rFonts w:ascii="Cambria Math" w:hAnsi="Cambria Math"/>
                <w:szCs w:val="28"/>
                <w:lang w:eastAsia="ru-RU"/>
              </w:rPr>
              <m:t>data</m:t>
            </m:r>
          </m:sub>
        </m:sSub>
      </m:oMath>
      <w:r>
        <w:rPr>
          <w:rStyle w:val="vlist-s"/>
          <w:szCs w:val="28"/>
        </w:rPr>
        <w:t>​</w:t>
      </w:r>
      <w:r>
        <w:rPr>
          <w:szCs w:val="28"/>
        </w:rPr>
        <w:t xml:space="preserve">. Дополнительно на интервале </w:t>
      </w:r>
      <w:r>
        <w:rPr>
          <w:rStyle w:val="katex-mathml"/>
          <w:szCs w:val="28"/>
        </w:rPr>
        <w:t>[0,1]</w:t>
      </w:r>
      <w:r>
        <w:rPr>
          <w:szCs w:val="28"/>
        </w:rPr>
        <w:t xml:space="preserve"> формируется множество коллокационных точек, на которых вычисляется невязка дифференциальной системы.</w:t>
      </w:r>
    </w:p>
    <w:p w:rsidR="001E7CDF" w:rsidRPr="001E7CDF" w:rsidRDefault="001E7CDF" w:rsidP="001E7CDF">
      <w:pPr>
        <w:pStyle w:val="a4"/>
        <w:spacing w:before="0" w:beforeAutospacing="0" w:after="0" w:afterAutospacing="0" w:line="360" w:lineRule="auto"/>
        <w:ind w:firstLine="709"/>
        <w:jc w:val="both"/>
        <w:rPr>
          <w:szCs w:val="28"/>
        </w:rPr>
      </w:pPr>
      <w:r>
        <w:rPr>
          <w:szCs w:val="28"/>
        </w:rPr>
        <w:lastRenderedPageBreak/>
        <w:t>Следует подчеркнуть, что предобработка в данной работе выполняет не только техническую, но и методологическую роль. Она меняет саму постановку задачи: исходная табличная задача классификации записей сетевых потоков преобразуется в задачу анализа временной динамики. Это соответствует основной цели исследования, поскольку PINN-модель предназначена для восстановления скрытого процесса, а не для независимой классификации отдельных объектов.</w:t>
      </w:r>
    </w:p>
    <w:p w:rsidR="001E7CDF" w:rsidRPr="001E7CDF" w:rsidRDefault="001E7CDF" w:rsidP="001E7CDF">
      <w:pPr>
        <w:pStyle w:val="a4"/>
        <w:spacing w:before="0" w:beforeAutospacing="0" w:after="0" w:afterAutospacing="0" w:line="360" w:lineRule="auto"/>
        <w:ind w:firstLine="709"/>
        <w:jc w:val="both"/>
        <w:rPr>
          <w:szCs w:val="28"/>
        </w:rPr>
      </w:pPr>
      <w:r>
        <w:rPr>
          <w:szCs w:val="28"/>
        </w:rPr>
        <w:t xml:space="preserve">В результате предобработки формируется наблюдаемый ряд, который обладает несколькими важными свойствами. Он является одномерным, нормированным, упорядоченным во времени и содержит информацию об изменении атаковой активности между различными участками датасета. Наличие выраженных пиков и смен режимов делает его подходящим для проверки физически-информированной модели, в которой скрытая переменная </w:t>
      </w:r>
      <m:oMath>
        <m:r>
          <w:rPr>
            <w:rStyle w:val="katex-mathml"/>
            <w:rFonts w:ascii="Cambria Math" w:hAnsi="Cambria Math"/>
            <w:szCs w:val="28"/>
          </w:rPr>
          <m:t>I(t)</m:t>
        </m:r>
      </m:oMath>
      <w:r>
        <w:rPr>
          <w:szCs w:val="28"/>
        </w:rPr>
        <w:t xml:space="preserve">, интенсивность </w:t>
      </w:r>
      <m:oMath>
        <m:r>
          <w:rPr>
            <w:rStyle w:val="katex-mathml"/>
            <w:rFonts w:ascii="Cambria Math" w:hAnsi="Cambria Math"/>
            <w:szCs w:val="28"/>
          </w:rPr>
          <m:t>D(t)</m:t>
        </m:r>
      </m:oMath>
      <w:r>
        <w:rPr>
          <w:szCs w:val="28"/>
        </w:rPr>
        <w:t xml:space="preserve"> и внешний форсинг </w:t>
      </w:r>
      <m:oMath>
        <m:r>
          <w:rPr>
            <w:rStyle w:val="katex-mathml"/>
            <w:rFonts w:ascii="Cambria Math" w:hAnsi="Cambria Math"/>
            <w:szCs w:val="28"/>
          </w:rPr>
          <m:t>u(t)</m:t>
        </m:r>
      </m:oMath>
      <w:r>
        <w:rPr>
          <w:szCs w:val="28"/>
        </w:rPr>
        <w:t xml:space="preserve"> совместно описывают динамику процесса.</w:t>
      </w:r>
    </w:p>
    <w:p w:rsidR="001E7CDF" w:rsidRPr="001E7CDF" w:rsidRDefault="001E7CDF" w:rsidP="001E7CDF">
      <w:pPr>
        <w:pStyle w:val="a4"/>
        <w:spacing w:before="0" w:beforeAutospacing="0" w:after="0" w:afterAutospacing="0" w:line="360" w:lineRule="auto"/>
        <w:ind w:firstLine="709"/>
        <w:jc w:val="both"/>
        <w:rPr>
          <w:szCs w:val="28"/>
        </w:rPr>
      </w:pPr>
      <w:r>
        <w:rPr>
          <w:szCs w:val="28"/>
        </w:rPr>
        <w:t>При этом ограничения процедуры также должны учитываться в дальнейшем анализе. Суррогатная временная ось означает, что абсолютные временные интервалы имеют условный характер. Агрегация по окнам сглаживает отдельные события и переводит их в более грубое представление. Бинаризация всех атаковых меток в один класс исключает различия между типами атак. Эти ограничения осознанно принимаются в работе, поскольку исследование направлено на анализ общей интенсивности вредоносной активности, а не на построение многоклассового классификатора атак.</w:t>
      </w:r>
    </w:p>
    <w:p w:rsidR="001E7CDF" w:rsidRPr="001E7CDF" w:rsidRDefault="001E7CDF" w:rsidP="001E7CDF">
      <w:pPr>
        <w:pStyle w:val="a4"/>
        <w:spacing w:before="0" w:beforeAutospacing="0" w:after="0" w:afterAutospacing="0" w:line="360" w:lineRule="auto"/>
        <w:ind w:firstLine="709"/>
        <w:jc w:val="both"/>
        <w:rPr>
          <w:szCs w:val="28"/>
        </w:rPr>
      </w:pPr>
      <w:r>
        <w:rPr>
          <w:szCs w:val="28"/>
        </w:rPr>
        <w:t xml:space="preserve">Итогом данного этапа является подготовленный временной ряд </w:t>
      </w:r>
      <m:oMath>
        <m:sSubSup>
          <m:sSubSupPr>
            <m:ctrlPr>
              <w:rPr>
                <w:rFonts w:ascii="Cambria Math" w:hAnsi="Cambria Math"/>
                <w:i/>
                <w:szCs w:val="28"/>
                <w:lang w:eastAsia="ru-RU"/>
              </w:rPr>
            </m:ctrlPr>
          </m:sSubSupPr>
          <m:e>
            <m:r>
              <w:rPr>
                <w:rFonts w:ascii="Cambria Math" w:hAnsi="Cambria Math"/>
                <w:szCs w:val="28"/>
              </w:rPr>
              <m:t>{(</m:t>
            </m:r>
            <m:sSubSup>
              <m:sSubSupPr>
                <m:ctrlPr>
                  <w:rPr>
                    <w:rFonts w:ascii="Cambria Math" w:hAnsi="Cambria Math"/>
                    <w:i/>
                    <w:szCs w:val="28"/>
                    <w:lang w:val="en-US" w:eastAsia="ru-RU"/>
                  </w:rPr>
                </m:ctrlPr>
              </m:sSubSupPr>
              <m:e>
                <m:r>
                  <w:rPr>
                    <w:rFonts w:ascii="Cambria Math" w:hAnsi="Cambria Math"/>
                    <w:szCs w:val="28"/>
                    <w:lang w:val="en-US"/>
                  </w:rPr>
                  <m:t>t</m:t>
                </m:r>
              </m:e>
              <m:sub>
                <m:r>
                  <w:rPr>
                    <w:rFonts w:ascii="Cambria Math" w:hAnsi="Cambria Math"/>
                    <w:szCs w:val="28"/>
                    <w:lang w:val="en-US"/>
                  </w:rPr>
                  <m:t>k</m:t>
                </m:r>
              </m:sub>
              <m:sup>
                <m:r>
                  <w:rPr>
                    <w:rFonts w:ascii="Cambria Math" w:hAnsi="Cambria Math"/>
                    <w:szCs w:val="28"/>
                    <w:lang w:val="en-US"/>
                  </w:rPr>
                  <m:t>norm</m:t>
                </m:r>
              </m:sup>
            </m:sSubSup>
            <m:r>
              <w:rPr>
                <w:rFonts w:ascii="Cambria Math" w:hAnsi="Cambria Math"/>
                <w:szCs w:val="28"/>
              </w:rPr>
              <m:t xml:space="preserve">, </m:t>
            </m:r>
            <m:sSubSup>
              <m:sSubSupPr>
                <m:ctrlPr>
                  <w:rPr>
                    <w:rFonts w:ascii="Cambria Math" w:hAnsi="Cambria Math"/>
                    <w:i/>
                    <w:szCs w:val="28"/>
                    <w:lang w:val="en-US" w:eastAsia="ru-RU"/>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r>
              <w:rPr>
                <w:rFonts w:ascii="Cambria Math" w:hAnsi="Cambria Math"/>
                <w:szCs w:val="28"/>
              </w:rPr>
              <m:t>)}</m:t>
            </m:r>
          </m:e>
          <m:sub>
            <m:r>
              <w:rPr>
                <w:rFonts w:ascii="Cambria Math" w:hAnsi="Cambria Math"/>
                <w:szCs w:val="28"/>
              </w:rPr>
              <m:t>k=1</m:t>
            </m:r>
          </m:sub>
          <m:sup>
            <m:r>
              <w:rPr>
                <w:rFonts w:ascii="Cambria Math" w:hAnsi="Cambria Math"/>
                <w:szCs w:val="28"/>
              </w:rPr>
              <m:t>K</m:t>
            </m:r>
          </m:sup>
        </m:sSubSup>
      </m:oMath>
      <w:r>
        <w:rPr>
          <w:rStyle w:val="vlist-s"/>
          <w:szCs w:val="28"/>
        </w:rPr>
        <w:t>​</w:t>
      </w:r>
      <w:r>
        <w:rPr>
          <w:szCs w:val="28"/>
        </w:rPr>
        <w:t>, который далее используется как входная информационная база для обучения физически-информированной нейронной сети. Этот ряд связывает исходные данные CIC-IDS2017 с математической моделью, описанной во второй главе, и обеспечивает переход от эмпирических наблюдений к задаче идентификации скрытой динамической системы.</w:t>
      </w:r>
    </w:p>
    <w:p w:rsidR="004979B1" w:rsidRDefault="00DF7361" w:rsidP="00DF7361">
      <w:pPr>
        <w:spacing w:line="360" w:lineRule="auto"/>
        <w:ind w:firstLine="709"/>
        <w:outlineLvl w:val="1"/>
        <w:rPr>
          <w:b/>
          <w:bCs/>
          <w:szCs w:val="28"/>
        </w:rPr>
      </w:pPr>
      <w:bookmarkStart w:id="23" w:name="vkr_toc_16"/>
      <w:r>
        <w:rPr>
          <w:b/>
          <w:bCs/>
          <w:szCs w:val="28"/>
        </w:rPr>
        <w:lastRenderedPageBreak/>
        <w:t>3.3 Анализ полученного временного ряда</w:t>
      </w:r>
      <w:bookmarkEnd w:id="23"/>
    </w:p>
    <w:p w:rsidR="00DF7361" w:rsidRPr="00003190" w:rsidRDefault="00DF7361" w:rsidP="00DF7361">
      <w:pPr>
        <w:pStyle w:val="a4"/>
        <w:spacing w:before="0" w:beforeAutospacing="0" w:after="0" w:afterAutospacing="0" w:line="360" w:lineRule="auto"/>
        <w:ind w:firstLine="709"/>
        <w:jc w:val="both"/>
        <w:rPr>
          <w:sz w:val="32"/>
          <w:szCs w:val="32"/>
        </w:rPr>
      </w:pPr>
      <w:r>
        <w:rPr>
          <w:szCs w:val="28"/>
        </w:rPr>
        <w:t>После завершения предобработки исходный датасет CIC-IDS2017 преобразуется в одномерный временной ряд, отражающий изменение интенсивности атаковой активности во времени. В отличие от исходного табличного представления, где каждая запись сетевого потока рассматривается как отдельный объект, полученный ряд описывает агрегированную динамику процесса. Это соответствует постановке настоящей работы, поскольку физически-информированная нейронная сеть обучается не на отдельных сетевых потоках, а на последовательности наблюдений, связанных с латентной динамикой угрозы.</w:t>
      </w:r>
    </w:p>
    <w:p w:rsidR="00DF7361" w:rsidRPr="00DF7361" w:rsidRDefault="00DF7361" w:rsidP="00DF7361">
      <w:pPr>
        <w:pStyle w:val="a4"/>
        <w:spacing w:before="0" w:beforeAutospacing="0" w:after="0" w:afterAutospacing="0" w:line="360" w:lineRule="auto"/>
        <w:ind w:firstLine="709"/>
        <w:jc w:val="both"/>
        <w:rPr>
          <w:i/>
          <w:szCs w:val="28"/>
        </w:rPr>
      </w:pPr>
      <w:r>
        <w:rPr>
          <w:szCs w:val="28"/>
        </w:rPr>
        <w:t xml:space="preserve">Полученный временной ряд имеет вид </w:t>
      </w:r>
      <m:oMath>
        <m:sSubSup>
          <m:sSubSupPr>
            <m:ctrlPr>
              <w:rPr>
                <w:rFonts w:ascii="Cambria Math" w:hAnsi="Cambria Math"/>
                <w:i/>
                <w:szCs w:val="28"/>
                <w:lang w:eastAsia="ru-RU"/>
              </w:rPr>
            </m:ctrlPr>
          </m:sSubSupPr>
          <m:e>
            <m:r>
              <w:rPr>
                <w:rFonts w:ascii="Cambria Math" w:hAnsi="Cambria Math"/>
                <w:szCs w:val="28"/>
              </w:rPr>
              <m:t>{(</m:t>
            </m:r>
            <m:sSubSup>
              <m:sSubSupPr>
                <m:ctrlPr>
                  <w:rPr>
                    <w:rFonts w:ascii="Cambria Math" w:hAnsi="Cambria Math"/>
                    <w:i/>
                    <w:szCs w:val="28"/>
                    <w:lang w:val="en-US" w:eastAsia="ru-RU"/>
                  </w:rPr>
                </m:ctrlPr>
              </m:sSubSupPr>
              <m:e>
                <m:r>
                  <w:rPr>
                    <w:rFonts w:ascii="Cambria Math" w:hAnsi="Cambria Math"/>
                    <w:szCs w:val="28"/>
                    <w:lang w:val="en-US"/>
                  </w:rPr>
                  <m:t>t</m:t>
                </m:r>
              </m:e>
              <m:sub>
                <m:r>
                  <w:rPr>
                    <w:rFonts w:ascii="Cambria Math" w:hAnsi="Cambria Math"/>
                    <w:szCs w:val="28"/>
                    <w:lang w:val="en-US"/>
                  </w:rPr>
                  <m:t>k</m:t>
                </m:r>
              </m:sub>
              <m:sup>
                <m:r>
                  <w:rPr>
                    <w:rFonts w:ascii="Cambria Math" w:hAnsi="Cambria Math"/>
                    <w:szCs w:val="28"/>
                    <w:lang w:val="en-US"/>
                  </w:rPr>
                  <m:t>norm</m:t>
                </m:r>
              </m:sup>
            </m:sSubSup>
            <m:r>
              <w:rPr>
                <w:rFonts w:ascii="Cambria Math" w:hAnsi="Cambria Math"/>
                <w:szCs w:val="28"/>
              </w:rPr>
              <m:t xml:space="preserve">, </m:t>
            </m:r>
            <m:sSubSup>
              <m:sSubSupPr>
                <m:ctrlPr>
                  <w:rPr>
                    <w:rFonts w:ascii="Cambria Math" w:hAnsi="Cambria Math"/>
                    <w:i/>
                    <w:szCs w:val="28"/>
                    <w:lang w:val="en-US" w:eastAsia="ru-RU"/>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r>
              <w:rPr>
                <w:rFonts w:ascii="Cambria Math" w:hAnsi="Cambria Math"/>
                <w:szCs w:val="28"/>
              </w:rPr>
              <m:t>)}</m:t>
            </m:r>
          </m:e>
          <m:sub>
            <m:r>
              <w:rPr>
                <w:rFonts w:ascii="Cambria Math" w:hAnsi="Cambria Math"/>
                <w:szCs w:val="28"/>
              </w:rPr>
              <m:t>k=1</m:t>
            </m:r>
          </m:sub>
          <m:sup>
            <m:r>
              <w:rPr>
                <w:rFonts w:ascii="Cambria Math" w:hAnsi="Cambria Math"/>
                <w:szCs w:val="28"/>
              </w:rPr>
              <m:t>K</m:t>
            </m:r>
          </m:sup>
        </m:sSubSup>
      </m:oMath>
      <w:r>
        <w:rPr>
          <w:szCs w:val="28"/>
        </w:rPr>
        <w:t xml:space="preserve"> где </w:t>
      </w:r>
      <m:oMath>
        <m:sSubSup>
          <m:sSubSupPr>
            <m:ctrlPr>
              <w:rPr>
                <w:rFonts w:ascii="Cambria Math" w:hAnsi="Cambria Math"/>
                <w:i/>
                <w:szCs w:val="28"/>
                <w:lang w:val="en-US" w:eastAsia="ru-RU"/>
              </w:rPr>
            </m:ctrlPr>
          </m:sSubSupPr>
          <m:e>
            <m:r>
              <w:rPr>
                <w:rFonts w:ascii="Cambria Math" w:hAnsi="Cambria Math"/>
                <w:szCs w:val="28"/>
                <w:lang w:val="en-US"/>
              </w:rPr>
              <m:t>t</m:t>
            </m:r>
          </m:e>
          <m:sub>
            <m:r>
              <w:rPr>
                <w:rFonts w:ascii="Cambria Math" w:hAnsi="Cambria Math"/>
                <w:szCs w:val="28"/>
                <w:lang w:val="en-US"/>
              </w:rPr>
              <m:t>k</m:t>
            </m:r>
          </m:sub>
          <m:sup>
            <m:r>
              <w:rPr>
                <w:rFonts w:ascii="Cambria Math" w:hAnsi="Cambria Math"/>
                <w:szCs w:val="28"/>
                <w:lang w:val="en-US"/>
              </w:rPr>
              <m:t>norm</m:t>
            </m:r>
          </m:sup>
        </m:sSubSup>
      </m:oMath>
      <w:r>
        <w:rPr>
          <w:szCs w:val="28"/>
        </w:rPr>
        <w:t xml:space="preserve"> нормализованное время, </w:t>
      </w:r>
      <m:oMath>
        <m:sSubSup>
          <m:sSubSupPr>
            <m:ctrlPr>
              <w:rPr>
                <w:rFonts w:ascii="Cambria Math" w:hAnsi="Cambria Math"/>
                <w:i/>
                <w:szCs w:val="28"/>
                <w:lang w:val="en-US" w:eastAsia="ru-RU"/>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oMath>
      <w:r>
        <w:rPr>
          <w:szCs w:val="28"/>
          <w:lang w:eastAsia="ru-RU"/>
        </w:rPr>
        <w:t xml:space="preserve"> </w:t>
      </w:r>
      <w:r>
        <w:rPr>
          <w:szCs w:val="28"/>
        </w:rPr>
        <w:t xml:space="preserve">нормированная наблюдаемая интенсивность атаковых детекций, а </w:t>
      </w:r>
      <m:oMath>
        <m:r>
          <w:rPr>
            <w:rStyle w:val="katex-mathml"/>
            <w:rFonts w:ascii="Cambria Math" w:hAnsi="Cambria Math"/>
            <w:szCs w:val="28"/>
          </w:rPr>
          <m:t>K</m:t>
        </m:r>
      </m:oMath>
      <w:r>
        <w:rPr>
          <w:szCs w:val="28"/>
        </w:rPr>
        <w:t xml:space="preserve"> число временных окон. Величина </w:t>
      </w:r>
      <m:oMath>
        <m:sSubSup>
          <m:sSubSupPr>
            <m:ctrlPr>
              <w:rPr>
                <w:rFonts w:ascii="Cambria Math" w:hAnsi="Cambria Math"/>
                <w:i/>
                <w:szCs w:val="28"/>
                <w:lang w:val="en-US" w:eastAsia="ru-RU"/>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oMath>
      <w:r>
        <w:rPr>
          <w:szCs w:val="28"/>
        </w:rPr>
        <w:t>​ строится на основе числа атаковых записей сетевых потоков ​, попавших в соответствующее окно агрегации. Следовательно, каждое значение ряда отражает не отдельное событие, а суммарную интенсивность вредоносной активности на данном участке временной оси.</w:t>
      </w:r>
    </w:p>
    <w:p w:rsidR="00DF7361" w:rsidRPr="00DF7361" w:rsidRDefault="00DF7361" w:rsidP="00DF7361">
      <w:pPr>
        <w:spacing w:line="360" w:lineRule="auto"/>
        <w:ind w:firstLine="709"/>
        <w:jc w:val="both"/>
        <w:rPr>
          <w:szCs w:val="28"/>
        </w:rPr>
      </w:pPr>
      <w:r>
        <w:rPr>
          <w:szCs w:val="28"/>
        </w:rPr>
        <w:t xml:space="preserve">Содержательно такой ряд можно рассматривать как наблюдаемую проекцию скрытого процесса. Внутренний уровень риска, активность атаковой кампании и интенсивность внешнего воздействия напрямую не измеряются, однако они проявляются через изменение количества атаковых событий во временных окнах. Именно поэтому ряд </w:t>
      </w:r>
      <m:oMath>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oMath>
      <w:r>
        <w:rPr>
          <w:szCs w:val="28"/>
        </w:rPr>
        <w:t xml:space="preserve">​ используется в работе как эмпирический аналог наблюдаемой переменной </w:t>
      </w:r>
      <m:oMath>
        <m:r>
          <w:rPr>
            <w:rFonts w:ascii="Cambria Math" w:hAnsi="Cambria Math"/>
            <w:szCs w:val="28"/>
          </w:rPr>
          <m:t>D(t)</m:t>
        </m:r>
      </m:oMath>
      <w:r>
        <w:rPr>
          <w:szCs w:val="28"/>
        </w:rPr>
        <w:t>, входящей в математическую модель.</w:t>
      </w:r>
    </w:p>
    <w:p w:rsidR="00DF7361" w:rsidRPr="00DF7361" w:rsidRDefault="00DF7361" w:rsidP="00DF7361">
      <w:pPr>
        <w:spacing w:line="360" w:lineRule="auto"/>
        <w:ind w:firstLine="709"/>
        <w:jc w:val="both"/>
        <w:rPr>
          <w:szCs w:val="28"/>
        </w:rPr>
      </w:pPr>
      <w:r>
        <w:rPr>
          <w:szCs w:val="28"/>
        </w:rPr>
        <w:t xml:space="preserve">Важной особенностью полученного ряда является его выраженная нестационарность. На различных участках временной оси интенсивность атаковой активности существенно меняется: периоды низких значений чередуются с резкими всплесками, соответствующими участкам с повышенной концентрацией атаковых записей. Такая структура отражает </w:t>
        <w:lastRenderedPageBreak/>
        <w:t>неоднородность исходного датасета, в котором разные дни и части дней связаны с различными сценариями сетевой активности. Для задач машинного обучения это означает, что простая стационарная модель временного ряда не является достаточной: необходимо учитывать смену режимов и возможность внешних воздействий.</w:t>
      </w:r>
    </w:p>
    <w:p w:rsidR="00DF7361" w:rsidRPr="00DF7361" w:rsidRDefault="00DF7361" w:rsidP="00DF7361">
      <w:pPr>
        <w:spacing w:line="360" w:lineRule="auto"/>
        <w:ind w:firstLine="709"/>
        <w:jc w:val="both"/>
        <w:rPr>
          <w:szCs w:val="28"/>
        </w:rPr>
      </w:pPr>
      <w:r>
        <w:rPr>
          <w:szCs w:val="28"/>
        </w:rPr>
        <w:t xml:space="preserve">Наличие пиков в ряде имеет принципиальное значение для настоящего исследования. С одной стороны, пики создают сложность для аппроксимации, поскольку модель должна воспроизводить не только сглаженный общий тренд, но и локальные участки резкого роста интенсивности. С другой стороны, именно такие участки являются наиболее информативными с точки зрения анализа динамики угроз. Они могут соответствовать атаковой кампании, смене типа атаки, резкому увеличению числа вредоносных потоков или переходу системы в новый режим поведения. В рамках предлагаемой PINN-модели подобные изменения должны отражаться через взаимодействие латентной переменной </w:t>
      </w:r>
      <m:oMath>
        <m:r>
          <w:rPr>
            <w:rFonts w:ascii="Cambria Math" w:hAnsi="Cambria Math"/>
            <w:szCs w:val="28"/>
          </w:rPr>
          <m:t>I(t)</m:t>
        </m:r>
      </m:oMath>
      <w:r>
        <w:rPr>
          <w:szCs w:val="28"/>
        </w:rPr>
        <w:t xml:space="preserve">, наблюдаемой интенсивности </w:t>
      </w:r>
      <m:oMath>
        <m:r>
          <w:rPr>
            <w:rFonts w:ascii="Cambria Math" w:hAnsi="Cambria Math"/>
            <w:szCs w:val="28"/>
          </w:rPr>
          <m:t>D(t)</m:t>
        </m:r>
      </m:oMath>
      <w:r>
        <w:rPr>
          <w:szCs w:val="28"/>
        </w:rPr>
        <w:t xml:space="preserve"> и внешнего форсинга </w:t>
      </w:r>
      <m:oMath>
        <m:r>
          <w:rPr>
            <w:rFonts w:ascii="Cambria Math" w:hAnsi="Cambria Math"/>
            <w:szCs w:val="28"/>
          </w:rPr>
          <m:t>u(t)</m:t>
        </m:r>
      </m:oMath>
      <w:r>
        <w:rPr>
          <w:szCs w:val="28"/>
        </w:rPr>
        <w:t>.</w:t>
      </w:r>
    </w:p>
    <w:p w:rsidR="00DF7361" w:rsidRPr="00DF7361" w:rsidRDefault="00DF7361" w:rsidP="00DF7361">
      <w:pPr>
        <w:spacing w:line="360" w:lineRule="auto"/>
        <w:ind w:firstLine="709"/>
        <w:jc w:val="both"/>
        <w:rPr>
          <w:szCs w:val="28"/>
        </w:rPr>
      </w:pPr>
      <w:r>
        <w:rPr>
          <w:szCs w:val="28"/>
        </w:rPr>
        <w:t>Для интерпретации ряда важно учитывать, что разные участки временной оси соответствуют различным сценариям исходного датасета. Нормальные периоды характеризуются малым числом атаковых событий или их отсутствием. Участки, содержащие brute force-, DoS-, DDoS-, PortScan- и другие атаки, формируют интервалы с повышенной интенсивностью. Это приводит к тому, что ряд имеет не только случайные колебания, но и выраженную режимную структуру. С точки зрения анализа данных такая структура делает задачу более содержательной, поскольку модель должна объяснить неравномерную динамику, а не просто сгладить шум.</w:t>
      </w:r>
    </w:p>
    <w:p w:rsidR="00DF7361" w:rsidRPr="00DF7361" w:rsidRDefault="00DF7361" w:rsidP="00DF7361">
      <w:pPr>
        <w:spacing w:line="360" w:lineRule="auto"/>
        <w:ind w:firstLine="709"/>
        <w:jc w:val="both"/>
        <w:rPr>
          <w:szCs w:val="28"/>
        </w:rPr>
      </w:pPr>
      <w:r>
        <w:rPr>
          <w:szCs w:val="28"/>
        </w:rPr>
        <w:t xml:space="preserve">Полученный временной ряд можно охарактеризовать несколькими типами участков. Первый тип - участки низкой интенсивности, где </w:t>
      </w:r>
      <m:oMath>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oMath>
      <w:r>
        <w:rPr>
          <w:szCs w:val="28"/>
        </w:rPr>
        <w:t xml:space="preserve">​ близко к нулю. Они соответствуют периодам нормального или почти нормального трафика. Второй тип - участки постепенного роста, где </w:t>
        <w:lastRenderedPageBreak/>
        <w:t xml:space="preserve">интенсивность атак увеличивается на протяжении нескольких окон. Такие участки могут указывать на нарастание атаковой активности. Третий тип - резкие пики, где за короткий промежуток времени наблюдается значительное увеличение </w:t>
      </w:r>
      <m:oMath>
        <m:sSub>
          <m:sSubPr>
            <m:ctrlPr>
              <w:rPr>
                <w:rFonts w:ascii="Cambria Math" w:hAnsi="Cambria Math"/>
                <w:i/>
                <w:szCs w:val="28"/>
              </w:rPr>
            </m:ctrlPr>
          </m:sSubPr>
          <m:e>
            <m:r>
              <w:rPr>
                <w:rFonts w:ascii="Cambria Math" w:hAnsi="Cambria Math"/>
                <w:szCs w:val="28"/>
              </w:rPr>
              <m:t>N</m:t>
            </m:r>
          </m:e>
          <m:sub>
            <m:r>
              <w:rPr>
                <w:rFonts w:ascii="Cambria Math" w:hAnsi="Cambria Math"/>
                <w:szCs w:val="28"/>
              </w:rPr>
              <m:t>k</m:t>
            </m:r>
          </m:sub>
        </m:sSub>
      </m:oMath>
      <w:r>
        <w:rPr>
          <w:szCs w:val="28"/>
        </w:rPr>
        <w:t>. Четвёртый тип - участки затухания, где после пика интенсивность постепенно снижается. Наличие этих фрагментов хорошо согласуется с выбранной динамической моделью, в которой скрытый риск может возрастать, поддерживать наблюдаемую интенсивность и затем снижаться под действием затухания.</w:t>
      </w:r>
    </w:p>
    <w:p w:rsidR="00DF7361" w:rsidRPr="00DF7361" w:rsidRDefault="00DF7361" w:rsidP="00DF7361">
      <w:pPr>
        <w:spacing w:line="360" w:lineRule="auto"/>
        <w:ind w:firstLine="709"/>
        <w:jc w:val="both"/>
        <w:rPr>
          <w:szCs w:val="28"/>
        </w:rPr>
      </w:pPr>
      <w:r>
        <w:rPr>
          <w:szCs w:val="28"/>
        </w:rPr>
        <w:t xml:space="preserve">С точки зрения математической модели особенно важны участки перехода между режимами. Если временной ряд изменяется плавно, его можно относительно легко аппроксимировать стандартной регрессионной моделью. Однако при резких изменениях интенсивности возникает вопрос о том, являются ли такие изменения следствием внутренней динамики системы или внешнего воздействия. В предложенной модели эта неопределённость учитывается через внешний форсинг </w:t>
      </w:r>
      <m:oMath>
        <m:r>
          <w:rPr>
            <w:rFonts w:ascii="Cambria Math" w:hAnsi="Cambria Math"/>
            <w:szCs w:val="28"/>
          </w:rPr>
          <m:t>u(t)</m:t>
        </m:r>
      </m:oMath>
      <w:r>
        <w:rPr>
          <w:szCs w:val="28"/>
        </w:rPr>
        <w:t xml:space="preserve">. Высокие значения </w:t>
      </w:r>
      <m:oMath>
        <m:r>
          <w:rPr>
            <w:rFonts w:ascii="Cambria Math" w:hAnsi="Cambria Math"/>
            <w:szCs w:val="28"/>
          </w:rPr>
          <m:t>u(t)</m:t>
        </m:r>
      </m:oMath>
      <w:r>
        <w:rPr>
          <w:szCs w:val="28"/>
        </w:rPr>
        <w:t xml:space="preserve"> должны соответствовать тем временным областям, где наблюдаемая активность не может быть объяснена только внутренним ростом и затуханием латентного состояния.</w:t>
      </w:r>
    </w:p>
    <w:p w:rsidR="00DF7361" w:rsidRPr="00DF7361" w:rsidRDefault="00DF7361" w:rsidP="00DF7361">
      <w:pPr>
        <w:spacing w:line="360" w:lineRule="auto"/>
        <w:ind w:firstLine="709"/>
        <w:jc w:val="both"/>
        <w:rPr>
          <w:szCs w:val="28"/>
        </w:rPr>
      </w:pPr>
      <w:r>
        <w:rPr>
          <w:szCs w:val="28"/>
        </w:rPr>
        <w:t xml:space="preserve">Ещё одной особенностью ряда является его агрегированный характер. Агрегация по окнам длины </w:t>
      </w:r>
      <m:oMath>
        <m:r>
          <w:rPr>
            <w:rFonts w:ascii="Cambria Math" w:hAnsi="Cambria Math"/>
            <w:szCs w:val="28"/>
          </w:rPr>
          <m:t>Δt=60</m:t>
        </m:r>
      </m:oMath>
      <w:r>
        <w:rPr>
          <w:szCs w:val="28"/>
        </w:rPr>
        <w:t xml:space="preserve"> секунд снижает размерность данных и делает их пригодными для динамического моделирования, но одновременно сглаживает часть локальной информации. Отдельные записи сетевых потоков больше не рассматриваются независимо; вместо этого анализируется суммарная интенсивность атаковых событий в окне. Такое представление соответствует цели работы, однако оно означает, что модель описывает макродинамику атаковой активности, а не микроструктуру каждого сетевого соединения.</w:t>
      </w:r>
    </w:p>
    <w:p w:rsidR="00DF7361" w:rsidRPr="00DF7361" w:rsidRDefault="00DF7361" w:rsidP="00DF7361">
      <w:pPr>
        <w:spacing w:line="360" w:lineRule="auto"/>
        <w:ind w:firstLine="709"/>
        <w:jc w:val="both"/>
        <w:rPr>
          <w:szCs w:val="28"/>
        </w:rPr>
      </w:pPr>
      <w:r>
        <w:rPr>
          <w:szCs w:val="28"/>
        </w:rPr>
        <w:t xml:space="preserve">Нормализация ряда также влияет на его интерпретацию. После масштабирования значения </w:t>
      </w:r>
      <m:oMath>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oMath>
      <w:r>
        <w:rPr>
          <w:szCs w:val="28"/>
        </w:rPr>
        <w:t xml:space="preserve">​ лежат в сопоставимом численном диапазоне, </w:t>
        <w:lastRenderedPageBreak/>
        <w:t xml:space="preserve">что облегчает обучение нейросети и стабилизирует функцию потерь. При этом нормализованное значение не следует трактовать как абсолютное число атак. Оно отражает относительную интенсивность по отношению к максимальному значению в рассматриваемом наборе данных. Поэтому результаты модели, включая траекторию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параметры и невязки, интерпретируются в рамках нормированного пространства наблюдений.</w:t>
      </w:r>
    </w:p>
    <w:p w:rsidR="00DF7361" w:rsidRPr="00DF7361" w:rsidRDefault="00DF7361" w:rsidP="00DF7361">
      <w:pPr>
        <w:spacing w:line="360" w:lineRule="auto"/>
        <w:ind w:firstLine="709"/>
        <w:jc w:val="both"/>
        <w:rPr>
          <w:szCs w:val="28"/>
        </w:rPr>
      </w:pPr>
      <w:r>
        <w:rPr>
          <w:szCs w:val="28"/>
        </w:rPr>
        <w:t xml:space="preserve">С точки зрения пригодности для PINN-моделирования полученный ряд обладает несколькими важными свойствами. Во-первых, он представляет собой упорядоченную последовательность наблюдений, что позволяет использовать непрерывную временную переменную </w:t>
      </w:r>
      <m:oMath>
        <m:r>
          <w:rPr>
            <w:rFonts w:ascii="Cambria Math" w:hAnsi="Cambria Math"/>
            <w:szCs w:val="28"/>
          </w:rPr>
          <m:t>t</m:t>
        </m:r>
      </m:oMath>
      <w:r>
        <w:rPr>
          <w:szCs w:val="28"/>
        </w:rPr>
        <w:t xml:space="preserve">. Во-вторых, ряд содержит выраженную динамику, включая рост, спад и пики активности. В-третьих, он отражает скрытые режимные изменения, что делает оправданным введение латентной переменной </w:t>
      </w:r>
      <m:oMath>
        <m:r>
          <w:rPr>
            <w:rFonts w:ascii="Cambria Math" w:hAnsi="Cambria Math"/>
            <w:szCs w:val="28"/>
          </w:rPr>
          <m:t>I(t)</m:t>
        </m:r>
      </m:oMath>
      <w:r>
        <w:rPr>
          <w:szCs w:val="28"/>
        </w:rPr>
        <w:t xml:space="preserve">. В-четвёртых, наличие резких участков мотивирует использование внешнего форсинга </w:t>
      </w:r>
      <m:oMath>
        <m:r>
          <w:rPr>
            <w:rFonts w:ascii="Cambria Math" w:hAnsi="Cambria Math"/>
            <w:szCs w:val="28"/>
          </w:rPr>
          <m:t>u(t)</m:t>
        </m:r>
      </m:oMath>
      <w:r>
        <w:rPr>
          <w:szCs w:val="28"/>
        </w:rPr>
        <w:t>, который позволяет отделить внутреннюю динамику от экзогенных атаковых воздействий.</w:t>
      </w:r>
    </w:p>
    <w:p w:rsidR="00DF7361" w:rsidRPr="00DF7361" w:rsidRDefault="00DF7361" w:rsidP="00DF7361">
      <w:pPr>
        <w:spacing w:line="360" w:lineRule="auto"/>
        <w:ind w:firstLine="709"/>
        <w:jc w:val="both"/>
        <w:rPr>
          <w:szCs w:val="28"/>
        </w:rPr>
      </w:pPr>
      <w:r>
        <w:rPr>
          <w:szCs w:val="28"/>
        </w:rPr>
        <w:t>В то же время полученный временной ряд имеет ограничения. Главное из них связано с суррогатной временной осью. Поскольку время строится на основе порядка файлов и записей, оно не является точной физической шкалой реального сетевого эксперимента. Это ограничивает прямую интерпретацию параметров модели в абсолютных временных единицах. Например, параметры роста и затухания следует понимать как характеристики динамики в нормализованной временной области, а не как точные скорости процессов в реальной сети.</w:t>
      </w:r>
    </w:p>
    <w:p w:rsidR="00DF7361" w:rsidRPr="00DF7361" w:rsidRDefault="00DF7361" w:rsidP="00DF7361">
      <w:pPr>
        <w:spacing w:line="360" w:lineRule="auto"/>
        <w:ind w:firstLine="709"/>
        <w:jc w:val="both"/>
        <w:rPr>
          <w:szCs w:val="28"/>
        </w:rPr>
      </w:pPr>
      <w:r>
        <w:rPr>
          <w:szCs w:val="28"/>
        </w:rPr>
        <w:t xml:space="preserve">Другое ограничение связано с объединением всех атаковых меток в один бинарный класс. Такой подход позволяет построить общий ряд интенсивности вредоносной активности, но исключает различия между типами атак. Например, DoS, PortScan и brute force-атаки могут иметь различную динамику, однако в настоящей постановке они учитываются как единый поток атаковых событий. Это упрощение оправдано целью исследования, поскольку работа </w:t>
        <w:lastRenderedPageBreak/>
        <w:t>направлена на анализ общей скрытой динамики, но в дальнейшем модель может быть расширена на многокомпонентный случай, где разные типы атак описываются отдельными наблюдаемыми рядами.</w:t>
      </w:r>
    </w:p>
    <w:p w:rsidR="00DF7361" w:rsidRPr="00DF7361" w:rsidRDefault="00DF7361" w:rsidP="00DF7361">
      <w:pPr>
        <w:spacing w:line="360" w:lineRule="auto"/>
        <w:ind w:firstLine="709"/>
        <w:jc w:val="both"/>
        <w:rPr>
          <w:szCs w:val="28"/>
        </w:rPr>
      </w:pPr>
      <w:r>
        <w:rPr>
          <w:szCs w:val="28"/>
        </w:rPr>
        <w:t xml:space="preserve">Также следует учитывать, что ряд зависит от выбранного размера окна </w:t>
      </w:r>
      <m:oMath>
        <m:r>
          <w:rPr>
            <w:rFonts w:ascii="Cambria Math" w:hAnsi="Cambria Math"/>
            <w:szCs w:val="28"/>
          </w:rPr>
          <m:t>Δt</m:t>
        </m:r>
      </m:oMath>
      <w:r>
        <w:rPr>
          <w:szCs w:val="28"/>
        </w:rPr>
        <w:t xml:space="preserve">. При слишком малом окне временной ряд становится более шумным, поскольку отдельные случайные колебания сильнее влияют на значения </w:t>
      </w:r>
      <m:oMath>
        <m:sSub>
          <m:sSubPr>
            <m:ctrlPr>
              <w:rPr>
                <w:rFonts w:ascii="Cambria Math" w:hAnsi="Cambria Math"/>
                <w:i/>
                <w:szCs w:val="28"/>
              </w:rPr>
            </m:ctrlPr>
          </m:sSubPr>
          <m:e>
            <m:r>
              <w:rPr>
                <w:rFonts w:ascii="Cambria Math" w:hAnsi="Cambria Math"/>
                <w:szCs w:val="28"/>
              </w:rPr>
              <m:t>N</m:t>
            </m:r>
          </m:e>
          <m:sub>
            <m:r>
              <w:rPr>
                <w:rFonts w:ascii="Cambria Math" w:hAnsi="Cambria Math"/>
                <w:szCs w:val="28"/>
              </w:rPr>
              <m:t>k</m:t>
            </m:r>
          </m:sub>
        </m:sSub>
      </m:oMath>
      <w:r>
        <w:rPr>
          <w:szCs w:val="28"/>
        </w:rPr>
        <w:t xml:space="preserve">​. При слишком большом окне ряд становится чрезмерно сглаженным, и часть локальных изменений может исчезнуть. Используемое значение </w:t>
      </w:r>
      <m:oMath>
        <m:r>
          <w:rPr>
            <w:rFonts w:ascii="Cambria Math" w:hAnsi="Cambria Math"/>
            <w:szCs w:val="28"/>
          </w:rPr>
          <m:t>Δt=60</m:t>
        </m:r>
      </m:oMath>
      <w:r>
        <w:rPr>
          <w:szCs w:val="28"/>
        </w:rPr>
        <w:t xml:space="preserve"> секунд представляет собой компромисс между сохранением динамики и снижением шума. В рамках дальнейших исследований чувствительность модели к размеру окна может быть рассмотрена отдельно.</w:t>
      </w:r>
    </w:p>
    <w:p w:rsidR="00DF7361" w:rsidRPr="00763E18" w:rsidRDefault="00DF7361" w:rsidP="00DF7361">
      <w:pPr>
        <w:spacing w:line="360" w:lineRule="auto"/>
        <w:ind w:firstLine="709"/>
        <w:jc w:val="both"/>
        <w:rPr>
          <w:sz w:val="32"/>
          <w:szCs w:val="32"/>
        </w:rPr>
      </w:pPr>
      <w:r>
        <w:rPr>
          <w:szCs w:val="28"/>
        </w:rPr>
        <w:t>На основе анализа полученного ряда можно сделать вывод, что он подходит для решаемой в работе задачи. Его структура содержит не только отдельные пики, но и последовательные изменения интенсивности, которые можно интерпретировать как проявление скрытой динамики. При этом ряд достаточно компактен для обучения PINN и достаточно информативен для идентификации параметров модели. Поэтому он выступает удобным промежуточным представлением между исходными записями сетевых потоков и математической моделью распространения киберугроз.</w:t>
      </w:r>
    </w:p>
    <w:p w:rsidR="00DF7361" w:rsidRPr="00DF7361" w:rsidRDefault="00DF7361" w:rsidP="00DF7361">
      <w:pPr>
        <w:spacing w:line="360" w:lineRule="auto"/>
        <w:ind w:firstLine="709"/>
        <w:jc w:val="both"/>
        <w:rPr>
          <w:szCs w:val="28"/>
        </w:rPr>
      </w:pPr>
      <w:r>
        <w:rPr>
          <w:szCs w:val="28"/>
        </w:rPr>
        <w:t xml:space="preserve">Итогом анализа является понимание того, что временной ряд </w:t>
      </w:r>
      <m:oMath>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oMath>
      <w:r>
        <w:rPr>
          <w:szCs w:val="28"/>
        </w:rPr>
        <w:t xml:space="preserve">​ выполняет двойную роль. С одной стороны, он является наблюдаемой величиной, по которой обучается модель. С другой стороны, он представляет собой агрегированное описание поведения системы, содержащее информацию о режимах атаковой активности. Именно эта двойственная природа делает его центральным объектом дальнейшего эксперимента: по нему восстанавливаются траектории </w:t>
      </w:r>
      <m:oMath>
        <m:acc>
          <m:accPr>
            <m:ctrlPr>
              <w:rPr>
                <w:rFonts w:ascii="Cambria Math" w:hAnsi="Cambria Math"/>
                <w:i/>
                <w:szCs w:val="28"/>
              </w:rPr>
            </m:ctrlPr>
          </m:accPr>
          <m:e>
            <m:r>
              <w:rPr>
                <w:rFonts w:ascii="Cambria Math" w:hAnsi="Cambria Math"/>
                <w:szCs w:val="28"/>
              </w:rPr>
              <m:t>I</m:t>
            </m:r>
          </m:e>
        </m:acc>
        <m:r>
          <w:rPr>
            <w:rFonts w:ascii="Cambria Math" w:hAnsi="Cambria Math"/>
            <w:szCs w:val="28"/>
          </w:rPr>
          <m:t>(t)</m:t>
        </m:r>
      </m:oMath>
      <w:r>
        <w:rPr>
          <w:szCs w:val="28"/>
        </w:rPr>
        <w:t xml:space="preserve"> и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xml:space="preserve">, оцениваются параметры </w:t>
      </w:r>
      <m:oMath>
        <m:r>
          <w:rPr>
            <w:rFonts w:ascii="Cambria Math" w:hAnsi="Cambria Math"/>
            <w:szCs w:val="28"/>
          </w:rPr>
          <m:t>θ</m:t>
        </m:r>
      </m:oMath>
      <w:r>
        <w:rPr>
          <w:szCs w:val="28"/>
        </w:rPr>
        <w:t xml:space="preserve">, анализируется внешний форсинг </w:t>
      </w:r>
      <m:oMath>
        <m:r>
          <w:rPr>
            <w:rFonts w:ascii="Cambria Math" w:hAnsi="Cambria Math"/>
            <w:szCs w:val="28"/>
          </w:rPr>
          <m:t>u(t)</m:t>
        </m:r>
      </m:oMath>
      <w:r>
        <w:rPr>
          <w:szCs w:val="28"/>
        </w:rPr>
        <w:t xml:space="preserve"> и вычисляется невязка ОДУ.</w:t>
      </w:r>
    </w:p>
    <w:p w:rsidR="00E46C61" w:rsidRDefault="00A01A99">
      <w:pPr>
        <w:keepNext/>
        <w:keepLines/>
        <w:spacing w:line="360" w:lineRule="auto"/>
        <w:jc w:val="center"/>
      </w:pPr>
      <w:r>
        <w:rPr>
          <w:noProof/>
        </w:rPr>
        <w:lastRenderedPageBreak/>
        <w:drawing>
          <wp:inline distT="0" distB="0" distL="0" distR="0" wp14:anchorId="2B8A1706" wp14:editId="6BA21C84">
            <wp:extent cx="5760720" cy="2506251"/>
            <wp:effectExtent l="0" t="0" r="0" b="0"/>
            <wp:docPr id="162060555" name="Picture 162060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observed_series.png"/>
                    <pic:cNvPicPr/>
                  </pic:nvPicPr>
                  <pic:blipFill>
                    <a:blip r:embed="rId13"/>
                    <a:stretch>
                      <a:fillRect/>
                    </a:stretch>
                  </pic:blipFill>
                  <pic:spPr>
                    <a:xfrm>
                      <a:off x="0" y="0"/>
                      <a:ext cx="5760720" cy="2506251"/>
                    </a:xfrm>
                    <a:prstGeom prst="rect">
                      <a:avLst/>
                    </a:prstGeom>
                  </pic:spPr>
                </pic:pic>
              </a:graphicData>
            </a:graphic>
          </wp:inline>
        </w:drawing>
      </w:r>
    </w:p>
    <w:p w:rsidR="00E46C61" w:rsidRPr="00577390" w:rsidRDefault="00000000" w:rsidP="0041294A">
      <w:pPr>
        <w:keepLines/>
        <w:spacing w:line="360" w:lineRule="auto"/>
        <w:jc w:val="center"/>
        <w:rPr>
          <w:sz w:val="32"/>
          <w:szCs w:val="32"/>
        </w:rPr>
      </w:pPr>
      <w:r>
        <w:rPr>
          <w:szCs w:val="28"/>
        </w:rPr>
        <w:t>Рисунок 3.3 – Агрегированный временной ряд числа атаковых событий по временным окнам после предобработки CIC-IDS2017</w:t>
      </w:r>
    </w:p>
    <w:p w:rsidR="00F07D17" w:rsidRPr="00B76DE2" w:rsidRDefault="00000000" w:rsidP="00B76DE2">
      <w:pPr>
        <w:spacing w:line="360" w:lineRule="auto"/>
        <w:ind w:firstLine="709"/>
        <w:jc w:val="both"/>
        <w:rPr>
          <w:szCs w:val="28"/>
        </w:rPr>
      </w:pPr>
      <w:r>
        <w:rPr>
          <w:szCs w:val="28"/>
        </w:rPr>
        <w:t>На рисунке 3.3 видно, что полученный ряд имеет выраженно нестационарный характер: длительные спокойные интервалы сменяются резкими всплесками активности. Именно такая структура делает задачу восстановления скрытой динамики содержательной для PINN-модели.</w:t>
      </w:r>
    </w:p>
    <w:p w:rsidR="00E46C61" w:rsidRDefault="00A01A99">
      <w:pPr>
        <w:keepNext/>
        <w:keepLines/>
        <w:spacing w:line="360" w:lineRule="auto"/>
        <w:jc w:val="center"/>
      </w:pPr>
      <w:r>
        <w:rPr>
          <w:noProof/>
        </w:rPr>
        <w:drawing>
          <wp:inline distT="0" distB="0" distL="0" distR="0" wp14:anchorId="041D9A79" wp14:editId="7EBBC901">
            <wp:extent cx="5038928" cy="2425065"/>
            <wp:effectExtent l="0" t="0" r="3175" b="635"/>
            <wp:docPr id="162060556" name="Picture 16206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distribution.png"/>
                    <pic:cNvPicPr/>
                  </pic:nvPicPr>
                  <pic:blipFill>
                    <a:blip r:embed="rId14"/>
                    <a:stretch>
                      <a:fillRect/>
                    </a:stretch>
                  </pic:blipFill>
                  <pic:spPr>
                    <a:xfrm>
                      <a:off x="0" y="0"/>
                      <a:ext cx="5135876" cy="2471723"/>
                    </a:xfrm>
                    <a:prstGeom prst="rect">
                      <a:avLst/>
                    </a:prstGeom>
                  </pic:spPr>
                </pic:pic>
              </a:graphicData>
            </a:graphic>
          </wp:inline>
        </w:drawing>
      </w:r>
    </w:p>
    <w:p w:rsidR="00E46C61" w:rsidRDefault="00000000" w:rsidP="0041294A">
      <w:pPr>
        <w:keepLines/>
        <w:spacing w:line="360" w:lineRule="auto"/>
        <w:jc w:val="center"/>
        <w:rPr>
          <w:szCs w:val="28"/>
        </w:rPr>
      </w:pPr>
      <w:r>
        <w:t>Рисунок 3.4 – Распределение числа атаковых событий по временным окнам для CIC-IDS2017</w:t>
      </w:r>
    </w:p>
    <w:p w:rsidR="00F07D17" w:rsidRPr="00C25599" w:rsidRDefault="00000000" w:rsidP="00C25599">
      <w:pPr>
        <w:spacing w:line="360" w:lineRule="auto"/>
        <w:ind w:firstLine="709"/>
        <w:jc w:val="both"/>
        <w:rPr>
          <w:szCs w:val="28"/>
        </w:rPr>
      </w:pPr>
      <w:r>
        <w:rPr>
          <w:szCs w:val="28"/>
        </w:rPr>
        <w:t>Рисунок 3.4 подтверждает неравномерность распределения атаковой активности: большинство окон содержит малое число событий, тогда как отдельные интервалы формируют крупные пики. Это дополнительно обосновывает использование нормализации и анализа невязки.</w:t>
      </w:r>
    </w:p>
    <w:p w:rsidR="00D136F2" w:rsidRDefault="00D136F2" w:rsidP="00C023A7">
      <w:pPr>
        <w:keepLines/>
        <w:spacing w:line="360" w:lineRule="auto"/>
        <w:ind w:firstLine="709"/>
        <w:outlineLvl w:val="1"/>
        <w:rPr>
          <w:b/>
          <w:bCs/>
          <w:szCs w:val="28"/>
        </w:rPr>
      </w:pPr>
      <w:bookmarkStart w:id="24" w:name="vkr_toc_17"/>
      <w:r>
        <w:rPr>
          <w:b/>
          <w:bCs/>
          <w:szCs w:val="28"/>
        </w:rPr>
        <w:lastRenderedPageBreak/>
        <w:t>3.4 Структура программного решения и запуск вычислительного конвейера</w:t>
      </w:r>
      <w:bookmarkEnd w:id="24"/>
    </w:p>
    <w:p w:rsidR="00D136F2" w:rsidRDefault="00D136F2" w:rsidP="00D136F2">
      <w:pPr>
        <w:pStyle w:val="a4"/>
        <w:spacing w:before="0" w:beforeAutospacing="0" w:after="0" w:afterAutospacing="0" w:line="360" w:lineRule="auto"/>
        <w:ind w:firstLine="709"/>
        <w:jc w:val="both"/>
        <w:rPr>
          <w:szCs w:val="28"/>
        </w:rPr>
      </w:pPr>
      <w:r>
        <w:rPr>
          <w:szCs w:val="28"/>
        </w:rPr>
        <w:t>Программное решение реализовано на языке Python и представляет собой вычислительный конвейер, который объединяет этапы подготовки данных, обучения физически-информированной нейронной сети и анализа полученных результатов. Основная задача реализации состоит в том, чтобы обеспечить воспроизводимый переход от исходных CSV-файлов сетевых потоков к агрегированному временному ряду, а затем - к восстановленным траекториям, параметрам ОДУ и невязке дифференциальной модели.</w:t>
      </w:r>
    </w:p>
    <w:p w:rsidR="00436A5B" w:rsidRPr="00D136F2" w:rsidRDefault="00436A5B" w:rsidP="00D136F2">
      <w:pPr>
        <w:pStyle w:val="a4"/>
        <w:spacing w:before="0" w:beforeAutospacing="0" w:after="0" w:afterAutospacing="0" w:line="360" w:lineRule="auto"/>
        <w:ind w:firstLine="709"/>
        <w:jc w:val="both"/>
        <w:rPr>
          <w:szCs w:val="28"/>
        </w:rPr>
      </w:pPr>
      <w:r>
        <w:rPr>
          <w:szCs w:val="28"/>
        </w:rPr>
        <w:t>В итоговой версии проекта этап подготовки данных вынесен в отдельные сценарии. Для CIC-IDS2017 используется prepare_cic2017.py, который вызывает модуль data_preprocessing.py и формирует файл cic2017_preprocessed.npz. Для CSE-CIC-IDS2018 используется prepare_cse2018.py, который вызывает модуль data_preprocessing_cse2018.py и формирует файл cse2018_preprocessed.npz. Далее полученные NPZ-файлы передаются в run_experiment.py, где выполняются обучение PINN-модели, расчёт метрик, идентификация параметров и анализ невязки ОДУ.</w:t>
      </w:r>
    </w:p>
    <w:p w:rsidR="00D136F2" w:rsidRPr="00D136F2" w:rsidRDefault="00D136F2" w:rsidP="00D136F2">
      <w:pPr>
        <w:pStyle w:val="a4"/>
        <w:spacing w:before="0" w:beforeAutospacing="0" w:after="0" w:afterAutospacing="0" w:line="360" w:lineRule="auto"/>
        <w:ind w:firstLine="709"/>
        <w:jc w:val="both"/>
        <w:rPr>
          <w:szCs w:val="28"/>
        </w:rPr>
      </w:pPr>
      <w:r>
        <w:rPr>
          <w:szCs w:val="28"/>
        </w:rPr>
        <w:t xml:space="preserve">Входными данными для программы является директория с файлами датасета CIC-IDS2017. На первом этапе выполняется загрузка исходных таблиц, очистка некорректных значений, удаление дубликатов, бинаризация меток и построение временной оси. Далее записи сетевых потоков агрегируются по временным окнам, в результате чего формируется ряд </w:t>
      </w:r>
      <m:oMath>
        <m:sSub>
          <m:sSubPr>
            <m:ctrlPr>
              <w:rPr>
                <w:rFonts w:ascii="Cambria Math" w:hAnsi="Cambria Math"/>
                <w:i/>
                <w:szCs w:val="28"/>
              </w:rPr>
            </m:ctrlPr>
          </m:sSubPr>
          <m:e>
            <m:r>
              <w:rPr>
                <w:rFonts w:ascii="Cambria Math" w:hAnsi="Cambria Math"/>
                <w:szCs w:val="28"/>
              </w:rPr>
              <m:t>N</m:t>
            </m:r>
          </m:e>
          <m:sub>
            <m:r>
              <w:rPr>
                <w:rFonts w:ascii="Cambria Math" w:hAnsi="Cambria Math"/>
                <w:szCs w:val="28"/>
              </w:rPr>
              <m:t>k</m:t>
            </m:r>
          </m:sub>
        </m:sSub>
      </m:oMath>
      <w:r>
        <w:rPr>
          <w:szCs w:val="28"/>
        </w:rPr>
        <w:t xml:space="preserve">, отражающий число атаковых событий в каждом окне. После нормализации времени и интенсивности получается наблюдаемый временной ряд </w:t>
      </w:r>
      <m:oMath>
        <m:sSubSup>
          <m:sSubSupPr>
            <m:ctrlPr>
              <w:rPr>
                <w:rFonts w:ascii="Cambria Math" w:hAnsi="Cambria Math"/>
                <w:i/>
                <w:szCs w:val="28"/>
                <w:lang w:val="en-US"/>
              </w:rPr>
            </m:ctrlPr>
          </m:sSubSupPr>
          <m:e>
            <m:d>
              <m:dPr>
                <m:begChr m:val="{"/>
                <m:endChr m:val="}"/>
                <m:ctrlPr>
                  <w:rPr>
                    <w:rFonts w:ascii="Cambria Math" w:hAnsi="Cambria Math"/>
                    <w:i/>
                    <w:szCs w:val="28"/>
                    <w:lang w:val="en-US"/>
                  </w:rPr>
                </m:ctrlPr>
              </m:dPr>
              <m:e>
                <m:d>
                  <m:dPr>
                    <m:ctrlPr>
                      <w:rPr>
                        <w:rFonts w:ascii="Cambria Math" w:hAnsi="Cambria Math"/>
                        <w:i/>
                        <w:szCs w:val="28"/>
                        <w:lang w:val="en-US"/>
                      </w:rPr>
                    </m:ctrlPr>
                  </m:dPr>
                  <m:e>
                    <m:sSubSup>
                      <m:sSubSupPr>
                        <m:ctrlPr>
                          <w:rPr>
                            <w:rFonts w:ascii="Cambria Math" w:hAnsi="Cambria Math"/>
                            <w:i/>
                            <w:szCs w:val="28"/>
                            <w:lang w:val="en-US"/>
                          </w:rPr>
                        </m:ctrlPr>
                      </m:sSubSupPr>
                      <m:e>
                        <m:r>
                          <w:rPr>
                            <w:rFonts w:ascii="Cambria Math" w:hAnsi="Cambria Math"/>
                            <w:szCs w:val="28"/>
                            <w:lang w:val="en-US"/>
                          </w:rPr>
                          <m:t>t</m:t>
                        </m:r>
                      </m:e>
                      <m:sub>
                        <m:r>
                          <w:rPr>
                            <w:rFonts w:ascii="Cambria Math" w:hAnsi="Cambria Math"/>
                            <w:szCs w:val="28"/>
                            <w:lang w:val="en-US"/>
                          </w:rPr>
                          <m:t>k</m:t>
                        </m:r>
                      </m:sub>
                      <m:sup>
                        <m:r>
                          <w:rPr>
                            <w:rFonts w:ascii="Cambria Math" w:hAnsi="Cambria Math"/>
                            <w:szCs w:val="28"/>
                            <w:lang w:val="en-US"/>
                          </w:rPr>
                          <m:t>norm</m:t>
                        </m:r>
                      </m:sup>
                    </m:sSubSup>
                    <m:r>
                      <w:rPr>
                        <w:rFonts w:ascii="Cambria Math" w:hAnsi="Cambria Math"/>
                        <w:szCs w:val="28"/>
                      </w:rPr>
                      <m:t xml:space="preserve">, </m:t>
                    </m:r>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e>
                </m:d>
              </m:e>
            </m:d>
          </m:e>
          <m:sub>
            <m:r>
              <w:rPr>
                <w:rFonts w:ascii="Cambria Math" w:hAnsi="Cambria Math"/>
                <w:szCs w:val="28"/>
                <w:lang w:val="en-US"/>
              </w:rPr>
              <m:t>k</m:t>
            </m:r>
            <m:r>
              <w:rPr>
                <w:rFonts w:ascii="Cambria Math" w:hAnsi="Cambria Math"/>
                <w:szCs w:val="28"/>
              </w:rPr>
              <m:t>=1</m:t>
            </m:r>
          </m:sub>
          <m:sup>
            <m:r>
              <w:rPr>
                <w:rFonts w:ascii="Cambria Math" w:hAnsi="Cambria Math"/>
                <w:szCs w:val="28"/>
                <w:lang w:val="en-US"/>
              </w:rPr>
              <m:t>K</m:t>
            </m:r>
          </m:sup>
        </m:sSubSup>
      </m:oMath>
      <w:r>
        <w:rPr>
          <w:szCs w:val="28"/>
        </w:rPr>
        <w:t>, используемый для обучения модели.</w:t>
      </w:r>
    </w:p>
    <w:p w:rsidR="00D136F2" w:rsidRPr="00D136F2" w:rsidRDefault="00D136F2" w:rsidP="00D136F2">
      <w:pPr>
        <w:pStyle w:val="a4"/>
        <w:spacing w:before="0" w:beforeAutospacing="0" w:after="0" w:afterAutospacing="0" w:line="360" w:lineRule="auto"/>
        <w:ind w:firstLine="709"/>
        <w:jc w:val="both"/>
        <w:rPr>
          <w:szCs w:val="28"/>
        </w:rPr>
      </w:pPr>
      <w:r>
        <w:t xml:space="preserve">Следующий блок программного решения отвечает за построение и обучение PINN-модели. В нём задаётся архитектура нейронной сети, параметры динамической системы, гладкий внешний форсинг </w:t>
      </w:r>
      <m:oMath>
        <m:r>
          <w:rPr>
            <w:rFonts w:ascii="Cambria Math" w:hAnsi="Cambria Math"/>
          </w:rPr>
          <m:t>u(t)</m:t>
        </m:r>
      </m:oMath>
      <w:r>
        <w:t xml:space="preserve">, составная функция потерь и набор коллокационных точек. Обучение выполняется </w:t>
        <w:lastRenderedPageBreak/>
        <w:t>методом Adam с ранней остановкой и мягкими регуляризационными ограничениями, что соответствует математической постановке, описанной во второй главе.</w:t>
      </w:r>
    </w:p>
    <w:p w:rsidR="00D136F2" w:rsidRPr="00D136F2" w:rsidRDefault="00D136F2" w:rsidP="00D136F2">
      <w:pPr>
        <w:pStyle w:val="a4"/>
        <w:spacing w:before="0" w:beforeAutospacing="0" w:after="0" w:afterAutospacing="0" w:line="360" w:lineRule="auto"/>
        <w:ind w:firstLine="709"/>
        <w:jc w:val="both"/>
        <w:rPr>
          <w:szCs w:val="28"/>
        </w:rPr>
      </w:pPr>
      <w:r>
        <w:t xml:space="preserve">После завершения обучения программа сохраняет результаты в выходную директорию. К основным выходным файлам относятся восстановленная интенсивность детекций </w:t>
      </w:r>
      <m:oMath>
        <m:acc>
          <m:accPr>
            <m:ctrlPr>
              <w:rPr>
                <w:rFonts w:ascii="Cambria Math" w:hAnsi="Cambria Math"/>
                <w:i/>
              </w:rPr>
            </m:ctrlPr>
          </m:accPr>
          <m:e>
            <m:r>
              <w:rPr>
                <w:rFonts w:ascii="Cambria Math" w:hAnsi="Cambria Math"/>
              </w:rPr>
              <m:t>D</m:t>
            </m:r>
          </m:e>
        </m:acc>
        <m:r>
          <w:rPr>
            <w:rFonts w:ascii="Cambria Math" w:hAnsi="Cambria Math"/>
          </w:rPr>
          <m:t>(t)</m:t>
        </m:r>
      </m:oMath>
      <w:r>
        <w:t xml:space="preserve">, латентная траектория риска </w:t>
      </w:r>
      <m:oMath>
        <m:acc>
          <m:accPr>
            <m:ctrlPr>
              <w:rPr>
                <w:rFonts w:ascii="Cambria Math" w:hAnsi="Cambria Math"/>
                <w:i/>
              </w:rPr>
            </m:ctrlPr>
          </m:accPr>
          <m:e>
            <m:r>
              <w:rPr>
                <w:rFonts w:ascii="Cambria Math" w:hAnsi="Cambria Math"/>
              </w:rPr>
              <m:t>I</m:t>
            </m:r>
          </m:e>
        </m:acc>
        <m:r>
          <w:rPr>
            <w:rFonts w:ascii="Cambria Math" w:hAnsi="Cambria Math"/>
          </w:rPr>
          <m:t>(t)</m:t>
        </m:r>
      </m:oMath>
      <w:r>
        <w:t xml:space="preserve">, обученный внешний форсинг </w:t>
      </w:r>
      <m:oMath>
        <m:r>
          <w:rPr>
            <w:rFonts w:ascii="Cambria Math" w:hAnsi="Cambria Math"/>
          </w:rPr>
          <m:t>u(t)</m:t>
        </m:r>
      </m:oMath>
      <w:r>
        <w:t xml:space="preserve">, идентифицированные параметры </w:t>
      </w:r>
      <m:oMath>
        <m:r>
          <w:rPr>
            <w:rFonts w:ascii="Cambria Math" w:hAnsi="Cambria Math"/>
          </w:rPr>
          <m:t>β, γ, κ, δ,</m:t>
        </m:r>
      </m:oMath>
      <w:r>
        <w:t xml:space="preserve"> компоненты невязки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(t)</m:t>
        </m:r>
      </m:oMath>
      <w:r>
        <w:t xml:space="preserve">, </w:t>
      </w:r>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(t)</m:t>
        </m:r>
      </m:oMath>
      <w:r>
        <w:t xml:space="preserve">, а также составной индикатор </w:t>
      </w:r>
      <m:oMath>
        <m:r>
          <w:rPr>
            <w:rFonts w:ascii="Cambria Math" w:hAnsi="Cambria Math"/>
          </w:rPr>
          <m:t>R(t)</m:t>
        </m:r>
      </m:oMath>
      <w:r>
        <w:t>. Дополнительно формируются таблицы predictions.csv, summary.json и сохранённое состояние модели model.pt.</w:t>
      </w:r>
    </w:p>
    <w:p w:rsidR="008150E4" w:rsidRPr="005F18E7" w:rsidRDefault="00D136F2" w:rsidP="00D16692">
      <w:pPr>
        <w:pStyle w:val="a4"/>
        <w:spacing w:before="0" w:beforeAutospacing="0" w:after="0" w:afterAutospacing="0" w:line="360" w:lineRule="auto"/>
        <w:ind w:firstLine="709"/>
        <w:jc w:val="both"/>
        <w:rPr>
          <w:sz w:val="32"/>
          <w:szCs w:val="32"/>
        </w:rPr>
      </w:pPr>
      <w:r>
        <w:rPr>
          <w:szCs w:val="28"/>
        </w:rPr>
        <w:t>Запуск вычислительного конвейера выполняется из командной строки в два этапа. Сначала один из сценариев подготовки данных формирует NPZ-файл из сырых CSV-файлов. Затем сценарий run_experiment.py получает этот NPZ-файл, режим эксперимента, выходную директорию и гиперпараметры обучения. Такой способ запуска позволяет повторять эксперимент при одинаковых настройках и получать сопоставимые результаты.</w:t>
      </w:r>
    </w:p>
    <w:p w:rsidR="00E77E68" w:rsidRDefault="00E77E68" w:rsidP="00E77E68">
      <w:pPr>
        <w:pStyle w:val="a4"/>
        <w:spacing w:before="0" w:beforeAutospacing="0" w:after="0" w:afterAutospacing="0" w:line="360" w:lineRule="auto"/>
        <w:rPr>
          <w:szCs w:val="28"/>
        </w:rPr>
      </w:pPr>
      <w:r>
        <w:rPr>
          <w:szCs w:val="28"/>
        </w:rPr>
        <w:t>Таблица 3.1 — Структура программного решения</w:t>
      </w:r>
    </w:p>
    <w:tbl>
      <w:tblPr>
        <w:tblStyle w:val="af"/>
        <w:tblW w:w="0" w:type="auto"/>
        <w:jc w:val="center"/>
        <w:tblLook w:val="04A0" w:firstRow="1" w:lastRow="0" w:firstColumn="1" w:lastColumn="0" w:noHBand="0" w:noVBand="1"/>
      </w:tblPr>
      <w:tblGrid>
        <w:gridCol w:w="3115"/>
        <w:gridCol w:w="3115"/>
        <w:gridCol w:w="3115"/>
      </w:tblGrid>
      <w:tr w:rsidR="00E77E68" w:rsidTr="00991D68">
        <w:trPr>
          <w:jc w:val="center"/>
        </w:trPr>
        <w:tc>
          <w:tcPr>
            <w:tcW w:w="3115" w:type="dxa"/>
            <w:vAlign w:val="center"/>
          </w:tcPr>
          <w:p w:rsidR="00E77E68" w:rsidRPr="008150E4" w:rsidRDefault="00E77E68" w:rsidP="00991D68">
            <w:pPr>
              <w:pStyle w:val="a4"/>
              <w:spacing w:before="0" w:beforeAutospacing="0" w:after="0" w:afterAutospacing="0"/>
              <w:jc w:val="center"/>
              <w:rPr>
                <w:b/>
                <w:bCs/>
              </w:rPr>
            </w:pPr>
            <w:r>
              <w:rPr>
                <w:b/>
                <w:bCs/>
                <w:sz w:val="24"/>
              </w:rPr>
              <w:t>Этап</w:t>
            </w:r>
          </w:p>
        </w:tc>
        <w:tc>
          <w:tcPr>
            <w:tcW w:w="3115" w:type="dxa"/>
            <w:vAlign w:val="center"/>
          </w:tcPr>
          <w:p w:rsidR="00E77E68" w:rsidRPr="008150E4" w:rsidRDefault="00E77E68" w:rsidP="00991D68">
            <w:pPr>
              <w:pStyle w:val="a4"/>
              <w:spacing w:before="0" w:beforeAutospacing="0" w:after="0" w:afterAutospacing="0"/>
              <w:jc w:val="center"/>
              <w:rPr>
                <w:b/>
                <w:bCs/>
              </w:rPr>
            </w:pPr>
            <w:r>
              <w:rPr>
                <w:b/>
                <w:bCs/>
                <w:sz w:val="24"/>
              </w:rPr>
              <w:t>Назначение</w:t>
            </w:r>
          </w:p>
        </w:tc>
        <w:tc>
          <w:tcPr>
            <w:tcW w:w="3115" w:type="dxa"/>
            <w:vAlign w:val="center"/>
          </w:tcPr>
          <w:p w:rsidR="00E77E68" w:rsidRPr="008150E4" w:rsidRDefault="00E77E68" w:rsidP="00991D68">
            <w:pPr>
              <w:pStyle w:val="a4"/>
              <w:spacing w:before="0" w:beforeAutospacing="0" w:after="0" w:afterAutospacing="0"/>
              <w:jc w:val="center"/>
              <w:rPr>
                <w:b/>
                <w:bCs/>
              </w:rPr>
            </w:pPr>
            <w:r>
              <w:rPr>
                <w:b/>
                <w:bCs/>
                <w:sz w:val="24"/>
              </w:rPr>
              <w:t>Результат</w:t>
            </w:r>
          </w:p>
        </w:tc>
      </w:tr>
      <w:tr w:rsidR="00E77E68" w:rsidTr="00991D68">
        <w:trPr>
          <w:jc w:val="center"/>
        </w:trPr>
        <w:tc>
          <w:tcPr>
            <w:tcW w:w="3115" w:type="dxa"/>
            <w:vAlign w:val="center"/>
          </w:tcPr>
          <w:p w:rsidR="00E77E68" w:rsidRPr="008150E4" w:rsidRDefault="00E77E68" w:rsidP="00991D68">
            <w:pPr>
              <w:pStyle w:val="a4"/>
              <w:spacing w:before="0" w:beforeAutospacing="0" w:after="0" w:afterAutospacing="0"/>
              <w:jc w:val="center"/>
            </w:pPr>
            <w:r>
              <w:rPr>
                <w:sz w:val="24"/>
              </w:rPr>
              <w:t>Загрузка и очистка данных</w:t>
            </w:r>
          </w:p>
        </w:tc>
        <w:tc>
          <w:tcPr>
            <w:tcW w:w="3115" w:type="dxa"/>
            <w:vAlign w:val="center"/>
          </w:tcPr>
          <w:p w:rsidR="00E77E68" w:rsidRPr="008150E4" w:rsidRDefault="00E77E68" w:rsidP="00991D68">
            <w:pPr>
              <w:pStyle w:val="a4"/>
              <w:spacing w:before="0" w:beforeAutospacing="0" w:after="0" w:afterAutospacing="0"/>
              <w:jc w:val="center"/>
            </w:pPr>
            <w:r>
              <w:rPr>
                <w:sz w:val="24"/>
              </w:rPr>
              <w:t>Чтение CSV-файлов, удаление некорректных значений и дубликатов</w:t>
            </w:r>
          </w:p>
        </w:tc>
        <w:tc>
          <w:tcPr>
            <w:tcW w:w="3115" w:type="dxa"/>
            <w:vAlign w:val="center"/>
          </w:tcPr>
          <w:p w:rsidR="00E77E68" w:rsidRPr="008150E4" w:rsidRDefault="00E77E68" w:rsidP="00991D68">
            <w:pPr>
              <w:pStyle w:val="a4"/>
              <w:spacing w:before="0" w:beforeAutospacing="0" w:after="0" w:afterAutospacing="0"/>
              <w:jc w:val="center"/>
            </w:pPr>
            <w:r>
              <w:rPr>
                <w:sz w:val="24"/>
              </w:rPr>
              <w:t>Подготовленный набор записей сетевых потоков</w:t>
            </w:r>
          </w:p>
        </w:tc>
      </w:tr>
      <w:tr w:rsidR="00E77E68" w:rsidTr="00991D68">
        <w:trPr>
          <w:jc w:val="center"/>
        </w:trPr>
        <w:tc>
          <w:tcPr>
            <w:tcW w:w="3115" w:type="dxa"/>
            <w:vAlign w:val="center"/>
          </w:tcPr>
          <w:p w:rsidR="00E77E68" w:rsidRPr="008150E4" w:rsidRDefault="00E77E68" w:rsidP="00991D68">
            <w:pPr>
              <w:pStyle w:val="a4"/>
              <w:spacing w:before="0" w:beforeAutospacing="0" w:after="0" w:afterAutospacing="0"/>
              <w:jc w:val="center"/>
            </w:pPr>
            <w:r>
              <w:rPr>
                <w:sz w:val="24"/>
              </w:rPr>
              <w:t>Бинаризация и агрегация</w:t>
            </w:r>
          </w:p>
        </w:tc>
        <w:tc>
          <w:tcPr>
            <w:tcW w:w="3115" w:type="dxa"/>
            <w:vAlign w:val="center"/>
          </w:tcPr>
          <w:p w:rsidR="00E77E68" w:rsidRPr="008150E4" w:rsidRDefault="00E77E68" w:rsidP="00991D68">
            <w:pPr>
              <w:pStyle w:val="a4"/>
              <w:spacing w:before="0" w:beforeAutospacing="0" w:after="0" w:afterAutospacing="0"/>
              <w:jc w:val="center"/>
            </w:pPr>
            <w:r>
              <w:rPr>
                <w:sz w:val="24"/>
              </w:rPr>
              <w:t>Разделение записей на нормальные и атаковые, подсчёт атак в окнах</w:t>
            </w:r>
          </w:p>
        </w:tc>
        <w:tc>
          <w:tcPr>
            <w:tcW w:w="3115" w:type="dxa"/>
            <w:vAlign w:val="center"/>
          </w:tcPr>
          <w:p w:rsidR="00E77E68" w:rsidRPr="008150E4" w:rsidRDefault="00E77E68" w:rsidP="00991D68">
            <w:pPr>
              <w:pStyle w:val="a4"/>
              <w:spacing w:before="0" w:beforeAutospacing="0" w:after="0" w:afterAutospacing="0"/>
              <w:jc w:val="center"/>
            </w:pPr>
            <w:r>
              <w:rPr>
                <w:sz w:val="24"/>
              </w:rPr>
              <w:t xml:space="preserve">Временной ряд </w:t>
            </w:r>
            <m:oMath>
              <m:sSub>
                <m:sSubPr>
                  <m:ctrlPr>
                    <w:rPr>
                      <w:rFonts w:ascii="Cambria Math" w:hAnsi="Cambria Math"/>
                      <w:i/>
                    </w:rPr>
                  </m:ctrlPr>
                </m:sSubPr>
                <m:e>
                  <m:r>
                    <w:rPr>
                      <w:rFonts w:ascii="Cambria Math" w:hAnsi="Cambria Math"/>
                    </w:rPr>
                    <m:t>N</m:t>
                  </m:r>
                </m:e>
                <m:sub>
                  <m:r>
                    <w:rPr>
                      <w:rFonts w:ascii="Cambria Math" w:hAnsi="Cambria Math"/>
                    </w:rPr>
                    <m:t>k</m:t>
                  </m:r>
                </m:sub>
              </m:sSub>
            </m:oMath>
          </w:p>
        </w:tc>
      </w:tr>
      <w:tr w:rsidR="00E77E68" w:rsidTr="00991D68">
        <w:trPr>
          <w:jc w:val="center"/>
        </w:trPr>
        <w:tc>
          <w:tcPr>
            <w:tcW w:w="3115" w:type="dxa"/>
            <w:vAlign w:val="center"/>
          </w:tcPr>
          <w:p w:rsidR="00E77E68" w:rsidRPr="008150E4" w:rsidRDefault="00E77E68" w:rsidP="00991D68">
            <w:pPr>
              <w:pStyle w:val="a4"/>
              <w:spacing w:before="0" w:beforeAutospacing="0" w:after="0" w:afterAutospacing="0"/>
              <w:jc w:val="center"/>
            </w:pPr>
            <w:r>
              <w:rPr>
                <w:sz w:val="24"/>
              </w:rPr>
              <w:t>Нормализация</w:t>
            </w:r>
          </w:p>
        </w:tc>
        <w:tc>
          <w:tcPr>
            <w:tcW w:w="3115" w:type="dxa"/>
            <w:vAlign w:val="center"/>
          </w:tcPr>
          <w:p w:rsidR="00E77E68" w:rsidRPr="008150E4" w:rsidRDefault="00E77E68" w:rsidP="00991D68">
            <w:pPr>
              <w:pStyle w:val="a4"/>
              <w:spacing w:before="0" w:beforeAutospacing="0" w:after="0" w:afterAutospacing="0"/>
              <w:jc w:val="center"/>
            </w:pPr>
            <w:r>
              <w:rPr>
                <w:sz w:val="24"/>
              </w:rPr>
              <w:t>Масштабирование времени и интенсивности</w:t>
            </w:r>
          </w:p>
        </w:tc>
        <w:tc>
          <w:tcPr>
            <w:tcW w:w="3115" w:type="dxa"/>
            <w:vAlign w:val="center"/>
          </w:tcPr>
          <w:p w:rsidR="00E77E68" w:rsidRPr="008150E4" w:rsidRDefault="00E77E68" w:rsidP="00991D68">
            <w:pPr>
              <w:pStyle w:val="a4"/>
              <w:spacing w:before="0" w:beforeAutospacing="0" w:after="0" w:afterAutospacing="0"/>
              <w:jc w:val="center"/>
            </w:pPr>
            <w:r>
              <w:rPr>
                <w:sz w:val="24"/>
              </w:rPr>
              <w:t xml:space="preserve">Ряд </w:t>
            </w:r>
            <m:oMath>
              <m:sSubSup>
                <m:sSubSupPr>
                  <m:ctrlPr>
                    <w:rPr>
                      <w:rFonts w:ascii="Cambria Math" w:hAnsi="Cambria Math"/>
                      <w:i/>
                      <w:lang w:val="en-US"/>
                    </w:rPr>
                  </m:ctrlPr>
                </m:sSubSupPr>
                <m:e>
                  <m:d>
                    <m:dPr>
                      <m:begChr m:val="{"/>
                      <m:endChr m:val="}"/>
                      <m:ctrlPr>
                        <w:rPr>
                          <w:rFonts w:ascii="Cambria Math" w:hAnsi="Cambria Math"/>
                          <w:i/>
                          <w:lang w:val="en-US"/>
                        </w:rPr>
                      </m:ctrlPr>
                    </m:dPr>
                    <m:e>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t</m:t>
                              </m:r>
                            </m:e>
                            <m:sub>
                              <m:r>
                                <w:rPr>
                                  <w:rFonts w:ascii="Cambria Math" w:hAnsi="Cambria Math"/>
                                  <w:lang w:val="en-US"/>
                                </w:rPr>
                                <m:t>k</m:t>
                              </m:r>
                            </m:sub>
                            <m:sup>
                              <m:r>
                                <w:rPr>
                                  <w:rFonts w:ascii="Cambria Math" w:hAnsi="Cambria Math"/>
                                  <w:lang w:val="en-US"/>
                                </w:rPr>
                                <m:t>norm</m:t>
                              </m:r>
                            </m:sup>
                          </m:sSubSup>
                          <m:r>
                            <w:rPr>
                              <w:rFonts w:ascii="Cambria Math" w:hAnsi="Cambria Math"/>
                            </w:rPr>
                            <m:t xml:space="preserve">, </m:t>
                          </m:r>
                          <m:sSubSup>
                            <m:sSubSupPr>
                              <m:ctrlPr>
                                <w:rPr>
                                  <w:rFonts w:ascii="Cambria Math" w:hAnsi="Cambria Math"/>
                                  <w:i/>
                                  <w:lang w:val="en-US"/>
                                </w:rPr>
                              </m:ctrlPr>
                            </m:sSubSupPr>
                            <m:e>
                              <m:r>
                                <w:rPr>
                                  <w:rFonts w:ascii="Cambria Math" w:hAnsi="Cambria Math"/>
                                  <w:lang w:val="en-US"/>
                                </w:rPr>
                                <m:t>D</m:t>
                              </m:r>
                            </m:e>
                            <m:sub>
                              <m:r>
                                <w:rPr>
                                  <w:rFonts w:ascii="Cambria Math" w:hAnsi="Cambria Math"/>
                                  <w:lang w:val="en-US"/>
                                </w:rPr>
                                <m:t>k</m:t>
                              </m:r>
                            </m:sub>
                            <m:sup>
                              <m:r>
                                <w:rPr>
                                  <w:rFonts w:ascii="Cambria Math" w:hAnsi="Cambria Math"/>
                                  <w:lang w:val="en-US"/>
                                </w:rPr>
                                <m:t>obs</m:t>
                              </m:r>
                            </m:sup>
                          </m:sSubSup>
                        </m:e>
                      </m:d>
                    </m:e>
                  </m:d>
                </m:e>
                <m:sub>
                  <m:r>
                    <w:rPr>
                      <w:rFonts w:ascii="Cambria Math" w:hAnsi="Cambria Math"/>
                      <w:lang w:val="en-US"/>
                    </w:rPr>
                    <m:t>k</m:t>
                  </m:r>
                  <m:r>
                    <w:rPr>
                      <w:rFonts w:ascii="Cambria Math" w:hAnsi="Cambria Math"/>
                    </w:rPr>
                    <m:t>=1</m:t>
                  </m:r>
                </m:sub>
                <m:sup>
                  <m:r>
                    <w:rPr>
                      <w:rFonts w:ascii="Cambria Math" w:hAnsi="Cambria Math"/>
                      <w:lang w:val="en-US"/>
                    </w:rPr>
                    <m:t>K</m:t>
                  </m:r>
                </m:sup>
              </m:sSubSup>
            </m:oMath>
          </w:p>
        </w:tc>
      </w:tr>
      <w:tr w:rsidR="00E77E68" w:rsidTr="00991D68">
        <w:trPr>
          <w:jc w:val="center"/>
        </w:trPr>
        <w:tc>
          <w:tcPr>
            <w:tcW w:w="3115" w:type="dxa"/>
            <w:vAlign w:val="center"/>
          </w:tcPr>
          <w:p w:rsidR="00E77E68" w:rsidRPr="008150E4" w:rsidRDefault="00E77E68" w:rsidP="00991D68">
            <w:pPr>
              <w:pStyle w:val="a4"/>
              <w:spacing w:before="0" w:beforeAutospacing="0" w:after="0" w:afterAutospacing="0"/>
              <w:jc w:val="center"/>
            </w:pPr>
            <w:r>
              <w:rPr>
                <w:sz w:val="24"/>
              </w:rPr>
              <w:t>Обучение PINN</w:t>
            </w:r>
          </w:p>
        </w:tc>
        <w:tc>
          <w:tcPr>
            <w:tcW w:w="3115" w:type="dxa"/>
            <w:vAlign w:val="center"/>
          </w:tcPr>
          <w:p w:rsidR="00E77E68" w:rsidRPr="008150E4" w:rsidRDefault="00E77E68" w:rsidP="00991D68">
            <w:pPr>
              <w:pStyle w:val="a4"/>
              <w:spacing w:before="0" w:beforeAutospacing="0" w:after="0" w:afterAutospacing="0"/>
              <w:jc w:val="center"/>
              <w:rPr>
                <w:i/>
              </w:rPr>
            </w:pPr>
            <w:r>
              <w:rPr>
                <w:sz w:val="24"/>
              </w:rPr>
              <w:t xml:space="preserve">Восстановление </w:t>
            </w:r>
            <m:oMath>
              <m:r>
                <w:rPr>
                  <w:rFonts w:ascii="Cambria Math" w:hAnsi="Cambria Math"/>
                </w:rPr>
                <m:t>I(t)</m:t>
              </m:r>
            </m:oMath>
            <w:r>
              <w:rPr>
                <w:sz w:val="24"/>
              </w:rPr>
              <w:t xml:space="preserve">, </w:t>
            </w:r>
            <m:oMath>
              <m:r>
                <w:rPr>
                  <w:rFonts w:ascii="Cambria Math" w:hAnsi="Cambria Math"/>
                </w:rPr>
                <m:t>D(t)</m:t>
              </m:r>
            </m:oMath>
            <w:r>
              <w:rPr>
                <w:sz w:val="24"/>
              </w:rPr>
              <w:t xml:space="preserve">, </w:t>
            </w:r>
            <m:oMath>
              <m:r>
                <w:rPr>
                  <w:rFonts w:ascii="Cambria Math" w:hAnsi="Cambria Math"/>
                </w:rPr>
                <m:t>u(t)</m:t>
              </m:r>
            </m:oMath>
            <w:r>
              <w:rPr>
                <w:sz w:val="24"/>
              </w:rPr>
              <w:t xml:space="preserve"> и параметров ОДУ</w:t>
            </w:r>
          </w:p>
        </w:tc>
        <w:tc>
          <w:tcPr>
            <w:tcW w:w="3115" w:type="dxa"/>
            <w:vAlign w:val="center"/>
          </w:tcPr>
          <w:p w:rsidR="00E77E68" w:rsidRPr="008150E4" w:rsidRDefault="00E77E68" w:rsidP="00991D68">
            <w:pPr>
              <w:pStyle w:val="a4"/>
              <w:spacing w:before="0" w:beforeAutospacing="0" w:after="0" w:afterAutospacing="0"/>
              <w:jc w:val="center"/>
            </w:pPr>
            <w:r>
              <w:rPr>
                <w:sz w:val="24"/>
              </w:rPr>
              <w:t xml:space="preserve">Траектории и параметры </w:t>
            </w:r>
            <m:oMath>
              <m:r>
                <w:rPr>
                  <w:rStyle w:val="katex-mathml"/>
                  <w:rFonts w:ascii="Cambria Math" w:hAnsi="Cambria Math"/>
                </w:rPr>
                <m:t>β</m:t>
              </m:r>
            </m:oMath>
            <w:r>
              <w:rPr>
                <w:sz w:val="24"/>
              </w:rPr>
              <w:t xml:space="preserve">, </w:t>
            </w:r>
            <m:oMath>
              <m:r>
                <w:rPr>
                  <w:rStyle w:val="katex-mathml"/>
                  <w:rFonts w:ascii="Cambria Math" w:hAnsi="Cambria Math"/>
                </w:rPr>
                <m:t>γ</m:t>
              </m:r>
            </m:oMath>
            <w:r>
              <w:rPr>
                <w:sz w:val="24"/>
              </w:rPr>
              <w:t xml:space="preserve">, </w:t>
            </w:r>
            <m:oMath>
              <m:r>
                <w:rPr>
                  <w:rStyle w:val="katex-mathml"/>
                  <w:rFonts w:ascii="Cambria Math" w:hAnsi="Cambria Math"/>
                </w:rPr>
                <m:t>κ</m:t>
              </m:r>
            </m:oMath>
            <w:r>
              <w:rPr>
                <w:sz w:val="24"/>
              </w:rPr>
              <w:t xml:space="preserve">, </w:t>
            </w:r>
            <m:oMath>
              <m:r>
                <w:rPr>
                  <w:rStyle w:val="katex-mathml"/>
                  <w:rFonts w:ascii="Cambria Math" w:hAnsi="Cambria Math"/>
                </w:rPr>
                <m:t>δ</m:t>
              </m:r>
            </m:oMath>
          </w:p>
        </w:tc>
      </w:tr>
      <w:tr w:rsidR="00E77E68" w:rsidTr="00991D68">
        <w:trPr>
          <w:jc w:val="center"/>
        </w:trPr>
        <w:tc>
          <w:tcPr>
            <w:tcW w:w="3115" w:type="dxa"/>
            <w:vAlign w:val="center"/>
          </w:tcPr>
          <w:p w:rsidR="00E77E68" w:rsidRPr="008150E4" w:rsidRDefault="00E77E68" w:rsidP="00991D68">
            <w:pPr>
              <w:pStyle w:val="a4"/>
              <w:spacing w:before="0" w:beforeAutospacing="0" w:after="0" w:afterAutospacing="0"/>
              <w:jc w:val="center"/>
            </w:pPr>
            <w:r>
              <w:rPr>
                <w:sz w:val="24"/>
              </w:rPr>
              <w:t>Анализ результатов</w:t>
            </w:r>
          </w:p>
        </w:tc>
        <w:tc>
          <w:tcPr>
            <w:tcW w:w="3115" w:type="dxa"/>
            <w:vAlign w:val="center"/>
          </w:tcPr>
          <w:p w:rsidR="00E77E68" w:rsidRPr="008150E4" w:rsidRDefault="00E77E68" w:rsidP="00991D68">
            <w:pPr>
              <w:pStyle w:val="a4"/>
              <w:spacing w:before="0" w:beforeAutospacing="0" w:after="0" w:afterAutospacing="0"/>
              <w:jc w:val="center"/>
            </w:pPr>
            <w:r>
              <w:rPr>
                <w:sz w:val="24"/>
              </w:rPr>
              <w:t>Расчёт невязки, метрик и построение графиков</w:t>
            </w:r>
          </w:p>
        </w:tc>
        <w:tc>
          <w:tcPr>
            <w:tcW w:w="3115" w:type="dxa"/>
            <w:vAlign w:val="center"/>
          </w:tcPr>
          <w:p w:rsidR="00E77E68" w:rsidRPr="008150E4" w:rsidRDefault="00000000" w:rsidP="00991D68">
            <w:pPr>
              <w:pStyle w:val="a4"/>
              <w:spacing w:before="0" w:beforeAutospacing="0" w:after="0" w:afterAutospacing="0"/>
              <w:jc w:val="center"/>
              <w:rPr>
                <w:i/>
              </w:rPr>
            </w:pP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(t)</m:t>
              </m:r>
            </m:oMath>
            <w:r>
              <w:rPr>
                <w:sz w:val="24"/>
              </w:rPr>
              <w:t xml:space="preserve">, </w:t>
            </w:r>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(t)</m:t>
              </m:r>
            </m:oMath>
            <w:r>
              <w:rPr>
                <w:sz w:val="24"/>
              </w:rPr>
              <w:t xml:space="preserve">, </w:t>
            </w:r>
            <m:oMath>
              <m:r>
                <w:rPr>
                  <w:rFonts w:ascii="Cambria Math" w:hAnsi="Cambria Math"/>
                </w:rPr>
                <m:t>R(t)</m:t>
              </m:r>
            </m:oMath>
            <w:r>
              <w:rPr>
                <w:sz w:val="24"/>
              </w:rPr>
              <w:t>, метрики и рисунки</w:t>
            </w:r>
          </w:p>
        </w:tc>
      </w:tr>
    </w:tbl>
    <w:p w:rsidR="00E77E68" w:rsidRDefault="00854DFF" w:rsidP="00E77E68">
      <w:pPr>
        <w:pStyle w:val="a4"/>
        <w:spacing w:before="0" w:beforeAutospacing="0" w:after="0" w:afterAutospacing="0" w:line="360" w:lineRule="auto"/>
        <w:ind w:firstLine="709"/>
        <w:jc w:val="both"/>
        <w:rPr>
          <w:szCs w:val="28"/>
        </w:rPr>
      </w:pPr>
      <w:r>
        <w:rPr>
          <w:szCs w:val="28"/>
        </w:rPr>
        <w:t xml:space="preserve">Таблица показывает, что программное решение реализует полный цикл обработки: от исходных файлов сетевых потоков до восстановленных траекторий, параметров динамической модели и индикатора невязки ОДУ. </w:t>
        <w:lastRenderedPageBreak/>
        <w:t>Такое построение делает эксперимент воспроизводимым и позволяет использовать тот же конвейер для проверки на других наборах данных.</w:t>
      </w:r>
    </w:p>
    <w:p w:rsidR="00A749BA" w:rsidRPr="00A749BA" w:rsidRDefault="00A749BA" w:rsidP="00A749BA">
      <w:pPr>
        <w:keepLines/>
        <w:spacing w:line="360" w:lineRule="auto"/>
        <w:ind w:firstLine="709"/>
        <w:jc w:val="both"/>
        <w:outlineLvl w:val="1"/>
        <w:rPr>
          <w:szCs w:val="28"/>
        </w:rPr>
      </w:pPr>
      <w:bookmarkStart w:id="25" w:name="vkr_toc_18"/>
      <w:r>
        <w:rPr>
          <w:szCs w:val="28"/>
        </w:rPr>
        <w:t xml:space="preserve">В программной реализации этапы, приведённые в таблице 3.1, разделены между подготовкой данных и обучением модели. Преобразование исходных CSV-файлов в нормированный агрегированный временной ряд выполняется сценариями </w:t>
      </w:r>
      <w:r>
        <w:rPr>
          <w:rStyle w:val="HTML"/>
          <w:rFonts w:ascii="Times New Roman" w:hAnsi="Times New Roman" w:cs="Times New Roman"/>
          <w:sz w:val="28"/>
          <w:szCs w:val="28"/>
        </w:rPr>
        <w:t>prepare_cic2017.py</w:t>
      </w:r>
      <w:r>
        <w:rPr>
          <w:szCs w:val="28"/>
        </w:rPr>
        <w:t xml:space="preserve"> и </w:t>
      </w:r>
      <w:r>
        <w:rPr>
          <w:rStyle w:val="HTML"/>
          <w:rFonts w:ascii="Times New Roman" w:hAnsi="Times New Roman" w:cs="Times New Roman"/>
          <w:sz w:val="28"/>
          <w:szCs w:val="28"/>
        </w:rPr>
        <w:t>prepare_cse2018.py</w:t>
      </w:r>
      <w:r>
        <w:rPr>
          <w:szCs w:val="28"/>
        </w:rPr>
        <w:t xml:space="preserve">. Результат сохраняется в формате </w:t>
      </w:r>
      <w:r>
        <w:rPr>
          <w:rStyle w:val="HTML"/>
          <w:rFonts w:ascii="Times New Roman" w:hAnsi="Times New Roman" w:cs="Times New Roman"/>
          <w:sz w:val="28"/>
          <w:szCs w:val="28"/>
        </w:rPr>
        <w:t>.npz</w:t>
      </w:r>
      <w:r>
        <w:rPr>
          <w:szCs w:val="28"/>
        </w:rPr>
        <w:t xml:space="preserve">. Дальнейшее обучение и анализ выполняются в </w:t>
      </w:r>
      <w:r>
        <w:rPr>
          <w:rStyle w:val="HTML"/>
          <w:rFonts w:ascii="Times New Roman" w:hAnsi="Times New Roman" w:cs="Times New Roman"/>
          <w:sz w:val="28"/>
          <w:szCs w:val="28"/>
        </w:rPr>
        <w:t>run_experiment.py</w:t>
      </w:r>
      <w:r>
        <w:rPr>
          <w:szCs w:val="28"/>
        </w:rPr>
        <w:t>, где рассчитываются восстановленные траектории, параметры системы, метрики качества и невязка ОДУ.</w:t>
      </w:r>
    </w:p>
    <w:p w:rsidR="00D136F2" w:rsidRDefault="008150BB" w:rsidP="008150BB">
      <w:pPr>
        <w:keepLines/>
        <w:spacing w:line="360" w:lineRule="auto"/>
        <w:ind w:firstLine="709"/>
        <w:outlineLvl w:val="1"/>
        <w:rPr>
          <w:b/>
          <w:bCs/>
          <w:szCs w:val="28"/>
        </w:rPr>
      </w:pPr>
      <w:r>
        <w:rPr>
          <w:b/>
          <w:bCs/>
          <w:szCs w:val="28"/>
        </w:rPr>
        <w:t>3.5 Проверка подготовки данных на CSE-CIC-IDS2018</w:t>
      </w:r>
      <w:bookmarkEnd w:id="25"/>
    </w:p>
    <w:p w:rsidR="008150BB" w:rsidRDefault="008150BB" w:rsidP="008150BB">
      <w:pPr>
        <w:keepLines/>
        <w:spacing w:line="360" w:lineRule="auto"/>
        <w:ind w:firstLine="709"/>
        <w:jc w:val="both"/>
        <w:rPr>
          <w:szCs w:val="28"/>
        </w:rPr>
      </w:pPr>
      <w:r>
        <w:t>Для дополнительной оценки универсальности этапа подготовки данных тот же вычислительный конвейер был применён к датасету CSE-CIC-IDS2018 [22]. Этот набор заметно отличается от CIC-IDS2017 по формату файлов, общему объёму записей и распределению классов атак, что позволяет проверить, не специализирован ли конвейер только под один конкретный источник данных.</w:t>
      </w:r>
    </w:p>
    <w:p w:rsidR="008150BB" w:rsidRPr="008150BB" w:rsidRDefault="008150BB" w:rsidP="008150BB">
      <w:pPr>
        <w:keepLines/>
        <w:spacing w:line="360" w:lineRule="auto"/>
        <w:ind w:firstLine="709"/>
        <w:jc w:val="both"/>
        <w:rPr>
          <w:szCs w:val="28"/>
        </w:rPr>
      </w:pPr>
      <w:r>
        <w:t>Сначала файлы CSE-CIC-IDS2018 были приведены к единой временной шкале с исключением разрывов между днями наблюдений. Далее использовалась та же последовательность действий, что и в основном эксперименте: очистка, бинаризация меток, агрегация по временным окнам и нормализация итогового ряда.</w:t>
      </w:r>
    </w:p>
    <w:p w:rsidR="00CB1FF9" w:rsidRPr="00CB1FF9" w:rsidRDefault="00CB1FF9" w:rsidP="00CB1FF9">
      <w:pPr>
        <w:spacing w:line="360" w:lineRule="auto"/>
        <w:ind w:firstLine="709"/>
        <w:jc w:val="both"/>
        <w:rPr>
          <w:szCs w:val="28"/>
        </w:rPr>
      </w:pPr>
      <w:r>
        <w:rPr>
          <w:szCs w:val="28"/>
        </w:rPr>
        <w:t>В программной реализации этот этап выполняется сценарием prepare_cse2018.py. На вход подаются исходные файлы CSE-CIC-IDS2018, после чего обрабатывается столбец Timestamp, удаляются календарные разрывы между файлами, записи агрегируются в последовательные окна, а результат сохраняется в файл cse2018_preprocessed.npz.</w:t>
      </w:r>
    </w:p>
    <w:p w:rsidR="008150BB" w:rsidRPr="008150BB" w:rsidRDefault="00C57E0A" w:rsidP="008150BB">
      <w:pPr>
        <w:keepLines/>
        <w:spacing w:line="360" w:lineRule="auto"/>
        <w:ind w:firstLine="709"/>
        <w:jc w:val="both"/>
        <w:rPr>
          <w:szCs w:val="28"/>
        </w:rPr>
      </w:pPr>
      <w:r>
        <w:rPr>
          <w:szCs w:val="28"/>
        </w:rPr>
        <w:lastRenderedPageBreak/>
        <w:t xml:space="preserve">Записи с меткой </w:t>
      </w:r>
      <m:oMath>
        <m:r>
          <w:rPr>
            <w:rStyle w:val="katex-mathml"/>
            <w:rFonts w:ascii="Cambria Math" w:hAnsi="Cambria Math"/>
            <w:szCs w:val="28"/>
          </w:rPr>
          <m:t>BENIGN</m:t>
        </m:r>
      </m:oMath>
      <w:r>
        <w:rPr>
          <w:szCs w:val="28"/>
        </w:rPr>
        <w:t xml:space="preserve"> были отнесены к нормальному трафику, а все остальные записи - к атаковой активности.</w:t>
      </w:r>
      <w:r>
        <w:rPr>
          <w:sz w:val="32"/>
          <w:szCs w:val="32"/>
        </w:rPr>
        <w:t xml:space="preserve"> </w:t>
      </w:r>
      <w:r>
        <w:rPr>
          <w:szCs w:val="28"/>
        </w:rPr>
        <w:t>Для каждого временного окна было рассчитано количество атаковых записей, на основе чего был сформирован агрегированный ряд интенсивности атак. В результате входные данные для PINN-модели сохранили ту же структуру, что и в основном эксперименте на CIC-IDS2017.</w:t>
      </w:r>
    </w:p>
    <w:p w:rsidR="00A86798" w:rsidRPr="00A01A99" w:rsidRDefault="008150BB" w:rsidP="00A01A99">
      <w:pPr>
        <w:keepLines/>
        <w:spacing w:line="360" w:lineRule="auto"/>
        <w:ind w:firstLine="709"/>
        <w:jc w:val="both"/>
        <w:rPr>
          <w:szCs w:val="28"/>
        </w:rPr>
      </w:pPr>
      <w:r>
        <w:t>Применение CSE-CIC-IDS2018 не изменяет базовую математическую модель и рассматривается как контрольная проверка надёжности вычислительного конвейера: от загрузки данных и построения временной оси до агрегации, нормализации и запуска PINN. Полученный ряд далее используется в четвёртой главе для отдельного эксперимента и проверки воспроизводимости.</w:t>
      </w:r>
      <w:r>
        <w:rPr>
          <w:szCs w:val="28"/>
        </w:rPr>
        <w:t xml:space="preserve"> Проведённая проверка показывает, что разработанное решение не ограничивается одним набором исходных файлов и может применяться к агрегированным временным рядам сетевых атак, построенным на другом датасете. При этом основной эксперимент по-прежнему выполняется на CIC-IDS2017, а CSE-CIC-IDS2018 используется как контрольный набор для оценки переносимости вычислительного конвейера.</w:t>
      </w:r>
    </w:p>
    <w:p w:rsidR="009F59BB" w:rsidRDefault="00164BC0" w:rsidP="00164BC0">
      <w:pPr>
        <w:spacing w:line="360" w:lineRule="auto"/>
        <w:ind w:firstLine="709"/>
        <w:outlineLvl w:val="1"/>
        <w:rPr>
          <w:b/>
          <w:bCs/>
          <w:szCs w:val="28"/>
        </w:rPr>
      </w:pPr>
      <w:bookmarkStart w:id="26" w:name="vkr_toc_19"/>
      <w:r>
        <w:rPr>
          <w:b/>
          <w:bCs/>
          <w:szCs w:val="28"/>
        </w:rPr>
        <w:t>3.6 Выводы по главе 3</w:t>
      </w:r>
      <w:bookmarkEnd w:id="26"/>
    </w:p>
    <w:p w:rsidR="00164BC0" w:rsidRPr="00164BC0" w:rsidRDefault="00164BC0" w:rsidP="00164BC0">
      <w:pPr>
        <w:pStyle w:val="a4"/>
        <w:spacing w:before="0" w:beforeAutospacing="0" w:after="0" w:afterAutospacing="0" w:line="360" w:lineRule="auto"/>
        <w:ind w:firstLine="709"/>
        <w:jc w:val="both"/>
        <w:rPr>
          <w:szCs w:val="28"/>
        </w:rPr>
      </w:pPr>
      <w:r>
        <w:rPr>
          <w:szCs w:val="28"/>
        </w:rPr>
        <w:t>В третьей главе был рассмотрен датасет CIC-IDS2017 и описана процедура его преобразования в форму, пригодную для физически-информированного моделирования. Исходные записи сетевых потоков были представлены как источник размеченных сетевых событий, из которых после очистки, бинаризации атаковых меток, построения суррогатной временной оси, агрегации и нормализации формируется одномерный временной ряд интенсивности атаковой активности.</w:t>
      </w:r>
    </w:p>
    <w:p w:rsidR="00164BC0" w:rsidRPr="00164BC0" w:rsidRDefault="00164BC0" w:rsidP="00164BC0">
      <w:pPr>
        <w:pStyle w:val="a4"/>
        <w:spacing w:before="0" w:beforeAutospacing="0" w:after="0" w:afterAutospacing="0" w:line="360" w:lineRule="auto"/>
        <w:ind w:firstLine="709"/>
        <w:jc w:val="both"/>
        <w:rPr>
          <w:szCs w:val="28"/>
        </w:rPr>
      </w:pPr>
      <w:r>
        <w:rPr>
          <w:szCs w:val="28"/>
        </w:rPr>
        <w:t xml:space="preserve">Полученный ряд </w:t>
      </w:r>
      <m:oMath>
        <m:sSubSup>
          <m:sSubSupPr>
            <m:ctrlPr>
              <w:rPr>
                <w:rFonts w:ascii="Cambria Math" w:hAnsi="Cambria Math"/>
                <w:i/>
                <w:szCs w:val="28"/>
                <w:lang w:val="en-US"/>
              </w:rPr>
            </m:ctrlPr>
          </m:sSubSupPr>
          <m:e>
            <m:d>
              <m:dPr>
                <m:begChr m:val="{"/>
                <m:endChr m:val="}"/>
                <m:ctrlPr>
                  <w:rPr>
                    <w:rFonts w:ascii="Cambria Math" w:hAnsi="Cambria Math"/>
                    <w:i/>
                    <w:szCs w:val="28"/>
                    <w:lang w:val="en-US"/>
                  </w:rPr>
                </m:ctrlPr>
              </m:dPr>
              <m:e>
                <m:d>
                  <m:dPr>
                    <m:ctrlPr>
                      <w:rPr>
                        <w:rFonts w:ascii="Cambria Math" w:hAnsi="Cambria Math"/>
                        <w:i/>
                        <w:szCs w:val="28"/>
                        <w:lang w:val="en-US"/>
                      </w:rPr>
                    </m:ctrlPr>
                  </m:dPr>
                  <m:e>
                    <m:sSubSup>
                      <m:sSubSupPr>
                        <m:ctrlPr>
                          <w:rPr>
                            <w:rFonts w:ascii="Cambria Math" w:hAnsi="Cambria Math"/>
                            <w:i/>
                            <w:szCs w:val="28"/>
                            <w:lang w:val="en-US"/>
                          </w:rPr>
                        </m:ctrlPr>
                      </m:sSubSupPr>
                      <m:e>
                        <m:r>
                          <w:rPr>
                            <w:rFonts w:ascii="Cambria Math" w:hAnsi="Cambria Math"/>
                            <w:szCs w:val="28"/>
                            <w:lang w:val="en-US"/>
                          </w:rPr>
                          <m:t>t</m:t>
                        </m:r>
                      </m:e>
                      <m:sub>
                        <m:r>
                          <w:rPr>
                            <w:rFonts w:ascii="Cambria Math" w:hAnsi="Cambria Math"/>
                            <w:szCs w:val="28"/>
                            <w:lang w:val="en-US"/>
                          </w:rPr>
                          <m:t>k</m:t>
                        </m:r>
                      </m:sub>
                      <m:sup>
                        <m:r>
                          <w:rPr>
                            <w:rFonts w:ascii="Cambria Math" w:hAnsi="Cambria Math"/>
                            <w:szCs w:val="28"/>
                            <w:lang w:val="en-US"/>
                          </w:rPr>
                          <m:t>norm</m:t>
                        </m:r>
                      </m:sup>
                    </m:sSubSup>
                    <m:r>
                      <w:rPr>
                        <w:rFonts w:ascii="Cambria Math" w:hAnsi="Cambria Math"/>
                        <w:szCs w:val="28"/>
                      </w:rPr>
                      <m:t xml:space="preserve">, </m:t>
                    </m:r>
                    <m:sSubSup>
                      <m:sSubSupPr>
                        <m:ctrlPr>
                          <w:rPr>
                            <w:rFonts w:ascii="Cambria Math" w:hAnsi="Cambria Math"/>
                            <w:i/>
                            <w:szCs w:val="28"/>
                            <w:lang w:val="en-US"/>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e>
                </m:d>
              </m:e>
            </m:d>
          </m:e>
          <m:sub>
            <m:r>
              <w:rPr>
                <w:rFonts w:ascii="Cambria Math" w:hAnsi="Cambria Math"/>
                <w:szCs w:val="28"/>
                <w:lang w:val="en-US"/>
              </w:rPr>
              <m:t>k</m:t>
            </m:r>
            <m:r>
              <w:rPr>
                <w:rFonts w:ascii="Cambria Math" w:hAnsi="Cambria Math"/>
                <w:szCs w:val="28"/>
              </w:rPr>
              <m:t>=1</m:t>
            </m:r>
          </m:sub>
          <m:sup>
            <m:r>
              <w:rPr>
                <w:rFonts w:ascii="Cambria Math" w:hAnsi="Cambria Math"/>
                <w:szCs w:val="28"/>
                <w:lang w:val="en-US"/>
              </w:rPr>
              <m:t>K</m:t>
            </m:r>
          </m:sup>
        </m:sSubSup>
      </m:oMath>
      <w:r>
        <w:rPr>
          <w:szCs w:val="28"/>
        </w:rPr>
        <w:t xml:space="preserve"> является наблюдаемой основой для дальнейшего обучения PINN-модели. Он отражает агрегированную динамику атаковых событий и позволяет перейти от классической табличной постановки классификации записей сетевых потоков к задаче восстановления скрытого </w:t>
        <w:lastRenderedPageBreak/>
        <w:t>динамического процесса. Такая трансформация данных соответствует основной цели работы, поскольку рассматриваемая модель должна не просто классифицировать отдельные объекты, а восстанавливать латентную динамику риска и параметры системы.</w:t>
      </w:r>
    </w:p>
    <w:p w:rsidR="00164BC0" w:rsidRPr="00164BC0" w:rsidRDefault="00164BC0" w:rsidP="00164BC0">
      <w:pPr>
        <w:pStyle w:val="a4"/>
        <w:spacing w:before="0" w:beforeAutospacing="0" w:after="0" w:afterAutospacing="0" w:line="360" w:lineRule="auto"/>
        <w:ind w:firstLine="709"/>
        <w:jc w:val="both"/>
        <w:rPr>
          <w:szCs w:val="28"/>
        </w:rPr>
      </w:pPr>
      <w:r>
        <w:rPr>
          <w:szCs w:val="28"/>
        </w:rPr>
        <w:t>Также была описана структура программного решения, реализующего полный вычислительный конвейер: загрузку и очистку данных, бинаризацию меток, агрегацию событий, нормализацию временного ряда, обучение PINN-модели, расчёт невязки ОДУ и формирование итоговых графиков. Такая организация делает эксперимент воспроизводимым и позволяет использовать разработку как исследовательский инструмент для анализа агрегированных временных рядов киберугроз.</w:t>
      </w:r>
    </w:p>
    <w:p w:rsidR="00164BC0" w:rsidRPr="00164BC0" w:rsidRDefault="00164BC0" w:rsidP="00164BC0">
      <w:pPr>
        <w:pStyle w:val="a4"/>
        <w:spacing w:before="0" w:beforeAutospacing="0" w:after="0" w:afterAutospacing="0" w:line="360" w:lineRule="auto"/>
        <w:ind w:firstLine="709"/>
        <w:jc w:val="both"/>
        <w:rPr>
          <w:szCs w:val="28"/>
        </w:rPr>
      </w:pPr>
      <w:r>
        <w:rPr>
          <w:szCs w:val="28"/>
        </w:rPr>
        <w:t>Анализ ряда CIC-IDS2017 показал, что он обладает выраженной нестационарностью, содержит периоды низкой активности, участки роста, пики и фазы затухания. Эти свойства делают его подходящим для применения динамической модели с латентной переменной и внешним форсингом. Дополнительно была выполнена проверка подготовки данных на CSE-CIC-IDS2018, что подтвердило возможность применения того же конвейера к другому набору сетевых данных без изменения основной математической постановки.</w:t>
      </w:r>
    </w:p>
    <w:p w:rsidR="00164BC0" w:rsidRDefault="00164BC0" w:rsidP="00D16692">
      <w:pPr>
        <w:pStyle w:val="a4"/>
        <w:spacing w:before="0" w:beforeAutospacing="0" w:after="0" w:afterAutospacing="0" w:line="360" w:lineRule="auto"/>
        <w:ind w:firstLine="709"/>
        <w:jc w:val="both"/>
        <w:rPr>
          <w:szCs w:val="28"/>
        </w:rPr>
      </w:pPr>
      <w:r>
        <w:rPr>
          <w:szCs w:val="28"/>
        </w:rPr>
        <w:t>Одновременно были зафиксированы основные ограничения подготовленных данных: условный характер временной оси, агрегирование событий по окнам и объединение различных типов атак в один бинарный класс. Эти ограничения учитываются при интерпретации результатов экспериментов в следующей главе.</w:t>
      </w:r>
    </w:p>
    <w:p w:rsidR="00FC0EAE" w:rsidRPr="00FC0EAE" w:rsidRDefault="00FC0EAE" w:rsidP="00D36E94">
      <w:pPr>
        <w:pageBreakBefore/>
        <w:spacing w:line="360" w:lineRule="auto"/>
        <w:jc w:val="center"/>
        <w:outlineLvl w:val="0"/>
        <w:rPr>
          <w:b/>
          <w:bCs/>
          <w:szCs w:val="28"/>
        </w:rPr>
      </w:pPr>
      <w:bookmarkStart w:id="27" w:name="vkr_toc_20"/>
      <w:r>
        <w:rPr>
          <w:b/>
          <w:bCs/>
          <w:szCs w:val="28"/>
        </w:rPr>
        <w:lastRenderedPageBreak/>
        <w:t>ГЛАВА 4. РЕЗУЛЬТАТЫ ЭКСПЕРИМЕНТОВ И АНАЛИЗ ПРИМЕНЕНИЯ РАЗРАБОТКИ</w:t>
      </w:r>
      <w:bookmarkEnd w:id="27"/>
    </w:p>
    <w:p w:rsidR="00D36E94" w:rsidRDefault="00D36E94" w:rsidP="00686F73">
      <w:pPr>
        <w:spacing w:line="360" w:lineRule="auto"/>
        <w:ind w:firstLine="709"/>
        <w:outlineLvl w:val="1"/>
        <w:rPr>
          <w:b/>
          <w:bCs/>
          <w:szCs w:val="28"/>
        </w:rPr>
      </w:pPr>
      <w:bookmarkStart w:id="28" w:name="vkr_toc_21"/>
      <w:r>
        <w:rPr>
          <w:b/>
          <w:bCs/>
          <w:szCs w:val="28"/>
        </w:rPr>
        <w:t>4.1 Порядок использования программного решения</w:t>
      </w:r>
      <w:bookmarkEnd w:id="28"/>
    </w:p>
    <w:p w:rsidR="00436A5B" w:rsidRPr="00436A5B" w:rsidRDefault="00D36E94" w:rsidP="00436A5B">
      <w:pPr>
        <w:spacing w:line="360" w:lineRule="auto"/>
        <w:ind w:firstLine="709"/>
        <w:jc w:val="both"/>
      </w:pPr>
      <w:r>
        <w:t>Предложенное программное решение выступает в роли воспроизводимого инструмента для изучения агрегированной динамики киберугроз. Практическое использование решения состоит из двух этапов. На первом этапе сырые CSV-файлы датасета преобразуются в нормированный агрегированный временной ряд и сохраняются в формате NPZ. На втором этапе этот NPZ-файл используется сценарием run_experiment.py для обучения PINN-модели, расчёта невязки ОДУ и сохранения результатов эксперимента.</w:t>
      </w:r>
    </w:p>
    <w:p w:rsidR="00D36E94" w:rsidRPr="00695658" w:rsidRDefault="003D1D95" w:rsidP="00695658">
      <w:pPr>
        <w:spacing w:line="360" w:lineRule="auto"/>
        <w:ind w:firstLine="709"/>
        <w:jc w:val="both"/>
        <w:rPr>
          <w:szCs w:val="28"/>
        </w:rPr>
      </w:pPr>
      <w:r>
        <w:rPr>
          <w:szCs w:val="28"/>
        </w:rPr>
        <w:t>Запуск вычислительного эксперимента выполняется через командную строку</w:t>
      </w:r>
      <w:r>
        <w:t>. Для основного эксперимента с CIC-IDS2017 задаются путь к подготовленным данным, выходная папка, режим эксперимента, размер скрытого слоя, глубина сети, число Fourier-гармоник, веса компонент функции потерь и параметры ранней остановки. При фиксированном начальном значении генератора случайных чисел результаты воспроизводятся, что важно для научной проверки.</w:t>
      </w:r>
    </w:p>
    <w:p w:rsidR="00FF3538" w:rsidRPr="00FF3538" w:rsidRDefault="00FF3538" w:rsidP="00FF3538">
      <w:pPr>
        <w:spacing w:line="360" w:lineRule="auto"/>
        <w:ind w:firstLine="709"/>
        <w:jc w:val="both"/>
        <w:rPr>
          <w:szCs w:val="28"/>
        </w:rPr>
      </w:pPr>
      <w:r>
        <w:rPr>
          <w:szCs w:val="28"/>
        </w:rPr>
        <w:t>Практическое использование программного решения начинается с выбора датасета и указания директории с исходными CSV-файлами. После подготовки данных полученный .npz-файл передаётся в основной сценарий эксперимента вместе с режимом запуска, выходной директорией и гиперпараметрами обучения. По завершении работы сохраняются восстановленные траектории, идентифицированные параметры, значения метрик и графики, используемые для последующего анализа результатов.</w:t>
      </w:r>
    </w:p>
    <w:p w:rsidR="00D36E94" w:rsidRPr="00452993" w:rsidRDefault="00D36E94" w:rsidP="00695658">
      <w:pPr>
        <w:spacing w:line="360" w:lineRule="auto"/>
        <w:ind w:firstLine="709"/>
        <w:jc w:val="both"/>
        <w:rPr>
          <w:sz w:val="32"/>
          <w:szCs w:val="32"/>
        </w:rPr>
      </w:pPr>
      <w:r>
        <w:t xml:space="preserve">На выходе формируется директория с таблицами, сохранённым состоянием модели и графиками. Среди ключевых результатов - аппроксимация интенсивности детекций </w:t>
      </w:r>
      <m:oMath>
        <m:r>
          <w:rPr>
            <w:rFonts w:ascii="Cambria Math" w:hAnsi="Cambria Math"/>
          </w:rPr>
          <m:t>D(t)</m:t>
        </m:r>
      </m:oMath>
      <w:r>
        <w:t xml:space="preserve">, латентная траектория риска </w:t>
      </w:r>
      <m:oMath>
        <m:r>
          <w:rPr>
            <w:rFonts w:ascii="Cambria Math" w:hAnsi="Cambria Math"/>
          </w:rPr>
          <m:t>I(t)</m:t>
        </m:r>
      </m:oMath>
      <w:r>
        <w:t xml:space="preserve">, внешний форсинг </w:t>
      </w:r>
      <m:oMath>
        <m:r>
          <w:rPr>
            <w:rFonts w:ascii="Cambria Math" w:hAnsi="Cambria Math"/>
          </w:rPr>
          <m:t>u(t)</m:t>
        </m:r>
      </m:oMath>
      <w:r>
        <w:t xml:space="preserve">, оценки параметров </w:t>
      </w:r>
      <m:oMath>
        <m:r>
          <w:rPr>
            <w:rFonts w:ascii="Cambria Math" w:hAnsi="Cambria Math"/>
          </w:rPr>
          <m:t>β, γ, κ, δ</m:t>
        </m:r>
      </m:oMath>
      <w:r>
        <w:t xml:space="preserve">, компоненты невязки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(t)</m:t>
        </m:r>
      </m:oMath>
      <w:r>
        <w:t xml:space="preserve">, </w:t>
      </w:r>
      <m:oMath>
        <m:sSub>
          <m:sSubPr>
            <m:ctrlPr>
              <w:rPr>
                <w:rFonts w:ascii="Cambria Math" w:hAnsi="Cambria Math"/>
                <w:i/>
              </w:rPr>
            </m:ctrlPr>
          </m:sSubPr>
          <m:e>
            <m:r>
              <w:rPr>
                <w:rFonts w:ascii="Cambria Math" w:hAnsi="Cambria Math"/>
              </w:rPr>
              <m:t>r</m:t>
            </m:r>
          </m:e>
          <m:sub>
            <m:r>
              <w:rPr>
                <w:rFonts w:ascii="Cambria Math" w:hAnsi="Cambria Math"/>
              </w:rPr>
              <m:t>D</m:t>
            </m:r>
          </m:sub>
        </m:sSub>
        <m:r>
          <w:rPr>
            <w:rFonts w:ascii="Cambria Math" w:hAnsi="Cambria Math"/>
          </w:rPr>
          <m:t>(t)</m:t>
        </m:r>
      </m:oMath>
      <w:r>
        <w:t xml:space="preserve">, агрегированный индикатор </w:t>
      </w:r>
      <m:oMath>
        <m:r>
          <w:rPr>
            <w:rFonts w:ascii="Cambria Math" w:hAnsi="Cambria Math"/>
          </w:rPr>
          <m:t>R(t)</m:t>
        </m:r>
      </m:oMath>
      <w:r>
        <w:t xml:space="preserve"> и метрики точности аппроксимации.</w:t>
      </w:r>
    </w:p>
    <w:p w:rsidR="00A86798" w:rsidRPr="00FC0EAE" w:rsidRDefault="00D36E94" w:rsidP="00E77E68">
      <w:pPr>
        <w:spacing w:line="360" w:lineRule="auto"/>
        <w:ind w:firstLine="709"/>
        <w:jc w:val="both"/>
        <w:rPr>
          <w:szCs w:val="28"/>
        </w:rPr>
      </w:pPr>
      <w:r>
        <w:rPr>
          <w:szCs w:val="28"/>
        </w:rPr>
        <w:t>На практике это даёт не только численные значения, но и визуальный набор для анализа модели: сравнение наблюдаемой и восстановленной интенсивности, траектории риска и форсинга, компоненты невязки ОДУ, общий индикатор, чувствительность параметров и результаты проверки на отложенных точках.</w:t>
      </w:r>
    </w:p>
    <w:p w:rsidR="009F59BB" w:rsidRDefault="009F59BB" w:rsidP="009F59BB">
      <w:pPr>
        <w:spacing w:line="360" w:lineRule="auto"/>
        <w:ind w:firstLine="709"/>
        <w:outlineLvl w:val="1"/>
        <w:rPr>
          <w:b/>
          <w:bCs/>
          <w:szCs w:val="28"/>
        </w:rPr>
      </w:pPr>
      <w:bookmarkStart w:id="29" w:name="vkr_toc_22"/>
      <w:r>
        <w:rPr>
          <w:b/>
          <w:bCs/>
          <w:szCs w:val="28"/>
        </w:rPr>
        <w:t>4.2 Конфигурация вычислительного эксперимента</w:t>
      </w:r>
      <w:bookmarkEnd w:id="29"/>
    </w:p>
    <w:p w:rsidR="007C624F" w:rsidRPr="007C624F" w:rsidRDefault="007C624F" w:rsidP="007C624F">
      <w:pPr>
        <w:pStyle w:val="a4"/>
        <w:spacing w:before="0" w:beforeAutospacing="0" w:after="0" w:afterAutospacing="0" w:line="360" w:lineRule="auto"/>
        <w:ind w:firstLine="709"/>
        <w:jc w:val="both"/>
        <w:rPr>
          <w:szCs w:val="28"/>
        </w:rPr>
      </w:pPr>
      <w:r>
        <w:rPr>
          <w:szCs w:val="28"/>
        </w:rPr>
        <w:t>После построения математической модели, описания архитектуры PINN и подготовки временного ряда необходимо провести вычислительный эксперимент, позволяющий оценить применимость предложенного подхода к задаче восстановления скрытой динамики киберугроз. В рамках эксперимента проверяется, способна ли физически-информированная нейронная сеть аппроксимировать наблюдаемую интенсивность детекций, идентифицировать параметры дифференциальной системы, восстановить латентную траекторию риска и сформировать невязку ОДУ, пригодную для последующего анализа аномальных режимов.</w:t>
      </w:r>
    </w:p>
    <w:p w:rsidR="007C624F" w:rsidRPr="007C624F" w:rsidRDefault="007C624F" w:rsidP="007C624F">
      <w:pPr>
        <w:pStyle w:val="a4"/>
        <w:spacing w:before="0" w:beforeAutospacing="0" w:after="0" w:afterAutospacing="0" w:line="360" w:lineRule="auto"/>
        <w:ind w:firstLine="709"/>
        <w:jc w:val="both"/>
        <w:rPr>
          <w:szCs w:val="28"/>
        </w:rPr>
      </w:pPr>
      <w:r>
        <w:rPr>
          <w:szCs w:val="28"/>
        </w:rPr>
        <w:t xml:space="preserve">Входными данными для эксперимента является нормализованный временной ряд </w:t>
      </w:r>
      <m:oMath>
        <m:sSubSup>
          <m:sSubSupPr>
            <m:ctrlPr>
              <w:rPr>
                <w:rFonts w:ascii="Cambria Math" w:hAnsi="Cambria Math"/>
                <w:i/>
                <w:szCs w:val="28"/>
                <w:lang w:eastAsia="ru-RU"/>
              </w:rPr>
            </m:ctrlPr>
          </m:sSubSupPr>
          <m:e>
            <m:r>
              <w:rPr>
                <w:rFonts w:ascii="Cambria Math" w:hAnsi="Cambria Math"/>
                <w:szCs w:val="28"/>
              </w:rPr>
              <m:t>{(</m:t>
            </m:r>
            <m:sSubSup>
              <m:sSubSupPr>
                <m:ctrlPr>
                  <w:rPr>
                    <w:rFonts w:ascii="Cambria Math" w:hAnsi="Cambria Math"/>
                    <w:i/>
                    <w:szCs w:val="28"/>
                    <w:lang w:val="en-US" w:eastAsia="ru-RU"/>
                  </w:rPr>
                </m:ctrlPr>
              </m:sSubSupPr>
              <m:e>
                <m:r>
                  <w:rPr>
                    <w:rFonts w:ascii="Cambria Math" w:hAnsi="Cambria Math"/>
                    <w:szCs w:val="28"/>
                    <w:lang w:val="en-US"/>
                  </w:rPr>
                  <m:t>t</m:t>
                </m:r>
              </m:e>
              <m:sub>
                <m:r>
                  <w:rPr>
                    <w:rFonts w:ascii="Cambria Math" w:hAnsi="Cambria Math"/>
                    <w:szCs w:val="28"/>
                    <w:lang w:val="en-US"/>
                  </w:rPr>
                  <m:t>k</m:t>
                </m:r>
              </m:sub>
              <m:sup>
                <m:r>
                  <w:rPr>
                    <w:rFonts w:ascii="Cambria Math" w:hAnsi="Cambria Math"/>
                    <w:szCs w:val="28"/>
                    <w:lang w:val="en-US"/>
                  </w:rPr>
                  <m:t>norm</m:t>
                </m:r>
              </m:sup>
            </m:sSubSup>
            <m:r>
              <w:rPr>
                <w:rFonts w:ascii="Cambria Math" w:hAnsi="Cambria Math"/>
                <w:szCs w:val="28"/>
              </w:rPr>
              <m:t xml:space="preserve">, </m:t>
            </m:r>
            <m:sSubSup>
              <m:sSubSupPr>
                <m:ctrlPr>
                  <w:rPr>
                    <w:rFonts w:ascii="Cambria Math" w:hAnsi="Cambria Math"/>
                    <w:i/>
                    <w:szCs w:val="28"/>
                    <w:lang w:val="en-US" w:eastAsia="ru-RU"/>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r>
              <w:rPr>
                <w:rFonts w:ascii="Cambria Math" w:hAnsi="Cambria Math"/>
                <w:szCs w:val="28"/>
              </w:rPr>
              <m:t>)}</m:t>
            </m:r>
          </m:e>
          <m:sub>
            <m:r>
              <w:rPr>
                <w:rFonts w:ascii="Cambria Math" w:hAnsi="Cambria Math"/>
                <w:szCs w:val="28"/>
              </w:rPr>
              <m:t>k=1</m:t>
            </m:r>
          </m:sub>
          <m:sup>
            <m:r>
              <w:rPr>
                <w:rFonts w:ascii="Cambria Math" w:hAnsi="Cambria Math"/>
                <w:szCs w:val="28"/>
              </w:rPr>
              <m:t>K</m:t>
            </m:r>
          </m:sup>
        </m:sSubSup>
      </m:oMath>
      <w:r>
        <w:rPr>
          <w:szCs w:val="28"/>
        </w:rPr>
        <w:t xml:space="preserve">, полученный после предобработки датасета CIC-IDS2017. Значения </w:t>
      </w:r>
      <m:oMath>
        <m:sSubSup>
          <m:sSubSupPr>
            <m:ctrlPr>
              <w:rPr>
                <w:rFonts w:ascii="Cambria Math" w:hAnsi="Cambria Math"/>
                <w:i/>
                <w:szCs w:val="28"/>
                <w:lang w:val="en-US" w:eastAsia="ru-RU"/>
              </w:rPr>
            </m:ctrlPr>
          </m:sSubSupPr>
          <m:e>
            <m:r>
              <w:rPr>
                <w:rFonts w:ascii="Cambria Math" w:hAnsi="Cambria Math"/>
                <w:szCs w:val="28"/>
                <w:lang w:val="en-US"/>
              </w:rPr>
              <m:t>t</m:t>
            </m:r>
          </m:e>
          <m:sub>
            <m:r>
              <w:rPr>
                <w:rFonts w:ascii="Cambria Math" w:hAnsi="Cambria Math"/>
                <w:szCs w:val="28"/>
                <w:lang w:val="en-US"/>
              </w:rPr>
              <m:t>k</m:t>
            </m:r>
          </m:sub>
          <m:sup>
            <m:r>
              <w:rPr>
                <w:rFonts w:ascii="Cambria Math" w:hAnsi="Cambria Math"/>
                <w:szCs w:val="28"/>
                <w:lang w:val="en-US"/>
              </w:rPr>
              <m:t>norm</m:t>
            </m:r>
          </m:sup>
        </m:sSubSup>
      </m:oMath>
      <w:r>
        <w:rPr>
          <w:szCs w:val="28"/>
        </w:rPr>
        <w:t xml:space="preserve">​ используются как временной аргумент модели, а </w:t>
      </w:r>
      <m:oMath>
        <m:sSubSup>
          <m:sSubSupPr>
            <m:ctrlPr>
              <w:rPr>
                <w:rFonts w:ascii="Cambria Math" w:hAnsi="Cambria Math"/>
                <w:i/>
                <w:szCs w:val="28"/>
                <w:lang w:val="en-US" w:eastAsia="ru-RU"/>
              </w:rPr>
            </m:ctrlPr>
          </m:sSubSupPr>
          <m:e>
            <m:r>
              <w:rPr>
                <w:rFonts w:ascii="Cambria Math" w:hAnsi="Cambria Math"/>
                <w:szCs w:val="28"/>
                <w:lang w:val="en-US"/>
              </w:rPr>
              <m:t>D</m:t>
            </m:r>
          </m:e>
          <m:sub>
            <m:r>
              <w:rPr>
                <w:rFonts w:ascii="Cambria Math" w:hAnsi="Cambria Math"/>
                <w:szCs w:val="28"/>
                <w:lang w:val="en-US"/>
              </w:rPr>
              <m:t>k</m:t>
            </m:r>
          </m:sub>
          <m:sup>
            <m:r>
              <w:rPr>
                <w:rFonts w:ascii="Cambria Math" w:hAnsi="Cambria Math"/>
                <w:szCs w:val="28"/>
                <w:lang w:val="en-US"/>
              </w:rPr>
              <m:t>obs</m:t>
            </m:r>
          </m:sup>
        </m:sSubSup>
      </m:oMath>
      <w:r>
        <w:rPr>
          <w:szCs w:val="28"/>
        </w:rPr>
        <w:t xml:space="preserve"> как наблюдаемая величина, с которой сравнивается предсказанная траектория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В отличие от классической задачи классификации, где модель обучается предсказывать метку отдельной записи сетевых потоков, здесь обучение выполняется на агрегированном временном ряде, отражающем динамику атаковой активности.</w:t>
      </w:r>
    </w:p>
    <w:p w:rsidR="00825DB6" w:rsidRPr="00825DB6" w:rsidRDefault="007C624F" w:rsidP="00825DB6">
      <w:pPr>
        <w:pStyle w:val="a4"/>
        <w:spacing w:before="0" w:beforeAutospacing="0" w:after="0" w:afterAutospacing="0" w:line="360" w:lineRule="auto"/>
        <w:ind w:firstLine="709"/>
        <w:jc w:val="both"/>
        <w:rPr>
          <w:szCs w:val="28"/>
        </w:rPr>
      </w:pPr>
      <w:r>
        <w:t xml:space="preserve">В основном эксперименте используется физически-информированная нейронная сеть, описанная во второй главе. Модель аппроксимирует две функции: </w:t>
      </w:r>
      <m:oMath>
        <m:r>
          <w:rPr>
            <w:rFonts w:ascii="Cambria Math" w:hAnsi="Cambria Math"/>
          </w:rPr>
          <m:t>I(t)</m:t>
        </m:r>
      </m:oMath>
      <w:r>
        <w:t xml:space="preserve"> и </w:t>
      </w:r>
      <m:oMath>
        <m:r>
          <w:rPr>
            <w:rFonts w:ascii="Cambria Math" w:hAnsi="Cambria Math"/>
          </w:rPr>
          <m:t>D(t)</m:t>
        </m:r>
      </m:oMath>
      <w:r>
        <w:t xml:space="preserve">, где </w:t>
      </w:r>
      <m:oMath>
        <m:r>
          <w:rPr>
            <w:rFonts w:ascii="Cambria Math" w:hAnsi="Cambria Math"/>
          </w:rPr>
          <m:t>I(t)</m:t>
        </m:r>
      </m:oMath>
      <w:r>
        <w:t xml:space="preserve"> соответствует латентному уровню риска, а </w:t>
      </w:r>
      <m:oMath>
        <m:r>
          <w:rPr>
            <w:rFonts w:ascii="Cambria Math" w:hAnsi="Cambria Math"/>
          </w:rPr>
          <m:t>D(t)</m:t>
        </m:r>
      </m:oMath>
      <w:r>
        <w:t xml:space="preserve"> - восстановленной интенсивности детекций. Входом нейросети является </w:t>
        <w:lastRenderedPageBreak/>
        <w:t xml:space="preserve">нормированное время, дополненное Fourier-признаками; внешний форсинг </w:t>
      </w:r>
      <m:oMath>
        <m:r>
          <w:rPr>
            <w:rFonts w:ascii="Cambria Math" w:hAnsi="Cambria Math"/>
          </w:rPr>
          <m:t>u(t)</m:t>
        </m:r>
      </m:oMath>
      <w:r>
        <w:t xml:space="preserve"> обучается отдельно как гладкая функция времени и входит в правую часть ОДУ.</w:t>
      </w:r>
    </w:p>
    <w:p w:rsidR="00E1053D" w:rsidRPr="00E1053D" w:rsidRDefault="00E1053D" w:rsidP="00E1053D">
      <w:pPr>
        <w:pStyle w:val="a4"/>
        <w:spacing w:before="0" w:beforeAutospacing="0" w:after="0" w:afterAutospacing="0" w:line="360" w:lineRule="auto"/>
        <w:ind w:firstLine="709"/>
        <w:jc w:val="both"/>
        <w:rPr>
          <w:szCs w:val="28"/>
        </w:rPr>
      </w:pPr>
      <w:r>
        <w:rPr>
          <w:szCs w:val="28"/>
        </w:rPr>
        <w:t xml:space="preserve">В качестве базовой архитектуры используется многослойный перцептрон с гладкой нелинейной активацией </w:t>
      </w:r>
      <m:oMath>
        <m:r>
          <w:rPr>
            <w:rStyle w:val="katex-mathml"/>
            <w:rFonts w:ascii="Cambria Math" w:hAnsi="Cambria Math"/>
            <w:szCs w:val="28"/>
          </w:rPr>
          <m:t>Tanh</m:t>
        </m:r>
      </m:oMath>
      <w:r>
        <w:rPr>
          <w:szCs w:val="28"/>
        </w:rPr>
        <w:t xml:space="preserve">. Использование </w:t>
      </w:r>
      <m:oMath>
        <m:r>
          <w:rPr>
            <w:rStyle w:val="katex-mathml"/>
            <w:rFonts w:ascii="Cambria Math" w:hAnsi="Cambria Math"/>
            <w:szCs w:val="28"/>
          </w:rPr>
          <m:t>Tanh</m:t>
        </m:r>
      </m:oMath>
      <w:r>
        <w:rPr>
          <w:szCs w:val="28"/>
        </w:rPr>
        <w:t xml:space="preserve"> обусловлено тем, что для вычисления невязки ОДУ необходимы производные выходов нейросети по времени. Гладкая активация обеспечивает более устойчивое поведение производных по сравнению с кусочно-линейными функциями. Выходной слой модели разделяется на две компоненты: для латентного риска применяется сигмоидальная функция, ограничивающая значения интервалом </w:t>
      </w:r>
      <w:r>
        <w:rPr>
          <w:rStyle w:val="katex-mathml"/>
          <w:szCs w:val="28"/>
        </w:rPr>
        <w:t>[0,1]</w:t>
      </w:r>
      <w:r>
        <w:rPr>
          <w:szCs w:val="28"/>
        </w:rPr>
        <w:t xml:space="preserve">, а для интенсивности детекций применяется </w:t>
      </w:r>
      <m:oMath>
        <m:r>
          <w:rPr>
            <w:rStyle w:val="katex-mathml"/>
            <w:rFonts w:ascii="Cambria Math" w:hAnsi="Cambria Math"/>
            <w:szCs w:val="28"/>
          </w:rPr>
          <m:t>softplus</m:t>
        </m:r>
      </m:oMath>
      <w:r>
        <w:rPr>
          <w:szCs w:val="28"/>
        </w:rPr>
        <w:t>, обеспечивающая неотрицательность результата.</w:t>
      </w:r>
    </w:p>
    <w:p w:rsidR="00E1053D" w:rsidRPr="00E1053D" w:rsidRDefault="00E1053D" w:rsidP="00E1053D">
      <w:pPr>
        <w:pStyle w:val="a4"/>
        <w:spacing w:before="0" w:beforeAutospacing="0" w:after="0" w:afterAutospacing="0" w:line="360" w:lineRule="auto"/>
        <w:ind w:firstLine="709"/>
        <w:jc w:val="both"/>
        <w:rPr>
          <w:szCs w:val="28"/>
        </w:rPr>
      </w:pPr>
      <w:r>
        <w:t xml:space="preserve">Обучаемые параметры модели включают три группы. Первая группа - веса и смещения нейросети, отвечающие за форму функций </w:t>
      </w:r>
      <m:oMath>
        <m:r>
          <w:rPr>
            <w:rFonts w:ascii="Cambria Math" w:hAnsi="Cambria Math"/>
          </w:rPr>
          <m:t>I(t)</m:t>
        </m:r>
      </m:oMath>
      <w:r>
        <w:t xml:space="preserve"> и </w:t>
      </w:r>
      <m:oMath>
        <m:r>
          <w:rPr>
            <w:rFonts w:ascii="Cambria Math" w:hAnsi="Cambria Math"/>
          </w:rPr>
          <m:t>D(t).</m:t>
        </m:r>
      </m:oMath>
      <w:r>
        <w:t xml:space="preserve"> Вторая группа - параметры дифференциальной системы </w:t>
      </w:r>
      <m:oMath>
        <m:r>
          <w:rPr>
            <w:rFonts w:ascii="Cambria Math" w:hAnsi="Cambria Math"/>
          </w:rPr>
          <m:t>β, γ, κ, δ</m:t>
        </m:r>
      </m:oMath>
      <w:r>
        <w:t xml:space="preserve">. Третья группа - параметры гладкого внешнего форсинга </w:t>
      </w:r>
      <m:oMath>
        <m:r>
          <w:rPr>
            <w:rFonts w:ascii="Cambria Math" w:hAnsi="Cambria Math"/>
          </w:rPr>
          <m:t>u(t)</m:t>
        </m:r>
      </m:oMath>
      <w:r>
        <w:t>, заданного через низкочастотные Fourier-признаки времени.</w:t>
      </w:r>
    </w:p>
    <w:p w:rsidR="009F59BB" w:rsidRPr="0038406D" w:rsidRDefault="0038406D" w:rsidP="0038406D">
      <w:pPr>
        <w:pStyle w:val="a4"/>
        <w:spacing w:before="0" w:beforeAutospacing="0" w:after="0" w:afterAutospacing="0" w:line="360" w:lineRule="auto"/>
        <w:ind w:firstLine="709"/>
        <w:jc w:val="both"/>
        <w:rPr>
          <w:szCs w:val="28"/>
          <w:lang w:eastAsia="ru-RU"/>
        </w:rPr>
      </w:pPr>
      <w:r>
        <w:t xml:space="preserve">Функция потерь включает ошибку на данных, невязку ОДУ, штраф начальных условий, регуляризацию величины и гладкости форсинга, а также при необходимости слабое сглаживание восстановленной </w:t>
      </w:r>
      <m:oMath>
        <m:r>
          <w:rPr>
            <w:rFonts w:ascii="Cambria Math" w:hAnsi="Cambria Math"/>
          </w:rPr>
          <m:t>D(t)</m:t>
        </m:r>
      </m:oMath>
      <w:r>
        <w:t>.</w:t>
      </w:r>
    </w:p>
    <w:p w:rsidR="0038406D" w:rsidRPr="0038406D" w:rsidRDefault="0038406D" w:rsidP="0038406D">
      <w:pPr>
        <w:pStyle w:val="a4"/>
        <w:spacing w:before="0" w:beforeAutospacing="0" w:after="0" w:afterAutospacing="0" w:line="360" w:lineRule="auto"/>
        <w:ind w:firstLine="709"/>
        <w:jc w:val="both"/>
        <w:rPr>
          <w:i/>
          <w:szCs w:val="28"/>
        </w:rPr>
      </w:pPr>
      <w:r>
        <w:t>Компоненты функции потерь подбираются так, чтобы сохранить баланс между точностью восстановления наблюдаемого ряда и соблюдением физически-информированных ограничений.</w:t>
      </w:r>
    </w:p>
    <w:p w:rsidR="0038406D" w:rsidRPr="00452993" w:rsidRDefault="0038406D" w:rsidP="0061755C">
      <w:pPr>
        <w:spacing w:line="360" w:lineRule="auto"/>
        <w:ind w:firstLine="720"/>
        <w:rPr>
          <w:b/>
          <w:bCs/>
          <w:sz w:val="26"/>
          <w:szCs w:val="26"/>
        </w:rPr>
      </w:pPr>
      <m:oMathPara>
        <m:oMath>
          <m:r>
            <w:rPr>
              <w:rFonts w:ascii="Cambria Math" w:hAnsi="Cambria Math"/>
              <w:sz w:val="26"/>
              <w:szCs w:val="26"/>
            </w:rPr>
            <m:t xml:space="preserve">L = </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data</m:t>
              </m:r>
            </m:sub>
          </m:sSub>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data</m:t>
              </m:r>
            </m:sub>
          </m:sSub>
          <m:r>
            <w:rPr>
              <w:rFonts w:ascii="Cambria Math" w:hAnsi="Cambria Math"/>
              <w:sz w:val="26"/>
              <w:szCs w:val="26"/>
            </w:rPr>
            <m:t xml:space="preserve"> + </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ode</m:t>
              </m:r>
            </m:sub>
          </m:sSub>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ode</m:t>
              </m:r>
            </m:sub>
          </m:sSub>
          <m:r>
            <w:rPr>
              <w:rFonts w:ascii="Cambria Math" w:hAnsi="Cambria Math"/>
              <w:sz w:val="26"/>
              <w:szCs w:val="26"/>
            </w:rPr>
            <m:t xml:space="preserve"> + </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ic</m:t>
              </m:r>
            </m:sub>
          </m:sSub>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ic</m:t>
              </m:r>
            </m:sub>
          </m:sSub>
          <m:r>
            <w:rPr>
              <w:rFonts w:ascii="Cambria Math" w:hAnsi="Cambria Math"/>
              <w:sz w:val="26"/>
              <w:szCs w:val="26"/>
            </w:rPr>
            <m:t xml:space="preserve"> + </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forcing</m:t>
              </m:r>
            </m:sub>
          </m:sSub>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forcing</m:t>
              </m:r>
            </m:sub>
          </m:sSub>
          <m:r>
            <w:rPr>
              <w:rFonts w:ascii="Cambria Math" w:hAnsi="Cambria Math"/>
              <w:sz w:val="26"/>
              <w:szCs w:val="26"/>
            </w:rPr>
            <m:t xml:space="preserve"> + </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smooth</m:t>
              </m:r>
            </m:sub>
          </m:sSub>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smooth</m:t>
              </m:r>
            </m:sub>
          </m:sSub>
          <m:r>
            <w:rPr>
              <w:rFonts w:ascii="Cambria Math" w:hAnsi="Cambria Math"/>
              <w:sz w:val="26"/>
              <w:szCs w:val="26"/>
            </w:rPr>
            <m:t xml:space="preserve"> + </m:t>
          </m:r>
          <m:sSub>
            <m:sSubPr>
              <m:ctrlPr>
                <w:rPr>
                  <w:rFonts w:ascii="Cambria Math" w:hAnsi="Cambria Math"/>
                  <w:sz w:val="26"/>
                  <w:szCs w:val="26"/>
                </w:rPr>
              </m:ctrlPr>
            </m:sSubPr>
            <m:e>
              <m:r>
                <w:rPr>
                  <w:rFonts w:ascii="Cambria Math" w:hAnsi="Cambria Math"/>
                  <w:sz w:val="26"/>
                  <w:szCs w:val="26"/>
                </w:rPr>
                <m:t>λ</m:t>
              </m:r>
            </m:e>
            <m:sub>
              <m:r>
                <w:rPr>
                  <w:rFonts w:ascii="Cambria Math" w:hAnsi="Cambria Math"/>
                  <w:sz w:val="26"/>
                  <w:szCs w:val="26"/>
                </w:rPr>
                <m:t>D</m:t>
              </m:r>
            </m:sub>
          </m:sSub>
          <m:sSub>
            <m:sSubPr>
              <m:ctrlPr>
                <w:rPr>
                  <w:rFonts w:ascii="Cambria Math" w:hAnsi="Cambria Math"/>
                  <w:sz w:val="26"/>
                  <w:szCs w:val="26"/>
                </w:rPr>
              </m:ctrlPr>
            </m:sSubPr>
            <m:e>
              <m:r>
                <w:rPr>
                  <w:rFonts w:ascii="Cambria Math" w:hAnsi="Cambria Math"/>
                  <w:sz w:val="26"/>
                  <w:szCs w:val="26"/>
                </w:rPr>
                <m:t>L</m:t>
              </m:r>
            </m:e>
            <m:sub>
              <m:r>
                <w:rPr>
                  <w:rFonts w:ascii="Cambria Math" w:hAnsi="Cambria Math"/>
                  <w:sz w:val="26"/>
                  <w:szCs w:val="26"/>
                </w:rPr>
                <m:t>D</m:t>
              </m:r>
            </m:sub>
          </m:sSub>
          <m:r>
            <w:rPr>
              <w:rFonts w:ascii="Cambria Math" w:hAnsi="Cambria Math"/>
              <w:sz w:val="26"/>
              <w:szCs w:val="26"/>
            </w:rPr>
            <m:t>.</m:t>
          </m:r>
        </m:oMath>
      </m:oMathPara>
    </w:p>
    <w:p w:rsidR="0061755C" w:rsidRPr="0061755C" w:rsidRDefault="0061755C" w:rsidP="0061755C">
      <w:pPr>
        <w:pStyle w:val="a4"/>
        <w:spacing w:before="0" w:beforeAutospacing="0" w:after="0" w:afterAutospacing="0" w:line="360" w:lineRule="auto"/>
        <w:ind w:firstLine="709"/>
        <w:jc w:val="both"/>
        <w:rPr>
          <w:szCs w:val="28"/>
        </w:rPr>
      </w:pPr>
      <w:r>
        <w:rPr>
          <w:szCs w:val="28"/>
        </w:rPr>
        <w:t xml:space="preserve">В эксперименте используются веса компонент функции потерь, выбранные так, чтобы сохранить баланс между точностью аппроксимации и соблюдением физически-информированных ограничений. Ошибка на данных удерживает модель вблизи наблюдаемого ряда, невязка ОДУ ограничивает пространство допустимых траекторий, начальные условия стабилизируют </w:t>
        <w:lastRenderedPageBreak/>
        <w:t>восстановление скрытого состояния, а регуляризация форсинга предотвращает переобучение за счёт чрезмерно гибкого внешнего сигнала.</w:t>
      </w:r>
    </w:p>
    <w:p w:rsidR="0061755C" w:rsidRPr="0061755C" w:rsidRDefault="0061755C" w:rsidP="0061755C">
      <w:pPr>
        <w:pStyle w:val="a4"/>
        <w:spacing w:before="0" w:beforeAutospacing="0" w:after="0" w:afterAutospacing="0" w:line="360" w:lineRule="auto"/>
        <w:ind w:firstLine="709"/>
        <w:jc w:val="both"/>
        <w:rPr>
          <w:szCs w:val="28"/>
        </w:rPr>
      </w:pPr>
      <w:r>
        <w:t>Обучение выполняется методом Adam с ранней остановкой. Итоговая версия использует единую оптимизацию полной функции потерь, что упрощает воспроизводимость эксперимента и делает сравнение режимов восстановления и проверки на отложенных точках более прозрачным.</w:t>
      </w:r>
    </w:p>
    <w:p w:rsidR="0061755C" w:rsidRPr="0061755C" w:rsidRDefault="0061755C" w:rsidP="0061755C">
      <w:pPr>
        <w:pStyle w:val="a4"/>
        <w:spacing w:before="0" w:beforeAutospacing="0" w:after="0" w:afterAutospacing="0" w:line="360" w:lineRule="auto"/>
        <w:ind w:firstLine="709"/>
        <w:jc w:val="both"/>
        <w:rPr>
          <w:szCs w:val="28"/>
        </w:rPr>
      </w:pPr>
      <w:r>
        <w:rPr>
          <w:szCs w:val="28"/>
        </w:rPr>
        <w:t xml:space="preserve">Для вычисления невязки ОДУ используется множество коллокационных точек, распределённых на нормализованном интервале времени </w:t>
      </w:r>
      <w:r>
        <w:rPr>
          <w:rStyle w:val="katex-mathml"/>
          <w:szCs w:val="28"/>
        </w:rPr>
        <w:t>[0,1]</w:t>
      </w:r>
      <w:r>
        <w:rPr>
          <w:szCs w:val="28"/>
        </w:rPr>
        <w:t xml:space="preserve">. На этих точках с помощью автоматического дифференцирования вычисляются производные </w:t>
      </w:r>
      <m:oMath>
        <m:f>
          <m:fPr>
            <m:ctrlPr>
              <w:rPr>
                <w:rFonts w:ascii="Cambria Math" w:hAnsi="Cambria Math"/>
                <w:i/>
                <w:szCs w:val="28"/>
                <w:lang w:val="en-US"/>
              </w:rPr>
            </m:ctrlPr>
          </m:fPr>
          <m:num>
            <m:r>
              <w:rPr>
                <w:rFonts w:ascii="Cambria Math" w:hAnsi="Cambria Math"/>
                <w:szCs w:val="28"/>
                <w:lang w:val="en-US"/>
              </w:rPr>
              <m:t>d</m:t>
            </m:r>
            <m:acc>
              <m:accPr>
                <m:ctrlPr>
                  <w:rPr>
                    <w:rFonts w:ascii="Cambria Math" w:hAnsi="Cambria Math"/>
                    <w:i/>
                    <w:szCs w:val="28"/>
                    <w:lang w:val="en-US"/>
                  </w:rPr>
                </m:ctrlPr>
              </m:accPr>
              <m:e>
                <m:r>
                  <w:rPr>
                    <w:rFonts w:ascii="Cambria Math" w:hAnsi="Cambria Math"/>
                    <w:szCs w:val="28"/>
                    <w:lang w:val="en-US"/>
                  </w:rPr>
                  <m:t>I</m:t>
                </m:r>
              </m:e>
            </m:acc>
          </m:num>
          <m:den>
            <m:r>
              <w:rPr>
                <w:rFonts w:ascii="Cambria Math" w:hAnsi="Cambria Math"/>
                <w:szCs w:val="28"/>
                <w:lang w:val="en-US"/>
              </w:rPr>
              <m:t>dt</m:t>
            </m:r>
          </m:den>
        </m:f>
      </m:oMath>
      <w:r>
        <w:rPr>
          <w:szCs w:val="28"/>
        </w:rPr>
        <w:t xml:space="preserve">, </w:t>
      </w:r>
      <m:oMath>
        <m:f>
          <m:fPr>
            <m:ctrlPr>
              <w:rPr>
                <w:rFonts w:ascii="Cambria Math" w:hAnsi="Cambria Math"/>
                <w:i/>
                <w:szCs w:val="28"/>
                <w:lang w:val="en-US"/>
              </w:rPr>
            </m:ctrlPr>
          </m:fPr>
          <m:num>
            <m:r>
              <w:rPr>
                <w:rFonts w:ascii="Cambria Math" w:hAnsi="Cambria Math"/>
                <w:szCs w:val="28"/>
                <w:lang w:val="en-US"/>
              </w:rPr>
              <m:t>d</m:t>
            </m:r>
            <m:acc>
              <m:accPr>
                <m:ctrlPr>
                  <w:rPr>
                    <w:rFonts w:ascii="Cambria Math" w:hAnsi="Cambria Math"/>
                    <w:i/>
                    <w:szCs w:val="28"/>
                    <w:lang w:val="en-US"/>
                  </w:rPr>
                </m:ctrlPr>
              </m:accPr>
              <m:e>
                <m:r>
                  <w:rPr>
                    <w:rFonts w:ascii="Cambria Math" w:hAnsi="Cambria Math"/>
                    <w:szCs w:val="28"/>
                    <w:lang w:val="en-US"/>
                  </w:rPr>
                  <m:t>D</m:t>
                </m:r>
              </m:e>
            </m:acc>
          </m:num>
          <m:den>
            <m:r>
              <w:rPr>
                <w:rFonts w:ascii="Cambria Math" w:hAnsi="Cambria Math"/>
                <w:szCs w:val="28"/>
                <w:lang w:val="en-US"/>
              </w:rPr>
              <m:t>dt</m:t>
            </m:r>
          </m:den>
        </m:f>
      </m:oMath>
      <w:r>
        <w:rPr>
          <w:szCs w:val="28"/>
        </w:rPr>
        <w:t xml:space="preserve">, после чего рассчитываются остатки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(t)</m:t>
        </m:r>
      </m:oMath>
      <w:r>
        <w:rPr>
          <w:szCs w:val="28"/>
        </w:rPr>
        <w:t xml:space="preserve"> и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r>
          <w:rPr>
            <w:rFonts w:ascii="Cambria Math" w:hAnsi="Cambria Math"/>
            <w:szCs w:val="28"/>
          </w:rPr>
          <m:t>(t)</m:t>
        </m:r>
      </m:oMath>
      <w:r>
        <w:rPr>
          <w:szCs w:val="28"/>
        </w:rPr>
        <w:t>. Использование коллокационных точек позволяет контролировать выполнение дифференциальной системы не только в точках наблюдений, но и на всём временном интервале.</w:t>
      </w:r>
    </w:p>
    <w:p w:rsidR="00A53780" w:rsidRPr="00C52FB6" w:rsidRDefault="00000000" w:rsidP="00C52FB6">
      <w:pPr>
        <w:spacing w:line="360" w:lineRule="auto"/>
        <w:ind w:firstLine="709"/>
        <w:jc w:val="both"/>
      </w:pPr>
      <w:r>
        <w:t>Конкретные гиперпараметры полносвязной нейронной сети и процедуры обучения приведены в таблице 4.1. Они вынесены в аргументы запуска, поэтому могут изменяться при повторных экспериментах; в основных расчётах использовалась фиксированная конфигурация, указанная ниже.</w:t>
      </w:r>
    </w:p>
    <w:p w:rsidR="00B05C56" w:rsidRDefault="00000000" w:rsidP="006A64C2">
      <w:pPr>
        <w:spacing w:line="360" w:lineRule="auto"/>
        <w:jc w:val="center"/>
      </w:pPr>
      <w:r>
        <w:t>Таблица 4.1 — Гиперпараметры полносвязной нейронной сети и обучения PINN</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2232"/>
        <w:gridCol w:w="2448"/>
        <w:gridCol w:w="4536"/>
      </w:tblGrid>
      <w:tr w:rsidR="00B05C56" w:rsidTr="0006071C">
        <w:trPr>
          <w:jc w:val="center"/>
        </w:trPr>
        <w:tc>
          <w:tcPr>
            <w:tcW w:w="2232" w:type="dxa"/>
            <w:shd w:val="clear" w:color="auto" w:fill="FFFFFF" w:themeFill="background1"/>
            <w:tcMar>
              <w:top w:w="90" w:type="dxa"/>
              <w:left w:w="90" w:type="dxa"/>
              <w:bottom w:w="90" w:type="dxa"/>
              <w:right w:w="90" w:type="dxa"/>
            </w:tcMar>
            <w:vAlign w:val="center"/>
          </w:tcPr>
          <w:p w:rsidR="00AE2FB4" w:rsidRDefault="00000000">
            <w:pPr>
              <w:jc w:val="center"/>
            </w:pPr>
            <w:r>
              <w:rPr>
                <w:b/>
                <w:sz w:val="24"/>
              </w:rPr>
              <w:t>Параметр</w:t>
            </w:r>
          </w:p>
        </w:tc>
        <w:tc>
          <w:tcPr>
            <w:tcW w:w="2448" w:type="dxa"/>
            <w:shd w:val="clear" w:color="auto" w:fill="FFFFFF" w:themeFill="background1"/>
            <w:tcMar>
              <w:top w:w="90" w:type="dxa"/>
              <w:left w:w="90" w:type="dxa"/>
              <w:bottom w:w="90" w:type="dxa"/>
              <w:right w:w="90" w:type="dxa"/>
            </w:tcMar>
            <w:vAlign w:val="center"/>
          </w:tcPr>
          <w:p w:rsidR="00AE2FB4" w:rsidRDefault="00000000">
            <w:pPr>
              <w:jc w:val="center"/>
            </w:pPr>
            <w:r>
              <w:rPr>
                <w:b/>
                <w:sz w:val="24"/>
              </w:rPr>
              <w:t>Значение</w:t>
            </w:r>
          </w:p>
        </w:tc>
        <w:tc>
          <w:tcPr>
            <w:tcW w:w="4536" w:type="dxa"/>
            <w:shd w:val="clear" w:color="auto" w:fill="FFFFFF" w:themeFill="background1"/>
            <w:tcMar>
              <w:top w:w="90" w:type="dxa"/>
              <w:left w:w="90" w:type="dxa"/>
              <w:bottom w:w="90" w:type="dxa"/>
              <w:right w:w="90" w:type="dxa"/>
            </w:tcMar>
            <w:vAlign w:val="center"/>
          </w:tcPr>
          <w:p w:rsidR="00AE2FB4" w:rsidRDefault="00000000">
            <w:pPr>
              <w:jc w:val="center"/>
            </w:pPr>
            <w:r>
              <w:rPr>
                <w:b/>
                <w:sz w:val="24"/>
              </w:rPr>
              <w:t>Комментарий</w:t>
            </w:r>
          </w:p>
        </w:tc>
      </w:tr>
      <w:tr w:rsidR="00B05C56">
        <w:trPr>
          <w:jc w:val="center"/>
        </w:trPr>
        <w:tc>
          <w:tcPr>
            <w:tcW w:w="2232" w:type="dxa"/>
            <w:tcMar>
              <w:top w:w="90" w:type="dxa"/>
              <w:left w:w="90" w:type="dxa"/>
              <w:bottom w:w="90" w:type="dxa"/>
              <w:right w:w="90" w:type="dxa"/>
            </w:tcMar>
            <w:vAlign w:val="center"/>
          </w:tcPr>
          <w:p w:rsidR="00AE2FB4" w:rsidRDefault="00000000">
            <w:pPr>
              <w:jc w:val="center"/>
            </w:pPr>
            <w:r>
              <w:rPr>
                <w:sz w:val="24"/>
              </w:rPr>
              <w:t>Вход MLP</w:t>
            </w:r>
          </w:p>
        </w:tc>
        <w:tc>
          <w:tcPr>
            <w:tcW w:w="2448" w:type="dxa"/>
            <w:tcMar>
              <w:top w:w="90" w:type="dxa"/>
              <w:left w:w="90" w:type="dxa"/>
              <w:bottom w:w="90" w:type="dxa"/>
              <w:right w:w="90" w:type="dxa"/>
            </w:tcMar>
            <w:vAlign w:val="center"/>
          </w:tcPr>
          <w:p w:rsidR="00AE2FB4" w:rsidRDefault="00000000">
            <w:pPr>
              <w:jc w:val="center"/>
            </w:pPr>
            <w:r>
              <w:rPr>
                <w:sz w:val="24"/>
              </w:rPr>
              <w:t>t и Fourier-признаки времени</w:t>
            </w:r>
          </w:p>
        </w:tc>
        <w:tc>
          <w:tcPr>
            <w:tcW w:w="4536" w:type="dxa"/>
            <w:tcMar>
              <w:top w:w="90" w:type="dxa"/>
              <w:left w:w="90" w:type="dxa"/>
              <w:bottom w:w="90" w:type="dxa"/>
              <w:right w:w="90" w:type="dxa"/>
            </w:tcMar>
            <w:vAlign w:val="center"/>
          </w:tcPr>
          <w:p w:rsidR="00AE2FB4" w:rsidRDefault="00000000">
            <w:pPr>
              <w:jc w:val="center"/>
            </w:pPr>
            <w:r>
              <w:rPr>
                <w:sz w:val="24"/>
              </w:rPr>
              <w:t>Используется нормированное время и детерминированные sin/cos-признаки; внешний форсинг не подаётся как отдельный вход сети.</w:t>
            </w:r>
          </w:p>
        </w:tc>
      </w:tr>
      <w:tr w:rsidR="00B05C56">
        <w:trPr>
          <w:jc w:val="center"/>
        </w:trPr>
        <w:tc>
          <w:tcPr>
            <w:tcW w:w="2232" w:type="dxa"/>
            <w:tcMar>
              <w:top w:w="90" w:type="dxa"/>
              <w:left w:w="90" w:type="dxa"/>
              <w:bottom w:w="90" w:type="dxa"/>
              <w:right w:w="90" w:type="dxa"/>
            </w:tcMar>
            <w:vAlign w:val="center"/>
          </w:tcPr>
          <w:p w:rsidR="00AE2FB4" w:rsidRDefault="00000000">
            <w:pPr>
              <w:jc w:val="center"/>
            </w:pPr>
            <w:r>
              <w:rPr>
                <w:sz w:val="24"/>
              </w:rPr>
              <w:t>Выход MLP</w:t>
            </w:r>
          </w:p>
        </w:tc>
        <w:tc>
          <w:tcPr>
            <w:tcW w:w="2448" w:type="dxa"/>
            <w:tcMar>
              <w:top w:w="90" w:type="dxa"/>
              <w:left w:w="90" w:type="dxa"/>
              <w:bottom w:w="90" w:type="dxa"/>
              <w:right w:w="90" w:type="dxa"/>
            </w:tcMar>
            <w:vAlign w:val="center"/>
          </w:tcPr>
          <w:p w:rsidR="00AE2FB4" w:rsidRDefault="005F18E7">
            <w:pPr>
              <w:jc w:val="center"/>
            </w:pPr>
            <m:oMath>
              <m:r>
                <w:rPr>
                  <w:rFonts w:ascii="Cambria Math" w:hAnsi="Cambria Math"/>
                </w:rPr>
                <m:t>I(t)</m:t>
              </m:r>
            </m:oMath>
            <w:r>
              <w:rPr>
                <w:sz w:val="24"/>
              </w:rPr>
              <w:t xml:space="preserve">, </w:t>
            </w:r>
            <m:oMath>
              <m:r>
                <w:rPr>
                  <w:rFonts w:ascii="Cambria Math" w:hAnsi="Cambria Math"/>
                </w:rPr>
                <m:t>D(t)</m:t>
              </m:r>
            </m:oMath>
          </w:p>
        </w:tc>
        <w:tc>
          <w:tcPr>
            <w:tcW w:w="4536" w:type="dxa"/>
            <w:tcMar>
              <w:top w:w="90" w:type="dxa"/>
              <w:left w:w="90" w:type="dxa"/>
              <w:bottom w:w="90" w:type="dxa"/>
              <w:right w:w="90" w:type="dxa"/>
            </w:tcMar>
            <w:vAlign w:val="center"/>
          </w:tcPr>
          <w:p w:rsidR="00AE2FB4" w:rsidRDefault="00000000">
            <w:pPr>
              <w:jc w:val="center"/>
            </w:pPr>
            <w:r>
              <w:rPr>
                <w:sz w:val="24"/>
              </w:rPr>
              <w:t>Сеть восстанавливает латентный риск и нормированную интенсивность детекций.</w:t>
            </w:r>
          </w:p>
        </w:tc>
      </w:tr>
      <w:tr w:rsidR="00B05C56">
        <w:trPr>
          <w:jc w:val="center"/>
        </w:trPr>
        <w:tc>
          <w:tcPr>
            <w:tcW w:w="2232" w:type="dxa"/>
            <w:tcMar>
              <w:top w:w="90" w:type="dxa"/>
              <w:left w:w="90" w:type="dxa"/>
              <w:bottom w:w="90" w:type="dxa"/>
              <w:right w:w="90" w:type="dxa"/>
            </w:tcMar>
            <w:vAlign w:val="center"/>
          </w:tcPr>
          <w:p w:rsidR="00AE2FB4" w:rsidRDefault="00000000">
            <w:pPr>
              <w:jc w:val="center"/>
            </w:pPr>
            <w:r>
              <w:rPr>
                <w:sz w:val="24"/>
              </w:rPr>
              <w:t>Число скрытых слоёв</w:t>
            </w:r>
          </w:p>
        </w:tc>
        <w:tc>
          <w:tcPr>
            <w:tcW w:w="2448" w:type="dxa"/>
            <w:tcMar>
              <w:top w:w="90" w:type="dxa"/>
              <w:left w:w="90" w:type="dxa"/>
              <w:bottom w:w="90" w:type="dxa"/>
              <w:right w:w="90" w:type="dxa"/>
            </w:tcMar>
            <w:vAlign w:val="center"/>
          </w:tcPr>
          <w:p w:rsidR="00AE2FB4" w:rsidRDefault="00000000">
            <w:pPr>
              <w:jc w:val="center"/>
            </w:pPr>
            <w:r>
              <w:rPr>
                <w:sz w:val="24"/>
              </w:rPr>
              <w:t>6</w:t>
            </w:r>
          </w:p>
        </w:tc>
        <w:tc>
          <w:tcPr>
            <w:tcW w:w="4536" w:type="dxa"/>
            <w:tcMar>
              <w:top w:w="90" w:type="dxa"/>
              <w:left w:w="90" w:type="dxa"/>
              <w:bottom w:w="90" w:type="dxa"/>
              <w:right w:w="90" w:type="dxa"/>
            </w:tcMar>
            <w:vAlign w:val="center"/>
          </w:tcPr>
          <w:p w:rsidR="00AE2FB4" w:rsidRDefault="00000000">
            <w:pPr>
              <w:jc w:val="center"/>
            </w:pPr>
            <w:r>
              <w:rPr>
                <w:sz w:val="24"/>
              </w:rPr>
              <w:t>В итоговых экспериментах глубина фиксировалась.</w:t>
            </w:r>
          </w:p>
        </w:tc>
      </w:tr>
      <w:tr w:rsidR="00B05C56">
        <w:trPr>
          <w:jc w:val="center"/>
        </w:trPr>
        <w:tc>
          <w:tcPr>
            <w:tcW w:w="2232" w:type="dxa"/>
            <w:tcMar>
              <w:top w:w="90" w:type="dxa"/>
              <w:left w:w="90" w:type="dxa"/>
              <w:bottom w:w="90" w:type="dxa"/>
              <w:right w:w="90" w:type="dxa"/>
            </w:tcMar>
            <w:vAlign w:val="center"/>
          </w:tcPr>
          <w:p w:rsidR="00AE2FB4" w:rsidRDefault="00000000">
            <w:pPr>
              <w:jc w:val="center"/>
            </w:pPr>
            <w:r>
              <w:rPr>
                <w:sz w:val="24"/>
              </w:rPr>
              <w:t>Нейронов в скрытом слое</w:t>
            </w:r>
          </w:p>
        </w:tc>
        <w:tc>
          <w:tcPr>
            <w:tcW w:w="2448" w:type="dxa"/>
            <w:tcMar>
              <w:top w:w="90" w:type="dxa"/>
              <w:left w:w="90" w:type="dxa"/>
              <w:bottom w:w="90" w:type="dxa"/>
              <w:right w:w="90" w:type="dxa"/>
            </w:tcMar>
            <w:vAlign w:val="center"/>
          </w:tcPr>
          <w:p w:rsidR="00AE2FB4" w:rsidRDefault="00000000">
            <w:pPr>
              <w:jc w:val="center"/>
            </w:pPr>
            <w:r>
              <w:rPr>
                <w:sz w:val="24"/>
              </w:rPr>
              <w:t>160</w:t>
            </w:r>
          </w:p>
        </w:tc>
        <w:tc>
          <w:tcPr>
            <w:tcW w:w="4536" w:type="dxa"/>
            <w:tcMar>
              <w:top w:w="90" w:type="dxa"/>
              <w:left w:w="90" w:type="dxa"/>
              <w:bottom w:w="90" w:type="dxa"/>
              <w:right w:w="90" w:type="dxa"/>
            </w:tcMar>
            <w:vAlign w:val="center"/>
          </w:tcPr>
          <w:p w:rsidR="00AE2FB4" w:rsidRDefault="00000000">
            <w:pPr>
              <w:jc w:val="center"/>
            </w:pPr>
            <w:r>
              <w:rPr>
                <w:sz w:val="24"/>
              </w:rPr>
              <w:t>Одинаковая ширина всех скрытых слоёв.</w:t>
            </w:r>
          </w:p>
        </w:tc>
      </w:tr>
      <w:tr w:rsidR="00B05C56">
        <w:trPr>
          <w:jc w:val="center"/>
        </w:trPr>
        <w:tc>
          <w:tcPr>
            <w:tcW w:w="2232" w:type="dxa"/>
            <w:tcMar>
              <w:top w:w="90" w:type="dxa"/>
              <w:left w:w="90" w:type="dxa"/>
              <w:bottom w:w="90" w:type="dxa"/>
              <w:right w:w="90" w:type="dxa"/>
            </w:tcMar>
            <w:vAlign w:val="center"/>
          </w:tcPr>
          <w:p w:rsidR="00AE2FB4" w:rsidRDefault="00000000">
            <w:pPr>
              <w:jc w:val="center"/>
            </w:pPr>
            <w:r>
              <w:rPr>
                <w:sz w:val="24"/>
              </w:rPr>
              <w:lastRenderedPageBreak/>
              <w:t>Активация скрытых слоёв</w:t>
            </w:r>
          </w:p>
        </w:tc>
        <w:tc>
          <w:tcPr>
            <w:tcW w:w="2448" w:type="dxa"/>
            <w:tcMar>
              <w:top w:w="90" w:type="dxa"/>
              <w:left w:w="90" w:type="dxa"/>
              <w:bottom w:w="90" w:type="dxa"/>
              <w:right w:w="90" w:type="dxa"/>
            </w:tcMar>
            <w:vAlign w:val="center"/>
          </w:tcPr>
          <w:p w:rsidR="00AE2FB4" w:rsidRDefault="00000000">
            <w:pPr>
              <w:jc w:val="center"/>
            </w:pPr>
            <w:r>
              <w:rPr>
                <w:sz w:val="24"/>
              </w:rPr>
              <w:t>tanh</w:t>
            </w:r>
          </w:p>
        </w:tc>
        <w:tc>
          <w:tcPr>
            <w:tcW w:w="4536" w:type="dxa"/>
            <w:tcMar>
              <w:top w:w="90" w:type="dxa"/>
              <w:left w:w="90" w:type="dxa"/>
              <w:bottom w:w="90" w:type="dxa"/>
              <w:right w:w="90" w:type="dxa"/>
            </w:tcMar>
            <w:vAlign w:val="center"/>
          </w:tcPr>
          <w:p w:rsidR="00AE2FB4" w:rsidRDefault="00000000">
            <w:pPr>
              <w:jc w:val="center"/>
            </w:pPr>
            <w:r>
              <w:rPr>
                <w:sz w:val="24"/>
              </w:rPr>
              <w:t>Выбрана из-за гладкости, необходимой для автоматического дифференцирования.</w:t>
            </w:r>
          </w:p>
        </w:tc>
      </w:tr>
      <w:tr w:rsidR="00B05C56">
        <w:trPr>
          <w:jc w:val="center"/>
        </w:trPr>
        <w:tc>
          <w:tcPr>
            <w:tcW w:w="2232" w:type="dxa"/>
            <w:tcMar>
              <w:top w:w="90" w:type="dxa"/>
              <w:left w:w="90" w:type="dxa"/>
              <w:bottom w:w="90" w:type="dxa"/>
              <w:right w:w="90" w:type="dxa"/>
            </w:tcMar>
            <w:vAlign w:val="center"/>
          </w:tcPr>
          <w:p w:rsidR="00AE2FB4" w:rsidRDefault="00000000">
            <w:pPr>
              <w:jc w:val="center"/>
            </w:pPr>
            <w:r>
              <w:rPr>
                <w:sz w:val="24"/>
              </w:rPr>
              <w:t>Выходные активации</w:t>
            </w:r>
          </w:p>
        </w:tc>
        <w:tc>
          <w:tcPr>
            <w:tcW w:w="2448" w:type="dxa"/>
            <w:tcMar>
              <w:top w:w="90" w:type="dxa"/>
              <w:left w:w="90" w:type="dxa"/>
              <w:bottom w:w="90" w:type="dxa"/>
              <w:right w:w="90" w:type="dxa"/>
            </w:tcMar>
            <w:vAlign w:val="center"/>
          </w:tcPr>
          <w:p w:rsidR="00AE2FB4" w:rsidRDefault="00000000">
            <w:pPr>
              <w:jc w:val="center"/>
            </w:pPr>
            <w:r>
              <w:rPr>
                <w:sz w:val="24"/>
              </w:rPr>
              <w:t>sigmoid, softplus</w:t>
            </w:r>
          </w:p>
        </w:tc>
        <w:tc>
          <w:tcPr>
            <w:tcW w:w="4536" w:type="dxa"/>
            <w:tcMar>
              <w:top w:w="90" w:type="dxa"/>
              <w:left w:w="90" w:type="dxa"/>
              <w:bottom w:w="90" w:type="dxa"/>
              <w:right w:w="90" w:type="dxa"/>
            </w:tcMar>
            <w:vAlign w:val="center"/>
          </w:tcPr>
          <w:p w:rsidR="00AE2FB4" w:rsidRDefault="00000000">
            <w:pPr>
              <w:jc w:val="center"/>
            </w:pPr>
            <w:r>
              <w:rPr>
                <w:sz w:val="24"/>
              </w:rPr>
              <w:t xml:space="preserve">sigmoid ограничивает </w:t>
            </w:r>
            <m:oMath>
              <m:r>
                <w:rPr>
                  <w:rFonts w:ascii="Cambria Math" w:hAnsi="Cambria Math"/>
                </w:rPr>
                <m:t>I(t)</m:t>
              </m:r>
            </m:oMath>
            <w:r>
              <w:rPr>
                <w:sz w:val="24"/>
              </w:rPr>
              <w:t xml:space="preserve"> интервалом [0,1], softplus обеспечивает D(t) ≥ 0.</w:t>
            </w:r>
          </w:p>
        </w:tc>
      </w:tr>
      <w:tr w:rsidR="00B05C56">
        <w:trPr>
          <w:jc w:val="center"/>
        </w:trPr>
        <w:tc>
          <w:tcPr>
            <w:tcW w:w="2232" w:type="dxa"/>
            <w:tcMar>
              <w:top w:w="90" w:type="dxa"/>
              <w:left w:w="90" w:type="dxa"/>
              <w:bottom w:w="90" w:type="dxa"/>
              <w:right w:w="90" w:type="dxa"/>
            </w:tcMar>
            <w:vAlign w:val="center"/>
          </w:tcPr>
          <w:p w:rsidR="00AE2FB4" w:rsidRDefault="00000000">
            <w:pPr>
              <w:jc w:val="center"/>
            </w:pPr>
            <w:r>
              <w:rPr>
                <w:sz w:val="24"/>
              </w:rPr>
              <w:t>Fourier-признаки состояния</w:t>
            </w:r>
          </w:p>
        </w:tc>
        <w:tc>
          <w:tcPr>
            <w:tcW w:w="2448" w:type="dxa"/>
            <w:tcMar>
              <w:top w:w="90" w:type="dxa"/>
              <w:left w:w="90" w:type="dxa"/>
              <w:bottom w:w="90" w:type="dxa"/>
              <w:right w:w="90" w:type="dxa"/>
            </w:tcMar>
            <w:vAlign w:val="center"/>
          </w:tcPr>
          <w:p w:rsidR="00AE2FB4" w:rsidRPr="0074079F" w:rsidRDefault="00000000">
            <w:pPr>
              <w:jc w:val="center"/>
              <w:rPr>
                <w:lang w:val="en-US"/>
              </w:rPr>
            </w:pPr>
            <w:r>
              <w:rPr>
                <w:sz w:val="24"/>
                <w:lang w:val="en-US"/>
              </w:rPr>
              <w:t xml:space="preserve">48 </w:t>
            </w:r>
            <w:r>
              <w:rPr>
                <w:sz w:val="24"/>
              </w:rPr>
              <w:t>для</w:t>
            </w:r>
            <w:r>
              <w:rPr>
                <w:sz w:val="24"/>
                <w:lang w:val="en-US"/>
              </w:rPr>
              <w:t xml:space="preserve"> CIC-IDS2017; 128 </w:t>
            </w:r>
            <w:r>
              <w:rPr>
                <w:sz w:val="24"/>
              </w:rPr>
              <w:t>для</w:t>
            </w:r>
            <w:r>
              <w:rPr>
                <w:sz w:val="24"/>
                <w:lang w:val="en-US"/>
              </w:rPr>
              <w:t xml:space="preserve"> CSE-CIC-IDS2018</w:t>
            </w:r>
          </w:p>
        </w:tc>
        <w:tc>
          <w:tcPr>
            <w:tcW w:w="4536" w:type="dxa"/>
            <w:tcMar>
              <w:top w:w="90" w:type="dxa"/>
              <w:left w:w="90" w:type="dxa"/>
              <w:bottom w:w="90" w:type="dxa"/>
              <w:right w:w="90" w:type="dxa"/>
            </w:tcMar>
            <w:vAlign w:val="center"/>
          </w:tcPr>
          <w:p w:rsidR="00AE2FB4" w:rsidRDefault="00000000">
            <w:pPr>
              <w:jc w:val="center"/>
            </w:pPr>
            <w:r>
              <w:rPr>
                <w:sz w:val="24"/>
              </w:rPr>
              <w:t>Параметр n_state_harmonics повышает выразительность аппроксимации по времени.</w:t>
            </w:r>
          </w:p>
        </w:tc>
      </w:tr>
      <w:tr w:rsidR="00B05C56">
        <w:trPr>
          <w:jc w:val="center"/>
        </w:trPr>
        <w:tc>
          <w:tcPr>
            <w:tcW w:w="2232" w:type="dxa"/>
            <w:tcMar>
              <w:top w:w="90" w:type="dxa"/>
              <w:left w:w="90" w:type="dxa"/>
              <w:bottom w:w="90" w:type="dxa"/>
              <w:right w:w="90" w:type="dxa"/>
            </w:tcMar>
            <w:vAlign w:val="center"/>
          </w:tcPr>
          <w:p w:rsidR="00AE2FB4" w:rsidRDefault="00000000">
            <w:pPr>
              <w:jc w:val="center"/>
            </w:pPr>
            <w:r>
              <w:rPr>
                <w:sz w:val="24"/>
              </w:rPr>
              <w:t>Внешний форсинг u(t)</w:t>
            </w:r>
          </w:p>
        </w:tc>
        <w:tc>
          <w:tcPr>
            <w:tcW w:w="2448" w:type="dxa"/>
            <w:tcMar>
              <w:top w:w="90" w:type="dxa"/>
              <w:left w:w="90" w:type="dxa"/>
              <w:bottom w:w="90" w:type="dxa"/>
              <w:right w:w="90" w:type="dxa"/>
            </w:tcMar>
            <w:vAlign w:val="center"/>
          </w:tcPr>
          <w:p w:rsidR="00AE2FB4" w:rsidRDefault="00000000">
            <w:pPr>
              <w:jc w:val="center"/>
            </w:pPr>
            <w:r>
              <w:rPr>
                <w:sz w:val="24"/>
              </w:rPr>
              <w:t>16 гармоник для 2017; 32 гармоники для 2018</w:t>
            </w:r>
          </w:p>
        </w:tc>
        <w:tc>
          <w:tcPr>
            <w:tcW w:w="4536" w:type="dxa"/>
            <w:tcMar>
              <w:top w:w="90" w:type="dxa"/>
              <w:left w:w="90" w:type="dxa"/>
              <w:bottom w:w="90" w:type="dxa"/>
              <w:right w:w="90" w:type="dxa"/>
            </w:tcMar>
            <w:vAlign w:val="center"/>
          </w:tcPr>
          <w:p w:rsidR="00AE2FB4" w:rsidRDefault="00000000">
            <w:pPr>
              <w:jc w:val="center"/>
            </w:pPr>
            <w:r>
              <w:rPr>
                <w:sz w:val="24"/>
              </w:rPr>
              <w:t>Форсинг задаётся гладкой низкочастотной функцией и регуляризуется по величине и гладкости.</w:t>
            </w:r>
          </w:p>
        </w:tc>
      </w:tr>
      <w:tr w:rsidR="00B05C56" w:rsidRPr="00CE2252">
        <w:trPr>
          <w:jc w:val="center"/>
        </w:trPr>
        <w:tc>
          <w:tcPr>
            <w:tcW w:w="2232" w:type="dxa"/>
            <w:tcMar>
              <w:top w:w="90" w:type="dxa"/>
              <w:left w:w="90" w:type="dxa"/>
              <w:bottom w:w="90" w:type="dxa"/>
              <w:right w:w="90" w:type="dxa"/>
            </w:tcMar>
            <w:vAlign w:val="center"/>
          </w:tcPr>
          <w:p w:rsidR="00AE2FB4" w:rsidRDefault="00000000">
            <w:pPr>
              <w:jc w:val="center"/>
            </w:pPr>
            <w:r>
              <w:rPr>
                <w:sz w:val="24"/>
              </w:rPr>
              <w:t>Оптимизатор</w:t>
            </w:r>
          </w:p>
        </w:tc>
        <w:tc>
          <w:tcPr>
            <w:tcW w:w="2448" w:type="dxa"/>
            <w:tcMar>
              <w:top w:w="90" w:type="dxa"/>
              <w:left w:w="90" w:type="dxa"/>
              <w:bottom w:w="90" w:type="dxa"/>
              <w:right w:w="90" w:type="dxa"/>
            </w:tcMar>
            <w:vAlign w:val="center"/>
          </w:tcPr>
          <w:p w:rsidR="00AE2FB4" w:rsidRDefault="00000000">
            <w:pPr>
              <w:jc w:val="center"/>
            </w:pPr>
            <w:r>
              <w:rPr>
                <w:sz w:val="24"/>
              </w:rPr>
              <w:t>Adam</w:t>
            </w:r>
          </w:p>
        </w:tc>
        <w:tc>
          <w:tcPr>
            <w:tcW w:w="4536" w:type="dxa"/>
            <w:tcMar>
              <w:top w:w="90" w:type="dxa"/>
              <w:left w:w="90" w:type="dxa"/>
              <w:bottom w:w="90" w:type="dxa"/>
              <w:right w:w="90" w:type="dxa"/>
            </w:tcMar>
            <w:vAlign w:val="center"/>
          </w:tcPr>
          <w:p w:rsidR="00AE2FB4" w:rsidRDefault="00000000">
            <w:pPr>
              <w:jc w:val="center"/>
            </w:pPr>
            <w:r>
              <w:rPr>
                <w:sz w:val="24"/>
              </w:rPr>
              <w:t>Используется единая регуляризованная оптимизация с ранней остановкой.</w:t>
            </w:r>
          </w:p>
        </w:tc>
      </w:tr>
      <w:tr w:rsidR="00B05C56">
        <w:trPr>
          <w:jc w:val="center"/>
        </w:trPr>
        <w:tc>
          <w:tcPr>
            <w:tcW w:w="2232" w:type="dxa"/>
            <w:tcMar>
              <w:top w:w="90" w:type="dxa"/>
              <w:left w:w="90" w:type="dxa"/>
              <w:bottom w:w="90" w:type="dxa"/>
              <w:right w:w="90" w:type="dxa"/>
            </w:tcMar>
            <w:vAlign w:val="center"/>
          </w:tcPr>
          <w:p w:rsidR="00AE2FB4" w:rsidRDefault="00000000">
            <w:pPr>
              <w:jc w:val="center"/>
            </w:pPr>
            <w:r>
              <w:rPr>
                <w:sz w:val="24"/>
              </w:rPr>
              <w:t>Скорость обучения</w:t>
            </w:r>
          </w:p>
        </w:tc>
        <w:tc>
          <w:tcPr>
            <w:tcW w:w="2448" w:type="dxa"/>
            <w:tcMar>
              <w:top w:w="90" w:type="dxa"/>
              <w:left w:w="90" w:type="dxa"/>
              <w:bottom w:w="90" w:type="dxa"/>
              <w:right w:w="90" w:type="dxa"/>
            </w:tcMar>
            <w:vAlign w:val="center"/>
          </w:tcPr>
          <w:p w:rsidR="00AE2FB4" w:rsidRDefault="00000000">
            <w:pPr>
              <w:jc w:val="center"/>
            </w:pPr>
            <w:r>
              <w:rPr>
                <w:sz w:val="24"/>
              </w:rPr>
              <w:t>lr = 1e-3</w:t>
            </w:r>
          </w:p>
        </w:tc>
        <w:tc>
          <w:tcPr>
            <w:tcW w:w="4536" w:type="dxa"/>
            <w:tcMar>
              <w:top w:w="90" w:type="dxa"/>
              <w:left w:w="90" w:type="dxa"/>
              <w:bottom w:w="90" w:type="dxa"/>
              <w:right w:w="90" w:type="dxa"/>
            </w:tcMar>
            <w:vAlign w:val="center"/>
          </w:tcPr>
          <w:p w:rsidR="00AE2FB4" w:rsidRDefault="00000000">
            <w:pPr>
              <w:jc w:val="center"/>
            </w:pPr>
            <w:r>
              <w:rPr>
                <w:sz w:val="24"/>
              </w:rPr>
              <w:t>Дополнительно используется weight_decay = 1e-7.</w:t>
            </w:r>
          </w:p>
        </w:tc>
      </w:tr>
      <w:tr w:rsidR="00B05C56">
        <w:trPr>
          <w:jc w:val="center"/>
        </w:trPr>
        <w:tc>
          <w:tcPr>
            <w:tcW w:w="2232" w:type="dxa"/>
            <w:tcMar>
              <w:top w:w="90" w:type="dxa"/>
              <w:left w:w="90" w:type="dxa"/>
              <w:bottom w:w="90" w:type="dxa"/>
              <w:right w:w="90" w:type="dxa"/>
            </w:tcMar>
            <w:vAlign w:val="center"/>
          </w:tcPr>
          <w:p w:rsidR="00AE2FB4" w:rsidRDefault="00000000">
            <w:pPr>
              <w:jc w:val="center"/>
            </w:pPr>
            <w:r>
              <w:rPr>
                <w:sz w:val="24"/>
              </w:rPr>
              <w:t>Длительность обучения</w:t>
            </w:r>
          </w:p>
        </w:tc>
        <w:tc>
          <w:tcPr>
            <w:tcW w:w="2448" w:type="dxa"/>
            <w:tcMar>
              <w:top w:w="90" w:type="dxa"/>
              <w:left w:w="90" w:type="dxa"/>
              <w:bottom w:w="90" w:type="dxa"/>
              <w:right w:w="90" w:type="dxa"/>
            </w:tcMar>
            <w:vAlign w:val="center"/>
          </w:tcPr>
          <w:p w:rsidR="00AE2FB4" w:rsidRDefault="00000000">
            <w:pPr>
              <w:jc w:val="center"/>
            </w:pPr>
            <w:r>
              <w:rPr>
                <w:sz w:val="24"/>
              </w:rPr>
              <w:t>4000 эпох для 2017; 5000 эпох для 2018</w:t>
            </w:r>
          </w:p>
        </w:tc>
        <w:tc>
          <w:tcPr>
            <w:tcW w:w="4536" w:type="dxa"/>
            <w:tcMar>
              <w:top w:w="90" w:type="dxa"/>
              <w:left w:w="90" w:type="dxa"/>
              <w:bottom w:w="90" w:type="dxa"/>
              <w:right w:w="90" w:type="dxa"/>
            </w:tcMar>
            <w:vAlign w:val="center"/>
          </w:tcPr>
          <w:p w:rsidR="00AE2FB4" w:rsidRDefault="00000000">
            <w:pPr>
              <w:jc w:val="center"/>
            </w:pPr>
            <w:r>
              <w:rPr>
                <w:sz w:val="24"/>
              </w:rPr>
              <w:t>Минимальное число эпох: 1200/1500; период ожидания улучшения: 700/900.</w:t>
            </w:r>
          </w:p>
        </w:tc>
      </w:tr>
      <w:tr w:rsidR="00B05C56">
        <w:trPr>
          <w:jc w:val="center"/>
        </w:trPr>
        <w:tc>
          <w:tcPr>
            <w:tcW w:w="2232" w:type="dxa"/>
            <w:tcMar>
              <w:top w:w="90" w:type="dxa"/>
              <w:left w:w="90" w:type="dxa"/>
              <w:bottom w:w="90" w:type="dxa"/>
              <w:right w:w="90" w:type="dxa"/>
            </w:tcMar>
            <w:vAlign w:val="center"/>
          </w:tcPr>
          <w:p w:rsidR="00AE2FB4" w:rsidRDefault="00000000">
            <w:pPr>
              <w:jc w:val="center"/>
            </w:pPr>
            <w:r>
              <w:rPr>
                <w:sz w:val="24"/>
              </w:rPr>
              <w:t>Коллокационные точки</w:t>
            </w:r>
          </w:p>
        </w:tc>
        <w:tc>
          <w:tcPr>
            <w:tcW w:w="2448" w:type="dxa"/>
            <w:tcMar>
              <w:top w:w="90" w:type="dxa"/>
              <w:left w:w="90" w:type="dxa"/>
              <w:bottom w:w="90" w:type="dxa"/>
              <w:right w:w="90" w:type="dxa"/>
            </w:tcMar>
            <w:vAlign w:val="center"/>
          </w:tcPr>
          <w:p w:rsidR="00AE2FB4" w:rsidRDefault="00000000">
            <w:pPr>
              <w:jc w:val="center"/>
            </w:pPr>
            <w:r>
              <w:rPr>
                <w:sz w:val="24"/>
              </w:rPr>
              <w:t>1000</w:t>
            </w:r>
          </w:p>
        </w:tc>
        <w:tc>
          <w:tcPr>
            <w:tcW w:w="4536" w:type="dxa"/>
            <w:tcMar>
              <w:top w:w="90" w:type="dxa"/>
              <w:left w:w="90" w:type="dxa"/>
              <w:bottom w:w="90" w:type="dxa"/>
              <w:right w:w="90" w:type="dxa"/>
            </w:tcMar>
            <w:vAlign w:val="center"/>
          </w:tcPr>
          <w:p w:rsidR="00AE2FB4" w:rsidRDefault="00000000">
            <w:pPr>
              <w:jc w:val="center"/>
            </w:pPr>
            <w:r>
              <w:rPr>
                <w:sz w:val="24"/>
              </w:rPr>
              <w:t>Используются для вычисления невязки ОДУ на нормированном интервале времени.</w:t>
            </w:r>
          </w:p>
        </w:tc>
      </w:tr>
      <w:tr w:rsidR="00B05C56">
        <w:trPr>
          <w:jc w:val="center"/>
        </w:trPr>
        <w:tc>
          <w:tcPr>
            <w:tcW w:w="2232" w:type="dxa"/>
            <w:tcMar>
              <w:top w:w="90" w:type="dxa"/>
              <w:left w:w="90" w:type="dxa"/>
              <w:bottom w:w="90" w:type="dxa"/>
              <w:right w:w="90" w:type="dxa"/>
            </w:tcMar>
            <w:vAlign w:val="center"/>
          </w:tcPr>
          <w:p w:rsidR="00AE2FB4" w:rsidRDefault="00000000">
            <w:pPr>
              <w:jc w:val="center"/>
            </w:pPr>
            <w:r>
              <w:rPr>
                <w:sz w:val="24"/>
              </w:rPr>
              <w:t>Веса функции потерь</w:t>
            </w:r>
          </w:p>
        </w:tc>
        <w:tc>
          <w:tcPr>
            <w:tcW w:w="2448" w:type="dxa"/>
            <w:tcMar>
              <w:top w:w="90" w:type="dxa"/>
              <w:left w:w="90" w:type="dxa"/>
              <w:bottom w:w="90" w:type="dxa"/>
              <w:right w:w="90" w:type="dxa"/>
            </w:tcMar>
            <w:vAlign w:val="center"/>
          </w:tcPr>
          <w:p w:rsidR="00AE2FB4" w:rsidRDefault="00000000">
            <w:pPr>
              <w:jc w:val="center"/>
            </w:pPr>
            <m:oMath>
              <m:sSub>
                <m:sSubPr>
                  <m:ctrlPr>
                    <w:rPr>
                      <w:rFonts w:ascii="Cambria Math" w:hAnsi="Cambria Math"/>
                      <w:i/>
                    </w:rPr>
                  </m:ctrlPr>
                </m:sSubPr>
                <m:e>
                  <m:r>
                    <w:rPr>
                      <w:rFonts w:ascii="Cambria Math" w:hAnsi="Cambria Math"/>
                    </w:rPr>
                    <m:t>λ</m:t>
                  </m:r>
                </m:e>
                <m:sub>
                  <m:r>
                    <w:rPr>
                      <w:rFonts w:ascii="Cambria Math" w:hAnsi="Cambria Math"/>
                      <w:lang w:val="en-US"/>
                    </w:rPr>
                    <m:t>data</m:t>
                  </m:r>
                </m:sub>
              </m:sSub>
            </m:oMath>
            <w:r>
              <w:rPr>
                <w:sz w:val="24"/>
              </w:rPr>
              <w:t xml:space="preserve"> = 1, </w:t>
            </w:r>
            <m:oMath>
              <m:sSub>
                <m:sSubPr>
                  <m:ctrlPr>
                    <w:rPr>
                      <w:rFonts w:ascii="Cambria Math" w:hAnsi="Cambria Math"/>
                      <w:i/>
                    </w:rPr>
                  </m:ctrlPr>
                </m:sSubPr>
                <m:e>
                  <m:r>
                    <w:rPr>
                      <w:rFonts w:ascii="Cambria Math" w:hAnsi="Cambria Math"/>
                    </w:rPr>
                    <m:t>λ</m:t>
                  </m:r>
                </m:e>
                <m:sub>
                  <m:r>
                    <w:rPr>
                      <w:rFonts w:ascii="Cambria Math" w:hAnsi="Cambria Math"/>
                    </w:rPr>
                    <m:t>ic</m:t>
                  </m:r>
                </m:sub>
              </m:sSub>
            </m:oMath>
            <w:r>
              <w:rPr>
                <w:sz w:val="24"/>
              </w:rPr>
              <w:t xml:space="preserve"> = 0,1</w:t>
            </w:r>
          </w:p>
        </w:tc>
        <w:tc>
          <w:tcPr>
            <w:tcW w:w="4536" w:type="dxa"/>
            <w:tcMar>
              <w:top w:w="90" w:type="dxa"/>
              <w:left w:w="90" w:type="dxa"/>
              <w:bottom w:w="90" w:type="dxa"/>
              <w:right w:w="90" w:type="dxa"/>
            </w:tcMar>
            <w:vAlign w:val="center"/>
          </w:tcPr>
          <w:p w:rsidR="00AE2FB4" w:rsidRDefault="00000000">
            <w:pPr>
              <w:jc w:val="center"/>
            </w:pPr>
            <w:r>
              <w:rPr>
                <w:sz w:val="24"/>
              </w:rPr>
              <w:t xml:space="preserve">Для 2017: </w:t>
            </w:r>
            <m:oMath>
              <m:sSub>
                <m:sSubPr>
                  <m:ctrlPr>
                    <w:rPr>
                      <w:rFonts w:ascii="Cambria Math" w:hAnsi="Cambria Math"/>
                      <w:i/>
                    </w:rPr>
                  </m:ctrlPr>
                </m:sSubPr>
                <m:e>
                  <m:r>
                    <w:rPr>
                      <w:rFonts w:ascii="Cambria Math" w:hAnsi="Cambria Math"/>
                    </w:rPr>
                    <m:t>λ</m:t>
                  </m:r>
                </m:e>
                <m:sub>
                  <m:r>
                    <w:rPr>
                      <w:rFonts w:ascii="Cambria Math" w:hAnsi="Cambria Math"/>
                    </w:rPr>
                    <m:t>ode</m:t>
                  </m:r>
                </m:sub>
              </m:sSub>
            </m:oMath>
            <w:r>
              <w:rPr>
                <w:sz w:val="24"/>
              </w:rPr>
              <w:t xml:space="preserve"> = 5e-5, </w:t>
            </w:r>
            <m:oMath>
              <m:sSub>
                <m:sSubPr>
                  <m:ctrlPr>
                    <w:rPr>
                      <w:rFonts w:ascii="Cambria Math" w:hAnsi="Cambria Math"/>
                      <w:i/>
                    </w:rPr>
                  </m:ctrlPr>
                </m:sSubPr>
                <m:e>
                  <m:r>
                    <w:rPr>
                      <w:rFonts w:ascii="Cambria Math" w:hAnsi="Cambria Math"/>
                    </w:rPr>
                    <m:t>λ</m:t>
                  </m:r>
                </m:e>
                <m:sub>
                  <m:r>
                    <w:rPr>
                      <w:rFonts w:ascii="Cambria Math" w:hAnsi="Cambria Math"/>
                    </w:rPr>
                    <m:t>forcing</m:t>
                  </m:r>
                </m:sub>
              </m:sSub>
            </m:oMath>
            <w:r>
              <w:rPr>
                <w:sz w:val="24"/>
              </w:rPr>
              <w:t xml:space="preserve"> = 1e-4, </w:t>
            </w:r>
            <m:oMath>
              <m:sSub>
                <m:sSubPr>
                  <m:ctrlPr>
                    <w:rPr>
                      <w:rFonts w:ascii="Cambria Math" w:hAnsi="Cambria Math"/>
                      <w:i/>
                    </w:rPr>
                  </m:ctrlPr>
                </m:sSubPr>
                <m:e>
                  <m:r>
                    <w:rPr>
                      <w:rFonts w:ascii="Cambria Math" w:hAnsi="Cambria Math"/>
                    </w:rPr>
                    <m:t>λ</m:t>
                  </m:r>
                </m:e>
                <m:sub>
                  <m:r>
                    <w:rPr>
                      <w:rFonts w:ascii="Cambria Math" w:hAnsi="Cambria Math"/>
                    </w:rPr>
                    <m:t>smooth</m:t>
                  </m:r>
                </m:sub>
              </m:sSub>
            </m:oMath>
            <w:r>
              <w:rPr>
                <w:sz w:val="24"/>
              </w:rPr>
              <w:t xml:space="preserve"> = 1e-3, </w:t>
            </w:r>
            <m:oMath>
              <m:sSub>
                <m:sSubPr>
                  <m:ctrlPr>
                    <w:rPr>
                      <w:rFonts w:ascii="Cambria Math" w:hAnsi="Cambria Math"/>
                      <w:i/>
                    </w:rPr>
                  </m:ctrlPr>
                </m:sSubPr>
                <m:e>
                  <m:r>
                    <w:rPr>
                      <w:rFonts w:ascii="Cambria Math" w:hAnsi="Cambria Math"/>
                    </w:rPr>
                    <m:t>λ</m:t>
                  </m:r>
                </m:e>
                <m:sub>
                  <m:r>
                    <w:rPr>
                      <w:rFonts w:ascii="Cambria Math" w:hAnsi="Cambria Math"/>
                    </w:rPr>
                    <m:t>D</m:t>
                  </m:r>
                </m:sub>
              </m:sSub>
            </m:oMath>
            <w:r>
              <w:rPr>
                <w:sz w:val="24"/>
              </w:rPr>
              <w:t xml:space="preserve"> = 5e-6; для 2018: </w:t>
            </w:r>
            <m:oMath>
              <m:sSub>
                <m:sSubPr>
                  <m:ctrlPr>
                    <w:rPr>
                      <w:rFonts w:ascii="Cambria Math" w:hAnsi="Cambria Math"/>
                      <w:i/>
                    </w:rPr>
                  </m:ctrlPr>
                </m:sSubPr>
                <m:e>
                  <m:r>
                    <w:rPr>
                      <w:rFonts w:ascii="Cambria Math" w:hAnsi="Cambria Math"/>
                    </w:rPr>
                    <m:t>λ</m:t>
                  </m:r>
                </m:e>
                <m:sub>
                  <m:r>
                    <w:rPr>
                      <w:rFonts w:ascii="Cambria Math" w:hAnsi="Cambria Math"/>
                    </w:rPr>
                    <m:t>ode</m:t>
                  </m:r>
                </m:sub>
              </m:sSub>
            </m:oMath>
            <w:r>
              <w:rPr>
                <w:sz w:val="24"/>
              </w:rPr>
              <w:t xml:space="preserve"> = 5e-6, </w:t>
            </w:r>
            <m:oMath>
              <m:sSub>
                <m:sSubPr>
                  <m:ctrlPr>
                    <w:rPr>
                      <w:rFonts w:ascii="Cambria Math" w:hAnsi="Cambria Math"/>
                      <w:i/>
                    </w:rPr>
                  </m:ctrlPr>
                </m:sSubPr>
                <m:e>
                  <m:r>
                    <w:rPr>
                      <w:rFonts w:ascii="Cambria Math" w:hAnsi="Cambria Math"/>
                    </w:rPr>
                    <m:t>λ</m:t>
                  </m:r>
                </m:e>
                <m:sub>
                  <m:r>
                    <w:rPr>
                      <w:rFonts w:ascii="Cambria Math" w:hAnsi="Cambria Math"/>
                    </w:rPr>
                    <m:t>forcing</m:t>
                  </m:r>
                </m:sub>
              </m:sSub>
            </m:oMath>
            <w:r>
              <w:rPr>
                <w:sz w:val="24"/>
              </w:rPr>
              <w:t xml:space="preserve"> = 5e-6, </w:t>
            </w:r>
            <m:oMath>
              <m:sSub>
                <m:sSubPr>
                  <m:ctrlPr>
                    <w:rPr>
                      <w:rFonts w:ascii="Cambria Math" w:hAnsi="Cambria Math"/>
                      <w:i/>
                    </w:rPr>
                  </m:ctrlPr>
                </m:sSubPr>
                <m:e>
                  <m:r>
                    <w:rPr>
                      <w:rFonts w:ascii="Cambria Math" w:hAnsi="Cambria Math"/>
                    </w:rPr>
                    <m:t>λ</m:t>
                  </m:r>
                </m:e>
                <m:sub>
                  <m:r>
                    <w:rPr>
                      <w:rFonts w:ascii="Cambria Math" w:hAnsi="Cambria Math"/>
                    </w:rPr>
                    <m:t>smooth</m:t>
                  </m:r>
                </m:sub>
              </m:sSub>
            </m:oMath>
            <w:r>
              <w:rPr>
                <w:sz w:val="24"/>
              </w:rPr>
              <w:t xml:space="preserve">  = 5e-5, </w:t>
            </w:r>
            <m:oMath>
              <m:sSub>
                <m:sSubPr>
                  <m:ctrlPr>
                    <w:rPr>
                      <w:rFonts w:ascii="Cambria Math" w:hAnsi="Cambria Math"/>
                      <w:i/>
                    </w:rPr>
                  </m:ctrlPr>
                </m:sSubPr>
                <m:e>
                  <m:r>
                    <w:rPr>
                      <w:rFonts w:ascii="Cambria Math" w:hAnsi="Cambria Math"/>
                    </w:rPr>
                    <m:t>λ</m:t>
                  </m:r>
                </m:e>
                <m:sub>
                  <m:r>
                    <w:rPr>
                      <w:rFonts w:ascii="Cambria Math" w:hAnsi="Cambria Math"/>
                    </w:rPr>
                    <m:t>D</m:t>
                  </m:r>
                </m:sub>
              </m:sSub>
            </m:oMath>
            <w:r>
              <w:rPr>
                <w:sz w:val="24"/>
              </w:rPr>
              <w:t xml:space="preserve"> = 0.</w:t>
            </w:r>
          </w:p>
        </w:tc>
      </w:tr>
      <w:tr w:rsidR="00AE2FB4" w:rsidTr="00A01A99">
        <w:trPr>
          <w:trHeight w:val="898"/>
          <w:jc w:val="center"/>
        </w:trPr>
        <w:tc>
          <w:tcPr>
            <w:tcW w:w="2232" w:type="dxa"/>
            <w:vAlign w:val="center"/>
          </w:tcPr>
          <w:p w:rsidR="00AB01FD" w:rsidRDefault="00000000">
            <w:pPr>
              <w:jc w:val="center"/>
            </w:pPr>
            <w:r>
              <w:rPr>
                <w:sz w:val="24"/>
              </w:rPr>
              <w:t>Взвешивание пиков</w:t>
            </w:r>
          </w:p>
        </w:tc>
        <w:tc>
          <w:tcPr>
            <w:tcW w:w="2448" w:type="dxa"/>
            <w:vAlign w:val="center"/>
          </w:tcPr>
          <w:p w:rsidR="00AB01FD" w:rsidRDefault="00000000">
            <w:pPr>
              <w:jc w:val="center"/>
            </w:pPr>
            <w:r>
              <w:rPr>
                <w:sz w:val="24"/>
              </w:rPr>
              <w:t>peak_weight = 5 для 2017; 300 для 2018</w:t>
            </w:r>
          </w:p>
        </w:tc>
        <w:tc>
          <w:tcPr>
            <w:tcW w:w="4536" w:type="dxa"/>
            <w:vAlign w:val="center"/>
          </w:tcPr>
          <w:p w:rsidR="00AB01FD" w:rsidRDefault="00000000">
            <w:pPr>
              <w:jc w:val="center"/>
            </w:pPr>
            <w:r>
              <w:rPr>
                <w:sz w:val="24"/>
              </w:rPr>
              <w:t xml:space="preserve">Окна с большей наблюдаемой интенсивностью </w:t>
            </w:r>
            <m:oMath>
              <m:sSub>
                <m:sSubPr>
                  <m:ctrlPr>
                    <w:rPr>
                      <w:rFonts w:ascii="Cambria Math" w:hAnsi="Cambria Math"/>
                    </w:rPr>
                  </m:ctrlPr>
                </m:sSubPr>
                <m:e>
                  <m:r>
                    <w:rPr>
                      <w:rFonts w:ascii="Cambria Math" w:hAnsi="Cambria Math"/>
                    </w:rPr>
                    <m:t>D</m:t>
                  </m:r>
                </m:e>
                <m:sub>
                  <m:r>
                    <w:rPr>
                      <w:rFonts w:ascii="Cambria Math" w:hAnsi="Cambria Math"/>
                    </w:rPr>
                    <m:t>obs</m:t>
                  </m:r>
                </m:sub>
              </m:sSub>
            </m:oMath>
            <w:r>
              <w:rPr>
                <w:sz w:val="24"/>
              </w:rPr>
              <w:t xml:space="preserve"> получают больший вес в компоненте </w:t>
            </w:r>
            <m:oMath>
              <m:sSub>
                <m:sSubPr>
                  <m:ctrlPr>
                    <w:rPr>
                      <w:rFonts w:ascii="Cambria Math" w:hAnsi="Cambria Math"/>
                    </w:rPr>
                  </m:ctrlPr>
                </m:sSubPr>
                <m:e>
                  <m:r>
                    <w:rPr>
                      <w:rFonts w:ascii="Cambria Math" w:hAnsi="Cambria Math"/>
                    </w:rPr>
                    <m:t>L</m:t>
                  </m:r>
                </m:e>
                <m:sub>
                  <m:r>
                    <w:rPr>
                      <w:rFonts w:ascii="Cambria Math" w:hAnsi="Cambria Math"/>
                    </w:rPr>
                    <m:t>data</m:t>
                  </m:r>
                </m:sub>
              </m:sSub>
            </m:oMath>
            <w:r>
              <w:rPr>
                <w:sz w:val="24"/>
              </w:rPr>
              <w:t>.</w:t>
            </w:r>
          </w:p>
        </w:tc>
      </w:tr>
      <w:tr w:rsidR="00AE2FB4">
        <w:trPr>
          <w:jc w:val="center"/>
        </w:trPr>
        <w:tc>
          <w:tcPr>
            <w:tcW w:w="2232" w:type="dxa"/>
            <w:vAlign w:val="center"/>
          </w:tcPr>
          <w:p w:rsidR="00AE2FB4" w:rsidRDefault="00000000">
            <w:pPr>
              <w:jc w:val="center"/>
            </w:pPr>
            <w:r>
              <w:rPr>
                <w:sz w:val="24"/>
              </w:rPr>
              <w:t>Варьирование</w:t>
            </w:r>
          </w:p>
        </w:tc>
        <w:tc>
          <w:tcPr>
            <w:tcW w:w="2448" w:type="dxa"/>
            <w:vAlign w:val="center"/>
          </w:tcPr>
          <w:p w:rsidR="00AE2FB4" w:rsidRDefault="00000000">
            <w:pPr>
              <w:jc w:val="center"/>
            </w:pPr>
            <w:r>
              <w:rPr>
                <w:sz w:val="24"/>
              </w:rPr>
              <w:t>проводилось по гармоникам и коэффициентам регуляризации</w:t>
            </w:r>
          </w:p>
        </w:tc>
        <w:tc>
          <w:tcPr>
            <w:tcW w:w="4536" w:type="dxa"/>
            <w:vAlign w:val="center"/>
          </w:tcPr>
          <w:p w:rsidR="00AE2FB4" w:rsidRDefault="00000000">
            <w:pPr>
              <w:jc w:val="center"/>
            </w:pPr>
            <w:r>
              <w:rPr>
                <w:sz w:val="24"/>
              </w:rPr>
              <w:t>Сеточный перебор по числу слоёв и нейронов не выполнялся; архитектура 6×160 использовалась как итоговая.</w:t>
            </w:r>
          </w:p>
        </w:tc>
      </w:tr>
    </w:tbl>
    <w:p w:rsidR="00B05C56" w:rsidRDefault="00D16692" w:rsidP="00EE1564">
      <w:pPr>
        <w:spacing w:line="360" w:lineRule="auto"/>
        <w:ind w:firstLine="709"/>
        <w:jc w:val="both"/>
      </w:pPr>
      <w:r>
        <w:t>Отдельный сеточный перебор по числу слоёв и нейронов в работе не проводился. Итоговая архитектура содержит 6 скрытых слоёв по 160 нейронов. Варьировались число Fourier-гармоник и коэффициенты регуляризации; для CSE-CIC-IDS2018 использовалась та же глубина и ширина сети, но большее число гармоник из-за более разреженной структуры ряда.</w:t>
      </w:r>
    </w:p>
    <w:p w:rsidR="0061755C" w:rsidRPr="00A564EB" w:rsidRDefault="0061755C" w:rsidP="00A564EB">
      <w:pPr>
        <w:pStyle w:val="a4"/>
        <w:spacing w:before="0" w:beforeAutospacing="0" w:after="0" w:afterAutospacing="0" w:line="360" w:lineRule="auto"/>
        <w:ind w:firstLine="709"/>
        <w:jc w:val="both"/>
        <w:rPr>
          <w:szCs w:val="28"/>
        </w:rPr>
      </w:pPr>
      <w:r>
        <w:rPr>
          <w:szCs w:val="28"/>
        </w:rPr>
        <w:t>В качестве основных выходов эксперимента рассматриваются следующие результаты:</w:t>
        <w:tab/>
      </w:r>
    </w:p>
    <w:p w:rsidR="009F59BB" w:rsidRPr="00374EE2" w:rsidRDefault="00000000" w:rsidP="00A564EB">
      <w:pPr>
        <w:pStyle w:val="a6"/>
        <w:numPr>
          <w:ilvl w:val="0"/>
          <w:numId w:val="10"/>
        </w:numPr>
        <w:spacing w:line="360" w:lineRule="auto"/>
        <w:ind w:firstLine="709"/>
        <w:jc w:val="both"/>
        <w:rPr>
          <w:szCs w:val="28"/>
        </w:rPr>
      </w:pP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xml:space="preserve"> - восстановленная интенсивность детекций;</w:t>
      </w:r>
    </w:p>
    <w:p w:rsidR="0061755C" w:rsidRPr="00374EE2" w:rsidRDefault="00000000" w:rsidP="00A564EB">
      <w:pPr>
        <w:pStyle w:val="a6"/>
        <w:numPr>
          <w:ilvl w:val="0"/>
          <w:numId w:val="10"/>
        </w:numPr>
        <w:spacing w:line="360" w:lineRule="auto"/>
        <w:ind w:firstLine="709"/>
        <w:jc w:val="both"/>
        <w:rPr>
          <w:szCs w:val="28"/>
        </w:rPr>
      </w:pPr>
      <m:oMath>
        <m:acc>
          <m:accPr>
            <m:ctrlPr>
              <w:rPr>
                <w:rFonts w:ascii="Cambria Math" w:hAnsi="Cambria Math"/>
                <w:i/>
                <w:szCs w:val="28"/>
              </w:rPr>
            </m:ctrlPr>
          </m:accPr>
          <m:e>
            <m:r>
              <w:rPr>
                <w:rFonts w:ascii="Cambria Math" w:hAnsi="Cambria Math"/>
                <w:szCs w:val="28"/>
              </w:rPr>
              <m:t>I</m:t>
            </m:r>
          </m:e>
        </m:acc>
        <m:r>
          <w:rPr>
            <w:rFonts w:ascii="Cambria Math" w:hAnsi="Cambria Math"/>
            <w:szCs w:val="28"/>
          </w:rPr>
          <m:t>(</m:t>
        </m:r>
        <m:r>
          <w:rPr>
            <w:rFonts w:ascii="Cambria Math" w:hAnsi="Cambria Math"/>
            <w:szCs w:val="28"/>
            <w:lang w:val="en-US"/>
          </w:rPr>
          <m:t>t</m:t>
        </m:r>
        <m:r>
          <w:rPr>
            <w:rFonts w:ascii="Cambria Math" w:hAnsi="Cambria Math"/>
            <w:szCs w:val="28"/>
          </w:rPr>
          <m:t>)</m:t>
        </m:r>
      </m:oMath>
      <w:r>
        <w:rPr>
          <w:szCs w:val="28"/>
        </w:rPr>
        <w:t xml:space="preserve"> - латентная траектория скрытого риска;</w:t>
      </w:r>
    </w:p>
    <w:p w:rsidR="00033BCB" w:rsidRPr="00374EE2" w:rsidRDefault="00374EE2" w:rsidP="00A564EB">
      <w:pPr>
        <w:pStyle w:val="a6"/>
        <w:numPr>
          <w:ilvl w:val="0"/>
          <w:numId w:val="10"/>
        </w:numPr>
        <w:spacing w:line="360" w:lineRule="auto"/>
        <w:ind w:firstLine="709"/>
        <w:jc w:val="both"/>
        <w:rPr>
          <w:szCs w:val="28"/>
        </w:rPr>
      </w:pPr>
      <m:oMath>
        <m:r>
          <w:rPr>
            <w:rFonts w:ascii="Cambria Math" w:hAnsi="Cambria Math"/>
            <w:szCs w:val="28"/>
          </w:rPr>
          <m:t>u(t)</m:t>
        </m:r>
      </m:oMath>
      <w:r>
        <w:rPr>
          <w:szCs w:val="28"/>
        </w:rPr>
        <w:t xml:space="preserve"> - обученный внешний форсинг;</w:t>
      </w:r>
    </w:p>
    <w:p w:rsidR="00033BCB" w:rsidRPr="00374EE2" w:rsidRDefault="00374EE2" w:rsidP="00A564EB">
      <w:pPr>
        <w:pStyle w:val="a6"/>
        <w:numPr>
          <w:ilvl w:val="0"/>
          <w:numId w:val="10"/>
        </w:numPr>
        <w:spacing w:line="360" w:lineRule="auto"/>
        <w:ind w:firstLine="709"/>
        <w:jc w:val="both"/>
        <w:rPr>
          <w:szCs w:val="28"/>
        </w:rPr>
      </w:pPr>
      <m:oMath>
        <m:r>
          <w:rPr>
            <w:rFonts w:ascii="Cambria Math" w:hAnsi="Cambria Math"/>
            <w:szCs w:val="28"/>
          </w:rPr>
          <m:t>θ</m:t>
        </m:r>
        <m:r>
          <m:rPr>
            <m:sty m:val="p"/>
          </m:rPr>
          <w:rPr>
            <w:rFonts w:ascii="Cambria Math" w:hAnsi="Cambria Math"/>
            <w:szCs w:val="28"/>
          </w:rPr>
          <m:t>={</m:t>
        </m:r>
        <m:r>
          <w:rPr>
            <w:rStyle w:val="katex-mathml"/>
            <w:rFonts w:ascii="Cambria Math" w:hAnsi="Cambria Math"/>
            <w:szCs w:val="28"/>
          </w:rPr>
          <m:t xml:space="preserve"> β</m:t>
        </m:r>
      </m:oMath>
      <w:r>
        <w:rPr>
          <w:szCs w:val="28"/>
        </w:rPr>
        <w:t xml:space="preserve">, </w:t>
      </w:r>
      <m:oMath>
        <m:r>
          <w:rPr>
            <w:rStyle w:val="katex-mathml"/>
            <w:rFonts w:ascii="Cambria Math" w:hAnsi="Cambria Math"/>
            <w:szCs w:val="28"/>
          </w:rPr>
          <m:t>γ</m:t>
        </m:r>
      </m:oMath>
      <w:r>
        <w:rPr>
          <w:szCs w:val="28"/>
        </w:rPr>
        <w:t xml:space="preserve">, </w:t>
      </w:r>
      <m:oMath>
        <m:r>
          <w:rPr>
            <w:rStyle w:val="katex-mathml"/>
            <w:rFonts w:ascii="Cambria Math" w:hAnsi="Cambria Math"/>
            <w:szCs w:val="28"/>
          </w:rPr>
          <m:t>κ</m:t>
        </m:r>
      </m:oMath>
      <w:r>
        <w:rPr>
          <w:szCs w:val="28"/>
        </w:rPr>
        <w:t xml:space="preserve">, </w:t>
      </w:r>
      <m:oMath>
        <m:r>
          <w:rPr>
            <w:rStyle w:val="katex-mathml"/>
            <w:rFonts w:ascii="Cambria Math" w:hAnsi="Cambria Math"/>
            <w:szCs w:val="28"/>
          </w:rPr>
          <m:t>δ}</m:t>
        </m:r>
      </m:oMath>
      <w:r>
        <w:rPr>
          <w:rStyle w:val="katex-mathml"/>
          <w:szCs w:val="28"/>
        </w:rPr>
        <w:t xml:space="preserve"> </w:t>
      </w:r>
      <w:r>
        <w:rPr>
          <w:szCs w:val="28"/>
        </w:rPr>
        <w:t>- идентифицированные параметры динамической модели;</w:t>
      </w:r>
    </w:p>
    <w:p w:rsidR="00E1545C" w:rsidRPr="00374EE2" w:rsidRDefault="00000000" w:rsidP="00A564EB">
      <w:pPr>
        <w:pStyle w:val="a6"/>
        <w:numPr>
          <w:ilvl w:val="0"/>
          <w:numId w:val="10"/>
        </w:numPr>
        <w:spacing w:line="360" w:lineRule="auto"/>
        <w:ind w:firstLine="709"/>
        <w:jc w:val="both"/>
        <w:rPr>
          <w:szCs w:val="28"/>
        </w:rPr>
      </w:pP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(t)</m:t>
        </m:r>
      </m:oMath>
      <w:r>
        <w:rPr>
          <w:szCs w:val="28"/>
        </w:rPr>
        <w:t xml:space="preserve">, </w:t>
      </w:r>
      <m:oMath>
        <m:sSub>
          <m:sSubPr>
            <m:ctrlPr>
              <w:rPr>
                <w:rFonts w:ascii="Cambria Math" w:hAnsi="Cambria Math"/>
                <w:i/>
                <w:szCs w:val="28"/>
                <w:lang w:val="en-US"/>
              </w:rPr>
            </m:ctrlPr>
          </m:sSubPr>
          <m:e>
            <m:r>
              <w:rPr>
                <w:rFonts w:ascii="Cambria Math" w:hAnsi="Cambria Math"/>
                <w:szCs w:val="28"/>
                <w:lang w:val="en-US"/>
              </w:rPr>
              <m:t>r</m:t>
            </m:r>
          </m:e>
          <m:sub>
            <m:r>
              <w:rPr>
                <w:rFonts w:ascii="Cambria Math" w:hAnsi="Cambria Math"/>
                <w:szCs w:val="28"/>
                <w:lang w:val="en-US"/>
              </w:rPr>
              <m:t>D</m:t>
            </m:r>
          </m:sub>
        </m:sSub>
        <m:r>
          <w:rPr>
            <w:rFonts w:ascii="Cambria Math" w:hAnsi="Cambria Math"/>
            <w:szCs w:val="28"/>
          </w:rPr>
          <m:t>(</m:t>
        </m:r>
        <m:r>
          <w:rPr>
            <w:rFonts w:ascii="Cambria Math" w:hAnsi="Cambria Math"/>
            <w:szCs w:val="28"/>
            <w:lang w:val="en-US"/>
          </w:rPr>
          <m:t>t</m:t>
        </m:r>
        <m:r>
          <w:rPr>
            <w:rFonts w:ascii="Cambria Math" w:hAnsi="Cambria Math"/>
            <w:szCs w:val="28"/>
          </w:rPr>
          <m:t>)</m:t>
        </m:r>
      </m:oMath>
      <w:r>
        <w:rPr>
          <w:szCs w:val="28"/>
        </w:rPr>
        <w:t xml:space="preserve"> - компоненты невязки системы ОДУ;</w:t>
      </w:r>
    </w:p>
    <w:p w:rsidR="00A564EB" w:rsidRPr="00374EE2" w:rsidRDefault="00374EE2" w:rsidP="00A564EB">
      <w:pPr>
        <w:pStyle w:val="a6"/>
        <w:numPr>
          <w:ilvl w:val="0"/>
          <w:numId w:val="10"/>
        </w:numPr>
        <w:spacing w:line="360" w:lineRule="auto"/>
        <w:ind w:firstLine="709"/>
        <w:jc w:val="both"/>
        <w:rPr>
          <w:szCs w:val="28"/>
        </w:rPr>
      </w:pPr>
      <m:oMath>
        <m:r>
          <w:rPr>
            <w:rFonts w:ascii="Cambria Math" w:hAnsi="Cambria Math"/>
            <w:szCs w:val="28"/>
          </w:rPr>
          <m:t xml:space="preserve">R(t) = </m:t>
        </m:r>
        <m:rad>
          <m:radPr>
            <m:degHide m:val="1"/>
            <m:ctrlPr>
              <w:rPr>
                <w:rFonts w:ascii="Cambria Math" w:hAnsi="Cambria Math"/>
                <w:i/>
                <w:szCs w:val="28"/>
              </w:rPr>
            </m:ctrlPr>
          </m:radPr>
          <m:deg/>
          <m:e>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r>
              <w:rPr>
                <w:rFonts w:ascii="Cambria Math" w:hAnsi="Cambria Math"/>
                <w:szCs w:val="28"/>
              </w:rPr>
              <m:t xml:space="preserve"> + </m:t>
            </m:r>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e>
        </m:rad>
      </m:oMath>
      <w:r>
        <w:rPr>
          <w:szCs w:val="28"/>
        </w:rPr>
        <w:t xml:space="preserve"> - составной индикатор несогласованности модели и данных.</w:t>
      </w:r>
    </w:p>
    <w:p w:rsidR="00A564EB" w:rsidRPr="00EB5CBE" w:rsidRDefault="00A564EB" w:rsidP="00EB5CBE">
      <w:pPr>
        <w:pStyle w:val="a4"/>
        <w:spacing w:before="0" w:beforeAutospacing="0" w:after="0" w:afterAutospacing="0" w:line="360" w:lineRule="auto"/>
        <w:ind w:firstLine="709"/>
        <w:jc w:val="both"/>
        <w:rPr>
          <w:szCs w:val="28"/>
        </w:rPr>
      </w:pPr>
      <w:r>
        <w:rPr>
          <w:szCs w:val="28"/>
        </w:rPr>
        <w:t xml:space="preserve">Для оценки качества аппроксимации используются стандартные метрики регрессии: коэффициент детерминации </w:t>
      </w:r>
      <m:oMath>
        <m:sSup>
          <m:sSupPr>
            <m:ctrlPr>
              <w:rPr>
                <w:rFonts w:ascii="Cambria Math" w:hAnsi="Cambria Math"/>
                <w:i/>
                <w:szCs w:val="28"/>
              </w:rPr>
            </m:ctrlPr>
          </m:sSupPr>
          <m:e>
            <m:r>
              <w:rPr>
                <w:rFonts w:ascii="Cambria Math" w:hAnsi="Cambria Math"/>
                <w:szCs w:val="28"/>
              </w:rPr>
              <m:t>R</m:t>
            </m:r>
          </m:e>
          <m:sup>
            <m:r>
              <w:rPr>
                <w:rFonts w:ascii="Cambria Math" w:hAnsi="Cambria Math"/>
                <w:szCs w:val="28"/>
              </w:rPr>
              <m:t>2</m:t>
            </m:r>
          </m:sup>
        </m:sSup>
      </m:oMath>
      <w:r>
        <w:rPr>
          <w:szCs w:val="28"/>
        </w:rPr>
        <w:t xml:space="preserve">, среднеквадратичная ошибка </w:t>
      </w:r>
      <m:oMath>
        <m:r>
          <w:rPr>
            <w:rStyle w:val="katex-mathml"/>
            <w:rFonts w:ascii="Cambria Math" w:hAnsi="Cambria Math"/>
            <w:szCs w:val="28"/>
          </w:rPr>
          <m:t>RMSE</m:t>
        </m:r>
      </m:oMath>
      <w:r>
        <w:rPr>
          <w:szCs w:val="28"/>
        </w:rPr>
        <w:t xml:space="preserve"> и средняя абсолютная ошибка </w:t>
      </w:r>
      <m:oMath>
        <m:r>
          <w:rPr>
            <w:rStyle w:val="katex-mathml"/>
            <w:rFonts w:ascii="Cambria Math" w:hAnsi="Cambria Math"/>
            <w:szCs w:val="28"/>
          </w:rPr>
          <m:t>MAE</m:t>
        </m:r>
      </m:oMath>
      <w:r>
        <w:rPr>
          <w:szCs w:val="28"/>
        </w:rPr>
        <w:t>. Эти метрики позволяют оценить, насколько точно модель восстанавливает наблюдаемую интенсивность детекций. Однако в рамках данной работы они не являются единственным критерием качества, поскольку PINN-модель оценивается также по согласованности с ОДУ, интерпретируемости параметров и информативности невязки.</w:t>
      </w:r>
    </w:p>
    <w:p w:rsidR="00A564EB" w:rsidRPr="00EB5CBE" w:rsidRDefault="00A564EB" w:rsidP="00EB5CBE">
      <w:pPr>
        <w:pStyle w:val="a4"/>
        <w:spacing w:before="0" w:beforeAutospacing="0" w:after="0" w:afterAutospacing="0" w:line="360" w:lineRule="auto"/>
        <w:ind w:firstLine="709"/>
        <w:jc w:val="both"/>
        <w:rPr>
          <w:szCs w:val="28"/>
        </w:rPr>
      </w:pPr>
      <w:r>
        <w:t xml:space="preserve">Важным элементом эксперимента является визуальный анализ результатов. Для этого строятся графики наблюдаемой и восстановленной интенсивности </w:t>
      </w:r>
      <m:oMath>
        <m:r>
          <w:rPr>
            <w:rFonts w:ascii="Cambria Math" w:hAnsi="Cambria Math"/>
          </w:rPr>
          <m:t>D(t)</m:t>
        </m:r>
      </m:oMath>
      <w:r>
        <w:t xml:space="preserve">, латентного риска </w:t>
      </w:r>
      <m:oMath>
        <m:r>
          <w:rPr>
            <w:rFonts w:ascii="Cambria Math" w:hAnsi="Cambria Math"/>
          </w:rPr>
          <m:t>I(t)</m:t>
        </m:r>
      </m:oMath>
      <w:r>
        <w:t xml:space="preserve">, компонент невязки, составного индикатора </w:t>
      </w:r>
      <m:oMath>
        <m:r>
          <w:rPr>
            <w:rFonts w:ascii="Cambria Math" w:hAnsi="Cambria Math"/>
          </w:rPr>
          <m:t>R(t)</m:t>
        </m:r>
      </m:oMath>
      <w:r>
        <w:t xml:space="preserve">, внешнего форсинга </w:t>
      </w:r>
      <m:oMath>
        <m:r>
          <w:rPr>
            <w:rFonts w:ascii="Cambria Math" w:hAnsi="Cambria Math"/>
          </w:rPr>
          <m:t>u(t)</m:t>
        </m:r>
      </m:oMath>
      <w:r>
        <w:t>, проверки на отложенных точках и чувствительности параметров.</w:t>
      </w:r>
    </w:p>
    <w:p w:rsidR="00EB5CBE" w:rsidRPr="00EB5CBE" w:rsidRDefault="00A564EB" w:rsidP="00EB5CBE">
      <w:pPr>
        <w:pStyle w:val="a4"/>
        <w:spacing w:before="0" w:beforeAutospacing="0" w:after="0" w:afterAutospacing="0" w:line="360" w:lineRule="auto"/>
        <w:ind w:firstLine="709"/>
        <w:jc w:val="both"/>
        <w:rPr>
          <w:szCs w:val="28"/>
        </w:rPr>
      </w:pPr>
      <w:r>
        <w:rPr>
          <w:szCs w:val="28"/>
        </w:rPr>
        <w:t>Вычислительный эксперимент направлен на проверку следующих аспектов:</w:t>
      </w:r>
    </w:p>
    <w:p w:rsidR="00A564EB" w:rsidRPr="00EB5CBE" w:rsidRDefault="00A564EB" w:rsidP="00EB5CBE">
      <w:pPr>
        <w:numPr>
          <w:ilvl w:val="0"/>
          <w:numId w:val="11"/>
        </w:numPr>
        <w:spacing w:line="360" w:lineRule="auto"/>
        <w:ind w:firstLine="709"/>
        <w:jc w:val="both"/>
        <w:rPr>
          <w:szCs w:val="28"/>
        </w:rPr>
      </w:pPr>
      <w:r>
        <w:rPr>
          <w:szCs w:val="28"/>
        </w:rPr>
        <w:t xml:space="preserve">способности модели воспроизводить наблюдаемый временной ряд атаковой активности; </w:t>
      </w:r>
    </w:p>
    <w:p w:rsidR="00A564EB" w:rsidRPr="00EB5CBE" w:rsidRDefault="00A564EB" w:rsidP="00EB5CBE">
      <w:pPr>
        <w:numPr>
          <w:ilvl w:val="0"/>
          <w:numId w:val="11"/>
        </w:numPr>
        <w:spacing w:line="360" w:lineRule="auto"/>
        <w:ind w:firstLine="709"/>
        <w:jc w:val="both"/>
        <w:rPr>
          <w:szCs w:val="28"/>
        </w:rPr>
      </w:pPr>
      <w:r>
        <w:rPr>
          <w:szCs w:val="28"/>
        </w:rPr>
        <w:t xml:space="preserve">устойчивости обучения составной функции потерь; </w:t>
      </w:r>
    </w:p>
    <w:p w:rsidR="00A564EB" w:rsidRPr="00EB5CBE" w:rsidRDefault="00A564EB" w:rsidP="00EB5CBE">
      <w:pPr>
        <w:numPr>
          <w:ilvl w:val="0"/>
          <w:numId w:val="11"/>
        </w:numPr>
        <w:spacing w:line="360" w:lineRule="auto"/>
        <w:ind w:firstLine="709"/>
        <w:jc w:val="both"/>
        <w:rPr>
          <w:szCs w:val="28"/>
        </w:rPr>
      </w:pPr>
      <w:r>
        <w:rPr>
          <w:szCs w:val="28"/>
        </w:rPr>
        <w:t xml:space="preserve">интерпретируемости идентифицированных параметров динамической системы; </w:t>
      </w:r>
    </w:p>
    <w:p w:rsidR="00A564EB" w:rsidRPr="00EB5CBE" w:rsidRDefault="00A564EB" w:rsidP="00EB5CBE">
      <w:pPr>
        <w:numPr>
          <w:ilvl w:val="0"/>
          <w:numId w:val="11"/>
        </w:numPr>
        <w:spacing w:line="360" w:lineRule="auto"/>
        <w:ind w:firstLine="709"/>
        <w:jc w:val="both"/>
        <w:rPr>
          <w:szCs w:val="28"/>
        </w:rPr>
      </w:pPr>
      <w:r>
        <w:rPr>
          <w:szCs w:val="28"/>
        </w:rPr>
        <w:lastRenderedPageBreak/>
        <w:t xml:space="preserve">содержательности восстановленной латентной траектории </w:t>
      </w:r>
      <m:oMath>
        <m:r>
          <w:rPr>
            <w:rStyle w:val="katex-mathml"/>
            <w:rFonts w:ascii="Cambria Math" w:hAnsi="Cambria Math"/>
            <w:szCs w:val="28"/>
          </w:rPr>
          <m:t>I(t)</m:t>
        </m:r>
      </m:oMath>
      <w:r>
        <w:rPr>
          <w:szCs w:val="28"/>
        </w:rPr>
        <w:t xml:space="preserve">; </w:t>
      </w:r>
    </w:p>
    <w:p w:rsidR="00A564EB" w:rsidRPr="00EB5CBE" w:rsidRDefault="00A564EB" w:rsidP="00EB5CBE">
      <w:pPr>
        <w:numPr>
          <w:ilvl w:val="0"/>
          <w:numId w:val="11"/>
        </w:numPr>
        <w:spacing w:line="360" w:lineRule="auto"/>
        <w:ind w:firstLine="709"/>
        <w:jc w:val="both"/>
        <w:rPr>
          <w:szCs w:val="28"/>
        </w:rPr>
      </w:pPr>
      <w:r>
        <w:rPr>
          <w:szCs w:val="28"/>
        </w:rPr>
        <w:t xml:space="preserve">диагностической ценности невязки ОДУ для выделения аномальных участков. </w:t>
      </w:r>
    </w:p>
    <w:p w:rsidR="00A564EB" w:rsidRPr="00EB5CBE" w:rsidRDefault="00A564EB" w:rsidP="00EB5CBE">
      <w:pPr>
        <w:pStyle w:val="a4"/>
        <w:spacing w:before="0" w:beforeAutospacing="0" w:after="0" w:afterAutospacing="0" w:line="360" w:lineRule="auto"/>
        <w:ind w:firstLine="709"/>
        <w:jc w:val="both"/>
        <w:rPr>
          <w:szCs w:val="28"/>
        </w:rPr>
      </w:pPr>
      <w:r>
        <w:t>Следовательно, экспериментальная часть работы не ограничивается простой проверкой точности аппроксимации. Основной интерес представляет то, насколько предложенная PINN-модель позволяет перейти от наблюдаемого ряда к более содержательному описанию скрытой динамики процесса. В следующих разделах рассматриваются идентифицированные параметры, качество аппроксимации, анализ невязки ОДУ, проверка на отложенных точках и чувствительность модели к изменению параметров.</w:t>
      </w:r>
    </w:p>
    <w:p w:rsidR="00A564EB" w:rsidRPr="00C52FB6" w:rsidRDefault="0062320A" w:rsidP="00D72B02">
      <w:pPr>
        <w:pStyle w:val="a6"/>
        <w:spacing w:line="360" w:lineRule="auto"/>
        <w:ind w:left="1080" w:firstLine="709"/>
        <w:outlineLvl w:val="1"/>
        <w:rPr>
          <w:b/>
          <w:bCs/>
          <w:szCs w:val="28"/>
        </w:rPr>
      </w:pPr>
      <w:bookmarkStart w:id="30" w:name="vkr_toc_23"/>
      <w:r>
        <w:rPr>
          <w:b/>
          <w:bCs/>
        </w:rPr>
        <w:t>4.3 Идентификация параметров и режимы проверки</w:t>
      </w:r>
      <w:bookmarkEnd w:id="30"/>
    </w:p>
    <w:p w:rsidR="0062320A" w:rsidRPr="00A01A99" w:rsidRDefault="0062320A" w:rsidP="00003190">
      <w:pPr>
        <w:pStyle w:val="a4"/>
        <w:spacing w:before="0" w:beforeAutospacing="0" w:after="0" w:afterAutospacing="0" w:line="360" w:lineRule="auto"/>
        <w:ind w:firstLine="709"/>
        <w:jc w:val="both"/>
        <w:rPr>
          <w:sz w:val="32"/>
          <w:szCs w:val="32"/>
        </w:rPr>
      </w:pPr>
      <w:r>
        <w:rPr>
          <w:szCs w:val="28"/>
        </w:rPr>
        <w:t>После задания конфигурации эксперимента была выполнена процедура обучения физически-информированной нейронной сети. Оптимизация проводилась методом Adam по полной функции потерь, включающей ошибку на данных, невязку ОДУ, начальные условия и регуляризацию форсинга. Для проверки устойчивости результата использовались два режима: режим восстановления, где все точки участвуют в обучении, и режим проверки на отложенных точках, где каждое пятое окно исключается из компонента ошибки на данных и применяется для контроля восстановления.</w:t>
      </w:r>
    </w:p>
    <w:p w:rsidR="0062320A" w:rsidRPr="0062320A" w:rsidRDefault="0062320A" w:rsidP="00003190">
      <w:pPr>
        <w:pStyle w:val="a4"/>
        <w:spacing w:before="0" w:beforeAutospacing="0" w:after="0" w:afterAutospacing="0" w:line="360" w:lineRule="auto"/>
        <w:ind w:firstLine="709"/>
        <w:jc w:val="both"/>
        <w:rPr>
          <w:szCs w:val="28"/>
        </w:rPr>
      </w:pPr>
      <w:r>
        <w:t xml:space="preserve">Режим восстановления показывает качество восстановления всего наблюдаемого ряда и используется для анализа основной формы </w:t>
      </w:r>
      <m:oMath>
        <m:r>
          <w:rPr>
            <w:rFonts w:ascii="Cambria Math" w:hAnsi="Cambria Math"/>
          </w:rPr>
          <m:t>I(t), D(t), u(t)</m:t>
        </m:r>
      </m:oMath>
      <w:r>
        <w:t xml:space="preserve"> и невязки. Режим проверки на отложенных точках нужен как более строгая проверка. Он показывает, насколько модель способна восстанавливать пропущенные временные окна без прямой подгонки по ним.</w:t>
      </w:r>
    </w:p>
    <w:p w:rsidR="0062320A" w:rsidRPr="0062320A" w:rsidRDefault="0062320A" w:rsidP="00003190">
      <w:pPr>
        <w:pStyle w:val="a4"/>
        <w:spacing w:before="0" w:beforeAutospacing="0" w:after="0" w:afterAutospacing="0" w:line="360" w:lineRule="auto"/>
        <w:ind w:firstLine="709"/>
        <w:jc w:val="both"/>
        <w:rPr>
          <w:szCs w:val="28"/>
        </w:rPr>
      </w:pPr>
      <w:r>
        <w:t>Такое разделение важно для интерпретации результатов. Если качество на отложенных точках близко к качеству на обучающих окнах, это означает, что модель не сводится к простому запоминанию наблюдений, а восстанавливает устойчивую динамическую структуру ряда.</w:t>
      </w:r>
    </w:p>
    <w:p w:rsidR="00BA4E55" w:rsidRPr="00BA4E55" w:rsidRDefault="00BA4E55" w:rsidP="00003190">
      <w:pPr>
        <w:pStyle w:val="a4"/>
        <w:spacing w:before="0" w:beforeAutospacing="0" w:after="0" w:afterAutospacing="0" w:line="360" w:lineRule="auto"/>
        <w:ind w:firstLine="709"/>
        <w:jc w:val="both"/>
        <w:rPr>
          <w:szCs w:val="28"/>
        </w:rPr>
      </w:pPr>
      <w:r>
        <w:lastRenderedPageBreak/>
        <w:t xml:space="preserve">Динамика оптимизации контролировалась по суммарной функции потерь и метрикам на наблюдаемой компоненте </w:t>
      </w:r>
      <m:oMath>
        <m:r>
          <w:rPr>
            <w:rFonts w:ascii="Cambria Math" w:hAnsi="Cambria Math"/>
          </w:rPr>
          <m:t>D(t)</m:t>
        </m:r>
      </m:oMath>
      <w:r>
        <w:t>. При отсутствии улучшения в течение заданного числа эпох применялась ранняя остановка, после чего использовалось лучшее сохранённое состояние модели.</w:t>
      </w:r>
    </w:p>
    <w:p w:rsidR="00BA4E55" w:rsidRPr="00BA4E55" w:rsidRDefault="00BA4E55" w:rsidP="00BA4E55">
      <w:pPr>
        <w:pStyle w:val="a4"/>
        <w:spacing w:before="0" w:beforeAutospacing="0" w:after="0" w:afterAutospacing="0" w:line="360" w:lineRule="auto"/>
        <w:ind w:firstLine="709"/>
        <w:jc w:val="both"/>
        <w:rPr>
          <w:szCs w:val="28"/>
        </w:rPr>
      </w:pPr>
      <w:r>
        <w:t>Итоговая модель сохраняет баланс между точностью по данным и ограничениями ОДУ: гладкий форсинг помогает учитывать внешние воздействия, но регуляризация не позволяет ему полностью заменить динамическую часть модели.</w:t>
      </w:r>
    </w:p>
    <w:p w:rsidR="00B05C56" w:rsidRDefault="00A01A99">
      <w:pPr>
        <w:spacing w:line="360" w:lineRule="auto"/>
        <w:jc w:val="center"/>
      </w:pPr>
      <w:r>
        <w:rPr>
          <w:noProof/>
        </w:rPr>
        <w:drawing>
          <wp:inline distT="0" distB="0" distL="0" distR="0" wp14:anchorId="43E70E36" wp14:editId="12190A75">
            <wp:extent cx="5940425" cy="3084195"/>
            <wp:effectExtent l="0" t="0" r="3175" b="1905"/>
            <wp:docPr id="17086467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46756" name=""/>
                    <pic:cNvPicPr/>
                  </pic:nvPicPr>
                  <pic:blipFill>
                    <a:blip r:embed="rId15"/>
                    <a:stretch>
                      <a:fillRect/>
                    </a:stretch>
                  </pic:blipFill>
                  <pic:spPr>
                    <a:xfrm>
                      <a:off x="0" y="0"/>
                      <a:ext cx="5940425" cy="3084195"/>
                    </a:xfrm>
                    <a:prstGeom prst="rect">
                      <a:avLst/>
                    </a:prstGeom>
                  </pic:spPr>
                </pic:pic>
              </a:graphicData>
            </a:graphic>
          </wp:inline>
        </w:drawing>
      </w:r>
    </w:p>
    <w:p w:rsidR="00B05C56" w:rsidRDefault="00000000" w:rsidP="0011147F">
      <w:pPr>
        <w:spacing w:line="360" w:lineRule="auto"/>
        <w:jc w:val="center"/>
      </w:pPr>
      <w:r>
        <w:t>Рисунок 4.1 – Сравнение режима восстановления и режима проверки на отложенных точках для CIC-IDS2017</w:t>
      </w:r>
    </w:p>
    <w:p w:rsidR="00B05C56" w:rsidRPr="00A01A99" w:rsidRDefault="00000000" w:rsidP="0011147F">
      <w:pPr>
        <w:spacing w:line="360" w:lineRule="auto"/>
        <w:ind w:firstLine="709"/>
        <w:jc w:val="both"/>
        <w:rPr>
          <w:szCs w:val="28"/>
        </w:rPr>
      </w:pPr>
      <w:r>
        <w:rPr>
          <w:szCs w:val="28"/>
        </w:rPr>
        <w:t>На рисунке 4.1 показано, что версия восстановления и версия проверки на отложенных точках дают близкую форму восстановленной интенсивности. Чёрными точками отмечены отложенные окна, которые не участвовали в компоненте ошибки на данных; близость траектории к этим точкам подтверждает устойчивость восстановления.</w:t>
      </w:r>
    </w:p>
    <w:p w:rsidR="00B05C56" w:rsidRDefault="00A01A99">
      <w:pPr>
        <w:spacing w:line="360" w:lineRule="auto"/>
        <w:jc w:val="center"/>
      </w:pPr>
      <w:r>
        <w:rPr>
          <w:noProof/>
        </w:rPr>
        <w:lastRenderedPageBreak/>
        <w:drawing>
          <wp:inline distT="0" distB="0" distL="0" distR="0" wp14:anchorId="1E5C6244" wp14:editId="59327DE1">
            <wp:extent cx="5940425" cy="2626995"/>
            <wp:effectExtent l="0" t="0" r="3175" b="1905"/>
            <wp:docPr id="1315507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07346" name=""/>
                    <pic:cNvPicPr/>
                  </pic:nvPicPr>
                  <pic:blipFill>
                    <a:blip r:embed="rId16"/>
                    <a:stretch>
                      <a:fillRect/>
                    </a:stretch>
                  </pic:blipFill>
                  <pic:spPr>
                    <a:xfrm>
                      <a:off x="0" y="0"/>
                      <a:ext cx="5940425" cy="2626995"/>
                    </a:xfrm>
                    <a:prstGeom prst="rect">
                      <a:avLst/>
                    </a:prstGeom>
                  </pic:spPr>
                </pic:pic>
              </a:graphicData>
            </a:graphic>
          </wp:inline>
        </w:drawing>
      </w:r>
    </w:p>
    <w:p w:rsidR="00B05C56" w:rsidRDefault="00000000" w:rsidP="007104E7">
      <w:pPr>
        <w:spacing w:line="360" w:lineRule="auto"/>
        <w:jc w:val="center"/>
      </w:pPr>
      <w:r>
        <w:t>Рисунок 4.2 – Идентифицированные параметры β, γ, κ и δ в разных режимах эксперимента</w:t>
      </w:r>
    </w:p>
    <w:p w:rsidR="00B05C56" w:rsidRPr="00A01A99" w:rsidRDefault="00000000" w:rsidP="007104E7">
      <w:pPr>
        <w:spacing w:line="360" w:lineRule="auto"/>
        <w:ind w:firstLine="709"/>
        <w:jc w:val="both"/>
        <w:rPr>
          <w:szCs w:val="28"/>
        </w:rPr>
      </w:pPr>
      <w:r>
        <w:rPr>
          <w:szCs w:val="28"/>
        </w:rPr>
        <w:t>На рисунке 4.2 видно, что параметры для режима восстановления и режима проверки на отложенных точках на CIC-IDS2017 близки друг к другу. Для CSE-CIC-IDS2018 значения отличаются, что ожидаемо из-за другой структуры временного ряда и другого распределения атаковой активности.</w:t>
      </w:r>
    </w:p>
    <w:p w:rsidR="0062320A" w:rsidRPr="00021798" w:rsidRDefault="00021798" w:rsidP="007104E7">
      <w:pPr>
        <w:spacing w:line="360" w:lineRule="auto"/>
        <w:ind w:firstLine="709"/>
        <w:jc w:val="both"/>
        <w:rPr>
          <w:szCs w:val="28"/>
        </w:rPr>
      </w:pPr>
      <w:r>
        <w:rPr>
          <w:szCs w:val="28"/>
        </w:rPr>
        <w:t>Одним из ключевых результатов обучения является идентификация параметров динамической системы:</w:t>
      </w:r>
    </w:p>
    <w:p w:rsidR="00021798" w:rsidRPr="00174CCD" w:rsidRDefault="00021798" w:rsidP="00021798">
      <w:pPr>
        <w:spacing w:line="360" w:lineRule="auto"/>
        <w:ind w:firstLine="709"/>
        <w:jc w:val="both"/>
        <w:rPr>
          <w:rStyle w:val="katex-mathml"/>
          <w:szCs w:val="28"/>
        </w:rPr>
      </w:pPr>
      <m:oMath>
        <m:r>
          <w:rPr>
            <w:rStyle w:val="mord"/>
            <w:rFonts w:ascii="Cambria Math" w:hAnsi="Cambria Math"/>
            <w:szCs w:val="28"/>
          </w:rPr>
          <m:t>θ={</m:t>
        </m:r>
        <m:r>
          <w:rPr>
            <w:rStyle w:val="katex-mathml"/>
            <w:rFonts w:ascii="Cambria Math" w:hAnsi="Cambria Math"/>
            <w:szCs w:val="28"/>
          </w:rPr>
          <m:t>β</m:t>
        </m:r>
      </m:oMath>
      <w:r>
        <w:rPr>
          <w:szCs w:val="28"/>
        </w:rPr>
        <w:t xml:space="preserve">, </w:t>
      </w:r>
      <m:oMath>
        <m:r>
          <w:rPr>
            <w:rStyle w:val="katex-mathml"/>
            <w:rFonts w:ascii="Cambria Math" w:hAnsi="Cambria Math"/>
            <w:szCs w:val="28"/>
          </w:rPr>
          <m:t>γ</m:t>
        </m:r>
      </m:oMath>
      <w:r>
        <w:rPr>
          <w:szCs w:val="28"/>
        </w:rPr>
        <w:t xml:space="preserve">, </w:t>
      </w:r>
      <m:oMath>
        <m:r>
          <w:rPr>
            <w:rStyle w:val="katex-mathml"/>
            <w:rFonts w:ascii="Cambria Math" w:hAnsi="Cambria Math"/>
            <w:szCs w:val="28"/>
          </w:rPr>
          <m:t>κ</m:t>
        </m:r>
      </m:oMath>
      <w:r>
        <w:rPr>
          <w:szCs w:val="28"/>
        </w:rPr>
        <w:t xml:space="preserve">, </w:t>
      </w:r>
      <m:oMath>
        <m:r>
          <w:rPr>
            <w:rStyle w:val="katex-mathml"/>
            <w:rFonts w:ascii="Cambria Math" w:hAnsi="Cambria Math"/>
            <w:szCs w:val="28"/>
          </w:rPr>
          <m:t>δ}</m:t>
        </m:r>
      </m:oMath>
      <w:r>
        <w:rPr>
          <w:rStyle w:val="katex-mathml"/>
          <w:szCs w:val="28"/>
        </w:rPr>
        <w:t>.</w:t>
      </w:r>
    </w:p>
    <w:p w:rsidR="00021798" w:rsidRPr="00021798" w:rsidRDefault="00021798" w:rsidP="000211D1">
      <w:pPr>
        <w:spacing w:line="360" w:lineRule="auto"/>
        <w:ind w:firstLine="709"/>
        <w:jc w:val="both"/>
        <w:rPr>
          <w:szCs w:val="28"/>
        </w:rPr>
      </w:pPr>
      <w:r>
        <w:t>В итоговом эксперименте для CIC-IDS2017 в режиме восстановления были получены значения: β = 0,317, γ = 1,335, κ = 9,050, δ = 2,043.</w:t>
      </w:r>
      <m:oMath>
        <m:r>
          <w:rPr>
            <w:rFonts w:ascii="Cambria Math" w:hAnsi="Cambria Math"/>
          </w:rPr>
          <m:t>β = 0,317, γ = 1,335, κ = 9,050, δ = 2,043</m:t>
        </m:r>
      </m:oMath>
    </w:p>
    <w:p w:rsidR="00021798" w:rsidRPr="00021798" w:rsidRDefault="00021798" w:rsidP="00021798">
      <w:pPr>
        <w:pStyle w:val="a4"/>
        <w:spacing w:before="0" w:beforeAutospacing="0" w:after="0" w:afterAutospacing="0" w:line="360" w:lineRule="auto"/>
        <w:ind w:firstLine="709"/>
        <w:jc w:val="both"/>
        <w:rPr>
          <w:szCs w:val="28"/>
        </w:rPr>
      </w:pPr>
      <w:r>
        <w:t xml:space="preserve">Параметр </w:t>
      </w:r>
      <m:oMath>
        <m:r>
          <w:rPr>
            <w:rFonts w:ascii="Cambria Math" w:hAnsi="Cambria Math"/>
          </w:rPr>
          <m:t>β</m:t>
        </m:r>
      </m:oMath>
      <w:r>
        <w:t xml:space="preserve"> характеризует скорость внутреннего роста латентного риска. В итоговой регуляризованной модели его значение является умеренным: рост скрытого риска присутствует, но не доминирует над механизмом подавления и внешним форсингом.</w:t>
      </w:r>
    </w:p>
    <w:p w:rsidR="00021798" w:rsidRDefault="00021798" w:rsidP="00021798">
      <w:pPr>
        <w:pStyle w:val="a4"/>
        <w:spacing w:before="0" w:beforeAutospacing="0" w:after="0" w:afterAutospacing="0" w:line="360" w:lineRule="auto"/>
        <w:ind w:firstLine="709"/>
        <w:jc w:val="both"/>
        <w:rPr>
          <w:szCs w:val="28"/>
        </w:rPr>
      </w:pPr>
      <w:r>
        <w:t xml:space="preserve">Параметр </w:t>
      </w:r>
      <m:oMath>
        <m:r>
          <w:rPr>
            <w:rFonts w:ascii="Cambria Math" w:hAnsi="Cambria Math"/>
          </w:rPr>
          <m:t>γ</m:t>
        </m:r>
      </m:oMath>
      <w:r>
        <w:t xml:space="preserve"> описывает скорость снижения латентного риска. Его значение больше </w:t>
      </w:r>
      <m:oMath>
        <m:r>
          <w:rPr>
            <w:rFonts w:ascii="Cambria Math" w:hAnsi="Cambria Math"/>
          </w:rPr>
          <m:t>β</m:t>
        </m:r>
      </m:oMath>
      <w:r>
        <w:t xml:space="preserve">, поэтому в нормированном пространстве модель не трактует весь ряд как самоподдерживающийся рост угрозы; локальные пики дополнительно объясняются внешним форсингом </w:t>
      </w:r>
      <m:oMath>
        <m:r>
          <w:rPr>
            <w:rFonts w:ascii="Cambria Math" w:hAnsi="Cambria Math"/>
          </w:rPr>
          <m:t>u(t)</m:t>
        </m:r>
      </m:oMath>
      <w:r>
        <w:t>.</w:t>
      </w:r>
    </w:p>
    <w:p w:rsidR="00201888" w:rsidRPr="006A64C2" w:rsidRDefault="00201888" w:rsidP="00021798">
      <w:pPr>
        <w:pStyle w:val="a4"/>
        <w:spacing w:before="0" w:beforeAutospacing="0" w:after="0" w:afterAutospacing="0" w:line="360" w:lineRule="auto"/>
        <w:ind w:firstLine="709"/>
        <w:jc w:val="both"/>
        <w:rPr>
          <w:i/>
          <w:sz w:val="40"/>
          <w:szCs w:val="40"/>
        </w:rPr>
      </w:pPr>
      <w:r>
        <w:lastRenderedPageBreak/>
        <w:t xml:space="preserve">Для интерпретации соотношения роста и подавления можно рассмотреть отношение β/γ. В рассматриваемом эксперименте β/γ ≈ 0,237. Данная величина не является базовым репродуктивным числом в строгом эпидемиологическом смысле, поскольку модель применяется к агрегированному ряду детекций и использует суррогатную временную ось. Значение меньше единицы показывает, что внутренний рост латентного риска в итоговой регуляризованной модели заметно ограничивается механизмом подавления, а локальные всплески дополнительно объясняются внешним форсингом </w:t>
      </w:r>
      <m:oMath>
        <m:r>
          <w:rPr>
            <w:rFonts w:ascii="Cambria Math" w:hAnsi="Cambria Math"/>
          </w:rPr>
          <m:t>u(t)</m:t>
        </m:r>
      </m:oMath>
      <w:r>
        <w:t>.</w:t>
      </w:r>
    </w:p>
    <w:p w:rsidR="00201888" w:rsidRPr="00A53780" w:rsidRDefault="00201888" w:rsidP="00201888">
      <w:pPr>
        <w:pStyle w:val="a4"/>
        <w:spacing w:before="0" w:beforeAutospacing="0" w:after="0" w:afterAutospacing="0" w:line="360" w:lineRule="auto"/>
        <w:ind w:firstLine="709"/>
        <w:jc w:val="both"/>
        <w:rPr>
          <w:sz w:val="32"/>
          <w:szCs w:val="32"/>
        </w:rPr>
      </w:pPr>
      <w:r>
        <w:t xml:space="preserve">Параметр </w:t>
      </w:r>
      <m:oMath>
        <m:r>
          <w:rPr>
            <w:rFonts w:ascii="Cambria Math" w:hAnsi="Cambria Math"/>
          </w:rPr>
          <m:t>κ</m:t>
        </m:r>
      </m:oMath>
      <w:r>
        <w:t xml:space="preserve"> определяет связь между латентным риском </w:t>
      </w:r>
      <m:oMath>
        <m:r>
          <w:rPr>
            <w:rFonts w:ascii="Cambria Math" w:hAnsi="Cambria Math"/>
          </w:rPr>
          <m:t>I(t)</m:t>
        </m:r>
      </m:oMath>
      <w:r>
        <w:t xml:space="preserve"> и наблюдаемой интенсивностью детекций </w:t>
      </w:r>
      <m:oMath>
        <m:r>
          <w:rPr>
            <w:rFonts w:ascii="Cambria Math" w:hAnsi="Cambria Math"/>
          </w:rPr>
          <m:t>D(t)</m:t>
        </m:r>
      </m:oMath>
      <w:r>
        <w:t xml:space="preserve">. Значение </w:t>
      </w:r>
      <m:oMath>
        <m:r>
          <w:rPr>
            <w:rFonts w:ascii="Cambria Math" w:hAnsi="Cambria Math"/>
          </w:rPr>
          <m:t>κ = 9,050</m:t>
        </m:r>
      </m:oMath>
      <w:r>
        <w:t xml:space="preserve"> показывает, что изменения скрытого состояния активно транслируются в наблюдаемую интенсивность.</w:t>
      </w:r>
    </w:p>
    <w:p w:rsidR="00201888" w:rsidRPr="00201888" w:rsidRDefault="00201888" w:rsidP="00201888">
      <w:pPr>
        <w:pStyle w:val="a4"/>
        <w:spacing w:before="0" w:beforeAutospacing="0" w:after="0" w:afterAutospacing="0" w:line="360" w:lineRule="auto"/>
        <w:ind w:firstLine="709"/>
        <w:jc w:val="both"/>
        <w:rPr>
          <w:szCs w:val="28"/>
        </w:rPr>
      </w:pPr>
      <w:r>
        <w:t xml:space="preserve">Параметр </w:t>
      </w:r>
      <m:oMath>
        <m:r>
          <w:rPr>
            <w:rFonts w:ascii="Cambria Math" w:hAnsi="Cambria Math"/>
          </w:rPr>
          <m:t>δ</m:t>
        </m:r>
      </m:oMath>
      <w:r>
        <w:t xml:space="preserve"> отвечает за затухание интенсивности детекций. Значение </w:t>
      </w:r>
      <m:oMath>
        <m:r>
          <w:rPr>
            <w:rFonts w:ascii="Cambria Math" w:hAnsi="Cambria Math"/>
          </w:rPr>
          <m:t>δ = 2,043</m:t>
        </m:r>
      </m:oMath>
      <w:r>
        <w:t xml:space="preserve"> означает, что наблюдаемая интенсивность не накапливается бесконечно, а снижается при отсутствии поддерживающего скрытого риска или внешнего воздействия.</w:t>
      </w:r>
    </w:p>
    <w:p w:rsidR="00201888" w:rsidRPr="00201888" w:rsidRDefault="00201888" w:rsidP="00201888">
      <w:pPr>
        <w:pStyle w:val="a4"/>
        <w:spacing w:before="0" w:beforeAutospacing="0" w:after="0" w:afterAutospacing="0" w:line="360" w:lineRule="auto"/>
        <w:ind w:firstLine="709"/>
        <w:jc w:val="both"/>
        <w:rPr>
          <w:szCs w:val="28"/>
        </w:rPr>
      </w:pPr>
      <w:r>
        <w:t xml:space="preserve">Содержательная интерпретация параметров показывает, что модель восстанавливает динамику, в которой наблюдаемая интенсивность чувствительно реагирует на латентный риск, а локальные усиления активности частично объясняются гладким внешним форсингом </w:t>
      </w:r>
      <m:oMath>
        <m:r>
          <w:rPr>
            <w:rFonts w:ascii="Cambria Math" w:hAnsi="Cambria Math"/>
          </w:rPr>
          <m:t>u(t)</m:t>
        </m:r>
      </m:oMath>
      <w:r>
        <w:t>.</w:t>
      </w:r>
    </w:p>
    <w:p w:rsidR="00201888" w:rsidRPr="00201888" w:rsidRDefault="00201888" w:rsidP="00201888">
      <w:pPr>
        <w:pStyle w:val="a4"/>
        <w:spacing w:before="0" w:beforeAutospacing="0" w:after="0" w:afterAutospacing="0" w:line="360" w:lineRule="auto"/>
        <w:ind w:firstLine="709"/>
        <w:jc w:val="both"/>
        <w:rPr>
          <w:szCs w:val="28"/>
        </w:rPr>
      </w:pPr>
      <w:r>
        <w:rPr>
          <w:szCs w:val="28"/>
        </w:rPr>
        <w:t xml:space="preserve">Важным результатом является не только численное значение параметров, но и сам факт их совместной идентификации с нейросетевой траекторией. В стандартной нейросетевой регрессии веса модели не имеют непосредственной предметной интерпретации. В данной постановке, напротив, параметры </w:t>
      </w:r>
      <m:oMath>
        <m:r>
          <w:rPr>
            <w:rStyle w:val="katex-mathml"/>
            <w:rFonts w:ascii="Cambria Math" w:hAnsi="Cambria Math"/>
            <w:szCs w:val="28"/>
          </w:rPr>
          <m:t>β, γ, κ, δ</m:t>
        </m:r>
      </m:oMath>
      <w:r>
        <w:rPr>
          <w:szCs w:val="28"/>
        </w:rPr>
        <w:t xml:space="preserve"> связаны с динамическими характеристиками процесса. Поэтому обучение PINN даёт не только аппроксимацию временного ряда, но и более содержательное описание механизма его формирования.</w:t>
      </w:r>
    </w:p>
    <w:p w:rsidR="00201888" w:rsidRPr="00201888" w:rsidRDefault="00201888" w:rsidP="00201888">
      <w:pPr>
        <w:pStyle w:val="a4"/>
        <w:spacing w:before="0" w:beforeAutospacing="0" w:after="0" w:afterAutospacing="0" w:line="360" w:lineRule="auto"/>
        <w:ind w:firstLine="709"/>
        <w:jc w:val="both"/>
        <w:rPr>
          <w:szCs w:val="28"/>
        </w:rPr>
      </w:pPr>
      <w:r>
        <w:rPr>
          <w:szCs w:val="28"/>
        </w:rPr>
        <w:lastRenderedPageBreak/>
        <w:t>Также следует учитывать, что параметры были получены в нормализованной временной и амплитудной шкале. Поэтому их не следует трактовать как абсолютные физические скорости реального сетевого процесса. Их корректная интерпретация состоит в сравнении относительных механизмов внутри выбранной модели: роста латентного риска, его подавления, связи с детекциями и затухания интенсивности. Это ограничение связано с особенностями предобработки и использованием суррогатной временной оси.</w:t>
      </w:r>
    </w:p>
    <w:p w:rsidR="00201888" w:rsidRPr="00201888" w:rsidRDefault="00201888" w:rsidP="00201888">
      <w:pPr>
        <w:pStyle w:val="a4"/>
        <w:spacing w:before="0" w:beforeAutospacing="0" w:after="0" w:afterAutospacing="0" w:line="360" w:lineRule="auto"/>
        <w:ind w:firstLine="709"/>
        <w:jc w:val="both"/>
        <w:rPr>
          <w:szCs w:val="28"/>
        </w:rPr>
      </w:pPr>
      <w:r>
        <w:t>Результаты оптимизации показывают, что параметры не задаются вручную, а возникают в результате минимизации полной функции потерь. Это важно для исследовательской постановки: модель не просто подгоняет заранее выбранную систему ОДУ к данным, а использует данные для оценки коэффициентов этой системы.</w:t>
      </w:r>
    </w:p>
    <w:p w:rsidR="00162158" w:rsidRDefault="00201888" w:rsidP="00162158">
      <w:pPr>
        <w:pStyle w:val="a4"/>
        <w:spacing w:before="0" w:beforeAutospacing="0" w:after="0" w:afterAutospacing="0" w:line="360" w:lineRule="auto"/>
        <w:ind w:firstLine="709"/>
        <w:jc w:val="both"/>
        <w:rPr>
          <w:szCs w:val="28"/>
        </w:rPr>
      </w:pPr>
      <w:r>
        <w:rPr>
          <w:szCs w:val="28"/>
        </w:rPr>
        <w:t xml:space="preserve">Итогом данного этапа является обученная PINN-модель, для которой определены траектории </w:t>
      </w:r>
      <m:oMath>
        <m:acc>
          <m:accPr>
            <m:ctrlPr>
              <w:rPr>
                <w:rFonts w:ascii="Cambria Math" w:hAnsi="Cambria Math"/>
                <w:i/>
                <w:szCs w:val="28"/>
              </w:rPr>
            </m:ctrlPr>
          </m:accPr>
          <m:e>
            <m:r>
              <w:rPr>
                <w:rFonts w:ascii="Cambria Math" w:hAnsi="Cambria Math"/>
                <w:szCs w:val="28"/>
              </w:rPr>
              <m:t>I</m:t>
            </m:r>
          </m:e>
        </m:acc>
        <m:r>
          <w:rPr>
            <w:rFonts w:ascii="Cambria Math" w:hAnsi="Cambria Math"/>
            <w:szCs w:val="28"/>
          </w:rPr>
          <m:t>(t)</m:t>
        </m:r>
      </m:oMath>
      <w:r>
        <w:rPr>
          <w:szCs w:val="28"/>
        </w:rPr>
        <w:t xml:space="preserve">,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xml:space="preserve">, внешний форсинг </w:t>
      </w:r>
      <m:oMath>
        <m:r>
          <w:rPr>
            <w:rStyle w:val="katex-mathml"/>
            <w:rFonts w:ascii="Cambria Math" w:hAnsi="Cambria Math"/>
            <w:szCs w:val="28"/>
          </w:rPr>
          <m:t>u(t)</m:t>
        </m:r>
      </m:oMath>
      <w:r>
        <w:rPr>
          <w:szCs w:val="28"/>
        </w:rPr>
        <w:t xml:space="preserve">, параметры </w:t>
      </w:r>
      <m:oMath>
        <m:r>
          <w:rPr>
            <w:rStyle w:val="katex-mathml"/>
            <w:rFonts w:ascii="Cambria Math" w:hAnsi="Cambria Math"/>
            <w:szCs w:val="28"/>
          </w:rPr>
          <m:t>θ</m:t>
        </m:r>
      </m:oMath>
      <w:r>
        <w:rPr>
          <w:szCs w:val="28"/>
        </w:rPr>
        <w:t xml:space="preserve"> и компоненты невязки ОДУ. Дальнейший анализ должен показать, насколько хорошо восстановленная траектория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xml:space="preserve"> согласуется с наблюдаемым рядом и какую дополнительную информацию дают латентная переменная, форсинг и остатки дифференциальной системы.</w:t>
      </w:r>
    </w:p>
    <w:p w:rsidR="00970A97" w:rsidRDefault="00970A97" w:rsidP="00970A97">
      <w:pPr>
        <w:spacing w:beforeAutospacing="1" w:afterAutospacing="1" w:line="360" w:lineRule="auto"/>
        <w:ind w:firstLine="709"/>
        <w:outlineLvl w:val="1"/>
        <w:rPr>
          <w:b/>
          <w:bCs/>
          <w:szCs w:val="28"/>
        </w:rPr>
      </w:pPr>
      <w:bookmarkStart w:id="31" w:name="vkr_toc_24"/>
      <w:r>
        <w:rPr>
          <w:b/>
          <w:bCs/>
          <w:szCs w:val="28"/>
        </w:rPr>
        <w:t>4.4 Качество аппроксимации наблюдаемой интенсивности</w:t>
      </w:r>
      <w:bookmarkEnd w:id="31"/>
    </w:p>
    <w:p w:rsidR="00970A97" w:rsidRPr="00970A97" w:rsidRDefault="00970A97" w:rsidP="00162158">
      <w:pPr>
        <w:pStyle w:val="a4"/>
        <w:spacing w:before="0" w:beforeAutospacing="0" w:after="0" w:afterAutospacing="0" w:line="360" w:lineRule="auto"/>
        <w:ind w:firstLine="709"/>
        <w:jc w:val="both"/>
        <w:rPr>
          <w:szCs w:val="28"/>
        </w:rPr>
      </w:pPr>
      <w:r>
        <w:rPr>
          <w:szCs w:val="28"/>
        </w:rPr>
        <w:t xml:space="preserve">После завершения обучения необходимо оценить, насколько точно физически-информированная нейронная сеть воспроизводит наблюдаемую интенсивность атаковой активности. В рамках настоящей работы основным наблюдаемым рядом является нормированная величина </w:t>
      </w:r>
      <m:oMath>
        <m:sSubSup>
          <m:sSubSupPr>
            <m:ctrlPr>
              <w:rPr>
                <w:rFonts w:ascii="Cambria Math" w:hAnsi="Cambria Math"/>
                <w:i/>
                <w:szCs w:val="28"/>
              </w:rPr>
            </m:ctrlPr>
          </m:sSubSupPr>
          <m:e>
            <m:r>
              <w:rPr>
                <w:rFonts w:ascii="Cambria Math" w:hAnsi="Cambria Math"/>
                <w:szCs w:val="28"/>
                <w:lang w:val="en-US"/>
              </w:rPr>
              <m:t>D</m:t>
            </m:r>
          </m:e>
          <m:sub>
            <m:r>
              <w:rPr>
                <w:rFonts w:ascii="Cambria Math" w:hAnsi="Cambria Math"/>
                <w:szCs w:val="28"/>
              </w:rPr>
              <m:t>k</m:t>
            </m:r>
          </m:sub>
          <m:sup>
            <m:r>
              <w:rPr>
                <w:rFonts w:ascii="Cambria Math" w:hAnsi="Cambria Math"/>
                <w:szCs w:val="28"/>
              </w:rPr>
              <m:t>obs</m:t>
            </m:r>
          </m:sup>
        </m:sSubSup>
      </m:oMath>
      <w:r>
        <w:rPr>
          <w:rStyle w:val="vlist-s"/>
          <w:szCs w:val="28"/>
        </w:rPr>
        <w:t>​</w:t>
      </w:r>
      <w:r>
        <w:rPr>
          <w:szCs w:val="28"/>
        </w:rPr>
        <w:t xml:space="preserve">, построенная на основе числа атаковых событий </w:t>
      </w:r>
      <m:oMath>
        <m:sSub>
          <m:sSubPr>
            <m:ctrlPr>
              <w:rPr>
                <w:rFonts w:ascii="Cambria Math" w:hAnsi="Cambria Math"/>
                <w:i/>
                <w:szCs w:val="28"/>
              </w:rPr>
            </m:ctrlPr>
          </m:sSubPr>
          <m:e>
            <m:r>
              <w:rPr>
                <w:rFonts w:ascii="Cambria Math" w:hAnsi="Cambria Math"/>
                <w:szCs w:val="28"/>
              </w:rPr>
              <m:t>N</m:t>
            </m:r>
          </m:e>
          <m:sub>
            <m:r>
              <w:rPr>
                <w:rFonts w:ascii="Cambria Math" w:hAnsi="Cambria Math"/>
                <w:szCs w:val="28"/>
              </w:rPr>
              <m:t>k</m:t>
            </m:r>
          </m:sub>
        </m:sSub>
      </m:oMath>
      <w:r>
        <w:rPr>
          <w:szCs w:val="28"/>
        </w:rPr>
        <w:t xml:space="preserve"> в последовательных временных окнах. Модель формирует непрерывную аппроксимацию этой величины в виде функции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xml:space="preserve">, которая затем сравнивается с наблюдениями в точках </w:t>
      </w:r>
      <m:oMath>
        <m:sSub>
          <m:sSubPr>
            <m:ctrlPr>
              <w:rPr>
                <w:rFonts w:ascii="Cambria Math" w:hAnsi="Cambria Math"/>
                <w:i/>
                <w:szCs w:val="28"/>
              </w:rPr>
            </m:ctrlPr>
          </m:sSubPr>
          <m:e>
            <m:r>
              <w:rPr>
                <w:rFonts w:ascii="Cambria Math" w:hAnsi="Cambria Math"/>
                <w:szCs w:val="28"/>
              </w:rPr>
              <m:t>t</m:t>
            </m:r>
          </m:e>
          <m:sub>
            <m:r>
              <w:rPr>
                <w:rFonts w:ascii="Cambria Math" w:hAnsi="Cambria Math"/>
                <w:szCs w:val="28"/>
              </w:rPr>
              <m:t>k</m:t>
            </m:r>
          </m:sub>
        </m:sSub>
      </m:oMath>
      <w:r>
        <w:rPr>
          <w:szCs w:val="28"/>
        </w:rPr>
        <w:t>.</w:t>
      </w:r>
    </w:p>
    <w:p w:rsidR="00970A97" w:rsidRPr="00970A97" w:rsidRDefault="00970A97" w:rsidP="00970A97">
      <w:pPr>
        <w:pStyle w:val="a4"/>
        <w:spacing w:before="0" w:beforeAutospacing="0" w:after="0" w:afterAutospacing="0" w:line="360" w:lineRule="auto"/>
        <w:ind w:firstLine="709"/>
        <w:jc w:val="both"/>
        <w:rPr>
          <w:szCs w:val="28"/>
        </w:rPr>
      </w:pPr>
      <w:r>
        <w:rPr>
          <w:szCs w:val="28"/>
        </w:rPr>
        <w:lastRenderedPageBreak/>
        <w:t xml:space="preserve">Оценка качества аппроксимации важна по двум причинам. Во-первых, модель должна быть способна воспроизводить фактическую форму временного ряда, включая участки низкой активности, фазы роста, пики и последующее затухание. Во-вторых, корректность дальнейшей интерпретации латентной переменной </w:t>
      </w:r>
      <m:oMath>
        <m:r>
          <w:rPr>
            <w:rStyle w:val="katex-mathml"/>
            <w:rFonts w:ascii="Cambria Math" w:hAnsi="Cambria Math"/>
            <w:szCs w:val="28"/>
          </w:rPr>
          <m:t>I(t)</m:t>
        </m:r>
      </m:oMath>
      <w:r>
        <w:rPr>
          <w:szCs w:val="28"/>
        </w:rPr>
        <w:t xml:space="preserve">, внешнего форсинга </w:t>
      </w:r>
      <m:oMath>
        <m:r>
          <w:rPr>
            <w:rStyle w:val="katex-mathml"/>
            <w:rFonts w:ascii="Cambria Math" w:hAnsi="Cambria Math"/>
            <w:szCs w:val="28"/>
          </w:rPr>
          <m:t>u(t)</m:t>
        </m:r>
      </m:oMath>
      <w:r>
        <w:rPr>
          <w:szCs w:val="28"/>
        </w:rPr>
        <w:t xml:space="preserve"> и невязки ОДУ во многом зависит от того, насколько адекватно восстановлена наблюдаемая траектория </w:t>
      </w:r>
      <m:oMath>
        <m:r>
          <w:rPr>
            <w:rStyle w:val="katex-mathml"/>
            <w:rFonts w:ascii="Cambria Math" w:hAnsi="Cambria Math"/>
            <w:szCs w:val="28"/>
          </w:rPr>
          <m:t>D(t)</m:t>
        </m:r>
      </m:oMath>
      <w:r>
        <w:rPr>
          <w:szCs w:val="28"/>
        </w:rPr>
        <w:t xml:space="preserve">. Если модель плохо описывает </w:t>
      </w:r>
      <m:oMath>
        <m:sSubSup>
          <m:sSubSupPr>
            <m:ctrlPr>
              <w:rPr>
                <w:rFonts w:ascii="Cambria Math" w:hAnsi="Cambria Math"/>
                <w:i/>
                <w:szCs w:val="28"/>
              </w:rPr>
            </m:ctrlPr>
          </m:sSubSupPr>
          <m:e>
            <m:r>
              <w:rPr>
                <w:rFonts w:ascii="Cambria Math" w:hAnsi="Cambria Math"/>
                <w:szCs w:val="28"/>
                <w:lang w:val="en-US"/>
              </w:rPr>
              <m:t>D</m:t>
            </m:r>
          </m:e>
          <m:sub>
            <m:r>
              <w:rPr>
                <w:rFonts w:ascii="Cambria Math" w:hAnsi="Cambria Math"/>
                <w:szCs w:val="28"/>
              </w:rPr>
              <m:t>k</m:t>
            </m:r>
          </m:sub>
          <m:sup>
            <m:r>
              <w:rPr>
                <w:rFonts w:ascii="Cambria Math" w:hAnsi="Cambria Math"/>
                <w:szCs w:val="28"/>
              </w:rPr>
              <m:t>obs</m:t>
            </m:r>
          </m:sup>
        </m:sSubSup>
      </m:oMath>
      <w:r>
        <w:rPr>
          <w:rStyle w:val="vlist-s"/>
          <w:szCs w:val="28"/>
        </w:rPr>
        <w:t>​</w:t>
      </w:r>
      <w:r>
        <w:rPr>
          <w:szCs w:val="28"/>
        </w:rPr>
        <w:t>, то анализ скрытой динамики теряет устойчивую эмпирическую основу.</w:t>
      </w:r>
    </w:p>
    <w:p w:rsidR="00970A97" w:rsidRPr="00970A97" w:rsidRDefault="00970A97" w:rsidP="00970A97">
      <w:pPr>
        <w:pStyle w:val="a4"/>
        <w:spacing w:before="0" w:beforeAutospacing="0" w:after="0" w:afterAutospacing="0" w:line="360" w:lineRule="auto"/>
        <w:ind w:firstLine="709"/>
        <w:jc w:val="both"/>
        <w:rPr>
          <w:szCs w:val="28"/>
        </w:rPr>
      </w:pPr>
      <w:r>
        <w:rPr>
          <w:szCs w:val="28"/>
        </w:rPr>
        <w:t xml:space="preserve">Для количественной оценки используются стандартные метрики регрессии: коэффициент детерминации </w:t>
      </w:r>
      <m:oMath>
        <m:sSup>
          <m:sSupPr>
            <m:ctrlPr>
              <w:rPr>
                <w:rFonts w:ascii="Cambria Math" w:hAnsi="Cambria Math"/>
                <w:i/>
                <w:szCs w:val="28"/>
              </w:rPr>
            </m:ctrlPr>
          </m:sSupPr>
          <m:e>
            <m:r>
              <w:rPr>
                <w:rFonts w:ascii="Cambria Math" w:hAnsi="Cambria Math"/>
                <w:szCs w:val="28"/>
              </w:rPr>
              <m:t>R</m:t>
            </m:r>
          </m:e>
          <m:sup>
            <m:r>
              <w:rPr>
                <w:rFonts w:ascii="Cambria Math" w:hAnsi="Cambria Math"/>
                <w:szCs w:val="28"/>
              </w:rPr>
              <m:t>2</m:t>
            </m:r>
          </m:sup>
        </m:sSup>
      </m:oMath>
      <w:r>
        <w:rPr>
          <w:szCs w:val="28"/>
        </w:rPr>
        <w:t xml:space="preserve">, среднеквадратичная ошибка </w:t>
      </w:r>
      <m:oMath>
        <m:r>
          <w:rPr>
            <w:rStyle w:val="katex-mathml"/>
            <w:rFonts w:ascii="Cambria Math" w:hAnsi="Cambria Math"/>
            <w:szCs w:val="28"/>
          </w:rPr>
          <m:t>RMSE</m:t>
        </m:r>
      </m:oMath>
      <w:r>
        <w:rPr>
          <w:szCs w:val="28"/>
        </w:rPr>
        <w:t xml:space="preserve"> и средняя абсолютная ошибка </w:t>
      </w:r>
      <m:oMath>
        <m:r>
          <w:rPr>
            <w:rStyle w:val="katex-mathml"/>
            <w:rFonts w:ascii="Cambria Math" w:hAnsi="Cambria Math"/>
            <w:szCs w:val="28"/>
          </w:rPr>
          <m:t>MAE</m:t>
        </m:r>
      </m:oMath>
      <w:r>
        <w:rPr>
          <w:szCs w:val="28"/>
        </w:rPr>
        <w:t>. Эти показатели вычисляются на нормированных значениях наблюдаемого ряда и предсказаний модели:</w:t>
      </w:r>
    </w:p>
    <w:p w:rsidR="00970A97" w:rsidRPr="00162158" w:rsidRDefault="00162158" w:rsidP="00970A97">
      <w:pPr>
        <w:spacing w:beforeAutospacing="1" w:afterAutospacing="1" w:line="360" w:lineRule="auto"/>
        <w:rPr>
          <w:bCs/>
          <w:szCs w:val="28"/>
        </w:rPr>
      </w:pPr>
      <m:oMathPara>
        <m:oMath>
          <m:r>
            <w:rPr>
              <w:rFonts w:ascii="Cambria Math" w:hAnsi="Cambria Math"/>
              <w:szCs w:val="28"/>
            </w:rPr>
            <m:t xml:space="preserve">RMSE = </m:t>
          </m:r>
          <m:rad>
            <m:radPr>
              <m:degHide m:val="1"/>
              <m:ctrlPr>
                <w:rPr>
                  <w:rFonts w:ascii="Cambria Math" w:hAnsi="Cambria Math"/>
                  <w:bCs/>
                  <w:i/>
                  <w:szCs w:val="28"/>
                </w:rPr>
              </m:ctrlPr>
            </m:radPr>
            <m:deg/>
            <m:e>
              <m:f>
                <m:fPr>
                  <m:ctrlPr>
                    <w:rPr>
                      <w:rFonts w:ascii="Cambria Math" w:hAnsi="Cambria Math"/>
                      <w:bCs/>
                      <w:i/>
                      <w:szCs w:val="28"/>
                    </w:rPr>
                  </m:ctrlPr>
                </m:fPr>
                <m:num>
                  <m:r>
                    <w:rPr>
                      <w:rFonts w:ascii="Cambria Math" w:hAnsi="Cambria Math"/>
                      <w:szCs w:val="28"/>
                    </w:rPr>
                    <m:t>1</m:t>
                  </m:r>
                </m:num>
                <m:den>
                  <m:r>
                    <w:rPr>
                      <w:rFonts w:ascii="Cambria Math" w:hAnsi="Cambria Math"/>
                      <w:szCs w:val="28"/>
                    </w:rPr>
                    <m:t>N</m:t>
                  </m:r>
                </m:den>
              </m:f>
              <m:nary>
                <m:naryPr>
                  <m:chr m:val="∑"/>
                  <m:limLoc m:val="undOvr"/>
                  <m:ctrlPr>
                    <w:rPr>
                      <w:rFonts w:ascii="Cambria Math" w:hAnsi="Cambria Math"/>
                      <w:bCs/>
                      <w:i/>
                      <w:szCs w:val="28"/>
                    </w:rPr>
                  </m:ctrlPr>
                </m:naryPr>
                <m:sub>
                  <m:r>
                    <w:rPr>
                      <w:rFonts w:ascii="Cambria Math" w:hAnsi="Cambria Math"/>
                      <w:szCs w:val="28"/>
                    </w:rPr>
                    <m:t>k=1</m:t>
                  </m:r>
                </m:sub>
                <m:sup>
                  <m:r>
                    <w:rPr>
                      <w:rFonts w:ascii="Cambria Math" w:hAnsi="Cambria Math"/>
                      <w:szCs w:val="28"/>
                    </w:rPr>
                    <m:t>N</m:t>
                  </m:r>
                </m:sup>
                <m:e>
                  <m:sSup>
                    <m:sSupPr>
                      <m:ctrlPr>
                        <w:rPr>
                          <w:rFonts w:ascii="Cambria Math" w:hAnsi="Cambria Math"/>
                          <w:bCs/>
                          <w:i/>
                          <w:szCs w:val="28"/>
                        </w:rPr>
                      </m:ctrlPr>
                    </m:sSupPr>
                    <m:e>
                      <m:r>
                        <w:rPr>
                          <w:rFonts w:ascii="Cambria Math" w:hAnsi="Cambria Math"/>
                          <w:szCs w:val="28"/>
                        </w:rPr>
                        <m:t>(</m:t>
                      </m:r>
                      <m:sSubSup>
                        <m:sSubSupPr>
                          <m:ctrlPr>
                            <w:rPr>
                              <w:rFonts w:ascii="Cambria Math" w:hAnsi="Cambria Math"/>
                              <w:bCs/>
                              <w:i/>
                              <w:szCs w:val="28"/>
                            </w:rPr>
                          </m:ctrlPr>
                        </m:sSubSupPr>
                        <m:e>
                          <m:r>
                            <w:rPr>
                              <w:rFonts w:ascii="Cambria Math" w:hAnsi="Cambria Math"/>
                              <w:szCs w:val="28"/>
                            </w:rPr>
                            <m:t>D</m:t>
                          </m:r>
                        </m:e>
                        <m:sub>
                          <m:r>
                            <w:rPr>
                              <w:rFonts w:ascii="Cambria Math" w:hAnsi="Cambria Math"/>
                              <w:szCs w:val="28"/>
                            </w:rPr>
                            <m:t>k</m:t>
                          </m:r>
                        </m:sub>
                        <m:sup>
                          <m:r>
                            <w:rPr>
                              <w:rFonts w:ascii="Cambria Math" w:hAnsi="Cambria Math"/>
                              <w:szCs w:val="28"/>
                            </w:rPr>
                            <m:t>obs</m:t>
                          </m:r>
                        </m:sup>
                      </m:sSubSup>
                      <m:r>
                        <w:rPr>
                          <w:rFonts w:ascii="Cambria Math" w:hAnsi="Cambria Math"/>
                          <w:szCs w:val="28"/>
                        </w:rPr>
                        <m:t xml:space="preserve"> - </m:t>
                      </m:r>
                      <m:acc>
                        <m:accPr>
                          <m:ctrlPr>
                            <w:rPr>
                              <w:rFonts w:ascii="Cambria Math" w:hAnsi="Cambria Math"/>
                              <w:bCs/>
                              <w:i/>
                              <w:szCs w:val="28"/>
                            </w:rPr>
                          </m:ctrlPr>
                        </m:accPr>
                        <m:e>
                          <m:r>
                            <w:rPr>
                              <w:rFonts w:ascii="Cambria Math" w:hAnsi="Cambria Math"/>
                              <w:szCs w:val="28"/>
                            </w:rPr>
                            <m:t>D</m:t>
                          </m:r>
                        </m:e>
                      </m:acc>
                      <m:r>
                        <w:rPr>
                          <w:rFonts w:ascii="Cambria Math" w:hAnsi="Cambria Math"/>
                          <w:szCs w:val="28"/>
                        </w:rPr>
                        <m:t>(</m:t>
                      </m:r>
                      <m:sSub>
                        <m:sSubPr>
                          <m:ctrlPr>
                            <w:rPr>
                              <w:rFonts w:ascii="Cambria Math" w:hAnsi="Cambria Math"/>
                              <w:bCs/>
                              <w:i/>
                              <w:szCs w:val="28"/>
                            </w:rPr>
                          </m:ctrlPr>
                        </m:sSubPr>
                        <m:e>
                          <m:r>
                            <w:rPr>
                              <w:rFonts w:ascii="Cambria Math" w:hAnsi="Cambria Math"/>
                              <w:szCs w:val="28"/>
                            </w:rPr>
                            <m:t>t</m:t>
                          </m:r>
                        </m:e>
                        <m:sub>
                          <m:r>
                            <w:rPr>
                              <w:rFonts w:ascii="Cambria Math" w:hAnsi="Cambria Math"/>
                              <w:szCs w:val="28"/>
                            </w:rPr>
                            <m:t>k</m:t>
                          </m:r>
                        </m:sub>
                      </m:sSub>
                      <m:r>
                        <w:rPr>
                          <w:rFonts w:ascii="Cambria Math" w:hAnsi="Cambria Math"/>
                          <w:szCs w:val="28"/>
                        </w:rPr>
                        <m:t>))</m:t>
                      </m:r>
                    </m:e>
                    <m:sup>
                      <m:r>
                        <w:rPr>
                          <w:rFonts w:ascii="Cambria Math" w:hAnsi="Cambria Math"/>
                          <w:szCs w:val="28"/>
                        </w:rPr>
                        <m:t>2</m:t>
                      </m:r>
                    </m:sup>
                  </m:sSup>
                </m:e>
              </m:nary>
              <m:r>
                <w:rPr>
                  <w:rFonts w:ascii="Cambria Math" w:hAnsi="Cambria Math"/>
                  <w:szCs w:val="28"/>
                </w:rPr>
                <m:t>,</m:t>
              </m:r>
            </m:e>
          </m:rad>
        </m:oMath>
      </m:oMathPara>
    </w:p>
    <w:p w:rsidR="002D16D0" w:rsidRPr="00162158" w:rsidRDefault="00162158" w:rsidP="00970A97">
      <w:pPr>
        <w:spacing w:beforeAutospacing="1" w:afterAutospacing="1" w:line="360" w:lineRule="auto"/>
        <w:rPr>
          <w:bCs/>
          <w:szCs w:val="28"/>
        </w:rPr>
      </w:pPr>
      <m:oMathPara>
        <m:oMath>
          <m:r>
            <w:rPr>
              <w:rFonts w:ascii="Cambria Math" w:hAnsi="Cambria Math"/>
              <w:szCs w:val="28"/>
            </w:rPr>
            <m:t xml:space="preserve">MAE = </m:t>
          </m:r>
          <m:f>
            <m:fPr>
              <m:ctrlPr>
                <w:rPr>
                  <w:rFonts w:ascii="Cambria Math" w:hAnsi="Cambria Math"/>
                  <w:bCs/>
                  <w:i/>
                  <w:szCs w:val="28"/>
                </w:rPr>
              </m:ctrlPr>
            </m:fPr>
            <m:num>
              <m:r>
                <w:rPr>
                  <w:rFonts w:ascii="Cambria Math" w:hAnsi="Cambria Math"/>
                  <w:szCs w:val="28"/>
                </w:rPr>
                <m:t>1</m:t>
              </m:r>
            </m:num>
            <m:den>
              <m:r>
                <w:rPr>
                  <w:rFonts w:ascii="Cambria Math" w:hAnsi="Cambria Math"/>
                  <w:szCs w:val="28"/>
                </w:rPr>
                <m:t>N</m:t>
              </m:r>
            </m:den>
          </m:f>
          <m:nary>
            <m:naryPr>
              <m:chr m:val="∑"/>
              <m:limLoc m:val="undOvr"/>
              <m:ctrlPr>
                <w:rPr>
                  <w:rFonts w:ascii="Cambria Math" w:hAnsi="Cambria Math"/>
                  <w:bCs/>
                  <w:i/>
                  <w:szCs w:val="28"/>
                </w:rPr>
              </m:ctrlPr>
            </m:naryPr>
            <m:sub>
              <m:r>
                <w:rPr>
                  <w:rFonts w:ascii="Cambria Math" w:hAnsi="Cambria Math"/>
                  <w:szCs w:val="28"/>
                </w:rPr>
                <m:t>k=1</m:t>
              </m:r>
            </m:sub>
            <m:sup>
              <m:r>
                <w:rPr>
                  <w:rFonts w:ascii="Cambria Math" w:hAnsi="Cambria Math"/>
                  <w:szCs w:val="28"/>
                </w:rPr>
                <m:t>N</m:t>
              </m:r>
            </m:sup>
            <m:e>
              <m:d>
                <m:dPr>
                  <m:begChr m:val="|"/>
                  <m:endChr m:val="|"/>
                  <m:ctrlPr>
                    <w:rPr>
                      <w:rFonts w:ascii="Cambria Math" w:hAnsi="Cambria Math"/>
                      <w:bCs/>
                      <w:i/>
                      <w:szCs w:val="28"/>
                    </w:rPr>
                  </m:ctrlPr>
                </m:dPr>
                <m:e>
                  <m:sSubSup>
                    <m:sSubSupPr>
                      <m:ctrlPr>
                        <w:rPr>
                          <w:rFonts w:ascii="Cambria Math" w:hAnsi="Cambria Math"/>
                          <w:bCs/>
                          <w:i/>
                          <w:szCs w:val="28"/>
                        </w:rPr>
                      </m:ctrlPr>
                    </m:sSubSupPr>
                    <m:e>
                      <m:r>
                        <w:rPr>
                          <w:rFonts w:ascii="Cambria Math" w:hAnsi="Cambria Math"/>
                          <w:szCs w:val="28"/>
                        </w:rPr>
                        <m:t>D</m:t>
                      </m:r>
                    </m:e>
                    <m:sub>
                      <m:r>
                        <w:rPr>
                          <w:rFonts w:ascii="Cambria Math" w:hAnsi="Cambria Math"/>
                          <w:szCs w:val="28"/>
                        </w:rPr>
                        <m:t>k</m:t>
                      </m:r>
                    </m:sub>
                    <m:sup>
                      <m:r>
                        <w:rPr>
                          <w:rFonts w:ascii="Cambria Math" w:hAnsi="Cambria Math"/>
                          <w:szCs w:val="28"/>
                        </w:rPr>
                        <m:t>obs</m:t>
                      </m:r>
                    </m:sup>
                  </m:sSubSup>
                  <m:r>
                    <w:rPr>
                      <w:rFonts w:ascii="Cambria Math" w:hAnsi="Cambria Math"/>
                      <w:szCs w:val="28"/>
                    </w:rPr>
                    <m:t xml:space="preserve"> - </m:t>
                  </m:r>
                  <m:acc>
                    <m:accPr>
                      <m:ctrlPr>
                        <w:rPr>
                          <w:rFonts w:ascii="Cambria Math" w:hAnsi="Cambria Math"/>
                          <w:bCs/>
                          <w:i/>
                          <w:szCs w:val="28"/>
                        </w:rPr>
                      </m:ctrlPr>
                    </m:accPr>
                    <m:e>
                      <m:r>
                        <w:rPr>
                          <w:rFonts w:ascii="Cambria Math" w:hAnsi="Cambria Math"/>
                          <w:szCs w:val="28"/>
                        </w:rPr>
                        <m:t>D</m:t>
                      </m:r>
                    </m:e>
                  </m:acc>
                  <m:r>
                    <w:rPr>
                      <w:rFonts w:ascii="Cambria Math" w:hAnsi="Cambria Math"/>
                      <w:szCs w:val="28"/>
                    </w:rPr>
                    <m:t>(</m:t>
                  </m:r>
                  <m:sSub>
                    <m:sSubPr>
                      <m:ctrlPr>
                        <w:rPr>
                          <w:rFonts w:ascii="Cambria Math" w:hAnsi="Cambria Math"/>
                          <w:bCs/>
                          <w:i/>
                          <w:szCs w:val="28"/>
                        </w:rPr>
                      </m:ctrlPr>
                    </m:sSubPr>
                    <m:e>
                      <m:r>
                        <w:rPr>
                          <w:rFonts w:ascii="Cambria Math" w:hAnsi="Cambria Math"/>
                          <w:szCs w:val="28"/>
                        </w:rPr>
                        <m:t>t</m:t>
                      </m:r>
                    </m:e>
                    <m:sub>
                      <m:r>
                        <w:rPr>
                          <w:rFonts w:ascii="Cambria Math" w:hAnsi="Cambria Math"/>
                          <w:szCs w:val="28"/>
                        </w:rPr>
                        <m:t>k</m:t>
                      </m:r>
                    </m:sub>
                  </m:sSub>
                  <m:r>
                    <w:rPr>
                      <w:rFonts w:ascii="Cambria Math" w:hAnsi="Cambria Math"/>
                      <w:szCs w:val="28"/>
                    </w:rPr>
                    <m:t>)</m:t>
                  </m:r>
                </m:e>
              </m:d>
              <m:r>
                <w:rPr>
                  <w:rFonts w:ascii="Cambria Math" w:hAnsi="Cambria Math"/>
                  <w:szCs w:val="28"/>
                </w:rPr>
                <m:t>,</m:t>
              </m:r>
            </m:e>
          </m:nary>
        </m:oMath>
      </m:oMathPara>
    </w:p>
    <w:p w:rsidR="0081454A" w:rsidRPr="0081454A" w:rsidRDefault="00000000" w:rsidP="00970A97">
      <w:pPr>
        <w:spacing w:beforeAutospacing="1" w:afterAutospacing="1" w:line="360" w:lineRule="auto"/>
        <w:rPr>
          <w:b/>
          <w:bCs/>
          <w:szCs w:val="28"/>
        </w:rPr>
      </w:pPr>
      <m:oMathPara>
        <m:oMath>
          <m:sSup>
            <m:sSupPr>
              <m:ctrlPr>
                <w:rPr>
                  <w:rFonts w:ascii="Cambria Math" w:hAnsi="Cambria Math"/>
                  <w:bCs/>
                  <w:i/>
                  <w:szCs w:val="28"/>
                </w:rPr>
              </m:ctrlPr>
            </m:sSupPr>
            <m:e>
              <m:r>
                <w:rPr>
                  <w:rFonts w:ascii="Cambria Math" w:hAnsi="Cambria Math"/>
                  <w:szCs w:val="28"/>
                </w:rPr>
                <m:t>R</m:t>
              </m:r>
            </m:e>
            <m:sup>
              <m:r>
                <w:rPr>
                  <w:rFonts w:ascii="Cambria Math" w:hAnsi="Cambria Math"/>
                  <w:szCs w:val="28"/>
                </w:rPr>
                <m:t>2</m:t>
              </m:r>
            </m:sup>
          </m:sSup>
          <m:r>
            <w:rPr>
              <w:rFonts w:ascii="Cambria Math" w:hAnsi="Cambria Math"/>
              <w:szCs w:val="28"/>
            </w:rPr>
            <m:t xml:space="preserve"> = 1 - </m:t>
          </m:r>
          <m:f>
            <m:fPr>
              <m:ctrlPr>
                <w:rPr>
                  <w:rFonts w:ascii="Cambria Math" w:hAnsi="Cambria Math"/>
                  <w:bCs/>
                  <w:i/>
                  <w:szCs w:val="28"/>
                </w:rPr>
              </m:ctrlPr>
            </m:fPr>
            <m:num>
              <m:nary>
                <m:naryPr>
                  <m:chr m:val="∑"/>
                  <m:limLoc m:val="subSup"/>
                  <m:ctrlPr>
                    <w:rPr>
                      <w:rFonts w:ascii="Cambria Math" w:hAnsi="Cambria Math"/>
                      <w:bCs/>
                      <w:i/>
                      <w:szCs w:val="28"/>
                    </w:rPr>
                  </m:ctrlPr>
                </m:naryPr>
                <m:sub>
                  <m:r>
                    <w:rPr>
                      <w:rFonts w:ascii="Cambria Math" w:hAnsi="Cambria Math"/>
                      <w:szCs w:val="28"/>
                    </w:rPr>
                    <m:t>k=1</m:t>
                  </m:r>
                </m:sub>
                <m:sup>
                  <m:r>
                    <w:rPr>
                      <w:rFonts w:ascii="Cambria Math" w:hAnsi="Cambria Math"/>
                      <w:szCs w:val="28"/>
                    </w:rPr>
                    <m:t>N</m:t>
                  </m:r>
                </m:sup>
                <m:e>
                  <m:sSup>
                    <m:sSupPr>
                      <m:ctrlPr>
                        <w:rPr>
                          <w:rFonts w:ascii="Cambria Math" w:hAnsi="Cambria Math"/>
                          <w:bCs/>
                          <w:i/>
                          <w:szCs w:val="28"/>
                        </w:rPr>
                      </m:ctrlPr>
                    </m:sSupPr>
                    <m:e>
                      <m:r>
                        <w:rPr>
                          <w:rFonts w:ascii="Cambria Math" w:hAnsi="Cambria Math"/>
                          <w:szCs w:val="28"/>
                        </w:rPr>
                        <m:t>(</m:t>
                      </m:r>
                      <m:sSubSup>
                        <m:sSubSupPr>
                          <m:ctrlPr>
                            <w:rPr>
                              <w:rFonts w:ascii="Cambria Math" w:hAnsi="Cambria Math"/>
                              <w:bCs/>
                              <w:i/>
                              <w:szCs w:val="28"/>
                            </w:rPr>
                          </m:ctrlPr>
                        </m:sSubSupPr>
                        <m:e>
                          <m:r>
                            <w:rPr>
                              <w:rFonts w:ascii="Cambria Math" w:hAnsi="Cambria Math"/>
                              <w:szCs w:val="28"/>
                            </w:rPr>
                            <m:t>D</m:t>
                          </m:r>
                        </m:e>
                        <m:sub>
                          <m:r>
                            <w:rPr>
                              <w:rFonts w:ascii="Cambria Math" w:hAnsi="Cambria Math"/>
                              <w:szCs w:val="28"/>
                            </w:rPr>
                            <m:t>k</m:t>
                          </m:r>
                        </m:sub>
                        <m:sup>
                          <m:r>
                            <w:rPr>
                              <w:rFonts w:ascii="Cambria Math" w:hAnsi="Cambria Math"/>
                              <w:szCs w:val="28"/>
                            </w:rPr>
                            <m:t>obs</m:t>
                          </m:r>
                        </m:sup>
                      </m:sSubSup>
                      <m:r>
                        <w:rPr>
                          <w:rFonts w:ascii="Cambria Math" w:hAnsi="Cambria Math"/>
                          <w:szCs w:val="28"/>
                        </w:rPr>
                        <m:t xml:space="preserve"> - </m:t>
                      </m:r>
                      <m:acc>
                        <m:accPr>
                          <m:ctrlPr>
                            <w:rPr>
                              <w:rFonts w:ascii="Cambria Math" w:hAnsi="Cambria Math"/>
                              <w:bCs/>
                              <w:i/>
                              <w:szCs w:val="28"/>
                            </w:rPr>
                          </m:ctrlPr>
                        </m:accPr>
                        <m:e>
                          <m:r>
                            <w:rPr>
                              <w:rFonts w:ascii="Cambria Math" w:hAnsi="Cambria Math"/>
                              <w:szCs w:val="28"/>
                            </w:rPr>
                            <m:t>D</m:t>
                          </m:r>
                        </m:e>
                      </m:acc>
                      <m:r>
                        <w:rPr>
                          <w:rFonts w:ascii="Cambria Math" w:hAnsi="Cambria Math"/>
                          <w:szCs w:val="28"/>
                        </w:rPr>
                        <m:t>(</m:t>
                      </m:r>
                      <m:sSub>
                        <m:sSubPr>
                          <m:ctrlPr>
                            <w:rPr>
                              <w:rFonts w:ascii="Cambria Math" w:hAnsi="Cambria Math"/>
                              <w:bCs/>
                              <w:i/>
                              <w:szCs w:val="28"/>
                            </w:rPr>
                          </m:ctrlPr>
                        </m:sSubPr>
                        <m:e>
                          <m:r>
                            <w:rPr>
                              <w:rFonts w:ascii="Cambria Math" w:hAnsi="Cambria Math"/>
                              <w:szCs w:val="28"/>
                            </w:rPr>
                            <m:t>t</m:t>
                          </m:r>
                        </m:e>
                        <m:sub>
                          <m:r>
                            <w:rPr>
                              <w:rFonts w:ascii="Cambria Math" w:hAnsi="Cambria Math"/>
                              <w:szCs w:val="28"/>
                            </w:rPr>
                            <m:t>k</m:t>
                          </m:r>
                        </m:sub>
                      </m:sSub>
                      <m:r>
                        <w:rPr>
                          <w:rFonts w:ascii="Cambria Math" w:hAnsi="Cambria Math"/>
                          <w:szCs w:val="28"/>
                        </w:rPr>
                        <m:t>))</m:t>
                      </m:r>
                    </m:e>
                    <m:sup>
                      <m:r>
                        <w:rPr>
                          <w:rFonts w:ascii="Cambria Math" w:hAnsi="Cambria Math"/>
                          <w:szCs w:val="28"/>
                        </w:rPr>
                        <m:t>2</m:t>
                      </m:r>
                    </m:sup>
                  </m:sSup>
                </m:e>
              </m:nary>
            </m:num>
            <m:den>
              <m:nary>
                <m:naryPr>
                  <m:chr m:val="∑"/>
                  <m:limLoc m:val="subSup"/>
                  <m:ctrlPr>
                    <w:rPr>
                      <w:rFonts w:ascii="Cambria Math" w:hAnsi="Cambria Math"/>
                      <w:bCs/>
                      <w:i/>
                      <w:szCs w:val="28"/>
                    </w:rPr>
                  </m:ctrlPr>
                </m:naryPr>
                <m:sub>
                  <m:r>
                    <w:rPr>
                      <w:rFonts w:ascii="Cambria Math" w:hAnsi="Cambria Math"/>
                      <w:szCs w:val="28"/>
                    </w:rPr>
                    <m:t>k=1</m:t>
                  </m:r>
                </m:sub>
                <m:sup>
                  <m:r>
                    <w:rPr>
                      <w:rFonts w:ascii="Cambria Math" w:hAnsi="Cambria Math"/>
                      <w:szCs w:val="28"/>
                    </w:rPr>
                    <m:t>N</m:t>
                  </m:r>
                </m:sup>
                <m:e>
                  <m:sSup>
                    <m:sSupPr>
                      <m:ctrlPr>
                        <w:rPr>
                          <w:rFonts w:ascii="Cambria Math" w:hAnsi="Cambria Math"/>
                          <w:bCs/>
                          <w:i/>
                          <w:szCs w:val="28"/>
                        </w:rPr>
                      </m:ctrlPr>
                    </m:sSupPr>
                    <m:e>
                      <m:r>
                        <w:rPr>
                          <w:rFonts w:ascii="Cambria Math" w:hAnsi="Cambria Math"/>
                          <w:szCs w:val="28"/>
                        </w:rPr>
                        <m:t>(</m:t>
                      </m:r>
                      <m:sSubSup>
                        <m:sSubSupPr>
                          <m:ctrlPr>
                            <w:rPr>
                              <w:rFonts w:ascii="Cambria Math" w:hAnsi="Cambria Math"/>
                              <w:bCs/>
                              <w:i/>
                              <w:szCs w:val="28"/>
                            </w:rPr>
                          </m:ctrlPr>
                        </m:sSubSupPr>
                        <m:e>
                          <m:r>
                            <w:rPr>
                              <w:rFonts w:ascii="Cambria Math" w:hAnsi="Cambria Math"/>
                              <w:szCs w:val="28"/>
                            </w:rPr>
                            <m:t>D</m:t>
                          </m:r>
                        </m:e>
                        <m:sub>
                          <m:r>
                            <w:rPr>
                              <w:rFonts w:ascii="Cambria Math" w:hAnsi="Cambria Math"/>
                              <w:szCs w:val="28"/>
                            </w:rPr>
                            <m:t>k</m:t>
                          </m:r>
                        </m:sub>
                        <m:sup>
                          <m:r>
                            <w:rPr>
                              <w:rFonts w:ascii="Cambria Math" w:hAnsi="Cambria Math"/>
                              <w:szCs w:val="28"/>
                            </w:rPr>
                            <m:t>obs</m:t>
                          </m:r>
                        </m:sup>
                      </m:sSubSup>
                      <m:r>
                        <w:rPr>
                          <w:rFonts w:ascii="Cambria Math" w:hAnsi="Cambria Math"/>
                          <w:szCs w:val="28"/>
                        </w:rPr>
                        <m:t xml:space="preserve"> - </m:t>
                      </m:r>
                      <m:acc>
                        <m:accPr>
                          <m:chr m:val="̅"/>
                          <m:ctrlPr>
                            <w:rPr>
                              <w:rFonts w:ascii="Cambria Math" w:hAnsi="Cambria Math"/>
                              <w:bCs/>
                              <w:i/>
                              <w:szCs w:val="28"/>
                            </w:rPr>
                          </m:ctrlPr>
                        </m:accPr>
                        <m:e>
                          <m:sSup>
                            <m:sSupPr>
                              <m:ctrlPr>
                                <w:rPr>
                                  <w:rFonts w:ascii="Cambria Math" w:hAnsi="Cambria Math"/>
                                  <w:bCs/>
                                  <w:i/>
                                  <w:szCs w:val="28"/>
                                </w:rPr>
                              </m:ctrlPr>
                            </m:sSupPr>
                            <m:e>
                              <m:r>
                                <w:rPr>
                                  <w:rFonts w:ascii="Cambria Math" w:hAnsi="Cambria Math"/>
                                  <w:szCs w:val="28"/>
                                </w:rPr>
                                <m:t>D</m:t>
                              </m:r>
                            </m:e>
                            <m:sup>
                              <m:r>
                                <w:rPr>
                                  <w:rFonts w:ascii="Cambria Math" w:hAnsi="Cambria Math"/>
                                  <w:szCs w:val="28"/>
                                </w:rPr>
                                <m:t>obs</m:t>
                              </m:r>
                            </m:sup>
                          </m:sSup>
                        </m:e>
                      </m:acc>
                      <m:r>
                        <w:rPr>
                          <w:rFonts w:ascii="Cambria Math" w:hAnsi="Cambria Math"/>
                          <w:szCs w:val="28"/>
                        </w:rPr>
                        <m:t>)</m:t>
                      </m:r>
                    </m:e>
                    <m:sup>
                      <m:r>
                        <w:rPr>
                          <w:rFonts w:ascii="Cambria Math" w:hAnsi="Cambria Math"/>
                          <w:szCs w:val="28"/>
                        </w:rPr>
                        <m:t>2</m:t>
                      </m:r>
                    </m:sup>
                  </m:sSup>
                </m:e>
              </m:nary>
            </m:den>
          </m:f>
          <m:r>
            <m:rPr>
              <m:sty m:val="bi"/>
            </m:rPr>
            <w:rPr>
              <w:rFonts w:ascii="Cambria Math" w:hAnsi="Cambria Math"/>
              <w:szCs w:val="28"/>
            </w:rPr>
            <m:t>.</m:t>
          </m:r>
        </m:oMath>
      </m:oMathPara>
    </w:p>
    <w:p w:rsidR="0081454A" w:rsidRPr="00970A97" w:rsidRDefault="008D685A" w:rsidP="007E3375">
      <w:pPr>
        <w:spacing w:line="360" w:lineRule="auto"/>
        <w:ind w:firstLine="709"/>
        <w:jc w:val="both"/>
        <w:rPr>
          <w:b/>
          <w:bCs/>
          <w:sz w:val="32"/>
          <w:szCs w:val="32"/>
        </w:rPr>
      </w:pPr>
      <w:r>
        <w:rPr>
          <w:szCs w:val="28"/>
        </w:rPr>
        <w:t xml:space="preserve">Здесь </w:t>
      </w:r>
      <m:oMath>
        <m:acc>
          <m:accPr>
            <m:chr m:val="̅"/>
            <m:ctrlPr>
              <w:rPr>
                <w:rFonts w:ascii="Cambria Math" w:hAnsi="Cambria Math"/>
                <w:i/>
                <w:szCs w:val="28"/>
              </w:rPr>
            </m:ctrlPr>
          </m:accPr>
          <m:e>
            <m:sSup>
              <m:sSupPr>
                <m:ctrlPr>
                  <w:rPr>
                    <w:rFonts w:ascii="Cambria Math" w:hAnsi="Cambria Math"/>
                    <w:i/>
                    <w:szCs w:val="28"/>
                  </w:rPr>
                </m:ctrlPr>
              </m:sSupPr>
              <m:e>
                <m:r>
                  <w:rPr>
                    <w:rFonts w:ascii="Cambria Math" w:hAnsi="Cambria Math"/>
                    <w:szCs w:val="28"/>
                  </w:rPr>
                  <m:t>D</m:t>
                </m:r>
              </m:e>
              <m:sup>
                <m:r>
                  <w:rPr>
                    <w:rFonts w:ascii="Cambria Math" w:hAnsi="Cambria Math"/>
                    <w:szCs w:val="28"/>
                  </w:rPr>
                  <m:t>obs</m:t>
                </m:r>
              </m:sup>
            </m:sSup>
          </m:e>
        </m:acc>
      </m:oMath>
      <w:r>
        <w:rPr>
          <w:szCs w:val="28"/>
        </w:rPr>
        <w:t xml:space="preserve"> обозначает среднее значение наблюдаемого ряда. Метрика </w:t>
      </w:r>
      <m:oMath>
        <m:r>
          <w:rPr>
            <w:rStyle w:val="katex-mathml"/>
            <w:rFonts w:ascii="Cambria Math" w:hAnsi="Cambria Math"/>
            <w:szCs w:val="28"/>
          </w:rPr>
          <m:t>RMSE</m:t>
        </m:r>
      </m:oMath>
      <w:r>
        <w:rPr>
          <w:szCs w:val="28"/>
        </w:rPr>
        <w:t xml:space="preserve"> сильнее штрафует крупные ошибки и поэтому чувствительна к участкам резких пиков. Метрика </w:t>
      </w:r>
      <m:oMath>
        <m:r>
          <w:rPr>
            <w:rStyle w:val="katex-mathml"/>
            <w:rFonts w:ascii="Cambria Math" w:hAnsi="Cambria Math"/>
            <w:szCs w:val="28"/>
          </w:rPr>
          <m:t>MAE</m:t>
        </m:r>
      </m:oMath>
      <w:r>
        <w:rPr>
          <w:szCs w:val="28"/>
        </w:rPr>
        <w:t xml:space="preserve"> отражает среднюю абсолютную величину отклонения и менее чувствительна к отдельным выбросам. Коэффициент </w:t>
      </w:r>
      <m:oMath>
        <m:sSup>
          <m:sSupPr>
            <m:ctrlPr>
              <w:rPr>
                <w:rFonts w:ascii="Cambria Math" w:hAnsi="Cambria Math"/>
                <w:i/>
                <w:szCs w:val="28"/>
              </w:rPr>
            </m:ctrlPr>
          </m:sSupPr>
          <m:e>
            <m:r>
              <w:rPr>
                <w:rFonts w:ascii="Cambria Math" w:hAnsi="Cambria Math"/>
                <w:szCs w:val="28"/>
              </w:rPr>
              <m:t>R</m:t>
            </m:r>
          </m:e>
          <m:sup>
            <m:r>
              <w:rPr>
                <w:rFonts w:ascii="Cambria Math" w:hAnsi="Cambria Math"/>
                <w:szCs w:val="28"/>
              </w:rPr>
              <m:t>2</m:t>
            </m:r>
          </m:sup>
        </m:sSup>
      </m:oMath>
      <w:r>
        <w:rPr>
          <w:szCs w:val="28"/>
        </w:rPr>
        <w:t xml:space="preserve"> показывает, какая доля вариации наблюдаемого ряда объясняется моделью.</w:t>
      </w:r>
    </w:p>
    <w:p w:rsidR="00970A97" w:rsidRPr="007E3375" w:rsidRDefault="007E3375" w:rsidP="007E3375">
      <w:pPr>
        <w:pStyle w:val="a4"/>
        <w:spacing w:before="0" w:beforeAutospacing="0" w:after="0" w:afterAutospacing="0" w:line="360" w:lineRule="auto"/>
        <w:ind w:firstLine="709"/>
        <w:jc w:val="both"/>
        <w:rPr>
          <w:sz w:val="32"/>
          <w:szCs w:val="32"/>
        </w:rPr>
      </w:pPr>
      <w:r>
        <w:t xml:space="preserve">В результате эксперимента CIC-IDS2017 в режиме восстановления были получены следующие значения метрик: MAE = 0,0469, RMSE = 0,0923, R² = </w:t>
        <w:lastRenderedPageBreak/>
        <w:t>0,8710. В режиме проверки на отложенных точках качество на отложенных окнах составило MAE = 0,0465, RMSE = 0,0930, R² = 0,8681.</w:t>
      </w:r>
    </w:p>
    <w:p w:rsidR="00DF7266" w:rsidRDefault="007E3375" w:rsidP="00DF7266">
      <w:pPr>
        <w:pStyle w:val="a4"/>
        <w:spacing w:before="0" w:beforeAutospacing="0" w:after="0" w:afterAutospacing="0" w:line="360" w:lineRule="auto"/>
        <w:ind w:firstLine="709"/>
        <w:jc w:val="both"/>
        <w:rPr>
          <w:szCs w:val="28"/>
        </w:rPr>
      </w:pPr>
      <w:r>
        <w:t>Полученные значения показывают, что модель объясняет значительную часть вариативности наблюдаемого временного ряда, но не демонстрирует искусственно идеальную подгонку. Это важно для корректной интерпретации: модель сохраняет диагностические расхождения на резких переходах, которые затем анализируются через невязку ОДУ.</w:t>
      </w:r>
    </w:p>
    <w:p w:rsidR="00B05C56" w:rsidRDefault="00A01A99">
      <w:pPr>
        <w:spacing w:line="360" w:lineRule="auto"/>
        <w:jc w:val="center"/>
      </w:pPr>
      <w:r>
        <w:rPr>
          <w:noProof/>
        </w:rPr>
        <w:drawing>
          <wp:inline distT="0" distB="0" distL="0" distR="0" wp14:anchorId="70414617" wp14:editId="132ACD9B">
            <wp:extent cx="5940425" cy="2398395"/>
            <wp:effectExtent l="0" t="0" r="3175" b="1905"/>
            <wp:docPr id="16749689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68914" name=""/>
                    <pic:cNvPicPr/>
                  </pic:nvPicPr>
                  <pic:blipFill>
                    <a:blip r:embed="rId17"/>
                    <a:stretch>
                      <a:fillRect/>
                    </a:stretch>
                  </pic:blipFill>
                  <pic:spPr>
                    <a:xfrm>
                      <a:off x="0" y="0"/>
                      <a:ext cx="5940425" cy="2398395"/>
                    </a:xfrm>
                    <a:prstGeom prst="rect">
                      <a:avLst/>
                    </a:prstGeom>
                  </pic:spPr>
                </pic:pic>
              </a:graphicData>
            </a:graphic>
          </wp:inline>
        </w:drawing>
      </w:r>
    </w:p>
    <w:p w:rsidR="00B05C56" w:rsidRDefault="00000000" w:rsidP="007104E7">
      <w:pPr>
        <w:spacing w:line="360" w:lineRule="auto"/>
        <w:jc w:val="center"/>
      </w:pPr>
      <w:r>
        <w:t>Рисунок 4.3 – Аппроксимация интенсивности детекций на CIC-IDS2017</w:t>
      </w:r>
    </w:p>
    <w:p w:rsidR="00B05C56" w:rsidRDefault="00000000" w:rsidP="007104E7">
      <w:pPr>
        <w:spacing w:line="360" w:lineRule="auto"/>
        <w:ind w:firstLine="709"/>
        <w:jc w:val="both"/>
      </w:pPr>
      <w:r>
        <w:t xml:space="preserve">Рисунок 4.3 показывает, что модель воспроизводит как периоды низкой активности, так и выраженные пики атаковой интенсивности. Красная траектория </w:t>
      </w:r>
      <m:oMath>
        <m:r>
          <w:rPr>
            <w:rFonts w:ascii="Cambria Math" w:hAnsi="Cambria Math"/>
          </w:rPr>
          <m:t>D(t)</m:t>
        </m:r>
      </m:oMath>
      <w:r>
        <w:t xml:space="preserve"> следует за наблюдаемым рядом и сохраняет основные переходы между режимами.</w:t>
      </w:r>
    </w:p>
    <w:p w:rsidR="00B05C56" w:rsidRDefault="00A01A99">
      <w:pPr>
        <w:spacing w:line="360" w:lineRule="auto"/>
        <w:jc w:val="center"/>
      </w:pPr>
      <w:r>
        <w:rPr>
          <w:noProof/>
        </w:rPr>
        <w:drawing>
          <wp:inline distT="0" distB="0" distL="0" distR="0" wp14:anchorId="5A76D291" wp14:editId="1B78F273">
            <wp:extent cx="5940425" cy="2466975"/>
            <wp:effectExtent l="0" t="0" r="3175" b="0"/>
            <wp:docPr id="1884152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52282" name=""/>
                    <pic:cNvPicPr/>
                  </pic:nvPicPr>
                  <pic:blipFill>
                    <a:blip r:embed="rId18"/>
                    <a:stretch>
                      <a:fillRect/>
                    </a:stretch>
                  </pic:blipFill>
                  <pic:spPr>
                    <a:xfrm>
                      <a:off x="0" y="0"/>
                      <a:ext cx="5940425" cy="2466975"/>
                    </a:xfrm>
                    <a:prstGeom prst="rect">
                      <a:avLst/>
                    </a:prstGeom>
                  </pic:spPr>
                </pic:pic>
              </a:graphicData>
            </a:graphic>
          </wp:inline>
        </w:drawing>
      </w:r>
    </w:p>
    <w:p w:rsidR="00B05C56" w:rsidRDefault="00000000" w:rsidP="007104E7">
      <w:pPr>
        <w:spacing w:line="360" w:lineRule="auto"/>
        <w:jc w:val="center"/>
      </w:pPr>
      <w:r>
        <w:t>Рисунок 4.4 – Латентный риск и компоненты невязки ОДУ</w:t>
      </w:r>
    </w:p>
    <w:p w:rsidR="00B05C56" w:rsidRDefault="00000000" w:rsidP="007104E7">
      <w:pPr>
        <w:spacing w:line="360" w:lineRule="auto"/>
        <w:ind w:firstLine="709"/>
        <w:jc w:val="both"/>
      </w:pPr>
      <w:r>
        <w:lastRenderedPageBreak/>
        <w:t>Рисунок 4.4 дополняет аппроксимацию интерпретируемыми величинами: латентный риск возрастает на участках повышенной активности, а компоненты невязки показывают, где восстановленная траектория хуже согласуется с заданной системой ОДУ.</w:t>
      </w:r>
    </w:p>
    <w:p w:rsidR="00B05C56" w:rsidRDefault="00A01A99">
      <w:pPr>
        <w:spacing w:line="360" w:lineRule="auto"/>
        <w:jc w:val="center"/>
      </w:pPr>
      <w:r>
        <w:rPr>
          <w:noProof/>
        </w:rPr>
        <w:drawing>
          <wp:inline distT="0" distB="0" distL="0" distR="0" wp14:anchorId="28B90E29" wp14:editId="5E610107">
            <wp:extent cx="5940425" cy="2466975"/>
            <wp:effectExtent l="0" t="0" r="3175" b="0"/>
            <wp:docPr id="6831538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53824" name=""/>
                    <pic:cNvPicPr/>
                  </pic:nvPicPr>
                  <pic:blipFill>
                    <a:blip r:embed="rId19"/>
                    <a:stretch>
                      <a:fillRect/>
                    </a:stretch>
                  </pic:blipFill>
                  <pic:spPr>
                    <a:xfrm>
                      <a:off x="0" y="0"/>
                      <a:ext cx="5940425" cy="2466975"/>
                    </a:xfrm>
                    <a:prstGeom prst="rect">
                      <a:avLst/>
                    </a:prstGeom>
                  </pic:spPr>
                </pic:pic>
              </a:graphicData>
            </a:graphic>
          </wp:inline>
        </w:drawing>
      </w:r>
    </w:p>
    <w:p w:rsidR="00B05C56" w:rsidRDefault="00000000" w:rsidP="005D3FEB">
      <w:pPr>
        <w:spacing w:line="360" w:lineRule="auto"/>
        <w:jc w:val="center"/>
      </w:pPr>
      <w:r>
        <w:t>Рисунок 4.5 – Составной индикатор аномалий и обученный внешний форсинг</w:t>
      </w:r>
    </w:p>
    <w:p w:rsidR="00B05C56" w:rsidRDefault="00000000" w:rsidP="005D3FEB">
      <w:pPr>
        <w:spacing w:line="360" w:lineRule="auto"/>
        <w:ind w:firstLine="709"/>
        <w:jc w:val="both"/>
      </w:pPr>
      <w:r>
        <w:t xml:space="preserve">На рисунке 4.5 видно, что внешний форсинг принимает повышенные значения в областях, где одной внутренней динамики недостаточно для объяснения наблюдаемой активности. Составной индикатор </w:t>
      </w:r>
      <m:oMath>
        <m:r>
          <w:rPr>
            <w:rFonts w:ascii="Cambria Math" w:hAnsi="Cambria Math"/>
          </w:rPr>
          <m:t>R(t)</m:t>
        </m:r>
      </m:oMath>
      <w:r>
        <w:t xml:space="preserve"> используется как дополнительный диагностический сигнал для выделения участков повышенной несогласованности.</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Визуальный анализ графика наблюдаемой и предсказанной интенсивности подтверждает количественные результаты. Модель достаточно точно воспроизводит общий профиль временного ряда, включая участки низкой активности и интервалы с выраженными пиками. В спокойных областях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xml:space="preserve"> остаётся близкой к нулю, что соответствует малому числу атаковых событий. В областях повышенной активности модель формирует рост предсказанной интенсивности, согласованный с наблюдаемыми всплесками.</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Особенно важно, что модель не просто сглаживает ряд до среднего уровня, а сохраняет основные структурные особенности временной динамики. Для задач анализа киберугроз это принципиально, поскольку пики и </w:t>
        <w:lastRenderedPageBreak/>
        <w:t>переходные участки несут основную информацию о смене режима атаковой активности. Если бы модель чрезмерно сглаживала данные, она могла бы показывать хорошее среднее качество, но теряла бы диагностическую ценность. В рассматриваемом случае высокая точность сочетается с сохранением характерных участков ряда.</w:t>
      </w:r>
    </w:p>
    <w:p w:rsidR="007E3375" w:rsidRPr="007E3375" w:rsidRDefault="007E3375" w:rsidP="007E3375">
      <w:pPr>
        <w:pStyle w:val="a4"/>
        <w:spacing w:before="0" w:beforeAutospacing="0" w:after="0" w:afterAutospacing="0" w:line="360" w:lineRule="auto"/>
        <w:ind w:firstLine="709"/>
        <w:jc w:val="both"/>
        <w:rPr>
          <w:szCs w:val="28"/>
        </w:rPr>
      </w:pPr>
      <w:r>
        <w:rPr>
          <w:szCs w:val="28"/>
        </w:rPr>
        <w:t>Наличие локальных ошибок не является недостатком модели в строгом смысле. В рамках PINN-подхода остаточное рассогласование между моделью и наблюдениями может иметь содержательную интерпретацию. Если модель в целом хорошо описывает ряд, но на отдельных участках демонстрирует повышенные ошибки или увеличенную невязку ОДУ, такие участки могут указывать на смену режима, внешнюю атакующую кампанию или фактор, не учтённый базовой системой уравнений. Поэтому дальнейший анализ должен учитывать не только величину ошибки аппроксимации, но и структуру остатка.</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Отдельного внимания заслуживает сравнение роли компонента </w:t>
      </w:r>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data</m:t>
            </m:r>
          </m:sub>
        </m:sSub>
      </m:oMath>
      <w:r>
        <w:rPr>
          <w:rStyle w:val="vlist-s"/>
          <w:szCs w:val="28"/>
        </w:rPr>
        <w:t>​</w:t>
      </w:r>
      <w:r>
        <w:rPr>
          <w:szCs w:val="28"/>
        </w:rPr>
        <w:t xml:space="preserve"> с другими частями функции потерь. Высокое качество аппроксимации показывает, что включение физически-информированных ограничений не привело к потере способности модели воспроизводить данные. Это важный результат, поскольку в PINN-постановке всегда существует риск чрезмерного влияния невязки ОДУ: если динамическая модель слишком жёсткая или вес </w:t>
      </w:r>
      <m:oMath>
        <m:sSub>
          <m:sSubPr>
            <m:ctrlPr>
              <w:rPr>
                <w:rFonts w:ascii="Cambria Math" w:hAnsi="Cambria Math"/>
                <w:i/>
                <w:szCs w:val="28"/>
                <w:lang w:eastAsia="ru-RU"/>
              </w:rPr>
            </m:ctrlPr>
          </m:sSubPr>
          <m:e>
            <m:r>
              <w:rPr>
                <w:rFonts w:ascii="Cambria Math" w:hAnsi="Cambria Math"/>
                <w:szCs w:val="28"/>
                <w:lang w:eastAsia="ru-RU"/>
              </w:rPr>
              <m:t>λ</m:t>
            </m:r>
          </m:e>
          <m:sub>
            <m:r>
              <w:rPr>
                <w:rFonts w:ascii="Cambria Math" w:hAnsi="Cambria Math"/>
                <w:szCs w:val="28"/>
                <w:lang w:eastAsia="ru-RU"/>
              </w:rPr>
              <m:t>ode</m:t>
            </m:r>
          </m:sub>
        </m:sSub>
      </m:oMath>
      <w:r>
        <w:rPr>
          <w:rStyle w:val="vlist-s"/>
          <w:szCs w:val="28"/>
        </w:rPr>
        <w:t>​</w:t>
      </w:r>
      <w:r>
        <w:rPr>
          <w:szCs w:val="28"/>
        </w:rPr>
        <w:t xml:space="preserve"> выбран слишком большим, модель может лучше удовлетворять уравнению, но хуже описывать наблюдения. В данном эксперименте такого эффекта не наблюдается: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xml:space="preserve"> сохраняет высокое соответствие данным при одновременном учёте дифференциальной структуры.</w:t>
      </w:r>
    </w:p>
    <w:p w:rsidR="007E3375" w:rsidRPr="007E3375" w:rsidRDefault="007E3375" w:rsidP="007E3375">
      <w:pPr>
        <w:pStyle w:val="a4"/>
        <w:spacing w:before="0" w:beforeAutospacing="0" w:after="0" w:afterAutospacing="0" w:line="360" w:lineRule="auto"/>
        <w:ind w:firstLine="709"/>
        <w:jc w:val="both"/>
        <w:rPr>
          <w:szCs w:val="28"/>
        </w:rPr>
      </w:pPr>
      <w:r>
        <w:t>Отдельного внимания заслуживает соотношение компонента ошибки на данных с невязкой ОДУ. Полученное качество показывает, что физически-информированные ограничения не лишили модель способности воспроизводить наблюдения, но при этом оставили достаточно остаточной структуры для анализа сложных участков ряда.</w:t>
      </w:r>
    </w:p>
    <w:p w:rsidR="007E3375" w:rsidRPr="007E3375" w:rsidRDefault="007E3375" w:rsidP="007E3375">
      <w:pPr>
        <w:pStyle w:val="a4"/>
        <w:spacing w:before="0" w:beforeAutospacing="0" w:after="0" w:afterAutospacing="0" w:line="360" w:lineRule="auto"/>
        <w:ind w:firstLine="709"/>
        <w:jc w:val="both"/>
        <w:rPr>
          <w:szCs w:val="28"/>
        </w:rPr>
      </w:pPr>
      <w:r>
        <w:rPr>
          <w:szCs w:val="28"/>
        </w:rPr>
        <w:lastRenderedPageBreak/>
        <w:t xml:space="preserve">Содержательно восстановленная траектория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xml:space="preserve"> показывает, что выбранная двухкомпонентная динамическая модель с внешним форсингом достаточно выразительна для описания агрегированной интенсивности атак в датасете CIC-IDS2017. Наличие внешнего форсинга позволяет модели учитывать нестационарные участки и локальные всплески, а параметры ОДУ задают общий механизм связи между скрытым риском и наблюдаемой интенсивностью. Благодаря этому модель не сводится к механическому сглаживанию ряда, а формирует динамически согласованную аппроксимацию.</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Важно также учитывать, что все метрики рассчитываются в нормированном пространстве. Это означает, что значения </w:t>
      </w:r>
      <m:oMath>
        <m:r>
          <w:rPr>
            <w:rStyle w:val="katex-mathml"/>
            <w:rFonts w:ascii="Cambria Math" w:hAnsi="Cambria Math"/>
            <w:szCs w:val="28"/>
          </w:rPr>
          <m:t>RMSE</m:t>
        </m:r>
      </m:oMath>
      <w:r>
        <w:rPr>
          <w:szCs w:val="28"/>
        </w:rPr>
        <w:t xml:space="preserve"> и </w:t>
      </w:r>
      <m:oMath>
        <m:r>
          <w:rPr>
            <w:rStyle w:val="katex-mathml"/>
            <w:rFonts w:ascii="Cambria Math" w:hAnsi="Cambria Math"/>
            <w:szCs w:val="28"/>
          </w:rPr>
          <m:t>MAE</m:t>
        </m:r>
      </m:oMath>
      <w:r>
        <w:rPr>
          <w:szCs w:val="28"/>
        </w:rPr>
        <w:t xml:space="preserve"> отражают ошибку относительно масштабированного ряда, а не абсолютного числа атаковых записей сетевых потоков. Такая нормировка необходима для устойчивого обучения PINN, но при интерпретации результатов следует помнить, что численные значения ошибок относятся к преобразованным данным. При необходимости результаты могут быть переведены обратно в исходный масштаб через множитель нормализации </w:t>
      </w:r>
      <m:oMath>
        <m:sSub>
          <m:sSubPr>
            <m:ctrlPr>
              <w:rPr>
                <w:rFonts w:ascii="Cambria Math" w:hAnsi="Cambria Math"/>
                <w:i/>
                <w:szCs w:val="28"/>
              </w:rPr>
            </m:ctrlPr>
          </m:sSubPr>
          <m:e>
            <m:r>
              <w:rPr>
                <w:rFonts w:ascii="Cambria Math" w:hAnsi="Cambria Math"/>
                <w:szCs w:val="28"/>
              </w:rPr>
              <m:t>N</m:t>
            </m:r>
          </m:e>
          <m:sub>
            <m:r>
              <w:rPr>
                <w:rFonts w:ascii="Cambria Math" w:hAnsi="Cambria Math"/>
                <w:szCs w:val="28"/>
              </w:rPr>
              <m:t>max</m:t>
            </m:r>
          </m:sub>
        </m:sSub>
      </m:oMath>
      <w:r>
        <w:rPr>
          <w:rStyle w:val="vlist-s"/>
          <w:szCs w:val="28"/>
        </w:rPr>
        <w:t>​</w:t>
      </w:r>
      <w:r>
        <w:rPr>
          <w:szCs w:val="28"/>
        </w:rPr>
        <w:t>.</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Полученные метрики и визуальное соответствие рядов позволяют сделать вывод, что модель успешно решает задачу восстановления наблюдаемой интенсивности детекций. При этом дальнейший анализ не должен ограничиваться только аппроксимацией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Следующим шагом является исследование невязки дифференциальной системы, поскольку именно она позволяет оценить, на каких участках восстановленная динамика хуже согласуется с заданной математической моделью и где могут проявляться аномальные режимы атаковой активности.</w:t>
      </w:r>
    </w:p>
    <w:p w:rsidR="00A70F7C" w:rsidRPr="00E4046C" w:rsidRDefault="00000000" w:rsidP="00494BB6">
      <w:pPr>
        <w:spacing w:beforeAutospacing="1" w:afterAutospacing="1" w:line="360" w:lineRule="auto"/>
        <w:ind w:firstLine="709"/>
        <w:outlineLvl w:val="1"/>
        <w:rPr>
          <w:b/>
          <w:bCs/>
          <w:sz w:val="32"/>
          <w:szCs w:val="32"/>
        </w:rPr>
      </w:pPr>
      <w:r>
        <w:rPr>
          <w:b/>
          <w:bCs/>
          <w:szCs w:val="28"/>
        </w:rPr>
        <w:t>4.5 Сравнительный анализ с базовыми моделями</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Для оценки качества аппроксимации предложенная Regularized PINN-модель сравнивается с несколькими базовыми подходами, реализованными в новом программном проекте pinn_cyber_threat_dynamics. Сравнение </w:t>
        <w:lastRenderedPageBreak/>
        <w:t xml:space="preserve">проводится на нормализованном ряду </w:t>
      </w:r>
      <m:oMath>
        <m:sSub>
          <m:sSubPr>
            <m:ctrlPr>
              <w:rPr>
                <w:rFonts w:ascii="Cambria Math" w:hAnsi="Cambria Math"/>
                <w:i/>
                <w:szCs w:val="28"/>
              </w:rPr>
            </m:ctrlPr>
          </m:sSubPr>
          <m:e>
            <m:r>
              <w:rPr>
                <w:rFonts w:ascii="Cambria Math" w:hAnsi="Cambria Math"/>
                <w:szCs w:val="28"/>
              </w:rPr>
              <m:t>D</m:t>
            </m:r>
          </m:e>
          <m:sub>
            <m:r>
              <w:rPr>
                <w:rFonts w:ascii="Cambria Math" w:hAnsi="Cambria Math"/>
                <w:szCs w:val="28"/>
                <w:lang w:val="en-US"/>
              </w:rPr>
              <m:t>norm</m:t>
            </m:r>
          </m:sub>
        </m:sSub>
      </m:oMath>
      <w:r>
        <w:rPr>
          <w:szCs w:val="28"/>
        </w:rPr>
        <w:t xml:space="preserve"> датасета CIC-IDS2017 в режиме reconstruction, то есть на задаче восстановления наблюдаемой компоненты </w:t>
      </w:r>
      <m:oMath>
        <m:r>
          <w:rPr>
            <w:rFonts w:ascii="Cambria Math" w:hAnsi="Cambria Math"/>
            <w:szCs w:val="28"/>
          </w:rPr>
          <m:t>D(t)</m:t>
        </m:r>
      </m:oMath>
      <w:r>
        <w:rPr>
          <w:szCs w:val="28"/>
        </w:rPr>
        <w:t>.</w:t>
      </w:r>
    </w:p>
    <w:p w:rsidR="007E3375" w:rsidRPr="007E3375" w:rsidRDefault="007E3375" w:rsidP="007E3375">
      <w:pPr>
        <w:pStyle w:val="a4"/>
        <w:spacing w:before="0" w:beforeAutospacing="0" w:after="0" w:afterAutospacing="0" w:line="360" w:lineRule="auto"/>
        <w:ind w:firstLine="709"/>
        <w:jc w:val="both"/>
        <w:rPr>
          <w:szCs w:val="28"/>
        </w:rPr>
      </w:pPr>
      <w:r>
        <w:rPr>
          <w:szCs w:val="28"/>
        </w:rPr>
        <w:t>В сравнении использованы наивный прогноз Lag-1, Holt-Winters, ARIMA(2,1,2), LSTM и GRU. Скрипт baselines.py также содержит Neural ODE (RK4), однако полный прогон этой модели на 2400 точках оказался существенно более трудоёмким, поэтому в итоговой таблице он отмечен как незавершённый диагностический baseline, а не как финальное численное сравнение.</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Важно подчеркнуть, что baseline-модели оцениваются только по точности восстановления </w:t>
      </w:r>
      <m:oMath>
        <m:r>
          <w:rPr>
            <w:rFonts w:ascii="Cambria Math" w:hAnsi="Cambria Math"/>
            <w:szCs w:val="28"/>
          </w:rPr>
          <m:t>D(t)</m:t>
        </m:r>
      </m:oMath>
      <w:r>
        <w:rPr>
          <w:szCs w:val="28"/>
        </w:rPr>
        <w:t xml:space="preserve">. Они не восстанавливают латентный риск </w:t>
      </w:r>
      <m:oMath>
        <m:r>
          <w:rPr>
            <w:rFonts w:ascii="Cambria Math" w:hAnsi="Cambria Math"/>
            <w:szCs w:val="28"/>
          </w:rPr>
          <m:t>I(t)</m:t>
        </m:r>
      </m:oMath>
      <w:r>
        <w:rPr>
          <w:szCs w:val="28"/>
        </w:rPr>
        <w:t xml:space="preserve">, внешний форсинг </w:t>
      </w:r>
      <m:oMath>
        <m:r>
          <w:rPr>
            <w:rFonts w:ascii="Cambria Math" w:hAnsi="Cambria Math"/>
            <w:szCs w:val="28"/>
          </w:rPr>
          <m:t>u(t)</m:t>
        </m:r>
      </m:oMath>
      <w:r>
        <w:rPr>
          <w:szCs w:val="28"/>
        </w:rPr>
        <w:t xml:space="preserve">, параметры </w:t>
      </w:r>
      <m:oMath>
        <m:r>
          <w:rPr>
            <w:rFonts w:ascii="Cambria Math" w:hAnsi="Cambria Math"/>
            <w:szCs w:val="28"/>
          </w:rPr>
          <m:t>β, γ, κ, δ</m:t>
        </m:r>
      </m:oMath>
      <w:r>
        <w:rPr>
          <w:szCs w:val="28"/>
        </w:rPr>
        <w:t xml:space="preserve"> и невязку ОДУ. Поэтому сравнение по R², MAE и RMSE показывает не абсолютное превосходство одного подхода, а компромисс между аппроксимационной точностью и интерпретируемостью.</w:t>
      </w:r>
    </w:p>
    <w:p w:rsidR="007E3375" w:rsidRPr="007E3375" w:rsidRDefault="007E3375" w:rsidP="007E3375">
      <w:pPr>
        <w:pStyle w:val="a4"/>
        <w:spacing w:before="0" w:beforeAutospacing="0" w:after="0" w:afterAutospacing="0" w:line="360" w:lineRule="auto"/>
        <w:ind w:firstLine="709"/>
        <w:jc w:val="both"/>
        <w:rPr>
          <w:szCs w:val="28"/>
        </w:rPr>
      </w:pPr>
      <w:r>
        <w:rPr>
          <w:szCs w:val="28"/>
        </w:rPr>
        <w:t>Результаты сравнения представлены в таблице 4.2.</w:t>
      </w:r>
    </w:p>
    <w:p w:rsidR="00B05C56" w:rsidRDefault="00000000" w:rsidP="006A64C2">
      <w:pPr>
        <w:spacing w:line="360" w:lineRule="auto"/>
        <w:jc w:val="center"/>
      </w:pPr>
      <w:r>
        <w:t>Таблица 4.2 — Сравнение качества PINN с базовыми моделями</w:t>
      </w:r>
    </w:p>
    <w:tbl>
      <w:tblPr>
        <w:tblStyle w:val="af"/>
        <w:tblW w:w="0" w:type="auto"/>
        <w:jc w:val="center"/>
        <w:tblLook w:val="04A0" w:firstRow="1" w:lastRow="0" w:firstColumn="1" w:lastColumn="0" w:noHBand="0" w:noVBand="1"/>
      </w:tblPr>
      <w:tblGrid>
        <w:gridCol w:w="3600"/>
        <w:gridCol w:w="1500"/>
        <w:gridCol w:w="1500"/>
        <w:gridCol w:w="1500"/>
      </w:tblGrid>
      <w:tr w:rsidR="00C7526D" w:rsidTr="00E4046C">
        <w:trPr>
          <w:jc w:val="center"/>
        </w:trPr>
        <w:tc>
          <w:tcPr>
            <w:tcW w:w="3600" w:type="dxa"/>
            <w:vAlign w:val="center"/>
          </w:tcPr>
          <w:p w:rsidR="00E77E68" w:rsidRPr="008150E4" w:rsidRDefault="00E77E68" w:rsidP="00E4046C">
            <w:pPr>
              <w:pStyle w:val="a4"/>
              <w:spacing w:before="0" w:beforeAutospacing="0" w:after="0" w:afterAutospacing="0"/>
              <w:jc w:val="center"/>
              <w:rPr>
                <w:b/>
                <w:bCs/>
              </w:rPr>
            </w:pPr>
            <w:r>
              <w:rPr>
                <w:b/>
                <w:bCs/>
                <w:sz w:val="24"/>
              </w:rPr>
              <w:t>Модель</w:t>
            </w:r>
          </w:p>
        </w:tc>
        <w:tc>
          <w:tcPr>
            <w:tcW w:w="1500" w:type="dxa"/>
            <w:vAlign w:val="center"/>
          </w:tcPr>
          <w:p w:rsidR="00E77E68" w:rsidRPr="008150E4" w:rsidRDefault="00E77E68" w:rsidP="00E4046C">
            <w:pPr>
              <w:pStyle w:val="a4"/>
              <w:spacing w:before="0" w:beforeAutospacing="0" w:after="0" w:afterAutospacing="0"/>
              <w:jc w:val="center"/>
              <w:rPr>
                <w:b/>
                <w:bCs/>
              </w:rPr>
            </w:pPr>
            <w:r>
              <w:rPr>
                <w:b/>
                <w:bCs/>
                <w:sz w:val="24"/>
              </w:rPr>
              <w:t>R²</w:t>
            </w:r>
          </w:p>
        </w:tc>
        <w:tc>
          <w:tcPr>
            <w:tcW w:w="1500" w:type="dxa"/>
            <w:vAlign w:val="center"/>
          </w:tcPr>
          <w:p w:rsidR="00E77E68" w:rsidRPr="008150E4" w:rsidRDefault="00E77E68" w:rsidP="00E4046C">
            <w:pPr>
              <w:pStyle w:val="a4"/>
              <w:spacing w:before="0" w:beforeAutospacing="0" w:after="0" w:afterAutospacing="0"/>
              <w:jc w:val="center"/>
              <w:rPr>
                <w:b/>
                <w:bCs/>
              </w:rPr>
            </w:pPr>
            <w:r>
              <w:rPr>
                <w:b/>
                <w:bCs/>
                <w:sz w:val="24"/>
              </w:rPr>
              <w:t>MAE</w:t>
            </w:r>
          </w:p>
        </w:tc>
        <w:tc>
          <w:tcPr>
            <w:tcW w:w="1500" w:type="dxa"/>
            <w:vAlign w:val="center"/>
          </w:tcPr>
          <w:p w:rsidR="00E77E68" w:rsidRPr="008150E4" w:rsidRDefault="00E77E68" w:rsidP="00E4046C">
            <w:pPr>
              <w:pStyle w:val="a4"/>
              <w:spacing w:before="0" w:beforeAutospacing="0" w:after="0" w:afterAutospacing="0"/>
              <w:jc w:val="center"/>
              <w:rPr>
                <w:b/>
                <w:bCs/>
              </w:rPr>
            </w:pPr>
            <w:r>
              <w:rPr>
                <w:b/>
                <w:bCs/>
                <w:sz w:val="24"/>
              </w:rPr>
              <w:t>RMSE</w:t>
            </w:r>
          </w:p>
        </w:tc>
      </w:tr>
      <w:tr w:rsidR="00C7526D" w:rsidTr="00E4046C">
        <w:trPr>
          <w:jc w:val="center"/>
        </w:trPr>
        <w:tc>
          <w:tcPr>
            <w:tcW w:w="3600" w:type="dxa"/>
            <w:vAlign w:val="center"/>
          </w:tcPr>
          <w:p w:rsidR="00E77E68" w:rsidRPr="00E4046C" w:rsidRDefault="00E77E68" w:rsidP="00E4046C">
            <w:pPr>
              <w:pStyle w:val="a4"/>
              <w:spacing w:before="0" w:beforeAutospacing="0" w:after="0" w:afterAutospacing="0"/>
              <w:jc w:val="center"/>
            </w:pPr>
            <w:r>
              <w:rPr>
                <w:sz w:val="24"/>
              </w:rPr>
              <w:t>Naive Lag-1</w:t>
            </w:r>
          </w:p>
        </w:tc>
        <w:tc>
          <w:tcPr>
            <w:tcW w:w="1500" w:type="dxa"/>
            <w:vAlign w:val="center"/>
          </w:tcPr>
          <w:p w:rsidR="00E77E68" w:rsidRPr="00E4046C" w:rsidRDefault="00E77E68" w:rsidP="00E4046C">
            <w:pPr>
              <w:pStyle w:val="a4"/>
              <w:spacing w:before="0" w:beforeAutospacing="0" w:after="0" w:afterAutospacing="0"/>
              <w:jc w:val="center"/>
            </w:pPr>
            <w:r>
              <w:rPr>
                <w:sz w:val="24"/>
              </w:rPr>
              <w:t>0,9381</w:t>
            </w:r>
          </w:p>
        </w:tc>
        <w:tc>
          <w:tcPr>
            <w:tcW w:w="1500" w:type="dxa"/>
            <w:vAlign w:val="center"/>
          </w:tcPr>
          <w:p w:rsidR="00E77E68" w:rsidRPr="00E4046C" w:rsidRDefault="00E77E68" w:rsidP="00E4046C">
            <w:pPr>
              <w:pStyle w:val="a4"/>
              <w:spacing w:before="0" w:beforeAutospacing="0" w:after="0" w:afterAutospacing="0"/>
              <w:jc w:val="center"/>
            </w:pPr>
            <w:r>
              <w:rPr>
                <w:sz w:val="24"/>
              </w:rPr>
              <w:t>0,0217</w:t>
            </w:r>
          </w:p>
        </w:tc>
        <w:tc>
          <w:tcPr>
            <w:tcW w:w="1500" w:type="dxa"/>
            <w:vAlign w:val="center"/>
          </w:tcPr>
          <w:p w:rsidR="00E77E68" w:rsidRPr="00E4046C" w:rsidRDefault="00E77E68" w:rsidP="00E4046C">
            <w:pPr>
              <w:pStyle w:val="a4"/>
              <w:spacing w:before="0" w:beforeAutospacing="0" w:after="0" w:afterAutospacing="0"/>
              <w:jc w:val="center"/>
            </w:pPr>
            <w:r>
              <w:rPr>
                <w:sz w:val="24"/>
              </w:rPr>
              <w:t>0,0639</w:t>
            </w:r>
          </w:p>
        </w:tc>
      </w:tr>
      <w:tr w:rsidR="00C7526D" w:rsidTr="00E4046C">
        <w:trPr>
          <w:jc w:val="center"/>
        </w:trPr>
        <w:tc>
          <w:tcPr>
            <w:tcW w:w="3600" w:type="dxa"/>
            <w:vAlign w:val="center"/>
          </w:tcPr>
          <w:p w:rsidR="00E77E68" w:rsidRPr="00E4046C" w:rsidRDefault="00E77E68" w:rsidP="00E4046C">
            <w:pPr>
              <w:pStyle w:val="a4"/>
              <w:spacing w:before="0" w:beforeAutospacing="0" w:after="0" w:afterAutospacing="0"/>
              <w:jc w:val="center"/>
            </w:pPr>
            <w:r>
              <w:rPr>
                <w:sz w:val="24"/>
              </w:rPr>
              <w:t>Holt-Winters</w:t>
            </w:r>
          </w:p>
        </w:tc>
        <w:tc>
          <w:tcPr>
            <w:tcW w:w="1500" w:type="dxa"/>
            <w:vAlign w:val="center"/>
          </w:tcPr>
          <w:p w:rsidR="00E77E68" w:rsidRPr="00E4046C" w:rsidRDefault="00E77E68" w:rsidP="00E4046C">
            <w:pPr>
              <w:pStyle w:val="a4"/>
              <w:spacing w:before="0" w:beforeAutospacing="0" w:after="0" w:afterAutospacing="0"/>
              <w:jc w:val="center"/>
            </w:pPr>
            <w:r>
              <w:rPr>
                <w:sz w:val="24"/>
              </w:rPr>
              <w:t>0,9381</w:t>
            </w:r>
          </w:p>
        </w:tc>
        <w:tc>
          <w:tcPr>
            <w:tcW w:w="1500" w:type="dxa"/>
            <w:vAlign w:val="center"/>
          </w:tcPr>
          <w:p w:rsidR="00E77E68" w:rsidRPr="00E4046C" w:rsidRDefault="00E77E68" w:rsidP="00E4046C">
            <w:pPr>
              <w:pStyle w:val="a4"/>
              <w:spacing w:before="0" w:beforeAutospacing="0" w:after="0" w:afterAutospacing="0"/>
              <w:jc w:val="center"/>
            </w:pPr>
            <w:r>
              <w:rPr>
                <w:sz w:val="24"/>
              </w:rPr>
              <w:t>0,0217</w:t>
            </w:r>
          </w:p>
        </w:tc>
        <w:tc>
          <w:tcPr>
            <w:tcW w:w="1500" w:type="dxa"/>
            <w:vAlign w:val="center"/>
          </w:tcPr>
          <w:p w:rsidR="00E77E68" w:rsidRPr="00E4046C" w:rsidRDefault="00E77E68" w:rsidP="00E4046C">
            <w:pPr>
              <w:pStyle w:val="a4"/>
              <w:spacing w:before="0" w:beforeAutospacing="0" w:after="0" w:afterAutospacing="0"/>
              <w:jc w:val="center"/>
            </w:pPr>
            <w:r>
              <w:rPr>
                <w:sz w:val="24"/>
              </w:rPr>
              <w:t>0,0639</w:t>
            </w:r>
          </w:p>
        </w:tc>
      </w:tr>
      <w:tr w:rsidR="00C7526D" w:rsidTr="00E4046C">
        <w:trPr>
          <w:jc w:val="center"/>
        </w:trPr>
        <w:tc>
          <w:tcPr>
            <w:tcW w:w="3600" w:type="dxa"/>
            <w:vAlign w:val="center"/>
          </w:tcPr>
          <w:p w:rsidR="00E77E68" w:rsidRPr="00E4046C" w:rsidRDefault="00E77E68" w:rsidP="00E4046C">
            <w:pPr>
              <w:pStyle w:val="a4"/>
              <w:spacing w:before="0" w:beforeAutospacing="0" w:after="0" w:afterAutospacing="0"/>
              <w:jc w:val="center"/>
            </w:pPr>
            <w:r>
              <w:rPr>
                <w:sz w:val="24"/>
              </w:rPr>
              <w:t>ARIMA(2,1,2)</w:t>
            </w:r>
          </w:p>
        </w:tc>
        <w:tc>
          <w:tcPr>
            <w:tcW w:w="1500" w:type="dxa"/>
            <w:vAlign w:val="center"/>
          </w:tcPr>
          <w:p w:rsidR="00E77E68" w:rsidRPr="00E4046C" w:rsidRDefault="00E77E68" w:rsidP="00E4046C">
            <w:pPr>
              <w:pStyle w:val="a4"/>
              <w:spacing w:before="0" w:beforeAutospacing="0" w:after="0" w:afterAutospacing="0"/>
              <w:jc w:val="center"/>
            </w:pPr>
            <w:r>
              <w:rPr>
                <w:sz w:val="24"/>
              </w:rPr>
              <w:t>0,9439</w:t>
            </w:r>
          </w:p>
        </w:tc>
        <w:tc>
          <w:tcPr>
            <w:tcW w:w="1500" w:type="dxa"/>
            <w:vAlign w:val="center"/>
          </w:tcPr>
          <w:p w:rsidR="00E77E68" w:rsidRPr="00E4046C" w:rsidRDefault="00E77E68" w:rsidP="00E4046C">
            <w:pPr>
              <w:pStyle w:val="a4"/>
              <w:spacing w:before="0" w:beforeAutospacing="0" w:after="0" w:afterAutospacing="0"/>
              <w:jc w:val="center"/>
            </w:pPr>
            <w:r>
              <w:rPr>
                <w:sz w:val="24"/>
              </w:rPr>
              <w:t>0,0220</w:t>
            </w:r>
          </w:p>
        </w:tc>
        <w:tc>
          <w:tcPr>
            <w:tcW w:w="1500" w:type="dxa"/>
            <w:vAlign w:val="center"/>
          </w:tcPr>
          <w:p w:rsidR="00E77E68" w:rsidRPr="00E4046C" w:rsidRDefault="00E77E68" w:rsidP="00E4046C">
            <w:pPr>
              <w:pStyle w:val="a4"/>
              <w:spacing w:before="0" w:beforeAutospacing="0" w:after="0" w:afterAutospacing="0"/>
              <w:jc w:val="center"/>
            </w:pPr>
            <w:r>
              <w:rPr>
                <w:sz w:val="24"/>
              </w:rPr>
              <w:t>0,0609</w:t>
            </w:r>
          </w:p>
        </w:tc>
      </w:tr>
      <w:tr w:rsidR="00C7526D" w:rsidTr="00E4046C">
        <w:trPr>
          <w:jc w:val="center"/>
        </w:trPr>
        <w:tc>
          <w:tcPr>
            <w:tcW w:w="3600" w:type="dxa"/>
            <w:vAlign w:val="center"/>
          </w:tcPr>
          <w:p w:rsidR="00E77E68" w:rsidRPr="00E4046C" w:rsidRDefault="00E77E68" w:rsidP="00E4046C">
            <w:pPr>
              <w:pStyle w:val="a4"/>
              <w:spacing w:before="0" w:beforeAutospacing="0" w:after="0" w:afterAutospacing="0"/>
              <w:jc w:val="center"/>
            </w:pPr>
            <w:r>
              <w:rPr>
                <w:sz w:val="24"/>
              </w:rPr>
              <w:t>LSTM</w:t>
            </w:r>
          </w:p>
        </w:tc>
        <w:tc>
          <w:tcPr>
            <w:tcW w:w="1500" w:type="dxa"/>
            <w:vAlign w:val="center"/>
          </w:tcPr>
          <w:p w:rsidR="00E77E68" w:rsidRPr="00E4046C" w:rsidRDefault="00E77E68" w:rsidP="00E4046C">
            <w:pPr>
              <w:pStyle w:val="a4"/>
              <w:spacing w:before="0" w:beforeAutospacing="0" w:after="0" w:afterAutospacing="0"/>
              <w:jc w:val="center"/>
            </w:pPr>
            <w:r>
              <w:rPr>
                <w:sz w:val="24"/>
              </w:rPr>
              <w:t>0,9443</w:t>
            </w:r>
          </w:p>
        </w:tc>
        <w:tc>
          <w:tcPr>
            <w:tcW w:w="1500" w:type="dxa"/>
            <w:vAlign w:val="center"/>
          </w:tcPr>
          <w:p w:rsidR="00E77E68" w:rsidRPr="00E4046C" w:rsidRDefault="00E77E68" w:rsidP="00E4046C">
            <w:pPr>
              <w:pStyle w:val="a4"/>
              <w:spacing w:before="0" w:beforeAutospacing="0" w:after="0" w:afterAutospacing="0"/>
              <w:jc w:val="center"/>
            </w:pPr>
            <w:r>
              <w:rPr>
                <w:sz w:val="24"/>
              </w:rPr>
              <w:t>0,0276</w:t>
            </w:r>
          </w:p>
        </w:tc>
        <w:tc>
          <w:tcPr>
            <w:tcW w:w="1500" w:type="dxa"/>
            <w:vAlign w:val="center"/>
          </w:tcPr>
          <w:p w:rsidR="00E77E68" w:rsidRPr="00E4046C" w:rsidRDefault="00E77E68" w:rsidP="00E4046C">
            <w:pPr>
              <w:pStyle w:val="a4"/>
              <w:spacing w:before="0" w:beforeAutospacing="0" w:after="0" w:afterAutospacing="0"/>
              <w:jc w:val="center"/>
            </w:pPr>
            <w:r>
              <w:rPr>
                <w:sz w:val="24"/>
              </w:rPr>
              <w:t>0,0606</w:t>
            </w:r>
          </w:p>
        </w:tc>
      </w:tr>
      <w:tr w:rsidR="00C7526D" w:rsidTr="00E4046C">
        <w:trPr>
          <w:jc w:val="center"/>
        </w:trPr>
        <w:tc>
          <w:tcPr>
            <w:tcW w:w="3600" w:type="dxa"/>
            <w:vAlign w:val="center"/>
          </w:tcPr>
          <w:p w:rsidR="00E77E68" w:rsidRPr="00E4046C" w:rsidRDefault="00E77E68" w:rsidP="00E4046C">
            <w:pPr>
              <w:pStyle w:val="a4"/>
              <w:spacing w:before="0" w:beforeAutospacing="0" w:after="0" w:afterAutospacing="0"/>
              <w:jc w:val="center"/>
            </w:pPr>
            <w:r>
              <w:rPr>
                <w:sz w:val="24"/>
              </w:rPr>
              <w:t>GRU</w:t>
            </w:r>
          </w:p>
        </w:tc>
        <w:tc>
          <w:tcPr>
            <w:tcW w:w="1500" w:type="dxa"/>
            <w:vAlign w:val="center"/>
          </w:tcPr>
          <w:p w:rsidR="00E77E68" w:rsidRPr="00E4046C" w:rsidRDefault="00E77E68" w:rsidP="00E4046C">
            <w:pPr>
              <w:pStyle w:val="a4"/>
              <w:spacing w:before="0" w:beforeAutospacing="0" w:after="0" w:afterAutospacing="0"/>
              <w:jc w:val="center"/>
            </w:pPr>
            <w:r>
              <w:rPr>
                <w:sz w:val="24"/>
              </w:rPr>
              <w:t>0,9460</w:t>
            </w:r>
          </w:p>
        </w:tc>
        <w:tc>
          <w:tcPr>
            <w:tcW w:w="1500" w:type="dxa"/>
            <w:vAlign w:val="center"/>
          </w:tcPr>
          <w:p w:rsidR="00E77E68" w:rsidRPr="00E4046C" w:rsidRDefault="00E77E68" w:rsidP="00E4046C">
            <w:pPr>
              <w:pStyle w:val="a4"/>
              <w:spacing w:before="0" w:beforeAutospacing="0" w:after="0" w:afterAutospacing="0"/>
              <w:jc w:val="center"/>
            </w:pPr>
            <w:r>
              <w:rPr>
                <w:sz w:val="24"/>
              </w:rPr>
              <w:t>0,0274</w:t>
            </w:r>
          </w:p>
        </w:tc>
        <w:tc>
          <w:tcPr>
            <w:tcW w:w="1500" w:type="dxa"/>
            <w:vAlign w:val="center"/>
          </w:tcPr>
          <w:p w:rsidR="00E77E68" w:rsidRPr="00E4046C" w:rsidRDefault="00E77E68" w:rsidP="00E4046C">
            <w:pPr>
              <w:pStyle w:val="a4"/>
              <w:spacing w:before="0" w:beforeAutospacing="0" w:after="0" w:afterAutospacing="0"/>
              <w:jc w:val="center"/>
            </w:pPr>
            <w:r>
              <w:rPr>
                <w:sz w:val="24"/>
              </w:rPr>
              <w:t>0,0597</w:t>
            </w:r>
          </w:p>
        </w:tc>
      </w:tr>
      <w:tr w:rsidR="00C7526D" w:rsidTr="00E4046C">
        <w:trPr>
          <w:jc w:val="center"/>
        </w:trPr>
        <w:tc>
          <w:tcPr>
            <w:tcW w:w="3600" w:type="dxa"/>
            <w:vAlign w:val="center"/>
          </w:tcPr>
          <w:p w:rsidR="00E77E68" w:rsidRPr="00E4046C" w:rsidRDefault="00E77E68" w:rsidP="00E4046C">
            <w:pPr>
              <w:pStyle w:val="a4"/>
              <w:spacing w:before="0" w:beforeAutospacing="0" w:after="0" w:afterAutospacing="0"/>
              <w:jc w:val="center"/>
            </w:pPr>
            <w:r>
              <w:rPr>
                <w:sz w:val="24"/>
              </w:rPr>
              <w:t>Neural ODE (RK4)</w:t>
            </w:r>
          </w:p>
        </w:tc>
        <w:tc>
          <w:tcPr>
            <w:tcW w:w="1500" w:type="dxa"/>
            <w:vAlign w:val="center"/>
          </w:tcPr>
          <w:p w:rsidR="00E77E68" w:rsidRPr="00E4046C" w:rsidRDefault="00E77E68" w:rsidP="00E4046C">
            <w:pPr>
              <w:pStyle w:val="a4"/>
              <w:spacing w:before="0" w:beforeAutospacing="0" w:after="0" w:afterAutospacing="0"/>
              <w:jc w:val="center"/>
            </w:pPr>
            <w:r>
              <w:rPr>
                <w:sz w:val="24"/>
              </w:rPr>
              <w:t>не завершён</w:t>
            </w:r>
          </w:p>
        </w:tc>
        <w:tc>
          <w:tcPr>
            <w:tcW w:w="1500" w:type="dxa"/>
            <w:vAlign w:val="center"/>
          </w:tcPr>
          <w:p w:rsidR="00E77E68" w:rsidRPr="00E4046C" w:rsidRDefault="00E77E68" w:rsidP="00E4046C">
            <w:pPr>
              <w:pStyle w:val="a4"/>
              <w:spacing w:before="0" w:beforeAutospacing="0" w:after="0" w:afterAutospacing="0"/>
              <w:jc w:val="center"/>
            </w:pPr>
            <w:r>
              <w:rPr>
                <w:sz w:val="24"/>
              </w:rPr>
              <w:t>—</w:t>
            </w:r>
          </w:p>
        </w:tc>
        <w:tc>
          <w:tcPr>
            <w:tcW w:w="1500" w:type="dxa"/>
            <w:vAlign w:val="center"/>
          </w:tcPr>
          <w:p w:rsidR="00E77E68" w:rsidRPr="00E4046C" w:rsidRDefault="00E77E68" w:rsidP="00E4046C">
            <w:pPr>
              <w:pStyle w:val="a4"/>
              <w:spacing w:before="0" w:beforeAutospacing="0" w:after="0" w:afterAutospacing="0"/>
              <w:jc w:val="center"/>
            </w:pPr>
            <w:r>
              <w:rPr>
                <w:sz w:val="24"/>
              </w:rPr>
              <w:t>—</w:t>
            </w:r>
          </w:p>
        </w:tc>
      </w:tr>
      <w:tr w:rsidR="00C7526D" w:rsidTr="00E4046C">
        <w:trPr>
          <w:jc w:val="center"/>
        </w:trPr>
        <w:tc>
          <w:tcPr>
            <w:tcW w:w="3600" w:type="dxa"/>
            <w:vAlign w:val="center"/>
          </w:tcPr>
          <w:p w:rsidR="00E77E68" w:rsidRPr="00E4046C" w:rsidRDefault="00E77E68" w:rsidP="00E4046C">
            <w:pPr>
              <w:pStyle w:val="a4"/>
              <w:spacing w:before="0" w:beforeAutospacing="0" w:after="0" w:afterAutospacing="0"/>
              <w:jc w:val="center"/>
              <w:rPr>
                <w:b/>
                <w:bCs/>
              </w:rPr>
            </w:pPr>
            <w:r>
              <w:rPr>
                <w:b/>
                <w:bCs/>
                <w:sz w:val="24"/>
              </w:rPr>
              <w:t>PINN</w:t>
            </w:r>
          </w:p>
        </w:tc>
        <w:tc>
          <w:tcPr>
            <w:tcW w:w="1500" w:type="dxa"/>
            <w:vAlign w:val="center"/>
          </w:tcPr>
          <w:p w:rsidR="00E77E68" w:rsidRPr="00E4046C" w:rsidRDefault="00E77E68" w:rsidP="00E4046C">
            <w:pPr>
              <w:pStyle w:val="a4"/>
              <w:spacing w:before="0" w:beforeAutospacing="0" w:after="0" w:afterAutospacing="0"/>
              <w:jc w:val="center"/>
            </w:pPr>
            <w:r>
              <w:rPr>
                <w:sz w:val="24"/>
              </w:rPr>
              <w:t>0,8710</w:t>
            </w:r>
          </w:p>
        </w:tc>
        <w:tc>
          <w:tcPr>
            <w:tcW w:w="1500" w:type="dxa"/>
            <w:vAlign w:val="center"/>
          </w:tcPr>
          <w:p w:rsidR="00E77E68" w:rsidRPr="00E4046C" w:rsidRDefault="00E77E68" w:rsidP="00E4046C">
            <w:pPr>
              <w:pStyle w:val="a4"/>
              <w:spacing w:before="0" w:beforeAutospacing="0" w:after="0" w:afterAutospacing="0"/>
              <w:jc w:val="center"/>
            </w:pPr>
            <w:r>
              <w:rPr>
                <w:sz w:val="24"/>
              </w:rPr>
              <w:t>0,0469</w:t>
            </w:r>
          </w:p>
        </w:tc>
        <w:tc>
          <w:tcPr>
            <w:tcW w:w="1500" w:type="dxa"/>
            <w:vAlign w:val="center"/>
          </w:tcPr>
          <w:p w:rsidR="00E77E68" w:rsidRPr="00E4046C" w:rsidRDefault="00E77E68" w:rsidP="00E4046C">
            <w:pPr>
              <w:pStyle w:val="a4"/>
              <w:spacing w:before="0" w:beforeAutospacing="0" w:after="0" w:afterAutospacing="0"/>
              <w:jc w:val="center"/>
            </w:pPr>
            <w:r>
              <w:rPr>
                <w:sz w:val="24"/>
              </w:rPr>
              <w:t>0,0923</w:t>
            </w:r>
          </w:p>
        </w:tc>
      </w:tr>
    </w:tbl>
    <w:p w:rsidR="007E3375" w:rsidRPr="007E3375" w:rsidRDefault="007E3375" w:rsidP="00193FAA">
      <w:pPr>
        <w:pStyle w:val="a4"/>
        <w:spacing w:before="240" w:beforeAutospacing="0" w:after="0" w:afterAutospacing="0" w:line="360" w:lineRule="auto"/>
        <w:ind w:firstLine="709"/>
        <w:jc w:val="both"/>
        <w:rPr>
          <w:szCs w:val="28"/>
        </w:rPr>
      </w:pPr>
      <w:r>
        <w:rPr>
          <w:szCs w:val="28"/>
        </w:rPr>
        <w:t xml:space="preserve">Из таблицы видно, что простые и рекуррентные baseline-модели дают более высокие значения R² на задаче восстановления </w:t>
      </w:r>
      <m:oMath>
        <m:r>
          <w:rPr>
            <w:rFonts w:ascii="Cambria Math" w:hAnsi="Cambria Math"/>
            <w:szCs w:val="28"/>
          </w:rPr>
          <m:t>D(t)</m:t>
        </m:r>
      </m:oMath>
      <w:r>
        <w:rPr>
          <w:szCs w:val="28"/>
        </w:rPr>
        <w:t>. Это объясняется высокой автокоррелированностью и разреженностью ряда: наивный прогноз предыдущего окна уже является сильным ориентиром. Поэтому цель PINN в данной постановке не сводится к победе по одной регрессионной метрике.</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Regularized PINN сохраняет приемлемое качество восстановления (R² = 0,8710 в reconstruction и R² = 0,8681 на отложенных окнах holdout), но </w:t>
        <w:lastRenderedPageBreak/>
        <w:t>дополнительно предоставляет динамическую интерпретацию: латентную траекторию I(t), гладкий внешний форсинг u(t), параметры ОДУ и составной индикатор невязки R(t). Именно эти величины используются далее для анализа скрытой динамики и аномальных режимов.</w:t>
      </w:r>
    </w:p>
    <w:p w:rsidR="00A70F7C" w:rsidRPr="00E4046C" w:rsidRDefault="00000000" w:rsidP="00494BB6">
      <w:pPr>
        <w:spacing w:beforeAutospacing="1" w:afterAutospacing="1" w:line="360" w:lineRule="auto"/>
        <w:ind w:firstLine="709"/>
        <w:outlineLvl w:val="1"/>
        <w:rPr>
          <w:b/>
          <w:bCs/>
          <w:sz w:val="32"/>
          <w:szCs w:val="32"/>
        </w:rPr>
      </w:pPr>
      <w:r>
        <w:rPr>
          <w:b/>
          <w:bCs/>
          <w:szCs w:val="28"/>
        </w:rPr>
        <w:t>4.6 Синтетическая проверка идентифицируемости параметров</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Для проверки обратной задачи в проект добавлен скрипт synthetic_validation.py. Он генерирует синтетический ряд с известными параметрами </w:t>
      </w:r>
      <m:oMath>
        <m:r>
          <w:rPr>
            <w:rFonts w:ascii="Cambria Math" w:hAnsi="Cambria Math"/>
            <w:szCs w:val="28"/>
          </w:rPr>
          <m:t>θ* = {β* = 0,5; γ* = 1,2; κ* = 8,0; δ* = 2,5}</m:t>
        </m:r>
      </m:oMath>
      <w:r>
        <w:rPr>
          <w:szCs w:val="28"/>
        </w:rPr>
        <w:t xml:space="preserve">, решая систему ОДУ численно и добавляя к наблюдаемой траектории </w:t>
      </w:r>
      <m:oMath>
        <m:r>
          <w:rPr>
            <w:rFonts w:ascii="Cambria Math" w:hAnsi="Cambria Math"/>
            <w:szCs w:val="28"/>
          </w:rPr>
          <m:t>D(t)</m:t>
        </m:r>
      </m:oMath>
      <w:r>
        <w:rPr>
          <w:szCs w:val="28"/>
        </w:rPr>
        <w:t xml:space="preserve"> гауссовский шум с уровнем 3% от максимума ряда.</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Затем полученный ряд передаётся в run_experiment.py и обучается тем же классом RegularizedPINN. Были проверены несколько значений веса физического ограничения </w:t>
      </w: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rPr>
              <m:t>ode</m:t>
            </m:r>
          </m:sub>
        </m:sSub>
      </m:oMath>
      <w:r>
        <w:rPr>
          <w:szCs w:val="28"/>
        </w:rPr>
        <w:t xml:space="preserve">. Наилучший компромисс между качеством восстановления траектории и величиной невязки в коротком прогоне получен при </w:t>
      </w: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rPr>
              <m:t>ode</m:t>
            </m:r>
          </m:sub>
        </m:sSub>
      </m:oMath>
      <w:r>
        <w:rPr>
          <w:szCs w:val="28"/>
        </w:rPr>
        <w:t xml:space="preserve"> </w:t>
      </w:r>
      <m:oMath>
        <m:r>
          <w:rPr>
            <w:rFonts w:ascii="Cambria Math" w:hAnsi="Cambria Math"/>
            <w:szCs w:val="28"/>
          </w:rPr>
          <m:t>= 10⁻³: R²</m:t>
        </m:r>
      </m:oMath>
      <w:r>
        <w:rPr>
          <w:szCs w:val="28"/>
        </w:rPr>
        <w:t xml:space="preserve"> по синтетическому </w:t>
      </w:r>
      <m:oMath>
        <m:r>
          <w:rPr>
            <w:rFonts w:ascii="Cambria Math" w:hAnsi="Cambria Math"/>
            <w:szCs w:val="28"/>
          </w:rPr>
          <m:t>D(t)</m:t>
        </m:r>
      </m:oMath>
      <w:r>
        <w:rPr>
          <w:szCs w:val="28"/>
        </w:rPr>
        <w:t xml:space="preserve"> составил 0,9907.</w:t>
      </w:r>
    </w:p>
    <w:p w:rsidR="007E3375" w:rsidRPr="007E3375" w:rsidRDefault="007E3375" w:rsidP="007E3375">
      <w:pPr>
        <w:pStyle w:val="a4"/>
        <w:spacing w:before="0" w:beforeAutospacing="0" w:after="0" w:afterAutospacing="0" w:line="360" w:lineRule="auto"/>
        <w:ind w:firstLine="709"/>
        <w:jc w:val="both"/>
        <w:rPr>
          <w:szCs w:val="28"/>
        </w:rPr>
      </w:pPr>
      <w:r>
        <w:rPr>
          <w:szCs w:val="28"/>
        </w:rPr>
        <w:t>Результаты восстановления параметров для этого прогона представлены в таблице 4.3.</w:t>
      </w:r>
    </w:p>
    <w:p w:rsidR="00B05C56" w:rsidRDefault="00000000" w:rsidP="00E4046C">
      <w:pPr>
        <w:spacing w:line="360" w:lineRule="auto"/>
        <w:ind w:left="720"/>
      </w:pPr>
      <w:r>
        <w:t>Таблица 4.3 — Синтетическая проверка восстановления параметров</w:t>
      </w:r>
    </w:p>
    <w:tbl>
      <w:tblPr>
        <w:tblStyle w:val="af"/>
        <w:tblW w:w="0" w:type="auto"/>
        <w:jc w:val="center"/>
        <w:tblLook w:val="04A0" w:firstRow="1" w:lastRow="0" w:firstColumn="1" w:lastColumn="0" w:noHBand="0" w:noVBand="1"/>
      </w:tblPr>
      <w:tblGrid>
        <w:gridCol w:w="1800"/>
        <w:gridCol w:w="2400"/>
        <w:gridCol w:w="2600"/>
        <w:gridCol w:w="1700"/>
      </w:tblGrid>
      <w:tr w:rsidR="00C7526D" w:rsidTr="00E4046C">
        <w:trPr>
          <w:jc w:val="center"/>
        </w:trPr>
        <w:tc>
          <w:tcPr>
            <w:tcW w:w="1800" w:type="dxa"/>
            <w:vAlign w:val="center"/>
          </w:tcPr>
          <w:p w:rsidR="00E77E68" w:rsidRPr="008150E4" w:rsidRDefault="00E77E68" w:rsidP="00E4046C">
            <w:pPr>
              <w:pStyle w:val="a4"/>
              <w:spacing w:before="0" w:beforeAutospacing="0" w:after="0" w:afterAutospacing="0"/>
              <w:jc w:val="center"/>
              <w:rPr>
                <w:b/>
                <w:bCs/>
              </w:rPr>
            </w:pPr>
            <w:r>
              <w:rPr>
                <w:b/>
                <w:bCs/>
                <w:sz w:val="24"/>
              </w:rPr>
              <w:t>Параметр</w:t>
            </w:r>
          </w:p>
        </w:tc>
        <w:tc>
          <w:tcPr>
            <w:tcW w:w="2400" w:type="dxa"/>
            <w:vAlign w:val="center"/>
          </w:tcPr>
          <w:p w:rsidR="00E77E68" w:rsidRPr="008150E4" w:rsidRDefault="00E77E68" w:rsidP="00E4046C">
            <w:pPr>
              <w:pStyle w:val="a4"/>
              <w:spacing w:before="0" w:beforeAutospacing="0" w:after="0" w:afterAutospacing="0"/>
              <w:jc w:val="center"/>
              <w:rPr>
                <w:b/>
                <w:bCs/>
              </w:rPr>
            </w:pPr>
            <w:r>
              <w:rPr>
                <w:b/>
                <w:bCs/>
                <w:sz w:val="24"/>
              </w:rPr>
              <w:t>θ* (истинное)</w:t>
            </w:r>
          </w:p>
        </w:tc>
        <w:tc>
          <w:tcPr>
            <w:tcW w:w="2600" w:type="dxa"/>
            <w:vAlign w:val="center"/>
          </w:tcPr>
          <w:p w:rsidR="00E77E68" w:rsidRPr="008150E4" w:rsidRDefault="00E77E68" w:rsidP="00E4046C">
            <w:pPr>
              <w:pStyle w:val="a4"/>
              <w:spacing w:before="0" w:beforeAutospacing="0" w:after="0" w:afterAutospacing="0"/>
              <w:jc w:val="center"/>
              <w:rPr>
                <w:b/>
                <w:bCs/>
              </w:rPr>
            </w:pPr>
            <w:r>
              <w:rPr>
                <w:b/>
                <w:bCs/>
                <w:sz w:val="24"/>
              </w:rPr>
              <w:t>θ̂ (λ_ode = 10⁻³)</w:t>
            </w:r>
          </w:p>
        </w:tc>
        <w:tc>
          <w:tcPr>
            <w:tcW w:w="1700" w:type="dxa"/>
            <w:vAlign w:val="center"/>
          </w:tcPr>
          <w:p w:rsidR="00E77E68" w:rsidRPr="008150E4" w:rsidRDefault="00E77E68" w:rsidP="00E4046C">
            <w:pPr>
              <w:pStyle w:val="a4"/>
              <w:spacing w:before="0" w:beforeAutospacing="0" w:after="0" w:afterAutospacing="0"/>
              <w:jc w:val="center"/>
              <w:rPr>
                <w:b/>
                <w:bCs/>
              </w:rPr>
            </w:pPr>
            <w:r>
              <w:rPr>
                <w:b/>
                <w:bCs/>
                <w:sz w:val="24"/>
              </w:rPr>
              <w:t>Ошибка, %</w:t>
            </w:r>
          </w:p>
        </w:tc>
      </w:tr>
      <w:tr w:rsidR="00C7526D" w:rsidTr="00E4046C">
        <w:trPr>
          <w:jc w:val="center"/>
        </w:trPr>
        <w:tc>
          <w:tcPr>
            <w:tcW w:w="1800" w:type="dxa"/>
            <w:vAlign w:val="center"/>
          </w:tcPr>
          <w:p w:rsidR="00E77E68" w:rsidRPr="00E4046C" w:rsidRDefault="00E77E68" w:rsidP="00E4046C">
            <w:pPr>
              <w:pStyle w:val="a4"/>
              <w:spacing w:before="0" w:beforeAutospacing="0" w:after="0" w:afterAutospacing="0"/>
              <w:jc w:val="center"/>
            </w:pPr>
            <w:r>
              <w:rPr>
                <w:sz w:val="24"/>
              </w:rPr>
              <w:t>β</w:t>
            </w:r>
          </w:p>
        </w:tc>
        <w:tc>
          <w:tcPr>
            <w:tcW w:w="2400" w:type="dxa"/>
            <w:vAlign w:val="center"/>
          </w:tcPr>
          <w:p w:rsidR="00E77E68" w:rsidRPr="00E4046C" w:rsidRDefault="00E77E68" w:rsidP="00E4046C">
            <w:pPr>
              <w:pStyle w:val="a4"/>
              <w:spacing w:before="0" w:beforeAutospacing="0" w:after="0" w:afterAutospacing="0"/>
              <w:jc w:val="center"/>
            </w:pPr>
            <w:r>
              <w:rPr>
                <w:sz w:val="24"/>
              </w:rPr>
              <w:t>0,500</w:t>
            </w:r>
          </w:p>
        </w:tc>
        <w:tc>
          <w:tcPr>
            <w:tcW w:w="2600" w:type="dxa"/>
            <w:vAlign w:val="center"/>
          </w:tcPr>
          <w:p w:rsidR="00E77E68" w:rsidRPr="00E4046C" w:rsidRDefault="00E77E68" w:rsidP="00E4046C">
            <w:pPr>
              <w:pStyle w:val="a4"/>
              <w:spacing w:before="0" w:beforeAutospacing="0" w:after="0" w:afterAutospacing="0"/>
              <w:jc w:val="center"/>
            </w:pPr>
            <w:r>
              <w:rPr>
                <w:sz w:val="24"/>
              </w:rPr>
              <w:t>0,225</w:t>
            </w:r>
          </w:p>
        </w:tc>
        <w:tc>
          <w:tcPr>
            <w:tcW w:w="1700" w:type="dxa"/>
            <w:vAlign w:val="center"/>
          </w:tcPr>
          <w:p w:rsidR="00E77E68" w:rsidRPr="00E4046C" w:rsidRDefault="00E77E68" w:rsidP="00E4046C">
            <w:pPr>
              <w:pStyle w:val="a4"/>
              <w:spacing w:before="0" w:beforeAutospacing="0" w:after="0" w:afterAutospacing="0"/>
              <w:jc w:val="center"/>
            </w:pPr>
            <w:r>
              <w:rPr>
                <w:sz w:val="24"/>
              </w:rPr>
              <w:t>55,0</w:t>
            </w:r>
          </w:p>
        </w:tc>
      </w:tr>
      <w:tr w:rsidR="00C7526D" w:rsidTr="00E4046C">
        <w:trPr>
          <w:jc w:val="center"/>
        </w:trPr>
        <w:tc>
          <w:tcPr>
            <w:tcW w:w="1800" w:type="dxa"/>
            <w:vAlign w:val="center"/>
          </w:tcPr>
          <w:p w:rsidR="00E77E68" w:rsidRPr="00E4046C" w:rsidRDefault="00E77E68" w:rsidP="00E4046C">
            <w:pPr>
              <w:pStyle w:val="a4"/>
              <w:spacing w:before="0" w:beforeAutospacing="0" w:after="0" w:afterAutospacing="0"/>
              <w:jc w:val="center"/>
            </w:pPr>
            <w:r>
              <w:rPr>
                <w:sz w:val="24"/>
              </w:rPr>
              <w:t>γ</w:t>
            </w:r>
          </w:p>
        </w:tc>
        <w:tc>
          <w:tcPr>
            <w:tcW w:w="2400" w:type="dxa"/>
            <w:vAlign w:val="center"/>
          </w:tcPr>
          <w:p w:rsidR="00E77E68" w:rsidRPr="00E4046C" w:rsidRDefault="00E77E68" w:rsidP="00E4046C">
            <w:pPr>
              <w:pStyle w:val="a4"/>
              <w:spacing w:before="0" w:beforeAutospacing="0" w:after="0" w:afterAutospacing="0"/>
              <w:jc w:val="center"/>
            </w:pPr>
            <w:r>
              <w:rPr>
                <w:sz w:val="24"/>
              </w:rPr>
              <w:t>1,200</w:t>
            </w:r>
          </w:p>
        </w:tc>
        <w:tc>
          <w:tcPr>
            <w:tcW w:w="2600" w:type="dxa"/>
            <w:vAlign w:val="center"/>
          </w:tcPr>
          <w:p w:rsidR="00E77E68" w:rsidRPr="00E4046C" w:rsidRDefault="00E77E68" w:rsidP="00E4046C">
            <w:pPr>
              <w:pStyle w:val="a4"/>
              <w:spacing w:before="0" w:beforeAutospacing="0" w:after="0" w:afterAutospacing="0"/>
              <w:jc w:val="center"/>
            </w:pPr>
            <w:r>
              <w:rPr>
                <w:sz w:val="24"/>
              </w:rPr>
              <w:t>0,735</w:t>
            </w:r>
          </w:p>
        </w:tc>
        <w:tc>
          <w:tcPr>
            <w:tcW w:w="1700" w:type="dxa"/>
            <w:vAlign w:val="center"/>
          </w:tcPr>
          <w:p w:rsidR="00E77E68" w:rsidRPr="00E4046C" w:rsidRDefault="00E77E68" w:rsidP="00E4046C">
            <w:pPr>
              <w:pStyle w:val="a4"/>
              <w:spacing w:before="0" w:beforeAutospacing="0" w:after="0" w:afterAutospacing="0"/>
              <w:jc w:val="center"/>
            </w:pPr>
            <w:r>
              <w:rPr>
                <w:sz w:val="24"/>
              </w:rPr>
              <w:t>38,7</w:t>
            </w:r>
          </w:p>
        </w:tc>
      </w:tr>
      <w:tr w:rsidR="00C7526D" w:rsidTr="00E4046C">
        <w:trPr>
          <w:jc w:val="center"/>
        </w:trPr>
        <w:tc>
          <w:tcPr>
            <w:tcW w:w="1800" w:type="dxa"/>
            <w:vAlign w:val="center"/>
          </w:tcPr>
          <w:p w:rsidR="00E77E68" w:rsidRPr="00E4046C" w:rsidRDefault="00E77E68" w:rsidP="00E4046C">
            <w:pPr>
              <w:pStyle w:val="a4"/>
              <w:spacing w:before="0" w:beforeAutospacing="0" w:after="0" w:afterAutospacing="0"/>
              <w:jc w:val="center"/>
            </w:pPr>
            <w:r>
              <w:rPr>
                <w:sz w:val="24"/>
              </w:rPr>
              <w:t>κ</w:t>
            </w:r>
          </w:p>
        </w:tc>
        <w:tc>
          <w:tcPr>
            <w:tcW w:w="2400" w:type="dxa"/>
            <w:vAlign w:val="center"/>
          </w:tcPr>
          <w:p w:rsidR="00E77E68" w:rsidRPr="00E4046C" w:rsidRDefault="00E77E68" w:rsidP="00E4046C">
            <w:pPr>
              <w:pStyle w:val="a4"/>
              <w:spacing w:before="0" w:beforeAutospacing="0" w:after="0" w:afterAutospacing="0"/>
              <w:jc w:val="center"/>
            </w:pPr>
            <w:r>
              <w:rPr>
                <w:sz w:val="24"/>
              </w:rPr>
              <w:t>8,000</w:t>
            </w:r>
          </w:p>
        </w:tc>
        <w:tc>
          <w:tcPr>
            <w:tcW w:w="2600" w:type="dxa"/>
            <w:vAlign w:val="center"/>
          </w:tcPr>
          <w:p w:rsidR="00E77E68" w:rsidRPr="00E4046C" w:rsidRDefault="00E77E68" w:rsidP="00E4046C">
            <w:pPr>
              <w:pStyle w:val="a4"/>
              <w:spacing w:before="0" w:beforeAutospacing="0" w:after="0" w:afterAutospacing="0"/>
              <w:jc w:val="center"/>
            </w:pPr>
            <w:r>
              <w:rPr>
                <w:sz w:val="24"/>
              </w:rPr>
              <w:t>4,737</w:t>
            </w:r>
          </w:p>
        </w:tc>
        <w:tc>
          <w:tcPr>
            <w:tcW w:w="1700" w:type="dxa"/>
            <w:vAlign w:val="center"/>
          </w:tcPr>
          <w:p w:rsidR="00E77E68" w:rsidRPr="00E4046C" w:rsidRDefault="00E77E68" w:rsidP="00E4046C">
            <w:pPr>
              <w:pStyle w:val="a4"/>
              <w:spacing w:before="0" w:beforeAutospacing="0" w:after="0" w:afterAutospacing="0"/>
              <w:jc w:val="center"/>
            </w:pPr>
            <w:r>
              <w:rPr>
                <w:sz w:val="24"/>
              </w:rPr>
              <w:t>40,8</w:t>
            </w:r>
          </w:p>
        </w:tc>
      </w:tr>
      <w:tr w:rsidR="00C7526D" w:rsidTr="00E4046C">
        <w:trPr>
          <w:jc w:val="center"/>
        </w:trPr>
        <w:tc>
          <w:tcPr>
            <w:tcW w:w="1800" w:type="dxa"/>
            <w:vAlign w:val="center"/>
          </w:tcPr>
          <w:p w:rsidR="00E77E68" w:rsidRPr="00E4046C" w:rsidRDefault="00E77E68" w:rsidP="00E4046C">
            <w:pPr>
              <w:pStyle w:val="a4"/>
              <w:spacing w:before="0" w:beforeAutospacing="0" w:after="0" w:afterAutospacing="0"/>
              <w:jc w:val="center"/>
            </w:pPr>
            <w:r>
              <w:rPr>
                <w:sz w:val="24"/>
              </w:rPr>
              <w:t>δ</w:t>
            </w:r>
          </w:p>
        </w:tc>
        <w:tc>
          <w:tcPr>
            <w:tcW w:w="2400" w:type="dxa"/>
            <w:vAlign w:val="center"/>
          </w:tcPr>
          <w:p w:rsidR="00E77E68" w:rsidRPr="00E4046C" w:rsidRDefault="00E77E68" w:rsidP="00E4046C">
            <w:pPr>
              <w:pStyle w:val="a4"/>
              <w:spacing w:before="0" w:beforeAutospacing="0" w:after="0" w:afterAutospacing="0"/>
              <w:jc w:val="center"/>
            </w:pPr>
            <w:r>
              <w:rPr>
                <w:sz w:val="24"/>
              </w:rPr>
              <w:t>2,500</w:t>
            </w:r>
          </w:p>
        </w:tc>
        <w:tc>
          <w:tcPr>
            <w:tcW w:w="2600" w:type="dxa"/>
            <w:vAlign w:val="center"/>
          </w:tcPr>
          <w:p w:rsidR="00E77E68" w:rsidRPr="00E4046C" w:rsidRDefault="00E77E68" w:rsidP="00E4046C">
            <w:pPr>
              <w:pStyle w:val="a4"/>
              <w:spacing w:before="0" w:beforeAutospacing="0" w:after="0" w:afterAutospacing="0"/>
              <w:jc w:val="center"/>
            </w:pPr>
            <w:r>
              <w:rPr>
                <w:sz w:val="24"/>
              </w:rPr>
              <w:t>0,276</w:t>
            </w:r>
          </w:p>
        </w:tc>
        <w:tc>
          <w:tcPr>
            <w:tcW w:w="1700" w:type="dxa"/>
            <w:vAlign w:val="center"/>
          </w:tcPr>
          <w:p w:rsidR="00E77E68" w:rsidRPr="00E4046C" w:rsidRDefault="00E77E68" w:rsidP="00E4046C">
            <w:pPr>
              <w:pStyle w:val="a4"/>
              <w:spacing w:before="0" w:beforeAutospacing="0" w:after="0" w:afterAutospacing="0"/>
              <w:jc w:val="center"/>
            </w:pPr>
            <w:r>
              <w:rPr>
                <w:sz w:val="24"/>
              </w:rPr>
              <w:t>89,0</w:t>
            </w:r>
          </w:p>
        </w:tc>
      </w:tr>
    </w:tbl>
    <w:p w:rsidR="007E3375" w:rsidRPr="007E3375" w:rsidRDefault="007E3375" w:rsidP="00193FAA">
      <w:pPr>
        <w:pStyle w:val="a4"/>
        <w:spacing w:before="240" w:beforeAutospacing="0" w:after="0" w:afterAutospacing="0" w:line="360" w:lineRule="auto"/>
        <w:ind w:firstLine="709"/>
        <w:jc w:val="both"/>
        <w:rPr>
          <w:szCs w:val="28"/>
        </w:rPr>
      </w:pPr>
      <w:r>
        <w:rPr>
          <w:szCs w:val="28"/>
        </w:rPr>
        <w:t xml:space="preserve">Синтетическая проверка показывает важную особенность выбранной постановки: модель хорошо восстанавливает наблюдаемую траекторию, но параметры ОДУ не восстанавливаются автоматически с высокой точностью. Это связано с совместным обучением гибкого нейросетевого состояния, гладкого форсинга и ограниченных параметров ОДУ: несколько комбинаций </w:t>
      </w:r>
      <m:oMath>
        <m:r>
          <w:rPr>
            <w:rFonts w:ascii="Cambria Math" w:hAnsi="Cambria Math"/>
            <w:szCs w:val="28"/>
          </w:rPr>
          <m:t>θ</m:t>
        </m:r>
      </m:oMath>
      <w:r>
        <w:rPr>
          <w:szCs w:val="28"/>
        </w:rPr>
        <w:t xml:space="preserve"> и </w:t>
      </w:r>
      <m:oMath>
        <m:r>
          <w:rPr>
            <w:rFonts w:ascii="Cambria Math" w:hAnsi="Cambria Math"/>
            <w:szCs w:val="28"/>
          </w:rPr>
          <m:t>u(t)</m:t>
        </m:r>
      </m:oMath>
      <w:r>
        <w:rPr>
          <w:szCs w:val="28"/>
        </w:rPr>
        <w:t xml:space="preserve"> могут давать близкую траекторию </w:t>
      </w:r>
      <m:oMath>
        <m:r>
          <w:rPr>
            <w:rFonts w:ascii="Cambria Math" w:hAnsi="Cambria Math"/>
            <w:szCs w:val="28"/>
          </w:rPr>
          <m:t>D(t)</m:t>
        </m:r>
      </m:oMath>
      <w:r>
        <w:rPr>
          <w:szCs w:val="28"/>
        </w:rPr>
        <w:t>.</w:t>
      </w:r>
    </w:p>
    <w:p w:rsidR="007E3375" w:rsidRPr="007E3375" w:rsidRDefault="007E3375" w:rsidP="007E3375">
      <w:pPr>
        <w:pStyle w:val="a4"/>
        <w:spacing w:before="0" w:beforeAutospacing="0" w:after="0" w:afterAutospacing="0" w:line="360" w:lineRule="auto"/>
        <w:ind w:firstLine="709"/>
        <w:jc w:val="both"/>
        <w:rPr>
          <w:szCs w:val="28"/>
        </w:rPr>
      </w:pPr>
      <w:r>
        <w:rPr>
          <w:szCs w:val="28"/>
        </w:rPr>
        <w:lastRenderedPageBreak/>
        <w:t xml:space="preserve">Следовательно, в основной задаче параметры </w:t>
      </w:r>
      <m:oMath>
        <m:r>
          <w:rPr>
            <w:rFonts w:ascii="Cambria Math" w:hAnsi="Cambria Math"/>
            <w:szCs w:val="28"/>
          </w:rPr>
          <m:t>β, γ, κ, δ</m:t>
        </m:r>
      </m:oMath>
      <w:r>
        <w:rPr>
          <w:szCs w:val="28"/>
        </w:rPr>
        <w:t xml:space="preserve"> следует трактовать как интерпретируемые эффективные коэффициенты выбранной модели, а не как единственно возможные физические константы процесса. Этот результат усиливает раздел ограничений: для строгой идентификации параметров необходимы дополнительные наблюдения, более сильные априорные ограничения или отдельная настройка веса невязки ОДУ.</w:t>
      </w:r>
    </w:p>
    <w:p w:rsidR="00A70F7C" w:rsidRPr="00E4046C" w:rsidRDefault="00000000" w:rsidP="00494BB6">
      <w:pPr>
        <w:spacing w:beforeAutospacing="1" w:afterAutospacing="1" w:line="360" w:lineRule="auto"/>
        <w:ind w:firstLine="709"/>
        <w:outlineLvl w:val="1"/>
        <w:rPr>
          <w:b/>
          <w:bCs/>
          <w:sz w:val="32"/>
          <w:szCs w:val="32"/>
        </w:rPr>
      </w:pPr>
      <w:r>
        <w:rPr>
          <w:b/>
          <w:bCs/>
          <w:szCs w:val="28"/>
        </w:rPr>
        <w:t>4.7 Подбор конфигурации и ablation-анализ регуляризации</w:t>
      </w:r>
    </w:p>
    <w:p w:rsidR="007E3375" w:rsidRPr="007E3375" w:rsidRDefault="007E3375" w:rsidP="007E3375">
      <w:pPr>
        <w:pStyle w:val="a4"/>
        <w:spacing w:before="0" w:beforeAutospacing="0" w:after="0" w:afterAutospacing="0" w:line="360" w:lineRule="auto"/>
        <w:ind w:firstLine="709"/>
        <w:jc w:val="both"/>
        <w:rPr>
          <w:szCs w:val="28"/>
        </w:rPr>
      </w:pPr>
      <w:r>
        <w:rPr>
          <w:szCs w:val="28"/>
        </w:rPr>
        <w:t>В новой реализации основной риск состоит не в отсутствии выразительности сети, а в чрезмерной подгонке разреженного временного ряда. Поэтому ablation-анализ был выполнен как серия запусков с различными значениями числа Fourier-гармоник, веса физического ограничения, регуляризации форсинга и веса пиковых участков. Эти запуски сохранены в каталоге tuning_2017.</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Результаты представлены в таблице 4.4. Здесь Test R² соответствует holdout-режиму: каждое пятое временное окно исключается из компоненты </w:t>
      </w:r>
      <m:oMath>
        <m:sSub>
          <m:sSubPr>
            <m:ctrlPr>
              <w:rPr>
                <w:rFonts w:ascii="Cambria Math" w:hAnsi="Cambria Math"/>
                <w:i/>
                <w:szCs w:val="28"/>
              </w:rPr>
            </m:ctrlPr>
          </m:sSubPr>
          <m:e>
            <m:r>
              <w:rPr>
                <w:rFonts w:ascii="Cambria Math" w:hAnsi="Cambria Math"/>
                <w:szCs w:val="28"/>
              </w:rPr>
              <m:t>L</m:t>
            </m:r>
          </m:e>
          <m:sub>
            <m:r>
              <w:rPr>
                <w:rFonts w:ascii="Cambria Math" w:hAnsi="Cambria Math"/>
                <w:szCs w:val="28"/>
              </w:rPr>
              <m:t>data</m:t>
            </m:r>
          </m:sub>
        </m:sSub>
      </m:oMath>
      <w:r>
        <w:rPr>
          <w:szCs w:val="28"/>
        </w:rPr>
        <w:t xml:space="preserve"> и используется для проверки восстановления.</w:t>
      </w:r>
    </w:p>
    <w:p w:rsidR="00B05C56" w:rsidRDefault="00000000" w:rsidP="00193FAA">
      <w:pPr>
        <w:spacing w:line="360" w:lineRule="auto"/>
        <w:jc w:val="center"/>
      </w:pPr>
      <w:r>
        <w:t>Таблица 4.4 — Подбор конфигурации Regularized PINN на CIC-IDS2017</w:t>
      </w:r>
    </w:p>
    <w:tbl>
      <w:tblPr>
        <w:tblStyle w:val="af"/>
        <w:tblW w:w="9210" w:type="dxa"/>
        <w:jc w:val="center"/>
        <w:tblLook w:val="04A0" w:firstRow="1" w:lastRow="0" w:firstColumn="1" w:lastColumn="0" w:noHBand="0" w:noVBand="1"/>
      </w:tblPr>
      <w:tblGrid>
        <w:gridCol w:w="2100"/>
        <w:gridCol w:w="1300"/>
        <w:gridCol w:w="1300"/>
        <w:gridCol w:w="1500"/>
        <w:gridCol w:w="1510"/>
        <w:gridCol w:w="1500"/>
      </w:tblGrid>
      <w:tr w:rsidR="00C7526D" w:rsidTr="00E4046C">
        <w:trPr>
          <w:jc w:val="center"/>
        </w:trPr>
        <w:tc>
          <w:tcPr>
            <w:tcW w:w="2100" w:type="dxa"/>
            <w:vAlign w:val="center"/>
          </w:tcPr>
          <w:p w:rsidR="00E77E68" w:rsidRPr="008150E4" w:rsidRDefault="00E77E68" w:rsidP="00E4046C">
            <w:pPr>
              <w:pStyle w:val="a4"/>
              <w:spacing w:before="0" w:beforeAutospacing="0" w:after="0" w:afterAutospacing="0"/>
              <w:jc w:val="center"/>
              <w:rPr>
                <w:b/>
                <w:bCs/>
              </w:rPr>
            </w:pPr>
            <w:r>
              <w:rPr>
                <w:b/>
                <w:bCs/>
                <w:sz w:val="24"/>
              </w:rPr>
              <w:t>Вариант</w:t>
            </w:r>
          </w:p>
        </w:tc>
        <w:tc>
          <w:tcPr>
            <w:tcW w:w="1300" w:type="dxa"/>
            <w:vAlign w:val="center"/>
          </w:tcPr>
          <w:p w:rsidR="00E77E68" w:rsidRPr="008150E4" w:rsidRDefault="00E77E68" w:rsidP="00E4046C">
            <w:pPr>
              <w:pStyle w:val="a4"/>
              <w:spacing w:before="0" w:beforeAutospacing="0" w:after="0" w:afterAutospacing="0"/>
              <w:jc w:val="center"/>
              <w:rPr>
                <w:b/>
                <w:bCs/>
              </w:rPr>
            </w:pPr>
            <w:r>
              <w:rPr>
                <w:b/>
                <w:bCs/>
                <w:sz w:val="24"/>
              </w:rPr>
              <w:t>n_state</w:t>
            </w:r>
          </w:p>
        </w:tc>
        <w:tc>
          <w:tcPr>
            <w:tcW w:w="1300" w:type="dxa"/>
            <w:vAlign w:val="center"/>
          </w:tcPr>
          <w:p w:rsidR="00E77E68" w:rsidRPr="008150E4" w:rsidRDefault="00E77E68" w:rsidP="00E4046C">
            <w:pPr>
              <w:pStyle w:val="a4"/>
              <w:spacing w:before="0" w:beforeAutospacing="0" w:after="0" w:afterAutospacing="0"/>
              <w:jc w:val="center"/>
              <w:rPr>
                <w:b/>
                <w:bCs/>
              </w:rPr>
            </w:pPr>
            <w:r>
              <w:rPr>
                <w:b/>
                <w:bCs/>
                <w:sz w:val="24"/>
              </w:rPr>
              <w:t>n_force</w:t>
            </w:r>
          </w:p>
        </w:tc>
        <w:tc>
          <w:tcPr>
            <w:tcW w:w="1500" w:type="dxa"/>
            <w:vAlign w:val="center"/>
          </w:tcPr>
          <w:p w:rsidR="00E77E68" w:rsidRPr="008150E4" w:rsidRDefault="00E77E68" w:rsidP="00E4046C">
            <w:pPr>
              <w:pStyle w:val="a4"/>
              <w:spacing w:before="0" w:beforeAutospacing="0" w:after="0" w:afterAutospacing="0"/>
              <w:jc w:val="center"/>
              <w:rPr>
                <w:b/>
                <w:bCs/>
              </w:rPr>
            </w:pPr>
            <w:r>
              <w:rPr>
                <w:b/>
                <w:bCs/>
                <w:sz w:val="24"/>
              </w:rPr>
              <w:t>λ_ode</w:t>
            </w:r>
          </w:p>
        </w:tc>
        <w:tc>
          <w:tcPr>
            <w:tcW w:w="1510" w:type="dxa"/>
            <w:vAlign w:val="center"/>
          </w:tcPr>
          <w:p w:rsidR="00E77E68" w:rsidRPr="008150E4" w:rsidRDefault="00E77E68" w:rsidP="00E4046C">
            <w:pPr>
              <w:pStyle w:val="a4"/>
              <w:spacing w:before="0" w:beforeAutospacing="0" w:after="0" w:afterAutospacing="0"/>
              <w:jc w:val="center"/>
              <w:rPr>
                <w:b/>
                <w:bCs/>
              </w:rPr>
            </w:pPr>
            <w:r>
              <w:rPr>
                <w:b/>
                <w:bCs/>
                <w:sz w:val="24"/>
              </w:rPr>
              <w:t>peak_weight</w:t>
            </w:r>
          </w:p>
        </w:tc>
        <w:tc>
          <w:tcPr>
            <w:tcW w:w="1500" w:type="dxa"/>
            <w:vAlign w:val="center"/>
          </w:tcPr>
          <w:p w:rsidR="00E77E68" w:rsidRPr="008150E4" w:rsidRDefault="00E77E68" w:rsidP="00E4046C">
            <w:pPr>
              <w:pStyle w:val="a4"/>
              <w:spacing w:before="0" w:beforeAutospacing="0" w:after="0" w:afterAutospacing="0"/>
              <w:jc w:val="center"/>
              <w:rPr>
                <w:b/>
                <w:bCs/>
              </w:rPr>
            </w:pPr>
            <w:r>
              <w:rPr>
                <w:b/>
                <w:bCs/>
                <w:sz w:val="24"/>
              </w:rPr>
              <w:t>Test R²</w:t>
            </w:r>
          </w:p>
        </w:tc>
      </w:tr>
      <w:tr w:rsidR="00C7526D" w:rsidTr="00E4046C">
        <w:trPr>
          <w:jc w:val="center"/>
        </w:trPr>
        <w:tc>
          <w:tcPr>
            <w:tcW w:w="2100" w:type="dxa"/>
            <w:vAlign w:val="center"/>
          </w:tcPr>
          <w:p w:rsidR="00E77E68" w:rsidRPr="00E4046C" w:rsidRDefault="00E77E68" w:rsidP="00E4046C">
            <w:pPr>
              <w:pStyle w:val="a4"/>
              <w:spacing w:before="0" w:beforeAutospacing="0" w:after="0" w:afterAutospacing="0"/>
              <w:jc w:val="center"/>
            </w:pPr>
            <w:r>
              <w:rPr>
                <w:sz w:val="24"/>
              </w:rPr>
              <w:t>A</w:t>
            </w:r>
          </w:p>
        </w:tc>
        <w:tc>
          <w:tcPr>
            <w:tcW w:w="1300" w:type="dxa"/>
            <w:vAlign w:val="center"/>
          </w:tcPr>
          <w:p w:rsidR="00E77E68" w:rsidRPr="00E4046C" w:rsidRDefault="00E77E68" w:rsidP="00E4046C">
            <w:pPr>
              <w:pStyle w:val="a4"/>
              <w:spacing w:before="0" w:beforeAutospacing="0" w:after="0" w:afterAutospacing="0"/>
              <w:jc w:val="center"/>
            </w:pPr>
            <w:r>
              <w:rPr>
                <w:sz w:val="24"/>
              </w:rPr>
              <w:t>12</w:t>
            </w:r>
          </w:p>
        </w:tc>
        <w:tc>
          <w:tcPr>
            <w:tcW w:w="1300" w:type="dxa"/>
            <w:vAlign w:val="center"/>
          </w:tcPr>
          <w:p w:rsidR="00E77E68" w:rsidRPr="00E4046C" w:rsidRDefault="00E77E68" w:rsidP="00E4046C">
            <w:pPr>
              <w:pStyle w:val="a4"/>
              <w:spacing w:before="0" w:beforeAutospacing="0" w:after="0" w:afterAutospacing="0"/>
              <w:jc w:val="center"/>
            </w:pPr>
            <w:r>
              <w:rPr>
                <w:sz w:val="24"/>
              </w:rPr>
              <w:t>12</w:t>
            </w:r>
          </w:p>
        </w:tc>
        <w:tc>
          <w:tcPr>
            <w:tcW w:w="1500" w:type="dxa"/>
            <w:vAlign w:val="center"/>
          </w:tcPr>
          <w:p w:rsidR="00E77E68" w:rsidRPr="00E4046C" w:rsidRDefault="00E77E68" w:rsidP="00E4046C">
            <w:pPr>
              <w:pStyle w:val="a4"/>
              <w:spacing w:before="0" w:beforeAutospacing="0" w:after="0" w:afterAutospacing="0"/>
              <w:jc w:val="center"/>
            </w:pPr>
            <w:r>
              <w:rPr>
                <w:sz w:val="24"/>
              </w:rPr>
              <w:t>3e-4</w:t>
            </w:r>
          </w:p>
        </w:tc>
        <w:tc>
          <w:tcPr>
            <w:tcW w:w="1510" w:type="dxa"/>
            <w:vAlign w:val="center"/>
          </w:tcPr>
          <w:p w:rsidR="00E77E68" w:rsidRPr="00E4046C" w:rsidRDefault="00E77E68" w:rsidP="00E4046C">
            <w:pPr>
              <w:pStyle w:val="a4"/>
              <w:spacing w:before="0" w:beforeAutospacing="0" w:after="0" w:afterAutospacing="0"/>
              <w:jc w:val="center"/>
            </w:pPr>
            <w:r>
              <w:rPr>
                <w:sz w:val="24"/>
              </w:rPr>
              <w:t>3</w:t>
            </w:r>
          </w:p>
        </w:tc>
        <w:tc>
          <w:tcPr>
            <w:tcW w:w="1500" w:type="dxa"/>
            <w:vAlign w:val="center"/>
          </w:tcPr>
          <w:p w:rsidR="00E77E68" w:rsidRPr="00E4046C" w:rsidRDefault="00E77E68" w:rsidP="00E4046C">
            <w:pPr>
              <w:pStyle w:val="a4"/>
              <w:spacing w:before="0" w:beforeAutospacing="0" w:after="0" w:afterAutospacing="0"/>
              <w:jc w:val="center"/>
            </w:pPr>
            <w:r>
              <w:rPr>
                <w:sz w:val="24"/>
              </w:rPr>
              <w:t>0,7913</w:t>
            </w:r>
          </w:p>
        </w:tc>
      </w:tr>
      <w:tr w:rsidR="00C7526D" w:rsidTr="00E4046C">
        <w:trPr>
          <w:jc w:val="center"/>
        </w:trPr>
        <w:tc>
          <w:tcPr>
            <w:tcW w:w="2100" w:type="dxa"/>
            <w:vAlign w:val="center"/>
          </w:tcPr>
          <w:p w:rsidR="00E77E68" w:rsidRPr="00E4046C" w:rsidRDefault="00E77E68" w:rsidP="00E4046C">
            <w:pPr>
              <w:pStyle w:val="a4"/>
              <w:spacing w:before="0" w:beforeAutospacing="0" w:after="0" w:afterAutospacing="0"/>
              <w:jc w:val="center"/>
            </w:pPr>
            <w:r>
              <w:rPr>
                <w:sz w:val="24"/>
              </w:rPr>
              <w:t>B</w:t>
            </w:r>
          </w:p>
        </w:tc>
        <w:tc>
          <w:tcPr>
            <w:tcW w:w="1300" w:type="dxa"/>
            <w:vAlign w:val="center"/>
          </w:tcPr>
          <w:p w:rsidR="00E77E68" w:rsidRPr="00E4046C" w:rsidRDefault="00E77E68" w:rsidP="00E4046C">
            <w:pPr>
              <w:pStyle w:val="a4"/>
              <w:spacing w:before="0" w:beforeAutospacing="0" w:after="0" w:afterAutospacing="0"/>
              <w:jc w:val="center"/>
            </w:pPr>
            <w:r>
              <w:rPr>
                <w:sz w:val="24"/>
              </w:rPr>
              <w:t>16</w:t>
            </w:r>
          </w:p>
        </w:tc>
        <w:tc>
          <w:tcPr>
            <w:tcW w:w="1300" w:type="dxa"/>
            <w:vAlign w:val="center"/>
          </w:tcPr>
          <w:p w:rsidR="00E77E68" w:rsidRPr="00E4046C" w:rsidRDefault="00E77E68" w:rsidP="00E4046C">
            <w:pPr>
              <w:pStyle w:val="a4"/>
              <w:spacing w:before="0" w:beforeAutospacing="0" w:after="0" w:afterAutospacing="0"/>
              <w:jc w:val="center"/>
            </w:pPr>
            <w:r>
              <w:rPr>
                <w:sz w:val="24"/>
              </w:rPr>
              <w:t>12</w:t>
            </w:r>
          </w:p>
        </w:tc>
        <w:tc>
          <w:tcPr>
            <w:tcW w:w="1500" w:type="dxa"/>
            <w:vAlign w:val="center"/>
          </w:tcPr>
          <w:p w:rsidR="00E77E68" w:rsidRPr="00E4046C" w:rsidRDefault="00E77E68" w:rsidP="00E4046C">
            <w:pPr>
              <w:pStyle w:val="a4"/>
              <w:spacing w:before="0" w:beforeAutospacing="0" w:after="0" w:afterAutospacing="0"/>
              <w:jc w:val="center"/>
            </w:pPr>
            <w:r>
              <w:rPr>
                <w:sz w:val="24"/>
              </w:rPr>
              <w:t>2e-4</w:t>
            </w:r>
          </w:p>
        </w:tc>
        <w:tc>
          <w:tcPr>
            <w:tcW w:w="1510" w:type="dxa"/>
            <w:vAlign w:val="center"/>
          </w:tcPr>
          <w:p w:rsidR="00E77E68" w:rsidRPr="00E4046C" w:rsidRDefault="00E77E68" w:rsidP="00E4046C">
            <w:pPr>
              <w:pStyle w:val="a4"/>
              <w:spacing w:before="0" w:beforeAutospacing="0" w:after="0" w:afterAutospacing="0"/>
              <w:jc w:val="center"/>
            </w:pPr>
            <w:r>
              <w:rPr>
                <w:sz w:val="24"/>
              </w:rPr>
              <w:t>3</w:t>
            </w:r>
          </w:p>
        </w:tc>
        <w:tc>
          <w:tcPr>
            <w:tcW w:w="1500" w:type="dxa"/>
            <w:vAlign w:val="center"/>
          </w:tcPr>
          <w:p w:rsidR="00E77E68" w:rsidRPr="00E4046C" w:rsidRDefault="00E77E68" w:rsidP="00E4046C">
            <w:pPr>
              <w:pStyle w:val="a4"/>
              <w:spacing w:before="0" w:beforeAutospacing="0" w:after="0" w:afterAutospacing="0"/>
              <w:jc w:val="center"/>
            </w:pPr>
            <w:r>
              <w:rPr>
                <w:sz w:val="24"/>
              </w:rPr>
              <w:t>0,8193</w:t>
            </w:r>
          </w:p>
        </w:tc>
      </w:tr>
      <w:tr w:rsidR="00C7526D" w:rsidTr="00E4046C">
        <w:trPr>
          <w:jc w:val="center"/>
        </w:trPr>
        <w:tc>
          <w:tcPr>
            <w:tcW w:w="2100" w:type="dxa"/>
            <w:vAlign w:val="center"/>
          </w:tcPr>
          <w:p w:rsidR="00E77E68" w:rsidRPr="00E4046C" w:rsidRDefault="00E77E68" w:rsidP="00E4046C">
            <w:pPr>
              <w:pStyle w:val="a4"/>
              <w:spacing w:before="0" w:beforeAutospacing="0" w:after="0" w:afterAutospacing="0"/>
              <w:jc w:val="center"/>
            </w:pPr>
            <w:r>
              <w:rPr>
                <w:sz w:val="24"/>
              </w:rPr>
              <w:t>C</w:t>
            </w:r>
          </w:p>
        </w:tc>
        <w:tc>
          <w:tcPr>
            <w:tcW w:w="1300" w:type="dxa"/>
            <w:vAlign w:val="center"/>
          </w:tcPr>
          <w:p w:rsidR="00E77E68" w:rsidRPr="00E4046C" w:rsidRDefault="00E77E68" w:rsidP="00E4046C">
            <w:pPr>
              <w:pStyle w:val="a4"/>
              <w:spacing w:before="0" w:beforeAutospacing="0" w:after="0" w:afterAutospacing="0"/>
              <w:jc w:val="center"/>
            </w:pPr>
            <w:r>
              <w:rPr>
                <w:sz w:val="24"/>
              </w:rPr>
              <w:t>128</w:t>
            </w:r>
          </w:p>
        </w:tc>
        <w:tc>
          <w:tcPr>
            <w:tcW w:w="1300" w:type="dxa"/>
            <w:vAlign w:val="center"/>
          </w:tcPr>
          <w:p w:rsidR="00E77E68" w:rsidRPr="00E4046C" w:rsidRDefault="00E77E68" w:rsidP="00E4046C">
            <w:pPr>
              <w:pStyle w:val="a4"/>
              <w:spacing w:before="0" w:beforeAutospacing="0" w:after="0" w:afterAutospacing="0"/>
              <w:jc w:val="center"/>
            </w:pPr>
            <w:r>
              <w:rPr>
                <w:sz w:val="24"/>
              </w:rPr>
              <w:t>32</w:t>
            </w:r>
          </w:p>
        </w:tc>
        <w:tc>
          <w:tcPr>
            <w:tcW w:w="1500" w:type="dxa"/>
            <w:vAlign w:val="center"/>
          </w:tcPr>
          <w:p w:rsidR="00E77E68" w:rsidRPr="00E4046C" w:rsidRDefault="00E77E68" w:rsidP="00E4046C">
            <w:pPr>
              <w:pStyle w:val="a4"/>
              <w:spacing w:before="0" w:beforeAutospacing="0" w:after="0" w:afterAutospacing="0"/>
              <w:jc w:val="center"/>
            </w:pPr>
            <w:r>
              <w:rPr>
                <w:sz w:val="24"/>
              </w:rPr>
              <w:t>5e-6</w:t>
            </w:r>
          </w:p>
        </w:tc>
        <w:tc>
          <w:tcPr>
            <w:tcW w:w="1510" w:type="dxa"/>
            <w:vAlign w:val="center"/>
          </w:tcPr>
          <w:p w:rsidR="00E77E68" w:rsidRPr="00E4046C" w:rsidRDefault="00E77E68" w:rsidP="00E4046C">
            <w:pPr>
              <w:pStyle w:val="a4"/>
              <w:spacing w:before="0" w:beforeAutospacing="0" w:after="0" w:afterAutospacing="0"/>
              <w:jc w:val="center"/>
            </w:pPr>
            <w:r>
              <w:rPr>
                <w:sz w:val="24"/>
              </w:rPr>
              <w:t>30</w:t>
            </w:r>
          </w:p>
        </w:tc>
        <w:tc>
          <w:tcPr>
            <w:tcW w:w="1500" w:type="dxa"/>
            <w:vAlign w:val="center"/>
          </w:tcPr>
          <w:p w:rsidR="00E77E68" w:rsidRPr="00E4046C" w:rsidRDefault="00E77E68" w:rsidP="00E4046C">
            <w:pPr>
              <w:pStyle w:val="a4"/>
              <w:spacing w:before="0" w:beforeAutospacing="0" w:after="0" w:afterAutospacing="0"/>
              <w:jc w:val="center"/>
            </w:pPr>
            <w:r>
              <w:rPr>
                <w:sz w:val="24"/>
              </w:rPr>
              <w:t>0,9526</w:t>
            </w:r>
          </w:p>
        </w:tc>
      </w:tr>
      <w:tr w:rsidR="00C7526D" w:rsidTr="00E4046C">
        <w:trPr>
          <w:jc w:val="center"/>
        </w:trPr>
        <w:tc>
          <w:tcPr>
            <w:tcW w:w="2100" w:type="dxa"/>
            <w:vAlign w:val="center"/>
          </w:tcPr>
          <w:p w:rsidR="00E77E68" w:rsidRPr="00E4046C" w:rsidRDefault="00E77E68" w:rsidP="00E4046C">
            <w:pPr>
              <w:pStyle w:val="a4"/>
              <w:spacing w:before="0" w:beforeAutospacing="0" w:after="0" w:afterAutospacing="0"/>
              <w:jc w:val="center"/>
            </w:pPr>
            <w:r>
              <w:rPr>
                <w:sz w:val="24"/>
              </w:rPr>
              <w:t>D</w:t>
            </w:r>
          </w:p>
        </w:tc>
        <w:tc>
          <w:tcPr>
            <w:tcW w:w="1300" w:type="dxa"/>
            <w:vAlign w:val="center"/>
          </w:tcPr>
          <w:p w:rsidR="00E77E68" w:rsidRPr="00E4046C" w:rsidRDefault="00E77E68" w:rsidP="00E4046C">
            <w:pPr>
              <w:pStyle w:val="a4"/>
              <w:spacing w:before="0" w:beforeAutospacing="0" w:after="0" w:afterAutospacing="0"/>
              <w:jc w:val="center"/>
            </w:pPr>
            <w:r>
              <w:rPr>
                <w:sz w:val="24"/>
              </w:rPr>
              <w:t>96</w:t>
            </w:r>
          </w:p>
        </w:tc>
        <w:tc>
          <w:tcPr>
            <w:tcW w:w="1300" w:type="dxa"/>
            <w:vAlign w:val="center"/>
          </w:tcPr>
          <w:p w:rsidR="00E77E68" w:rsidRPr="00E4046C" w:rsidRDefault="00E77E68" w:rsidP="00E4046C">
            <w:pPr>
              <w:pStyle w:val="a4"/>
              <w:spacing w:before="0" w:beforeAutospacing="0" w:after="0" w:afterAutospacing="0"/>
              <w:jc w:val="center"/>
            </w:pPr>
            <w:r>
              <w:rPr>
                <w:sz w:val="24"/>
              </w:rPr>
              <w:t>24</w:t>
            </w:r>
          </w:p>
        </w:tc>
        <w:tc>
          <w:tcPr>
            <w:tcW w:w="1500" w:type="dxa"/>
            <w:vAlign w:val="center"/>
          </w:tcPr>
          <w:p w:rsidR="00E77E68" w:rsidRPr="00E4046C" w:rsidRDefault="00E77E68" w:rsidP="00E4046C">
            <w:pPr>
              <w:pStyle w:val="a4"/>
              <w:spacing w:before="0" w:beforeAutospacing="0" w:after="0" w:afterAutospacing="0"/>
              <w:jc w:val="center"/>
            </w:pPr>
            <w:r>
              <w:rPr>
                <w:sz w:val="24"/>
              </w:rPr>
              <w:t>2e-5</w:t>
            </w:r>
          </w:p>
        </w:tc>
        <w:tc>
          <w:tcPr>
            <w:tcW w:w="1510" w:type="dxa"/>
            <w:vAlign w:val="center"/>
          </w:tcPr>
          <w:p w:rsidR="00E77E68" w:rsidRPr="00E4046C" w:rsidRDefault="00E77E68" w:rsidP="00E4046C">
            <w:pPr>
              <w:pStyle w:val="a4"/>
              <w:spacing w:before="0" w:beforeAutospacing="0" w:after="0" w:afterAutospacing="0"/>
              <w:jc w:val="center"/>
            </w:pPr>
            <w:r>
              <w:rPr>
                <w:sz w:val="24"/>
              </w:rPr>
              <w:t>10</w:t>
            </w:r>
          </w:p>
        </w:tc>
        <w:tc>
          <w:tcPr>
            <w:tcW w:w="1500" w:type="dxa"/>
            <w:vAlign w:val="center"/>
          </w:tcPr>
          <w:p w:rsidR="00E77E68" w:rsidRPr="00E4046C" w:rsidRDefault="00E77E68" w:rsidP="00E4046C">
            <w:pPr>
              <w:pStyle w:val="a4"/>
              <w:spacing w:before="0" w:beforeAutospacing="0" w:after="0" w:afterAutospacing="0"/>
              <w:jc w:val="center"/>
            </w:pPr>
            <w:r>
              <w:rPr>
                <w:sz w:val="24"/>
              </w:rPr>
              <w:t>0,9276</w:t>
            </w:r>
          </w:p>
        </w:tc>
      </w:tr>
      <w:tr w:rsidR="00C7526D" w:rsidTr="00E4046C">
        <w:trPr>
          <w:jc w:val="center"/>
        </w:trPr>
        <w:tc>
          <w:tcPr>
            <w:tcW w:w="2100" w:type="dxa"/>
            <w:vAlign w:val="center"/>
          </w:tcPr>
          <w:p w:rsidR="00E77E68" w:rsidRPr="00E4046C" w:rsidRDefault="00E77E68" w:rsidP="00E4046C">
            <w:pPr>
              <w:pStyle w:val="a4"/>
              <w:spacing w:before="0" w:beforeAutospacing="0" w:after="0" w:afterAutospacing="0"/>
              <w:jc w:val="center"/>
            </w:pPr>
            <w:r>
              <w:rPr>
                <w:sz w:val="24"/>
              </w:rPr>
              <w:t>E</w:t>
            </w:r>
          </w:p>
        </w:tc>
        <w:tc>
          <w:tcPr>
            <w:tcW w:w="1300" w:type="dxa"/>
            <w:vAlign w:val="center"/>
          </w:tcPr>
          <w:p w:rsidR="00E77E68" w:rsidRPr="00E4046C" w:rsidRDefault="00E77E68" w:rsidP="00E4046C">
            <w:pPr>
              <w:pStyle w:val="a4"/>
              <w:spacing w:before="0" w:beforeAutospacing="0" w:after="0" w:afterAutospacing="0"/>
              <w:jc w:val="center"/>
            </w:pPr>
            <w:r>
              <w:rPr>
                <w:sz w:val="24"/>
              </w:rPr>
              <w:t>32</w:t>
            </w:r>
          </w:p>
        </w:tc>
        <w:tc>
          <w:tcPr>
            <w:tcW w:w="1300" w:type="dxa"/>
            <w:vAlign w:val="center"/>
          </w:tcPr>
          <w:p w:rsidR="00E77E68" w:rsidRPr="00E4046C" w:rsidRDefault="00E77E68" w:rsidP="00E4046C">
            <w:pPr>
              <w:pStyle w:val="a4"/>
              <w:spacing w:before="0" w:beforeAutospacing="0" w:after="0" w:afterAutospacing="0"/>
              <w:jc w:val="center"/>
            </w:pPr>
            <w:r>
              <w:rPr>
                <w:sz w:val="24"/>
              </w:rPr>
              <w:t>16</w:t>
            </w:r>
          </w:p>
        </w:tc>
        <w:tc>
          <w:tcPr>
            <w:tcW w:w="1500" w:type="dxa"/>
            <w:vAlign w:val="center"/>
          </w:tcPr>
          <w:p w:rsidR="00E77E68" w:rsidRPr="00E4046C" w:rsidRDefault="00E77E68" w:rsidP="00E4046C">
            <w:pPr>
              <w:pStyle w:val="a4"/>
              <w:spacing w:before="0" w:beforeAutospacing="0" w:after="0" w:afterAutospacing="0"/>
              <w:jc w:val="center"/>
            </w:pPr>
            <w:r>
              <w:rPr>
                <w:sz w:val="24"/>
              </w:rPr>
              <w:t>1e-4</w:t>
            </w:r>
          </w:p>
        </w:tc>
        <w:tc>
          <w:tcPr>
            <w:tcW w:w="1510" w:type="dxa"/>
            <w:vAlign w:val="center"/>
          </w:tcPr>
          <w:p w:rsidR="00E77E68" w:rsidRPr="00E4046C" w:rsidRDefault="00E77E68" w:rsidP="00E4046C">
            <w:pPr>
              <w:pStyle w:val="a4"/>
              <w:spacing w:before="0" w:beforeAutospacing="0" w:after="0" w:afterAutospacing="0"/>
              <w:jc w:val="center"/>
            </w:pPr>
            <w:r>
              <w:rPr>
                <w:sz w:val="24"/>
              </w:rPr>
              <w:t>5</w:t>
            </w:r>
          </w:p>
        </w:tc>
        <w:tc>
          <w:tcPr>
            <w:tcW w:w="1500" w:type="dxa"/>
            <w:vAlign w:val="center"/>
          </w:tcPr>
          <w:p w:rsidR="00E77E68" w:rsidRPr="00E4046C" w:rsidRDefault="00E77E68" w:rsidP="00E4046C">
            <w:pPr>
              <w:pStyle w:val="a4"/>
              <w:spacing w:before="0" w:beforeAutospacing="0" w:after="0" w:afterAutospacing="0"/>
              <w:jc w:val="center"/>
            </w:pPr>
            <w:r>
              <w:rPr>
                <w:sz w:val="24"/>
              </w:rPr>
              <w:t>0,8400</w:t>
            </w:r>
          </w:p>
        </w:tc>
      </w:tr>
      <w:tr w:rsidR="00C7526D" w:rsidTr="00E4046C">
        <w:trPr>
          <w:jc w:val="center"/>
        </w:trPr>
        <w:tc>
          <w:tcPr>
            <w:tcW w:w="2100" w:type="dxa"/>
            <w:vAlign w:val="center"/>
          </w:tcPr>
          <w:p w:rsidR="00E77E68" w:rsidRPr="00E4046C" w:rsidRDefault="00E77E68" w:rsidP="00E4046C">
            <w:pPr>
              <w:pStyle w:val="a4"/>
              <w:spacing w:before="0" w:beforeAutospacing="0" w:after="0" w:afterAutospacing="0"/>
              <w:jc w:val="center"/>
            </w:pPr>
            <w:r>
              <w:rPr>
                <w:sz w:val="24"/>
              </w:rPr>
              <w:t>F (итоговая)</w:t>
            </w:r>
          </w:p>
        </w:tc>
        <w:tc>
          <w:tcPr>
            <w:tcW w:w="1300" w:type="dxa"/>
            <w:vAlign w:val="center"/>
          </w:tcPr>
          <w:p w:rsidR="00E77E68" w:rsidRPr="00E4046C" w:rsidRDefault="00E77E68" w:rsidP="00E4046C">
            <w:pPr>
              <w:pStyle w:val="a4"/>
              <w:spacing w:before="0" w:beforeAutospacing="0" w:after="0" w:afterAutospacing="0"/>
              <w:jc w:val="center"/>
            </w:pPr>
            <w:r>
              <w:rPr>
                <w:sz w:val="24"/>
              </w:rPr>
              <w:t>48</w:t>
            </w:r>
          </w:p>
        </w:tc>
        <w:tc>
          <w:tcPr>
            <w:tcW w:w="1300" w:type="dxa"/>
            <w:vAlign w:val="center"/>
          </w:tcPr>
          <w:p w:rsidR="00E77E68" w:rsidRPr="00E4046C" w:rsidRDefault="00E77E68" w:rsidP="00E4046C">
            <w:pPr>
              <w:pStyle w:val="a4"/>
              <w:spacing w:before="0" w:beforeAutospacing="0" w:after="0" w:afterAutospacing="0"/>
              <w:jc w:val="center"/>
            </w:pPr>
            <w:r>
              <w:rPr>
                <w:sz w:val="24"/>
              </w:rPr>
              <w:t>16</w:t>
            </w:r>
          </w:p>
        </w:tc>
        <w:tc>
          <w:tcPr>
            <w:tcW w:w="1500" w:type="dxa"/>
            <w:vAlign w:val="center"/>
          </w:tcPr>
          <w:p w:rsidR="00E77E68" w:rsidRPr="00E4046C" w:rsidRDefault="00E77E68" w:rsidP="00E4046C">
            <w:pPr>
              <w:pStyle w:val="a4"/>
              <w:spacing w:before="0" w:beforeAutospacing="0" w:after="0" w:afterAutospacing="0"/>
              <w:jc w:val="center"/>
            </w:pPr>
            <w:r>
              <w:rPr>
                <w:sz w:val="24"/>
              </w:rPr>
              <w:t>5e-5</w:t>
            </w:r>
          </w:p>
        </w:tc>
        <w:tc>
          <w:tcPr>
            <w:tcW w:w="1510" w:type="dxa"/>
            <w:vAlign w:val="center"/>
          </w:tcPr>
          <w:p w:rsidR="00E77E68" w:rsidRPr="00E4046C" w:rsidRDefault="00E77E68" w:rsidP="00E4046C">
            <w:pPr>
              <w:pStyle w:val="a4"/>
              <w:spacing w:before="0" w:beforeAutospacing="0" w:after="0" w:afterAutospacing="0"/>
              <w:jc w:val="center"/>
            </w:pPr>
            <w:r>
              <w:rPr>
                <w:sz w:val="24"/>
              </w:rPr>
              <w:t>5</w:t>
            </w:r>
          </w:p>
        </w:tc>
        <w:tc>
          <w:tcPr>
            <w:tcW w:w="1500" w:type="dxa"/>
            <w:vAlign w:val="center"/>
          </w:tcPr>
          <w:p w:rsidR="00E77E68" w:rsidRPr="00E4046C" w:rsidRDefault="00E77E68" w:rsidP="00E4046C">
            <w:pPr>
              <w:pStyle w:val="a4"/>
              <w:spacing w:before="0" w:beforeAutospacing="0" w:after="0" w:afterAutospacing="0"/>
              <w:jc w:val="center"/>
            </w:pPr>
            <w:r>
              <w:rPr>
                <w:sz w:val="24"/>
              </w:rPr>
              <w:t>0,8681</w:t>
            </w:r>
          </w:p>
        </w:tc>
      </w:tr>
    </w:tbl>
    <w:p w:rsidR="007E3375" w:rsidRPr="007E3375" w:rsidRDefault="007E3375" w:rsidP="00193FAA">
      <w:pPr>
        <w:pStyle w:val="a4"/>
        <w:spacing w:before="240" w:beforeAutospacing="0" w:after="0" w:afterAutospacing="0" w:line="360" w:lineRule="auto"/>
        <w:ind w:firstLine="709"/>
        <w:jc w:val="both"/>
        <w:rPr>
          <w:szCs w:val="28"/>
        </w:rPr>
      </w:pPr>
      <w:r>
        <w:rPr>
          <w:szCs w:val="28"/>
        </w:rPr>
        <w:t>Варианты C и D дают более высокое значение Test R², однако используют существенно больше Fourier-гармоник, более слабую физическую регуляризацию и больший вес пиков. Такая конфигурация лучше воспроизводит форму ряда, но сильнее смещает модель в сторону чистой аппроксимации.</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Итоговая конфигурация F выбрана как более консервативный компромисс: она сохраняет качество на отложенных окнах R² = 0,8681, но </w:t>
        <w:lastRenderedPageBreak/>
        <w:t>использует умеренное число гармоник и более заметный вклад ОДУ-ограничения. Для исследовательской цели работы такой баланс предпочтительнее максимизации одной метрики восстановления.</w:t>
      </w:r>
    </w:p>
    <w:p w:rsidR="00A70F7C" w:rsidRPr="00E4046C" w:rsidRDefault="00000000" w:rsidP="00494BB6">
      <w:pPr>
        <w:spacing w:beforeAutospacing="1" w:afterAutospacing="1" w:line="360" w:lineRule="auto"/>
        <w:ind w:firstLine="709"/>
        <w:outlineLvl w:val="1"/>
        <w:rPr>
          <w:b/>
          <w:bCs/>
          <w:sz w:val="32"/>
          <w:szCs w:val="32"/>
        </w:rPr>
      </w:pPr>
      <w:r>
        <w:rPr>
          <w:b/>
          <w:bCs/>
          <w:szCs w:val="28"/>
        </w:rPr>
        <w:t>4.8 Валидация детектора аномалий по ROC-AUC</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Составной индикатор невязки </w:t>
      </w:r>
      <m:oMath>
        <m:r>
          <w:rPr>
            <w:rFonts w:ascii="Cambria Math" w:hAnsi="Cambria Math"/>
            <w:szCs w:val="28"/>
          </w:rPr>
          <m:t xml:space="preserve">R(t) = </m:t>
        </m:r>
        <m:rad>
          <m:radPr>
            <m:degHide m:val="1"/>
            <m:ctrlPr>
              <w:rPr>
                <w:rFonts w:ascii="Cambria Math" w:hAnsi="Cambria Math"/>
                <w:i/>
                <w:szCs w:val="28"/>
              </w:rPr>
            </m:ctrlPr>
          </m:radPr>
          <m:deg/>
          <m:e>
            <m:r>
              <w:rPr>
                <w:rFonts w:ascii="Cambria Math" w:hAnsi="Cambria Math"/>
                <w:szCs w:val="28"/>
              </w:rPr>
              <m:t>(</m:t>
            </m:r>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 xml:space="preserve">²(t) + </m:t>
            </m:r>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r>
              <w:rPr>
                <w:rFonts w:ascii="Cambria Math" w:hAnsi="Cambria Math"/>
                <w:szCs w:val="28"/>
              </w:rPr>
              <m:t>²(t))</m:t>
            </m:r>
            <m:r>
              <m:rPr>
                <m:sty m:val="p"/>
              </m:rPr>
              <w:rPr>
                <w:rFonts w:ascii="Cambria Math" w:hAnsi="Cambria Math"/>
                <w:szCs w:val="28"/>
              </w:rPr>
              <m:t xml:space="preserve"> </m:t>
            </m:r>
          </m:e>
        </m:rad>
      </m:oMath>
      <w:r>
        <w:rPr>
          <w:szCs w:val="28"/>
        </w:rPr>
        <w:t xml:space="preserve"> используется для обнаружения аномальных режимов в динамике атаковой активности. Для количественной оценки его детектирующей способности необходим бинарный ground truth: разметка временны́х окон на «нормальные» и «атакующие».</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В качестве ground truth используется эвристическая бинаризация нормализованного ряда </w:t>
      </w:r>
      <m:oMath>
        <m:sSub>
          <m:sSubPr>
            <m:ctrlPr>
              <w:rPr>
                <w:rFonts w:ascii="Cambria Math" w:hAnsi="Cambria Math"/>
                <w:i/>
                <w:szCs w:val="28"/>
              </w:rPr>
            </m:ctrlPr>
          </m:sSubPr>
          <m:e>
            <m:r>
              <w:rPr>
                <w:rFonts w:ascii="Cambria Math" w:hAnsi="Cambria Math"/>
                <w:szCs w:val="28"/>
              </w:rPr>
              <m:t>D</m:t>
            </m:r>
          </m:e>
          <m:sub>
            <m:r>
              <w:rPr>
                <w:rFonts w:ascii="Cambria Math" w:hAnsi="Cambria Math"/>
                <w:szCs w:val="28"/>
              </w:rPr>
              <m:t>norm</m:t>
            </m:r>
          </m:sub>
        </m:sSub>
      </m:oMath>
      <w:r>
        <w:rPr>
          <w:szCs w:val="28"/>
        </w:rPr>
        <w:t xml:space="preserve">: временное окно считается атакующим, если </w:t>
      </w:r>
      <m:oMath>
        <m:sSub>
          <m:sSubPr>
            <m:ctrlPr>
              <w:rPr>
                <w:rFonts w:ascii="Cambria Math" w:hAnsi="Cambria Math"/>
                <w:i/>
                <w:szCs w:val="28"/>
              </w:rPr>
            </m:ctrlPr>
          </m:sSubPr>
          <m:e>
            <m:r>
              <w:rPr>
                <w:rFonts w:ascii="Cambria Math" w:hAnsi="Cambria Math"/>
                <w:szCs w:val="28"/>
              </w:rPr>
              <m:t>D</m:t>
            </m:r>
          </m:e>
          <m:sub>
            <m:r>
              <w:rPr>
                <w:rFonts w:ascii="Cambria Math" w:hAnsi="Cambria Math"/>
                <w:szCs w:val="28"/>
              </w:rPr>
              <m:t>norm</m:t>
            </m:r>
          </m:sub>
        </m:sSub>
        <m:r>
          <w:rPr>
            <w:rFonts w:ascii="Cambria Math" w:hAnsi="Cambria Math"/>
            <w:szCs w:val="28"/>
          </w:rPr>
          <m:t xml:space="preserve">(k) </m:t>
        </m:r>
      </m:oMath>
      <w:r>
        <w:rPr>
          <w:szCs w:val="28"/>
        </w:rPr>
        <w:t>превышает 20-й перцентиль ненулевых значений ряда. Такая разметка не заменяет экспертную IDS-разметку, но позволяет количественно проверить, коррелирует ли невязка ОДУ с участками повышенной атаковой активности.</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Качество детектирования оценивается по двум метрикам: площадь под ROC-кривой (ROC-AUC) и площадь под кривой точность–полнота (PR-AUC). </w:t>
      </w:r>
      <m:oMath>
        <m:r>
          <w:rPr>
            <w:rFonts w:ascii="Cambria Math" w:hAnsi="Cambria Math"/>
            <w:szCs w:val="28"/>
          </w:rPr>
          <m:t>R(t)</m:t>
        </m:r>
      </m:oMath>
      <w:r>
        <w:rPr>
          <w:szCs w:val="28"/>
        </w:rPr>
        <w:t xml:space="preserve"> сравнивается с Isolation Forest, CUSUM и скользящим z-score. Расчёт выполнен скриптом anomaly_validation.py для CIC-IDS2017 и CSE-CIC-IDS2018.</w:t>
      </w:r>
    </w:p>
    <w:p w:rsidR="007E3375" w:rsidRPr="007E3375" w:rsidRDefault="007E3375" w:rsidP="007E3375">
      <w:pPr>
        <w:pStyle w:val="a4"/>
        <w:spacing w:before="0" w:beforeAutospacing="0" w:after="0" w:afterAutospacing="0" w:line="360" w:lineRule="auto"/>
        <w:ind w:firstLine="709"/>
        <w:jc w:val="both"/>
        <w:rPr>
          <w:szCs w:val="28"/>
        </w:rPr>
      </w:pPr>
      <w:r>
        <w:rPr>
          <w:szCs w:val="28"/>
        </w:rPr>
        <w:t>Результаты сравнения детекторов аномалий представлены в таблице 4.5.</w:t>
      </w:r>
    </w:p>
    <w:p w:rsidR="00B05C56" w:rsidRDefault="00000000" w:rsidP="00E4046C">
      <w:pPr>
        <w:spacing w:line="360" w:lineRule="auto"/>
      </w:pPr>
      <w:r>
        <w:t>Таблица 4.5 — Сравнение детекторов аномалий</w:t>
      </w:r>
    </w:p>
    <w:tbl>
      <w:tblPr>
        <w:tblStyle w:val="af"/>
        <w:tblW w:w="0" w:type="auto"/>
        <w:jc w:val="center"/>
        <w:tblLook w:val="04A0" w:firstRow="1" w:lastRow="0" w:firstColumn="1" w:lastColumn="0" w:noHBand="0" w:noVBand="1"/>
      </w:tblPr>
      <w:tblGrid>
        <w:gridCol w:w="2400"/>
        <w:gridCol w:w="3300"/>
        <w:gridCol w:w="1700"/>
        <w:gridCol w:w="1700"/>
      </w:tblGrid>
      <w:tr w:rsidR="00C7526D">
        <w:trPr>
          <w:jc w:val="center"/>
        </w:trPr>
        <w:tc>
          <w:tcPr>
            <w:tcW w:w="2400" w:type="dxa"/>
            <w:vAlign w:val="center"/>
          </w:tcPr>
          <w:p w:rsidR="00E77E68" w:rsidRPr="008150E4" w:rsidRDefault="00E77E68" w:rsidP="00E4046C">
            <w:pPr>
              <w:pStyle w:val="a4"/>
              <w:spacing w:before="0" w:beforeAutospacing="0" w:after="0" w:afterAutospacing="0"/>
              <w:jc w:val="center"/>
              <w:rPr>
                <w:b/>
                <w:bCs/>
              </w:rPr>
            </w:pPr>
            <w:r>
              <w:rPr>
                <w:b/>
                <w:bCs/>
                <w:sz w:val="24"/>
              </w:rPr>
              <w:t>Датасет</w:t>
            </w:r>
          </w:p>
        </w:tc>
        <w:tc>
          <w:tcPr>
            <w:tcW w:w="3300" w:type="dxa"/>
            <w:vAlign w:val="center"/>
          </w:tcPr>
          <w:p w:rsidR="00E77E68" w:rsidRPr="008150E4" w:rsidRDefault="00E77E68" w:rsidP="00E4046C">
            <w:pPr>
              <w:pStyle w:val="a4"/>
              <w:spacing w:before="0" w:beforeAutospacing="0" w:after="0" w:afterAutospacing="0"/>
              <w:jc w:val="center"/>
              <w:rPr>
                <w:b/>
                <w:bCs/>
              </w:rPr>
            </w:pPr>
            <w:r>
              <w:rPr>
                <w:b/>
                <w:bCs/>
                <w:sz w:val="24"/>
              </w:rPr>
              <w:t>Детектор</w:t>
            </w:r>
          </w:p>
        </w:tc>
        <w:tc>
          <w:tcPr>
            <w:tcW w:w="1700" w:type="dxa"/>
            <w:vAlign w:val="center"/>
          </w:tcPr>
          <w:p w:rsidR="00E77E68" w:rsidRPr="008150E4" w:rsidRDefault="00E77E68" w:rsidP="00E4046C">
            <w:pPr>
              <w:pStyle w:val="a4"/>
              <w:spacing w:before="0" w:beforeAutospacing="0" w:after="0" w:afterAutospacing="0"/>
              <w:jc w:val="center"/>
              <w:rPr>
                <w:b/>
                <w:bCs/>
              </w:rPr>
            </w:pPr>
            <w:r>
              <w:rPr>
                <w:b/>
                <w:bCs/>
                <w:sz w:val="24"/>
              </w:rPr>
              <w:t>ROC-AUC</w:t>
            </w:r>
          </w:p>
        </w:tc>
        <w:tc>
          <w:tcPr>
            <w:tcW w:w="1700" w:type="dxa"/>
            <w:vAlign w:val="center"/>
          </w:tcPr>
          <w:p w:rsidR="00E77E68" w:rsidRPr="008150E4" w:rsidRDefault="00E77E68" w:rsidP="00E4046C">
            <w:pPr>
              <w:pStyle w:val="a4"/>
              <w:spacing w:before="0" w:beforeAutospacing="0" w:after="0" w:afterAutospacing="0"/>
              <w:jc w:val="center"/>
              <w:rPr>
                <w:b/>
                <w:bCs/>
              </w:rPr>
            </w:pPr>
            <w:r>
              <w:rPr>
                <w:b/>
                <w:bCs/>
                <w:sz w:val="24"/>
              </w:rPr>
              <w:t>PR-AUC</w:t>
            </w:r>
          </w:p>
        </w:tc>
      </w:tr>
      <w:tr w:rsidR="00C7526D">
        <w:trPr>
          <w:jc w:val="center"/>
        </w:trPr>
        <w:tc>
          <w:tcPr>
            <w:tcW w:w="2400" w:type="dxa"/>
            <w:vAlign w:val="center"/>
          </w:tcPr>
          <w:p w:rsidR="00E77E68" w:rsidRPr="00E4046C" w:rsidRDefault="00E77E68" w:rsidP="00E4046C">
            <w:pPr>
              <w:pStyle w:val="a4"/>
              <w:spacing w:before="0" w:beforeAutospacing="0" w:after="0" w:afterAutospacing="0"/>
              <w:jc w:val="center"/>
            </w:pPr>
            <w:r>
              <w:rPr>
                <w:sz w:val="24"/>
              </w:rPr>
              <w:t>CIC-IDS2017</w:t>
            </w:r>
          </w:p>
        </w:tc>
        <w:tc>
          <w:tcPr>
            <w:tcW w:w="3300" w:type="dxa"/>
            <w:vAlign w:val="center"/>
          </w:tcPr>
          <w:p w:rsidR="00E77E68" w:rsidRPr="00E4046C" w:rsidRDefault="00E77E68" w:rsidP="00E4046C">
            <w:pPr>
              <w:pStyle w:val="a4"/>
              <w:spacing w:before="0" w:beforeAutospacing="0" w:after="0" w:afterAutospacing="0"/>
              <w:jc w:val="center"/>
            </w:pPr>
            <w:r>
              <w:rPr>
                <w:sz w:val="24"/>
              </w:rPr>
              <w:t>Isolation Forest</w:t>
            </w:r>
          </w:p>
        </w:tc>
        <w:tc>
          <w:tcPr>
            <w:tcW w:w="1700" w:type="dxa"/>
            <w:vAlign w:val="center"/>
          </w:tcPr>
          <w:p w:rsidR="00E77E68" w:rsidRPr="00E4046C" w:rsidRDefault="00E77E68" w:rsidP="00E4046C">
            <w:pPr>
              <w:pStyle w:val="a4"/>
              <w:spacing w:before="0" w:beforeAutospacing="0" w:after="0" w:afterAutospacing="0"/>
              <w:jc w:val="center"/>
            </w:pPr>
            <w:r>
              <w:rPr>
                <w:sz w:val="24"/>
              </w:rPr>
              <w:t>1,0000</w:t>
            </w:r>
          </w:p>
        </w:tc>
        <w:tc>
          <w:tcPr>
            <w:tcW w:w="1700" w:type="dxa"/>
            <w:vAlign w:val="center"/>
          </w:tcPr>
          <w:p w:rsidR="00E77E68" w:rsidRPr="00E4046C" w:rsidRDefault="00E77E68" w:rsidP="00E4046C">
            <w:pPr>
              <w:pStyle w:val="a4"/>
              <w:spacing w:before="0" w:beforeAutospacing="0" w:after="0" w:afterAutospacing="0"/>
              <w:jc w:val="center"/>
            </w:pPr>
            <w:r>
              <w:rPr>
                <w:sz w:val="24"/>
              </w:rPr>
              <w:t>1,0000</w:t>
            </w:r>
          </w:p>
        </w:tc>
      </w:tr>
      <w:tr w:rsidR="00C7526D">
        <w:trPr>
          <w:jc w:val="center"/>
        </w:trPr>
        <w:tc>
          <w:tcPr>
            <w:tcW w:w="2400" w:type="dxa"/>
            <w:vAlign w:val="center"/>
          </w:tcPr>
          <w:p w:rsidR="00E77E68" w:rsidRPr="00E4046C" w:rsidRDefault="00E77E68" w:rsidP="00E4046C">
            <w:pPr>
              <w:pStyle w:val="a4"/>
              <w:spacing w:before="0" w:beforeAutospacing="0" w:after="0" w:afterAutospacing="0"/>
              <w:jc w:val="center"/>
            </w:pPr>
            <w:r>
              <w:rPr>
                <w:sz w:val="24"/>
              </w:rPr>
              <w:t>CIC-IDS2017</w:t>
            </w:r>
          </w:p>
        </w:tc>
        <w:tc>
          <w:tcPr>
            <w:tcW w:w="3300" w:type="dxa"/>
            <w:vAlign w:val="center"/>
          </w:tcPr>
          <w:p w:rsidR="00E77E68" w:rsidRPr="00E4046C" w:rsidRDefault="00E77E68" w:rsidP="00E4046C">
            <w:pPr>
              <w:pStyle w:val="a4"/>
              <w:spacing w:before="0" w:beforeAutospacing="0" w:after="0" w:afterAutospacing="0"/>
              <w:jc w:val="center"/>
            </w:pPr>
            <w:r>
              <w:rPr>
                <w:sz w:val="24"/>
              </w:rPr>
              <w:t>PINN R(t)</w:t>
            </w:r>
          </w:p>
        </w:tc>
        <w:tc>
          <w:tcPr>
            <w:tcW w:w="1700" w:type="dxa"/>
            <w:vAlign w:val="center"/>
          </w:tcPr>
          <w:p w:rsidR="00E77E68" w:rsidRPr="00E4046C" w:rsidRDefault="00E77E68" w:rsidP="00E4046C">
            <w:pPr>
              <w:pStyle w:val="a4"/>
              <w:spacing w:before="0" w:beforeAutospacing="0" w:after="0" w:afterAutospacing="0"/>
              <w:jc w:val="center"/>
            </w:pPr>
            <w:r>
              <w:rPr>
                <w:sz w:val="24"/>
              </w:rPr>
              <w:t>0,8502</w:t>
            </w:r>
          </w:p>
        </w:tc>
        <w:tc>
          <w:tcPr>
            <w:tcW w:w="1700" w:type="dxa"/>
            <w:vAlign w:val="center"/>
          </w:tcPr>
          <w:p w:rsidR="00E77E68" w:rsidRPr="00E4046C" w:rsidRDefault="00E77E68" w:rsidP="00E4046C">
            <w:pPr>
              <w:pStyle w:val="a4"/>
              <w:spacing w:before="0" w:beforeAutospacing="0" w:after="0" w:afterAutospacing="0"/>
              <w:jc w:val="center"/>
            </w:pPr>
            <w:r>
              <w:rPr>
                <w:sz w:val="24"/>
              </w:rPr>
              <w:t>0,7741</w:t>
            </w:r>
          </w:p>
        </w:tc>
      </w:tr>
      <w:tr w:rsidR="00C7526D">
        <w:trPr>
          <w:jc w:val="center"/>
        </w:trPr>
        <w:tc>
          <w:tcPr>
            <w:tcW w:w="2400" w:type="dxa"/>
            <w:vAlign w:val="center"/>
          </w:tcPr>
          <w:p w:rsidR="00E77E68" w:rsidRPr="00E4046C" w:rsidRDefault="00E77E68" w:rsidP="00E4046C">
            <w:pPr>
              <w:pStyle w:val="a4"/>
              <w:spacing w:before="0" w:beforeAutospacing="0" w:after="0" w:afterAutospacing="0"/>
              <w:jc w:val="center"/>
            </w:pPr>
            <w:r>
              <w:rPr>
                <w:sz w:val="24"/>
              </w:rPr>
              <w:t>CIC-IDS2017</w:t>
            </w:r>
          </w:p>
        </w:tc>
        <w:tc>
          <w:tcPr>
            <w:tcW w:w="3300" w:type="dxa"/>
            <w:vAlign w:val="center"/>
          </w:tcPr>
          <w:p w:rsidR="00E77E68" w:rsidRPr="00E4046C" w:rsidRDefault="00E77E68" w:rsidP="00E4046C">
            <w:pPr>
              <w:pStyle w:val="a4"/>
              <w:spacing w:before="0" w:beforeAutospacing="0" w:after="0" w:afterAutospacing="0"/>
              <w:jc w:val="center"/>
            </w:pPr>
            <w:r>
              <w:rPr>
                <w:sz w:val="24"/>
              </w:rPr>
              <w:t>Rolling Z-score</w:t>
            </w:r>
          </w:p>
        </w:tc>
        <w:tc>
          <w:tcPr>
            <w:tcW w:w="1700" w:type="dxa"/>
            <w:vAlign w:val="center"/>
          </w:tcPr>
          <w:p w:rsidR="00E77E68" w:rsidRPr="00E4046C" w:rsidRDefault="00E77E68" w:rsidP="00E4046C">
            <w:pPr>
              <w:pStyle w:val="a4"/>
              <w:spacing w:before="0" w:beforeAutospacing="0" w:after="0" w:afterAutospacing="0"/>
              <w:jc w:val="center"/>
            </w:pPr>
            <w:r>
              <w:rPr>
                <w:sz w:val="24"/>
              </w:rPr>
              <w:t>0,8279</w:t>
            </w:r>
          </w:p>
        </w:tc>
        <w:tc>
          <w:tcPr>
            <w:tcW w:w="1700" w:type="dxa"/>
            <w:vAlign w:val="center"/>
          </w:tcPr>
          <w:p w:rsidR="00E77E68" w:rsidRPr="00E4046C" w:rsidRDefault="00E77E68" w:rsidP="00E4046C">
            <w:pPr>
              <w:pStyle w:val="a4"/>
              <w:spacing w:before="0" w:beforeAutospacing="0" w:after="0" w:afterAutospacing="0"/>
              <w:jc w:val="center"/>
            </w:pPr>
            <w:r>
              <w:rPr>
                <w:sz w:val="24"/>
              </w:rPr>
              <w:t>0,6937</w:t>
            </w:r>
          </w:p>
        </w:tc>
      </w:tr>
      <w:tr w:rsidR="00C7526D">
        <w:trPr>
          <w:jc w:val="center"/>
        </w:trPr>
        <w:tc>
          <w:tcPr>
            <w:tcW w:w="2400" w:type="dxa"/>
            <w:vAlign w:val="center"/>
          </w:tcPr>
          <w:p w:rsidR="00E77E68" w:rsidRPr="00E4046C" w:rsidRDefault="00E77E68" w:rsidP="00E4046C">
            <w:pPr>
              <w:pStyle w:val="a4"/>
              <w:spacing w:before="0" w:beforeAutospacing="0" w:after="0" w:afterAutospacing="0"/>
              <w:jc w:val="center"/>
            </w:pPr>
            <w:r>
              <w:rPr>
                <w:sz w:val="24"/>
              </w:rPr>
              <w:t>CIC-IDS2017</w:t>
            </w:r>
          </w:p>
        </w:tc>
        <w:tc>
          <w:tcPr>
            <w:tcW w:w="3300" w:type="dxa"/>
            <w:vAlign w:val="center"/>
          </w:tcPr>
          <w:p w:rsidR="00E77E68" w:rsidRPr="00E4046C" w:rsidRDefault="00E77E68" w:rsidP="00E4046C">
            <w:pPr>
              <w:pStyle w:val="a4"/>
              <w:spacing w:before="0" w:beforeAutospacing="0" w:after="0" w:afterAutospacing="0"/>
              <w:jc w:val="center"/>
            </w:pPr>
            <w:r>
              <w:rPr>
                <w:sz w:val="24"/>
              </w:rPr>
              <w:t>CUSUM</w:t>
            </w:r>
          </w:p>
        </w:tc>
        <w:tc>
          <w:tcPr>
            <w:tcW w:w="1700" w:type="dxa"/>
            <w:vAlign w:val="center"/>
          </w:tcPr>
          <w:p w:rsidR="00E77E68" w:rsidRPr="00E4046C" w:rsidRDefault="00E77E68" w:rsidP="00E4046C">
            <w:pPr>
              <w:pStyle w:val="a4"/>
              <w:spacing w:before="0" w:beforeAutospacing="0" w:after="0" w:afterAutospacing="0"/>
              <w:jc w:val="center"/>
            </w:pPr>
            <w:r>
              <w:rPr>
                <w:sz w:val="24"/>
              </w:rPr>
              <w:t>0,7417</w:t>
            </w:r>
          </w:p>
        </w:tc>
        <w:tc>
          <w:tcPr>
            <w:tcW w:w="1700" w:type="dxa"/>
            <w:vAlign w:val="center"/>
          </w:tcPr>
          <w:p w:rsidR="00E77E68" w:rsidRPr="00E4046C" w:rsidRDefault="00E77E68" w:rsidP="00E4046C">
            <w:pPr>
              <w:pStyle w:val="a4"/>
              <w:spacing w:before="0" w:beforeAutospacing="0" w:after="0" w:afterAutospacing="0"/>
              <w:jc w:val="center"/>
            </w:pPr>
            <w:r>
              <w:rPr>
                <w:sz w:val="24"/>
              </w:rPr>
              <w:t>0,6049</w:t>
            </w:r>
          </w:p>
        </w:tc>
      </w:tr>
    </w:tbl>
    <w:p w:rsidR="007E3375" w:rsidRPr="007E3375" w:rsidRDefault="007E3375" w:rsidP="006A64C2">
      <w:pPr>
        <w:pStyle w:val="a4"/>
        <w:spacing w:before="240" w:beforeAutospacing="0" w:after="0" w:afterAutospacing="0" w:line="360" w:lineRule="auto"/>
        <w:ind w:firstLine="709"/>
        <w:jc w:val="both"/>
        <w:rPr>
          <w:szCs w:val="28"/>
        </w:rPr>
      </w:pPr>
      <w:r>
        <w:rPr>
          <w:szCs w:val="28"/>
        </w:rPr>
        <w:t xml:space="preserve">Для CIC-IDS2017 невязка PINN демонстрирует ROC-AUC = 0,8502 и превосходит простые статистические детекторы CUSUM и rolling z-score. </w:t>
      </w:r>
    </w:p>
    <w:p w:rsidR="00302353" w:rsidRDefault="00000000">
      <w:pPr>
        <w:spacing w:line="360" w:lineRule="auto"/>
        <w:ind w:firstLine="709"/>
        <w:jc w:val="both"/>
      </w:pPr>
      <w:r>
        <w:lastRenderedPageBreak/>
        <w:t xml:space="preserve">Отдельно следует учитывать значение Isolation Forest ROC-AUC = 1,000. Такой результат объясняется тем, что ground truth построен эвристически: через пороговую бинаризацию того же ряда </w:t>
      </w:r>
      <m:oMath>
        <m:r>
          <w:rPr>
            <w:rFonts w:ascii="Cambria Math" w:hAnsi="Cambria Math"/>
          </w:rPr>
          <m:t>D(t)</m:t>
        </m:r>
      </m:oMath>
      <w:r>
        <w:t>, который используется при построении признаков для детектора. Поэтому это значение не следует трактовать как доказательство абсолютного качества Isolation Forest; для полноценного сравнения требуется независимая разметка атаковых временных окон.</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В результате </w:t>
      </w:r>
      <m:oMath>
        <m:r>
          <w:rPr>
            <w:rFonts w:ascii="Cambria Math" w:hAnsi="Cambria Math"/>
            <w:szCs w:val="28"/>
          </w:rPr>
          <m:t>R(t)</m:t>
        </m:r>
      </m:oMath>
      <w:r>
        <w:rPr>
          <w:szCs w:val="28"/>
        </w:rPr>
        <w:t xml:space="preserve"> не является универсально лучшим детектором аномалий, но обладает важным преимуществом: он возникает как побочный результат физически-информированного обучения и не требует отдельного обучения специализированной модели обнаружения аномалий.</w:t>
      </w:r>
    </w:p>
    <w:p w:rsidR="00A70F7C" w:rsidRPr="00E4046C" w:rsidRDefault="00000000" w:rsidP="00494BB6">
      <w:pPr>
        <w:spacing w:beforeAutospacing="1" w:afterAutospacing="1" w:line="360" w:lineRule="auto"/>
        <w:ind w:firstLine="709"/>
        <w:outlineLvl w:val="1"/>
        <w:rPr>
          <w:b/>
          <w:bCs/>
          <w:sz w:val="32"/>
          <w:szCs w:val="32"/>
        </w:rPr>
      </w:pPr>
      <w:r>
        <w:rPr>
          <w:b/>
          <w:bCs/>
          <w:szCs w:val="28"/>
        </w:rPr>
        <w:t>4.9 Оценка устойчивости по holdout-смещениям</w:t>
      </w:r>
    </w:p>
    <w:p w:rsidR="007E3375" w:rsidRPr="007E3375" w:rsidRDefault="007E3375" w:rsidP="007E3375">
      <w:pPr>
        <w:pStyle w:val="a4"/>
        <w:spacing w:before="0" w:beforeAutospacing="0" w:after="0" w:afterAutospacing="0" w:line="360" w:lineRule="auto"/>
        <w:ind w:firstLine="709"/>
        <w:jc w:val="both"/>
        <w:rPr>
          <w:szCs w:val="28"/>
        </w:rPr>
      </w:pPr>
      <w:r>
        <w:rPr>
          <w:szCs w:val="28"/>
        </w:rPr>
        <w:t>Дополнительно была проведена проверка устойчивости holdout-оценки. Вместо одного фиксированного набора отложенных окон модель обучалась на четырёх смещениях схемы holdout: offset_0, offset_1, offset_2 и offset_3. В каждом случае исключалось каждое пятое окно, но начальная позиция исключения менялась.</w:t>
      </w:r>
    </w:p>
    <w:p w:rsidR="007E3375" w:rsidRPr="007E3375" w:rsidRDefault="007E3375" w:rsidP="007E3375">
      <w:pPr>
        <w:pStyle w:val="a4"/>
        <w:spacing w:before="0" w:beforeAutospacing="0" w:after="0" w:afterAutospacing="0" w:line="360" w:lineRule="auto"/>
        <w:ind w:firstLine="709"/>
        <w:jc w:val="both"/>
        <w:rPr>
          <w:szCs w:val="28"/>
        </w:rPr>
      </w:pPr>
      <w:r>
        <w:rPr>
          <w:szCs w:val="28"/>
        </w:rPr>
        <w:t>Такая проверка не является полноценным ансамблем по случайным инициализациям, но позволяет оценить, насколько чувствительна метрика Test R² к выбору конкретных отложенных временных окон. Результаты сохранены в каталоге cv_C и приведены в таблице 4.6.</w:t>
      </w:r>
    </w:p>
    <w:p w:rsidR="00B05C56" w:rsidRDefault="00000000" w:rsidP="006A64C2">
      <w:pPr>
        <w:spacing w:line="360" w:lineRule="auto"/>
        <w:jc w:val="center"/>
      </w:pPr>
      <w:r>
        <w:t>Таблица 4.6 — Устойчивость holdout-оценки по смещениям</w:t>
      </w:r>
    </w:p>
    <w:tbl>
      <w:tblPr>
        <w:tblStyle w:val="af"/>
        <w:tblW w:w="0" w:type="auto"/>
        <w:jc w:val="center"/>
        <w:tblLook w:val="04A0" w:firstRow="1" w:lastRow="0" w:firstColumn="1" w:lastColumn="0" w:noHBand="0" w:noVBand="1"/>
      </w:tblPr>
      <w:tblGrid>
        <w:gridCol w:w="1500"/>
        <w:gridCol w:w="1200"/>
        <w:gridCol w:w="1100"/>
        <w:gridCol w:w="1200"/>
        <w:gridCol w:w="1000"/>
        <w:gridCol w:w="1000"/>
        <w:gridCol w:w="1000"/>
        <w:gridCol w:w="1000"/>
      </w:tblGrid>
      <w:tr w:rsidR="00C7526D" w:rsidTr="00E4046C">
        <w:trPr>
          <w:jc w:val="center"/>
        </w:trPr>
        <w:tc>
          <w:tcPr>
            <w:tcW w:w="1500" w:type="dxa"/>
            <w:vAlign w:val="center"/>
          </w:tcPr>
          <w:p w:rsidR="00E77E68" w:rsidRPr="008150E4" w:rsidRDefault="00E77E68" w:rsidP="00991D68">
            <w:pPr>
              <w:pStyle w:val="a4"/>
              <w:spacing w:before="0" w:beforeAutospacing="0" w:after="0" w:afterAutospacing="0"/>
              <w:jc w:val="center"/>
              <w:rPr>
                <w:b/>
                <w:bCs/>
              </w:rPr>
            </w:pPr>
            <w:r>
              <w:rPr>
                <w:b/>
                <w:bCs/>
                <w:sz w:val="24"/>
              </w:rPr>
              <w:t>Смещение</w:t>
            </w:r>
          </w:p>
        </w:tc>
        <w:tc>
          <w:tcPr>
            <w:tcW w:w="1200" w:type="dxa"/>
            <w:vAlign w:val="center"/>
          </w:tcPr>
          <w:p w:rsidR="00E77E68" w:rsidRPr="008150E4" w:rsidRDefault="00E77E68" w:rsidP="00991D68">
            <w:pPr>
              <w:pStyle w:val="a4"/>
              <w:spacing w:before="0" w:beforeAutospacing="0" w:after="0" w:afterAutospacing="0"/>
              <w:jc w:val="center"/>
              <w:rPr>
                <w:b/>
                <w:bCs/>
              </w:rPr>
            </w:pPr>
            <w:r>
              <w:rPr>
                <w:b/>
                <w:bCs/>
                <w:sz w:val="24"/>
              </w:rPr>
              <w:t>Test R²</w:t>
            </w:r>
          </w:p>
        </w:tc>
        <w:tc>
          <w:tcPr>
            <w:tcW w:w="1100" w:type="dxa"/>
            <w:vAlign w:val="center"/>
          </w:tcPr>
          <w:p w:rsidR="00E77E68" w:rsidRPr="008150E4" w:rsidRDefault="00E77E68" w:rsidP="00991D68">
            <w:pPr>
              <w:pStyle w:val="a4"/>
              <w:spacing w:before="0" w:beforeAutospacing="0" w:after="0" w:afterAutospacing="0"/>
              <w:jc w:val="center"/>
              <w:rPr>
                <w:b/>
                <w:bCs/>
              </w:rPr>
            </w:pPr>
            <w:r>
              <w:rPr>
                <w:b/>
                <w:bCs/>
                <w:sz w:val="24"/>
              </w:rPr>
              <w:t>MAE</w:t>
            </w:r>
          </w:p>
        </w:tc>
        <w:tc>
          <w:tcPr>
            <w:tcW w:w="1200" w:type="dxa"/>
            <w:vAlign w:val="center"/>
          </w:tcPr>
          <w:p w:rsidR="00E77E68" w:rsidRPr="008150E4" w:rsidRDefault="00E77E68" w:rsidP="00991D68">
            <w:pPr>
              <w:pStyle w:val="a4"/>
              <w:spacing w:before="0" w:beforeAutospacing="0" w:after="0" w:afterAutospacing="0"/>
              <w:jc w:val="center"/>
              <w:rPr>
                <w:b/>
                <w:bCs/>
              </w:rPr>
            </w:pPr>
            <w:r>
              <w:rPr>
                <w:b/>
                <w:bCs/>
                <w:sz w:val="24"/>
              </w:rPr>
              <w:t>RMSE</w:t>
            </w:r>
          </w:p>
        </w:tc>
        <w:tc>
          <w:tcPr>
            <w:tcW w:w="1000" w:type="dxa"/>
            <w:vAlign w:val="center"/>
          </w:tcPr>
          <w:p w:rsidR="00E77E68" w:rsidRPr="008150E4" w:rsidRDefault="00E77E68" w:rsidP="00991D68">
            <w:pPr>
              <w:pStyle w:val="a4"/>
              <w:spacing w:before="0" w:beforeAutospacing="0" w:after="0" w:afterAutospacing="0"/>
              <w:jc w:val="center"/>
              <w:rPr>
                <w:b/>
                <w:bCs/>
              </w:rPr>
            </w:pPr>
            <w:r>
              <w:rPr>
                <w:b/>
                <w:bCs/>
                <w:sz w:val="24"/>
              </w:rPr>
              <w:t>β</w:t>
            </w:r>
          </w:p>
        </w:tc>
        <w:tc>
          <w:tcPr>
            <w:tcW w:w="1000" w:type="dxa"/>
            <w:vAlign w:val="center"/>
          </w:tcPr>
          <w:p w:rsidR="00E77E68" w:rsidRPr="008150E4" w:rsidRDefault="00E77E68" w:rsidP="00991D68">
            <w:pPr>
              <w:pStyle w:val="a4"/>
              <w:spacing w:before="0" w:beforeAutospacing="0" w:after="0" w:afterAutospacing="0"/>
              <w:jc w:val="center"/>
              <w:rPr>
                <w:b/>
                <w:bCs/>
              </w:rPr>
            </w:pPr>
            <w:r>
              <w:rPr>
                <w:b/>
                <w:bCs/>
                <w:sz w:val="24"/>
              </w:rPr>
              <w:t>γ</w:t>
            </w:r>
          </w:p>
        </w:tc>
        <w:tc>
          <w:tcPr>
            <w:tcW w:w="1000" w:type="dxa"/>
            <w:vAlign w:val="center"/>
          </w:tcPr>
          <w:p w:rsidR="00E77E68" w:rsidRPr="008150E4" w:rsidRDefault="00E77E68" w:rsidP="00991D68">
            <w:pPr>
              <w:pStyle w:val="a4"/>
              <w:spacing w:before="0" w:beforeAutospacing="0" w:after="0" w:afterAutospacing="0"/>
              <w:jc w:val="center"/>
              <w:rPr>
                <w:b/>
                <w:bCs/>
              </w:rPr>
            </w:pPr>
            <w:r>
              <w:rPr>
                <w:b/>
                <w:bCs/>
                <w:sz w:val="24"/>
              </w:rPr>
              <w:t>κ</w:t>
            </w:r>
          </w:p>
        </w:tc>
        <w:tc>
          <w:tcPr>
            <w:tcW w:w="1000" w:type="dxa"/>
            <w:vAlign w:val="center"/>
          </w:tcPr>
          <w:p w:rsidR="00E77E68" w:rsidRPr="008150E4" w:rsidRDefault="00E77E68" w:rsidP="00991D68">
            <w:pPr>
              <w:pStyle w:val="a4"/>
              <w:spacing w:before="0" w:beforeAutospacing="0" w:after="0" w:afterAutospacing="0"/>
              <w:jc w:val="center"/>
              <w:rPr>
                <w:b/>
                <w:bCs/>
              </w:rPr>
            </w:pPr>
            <w:r>
              <w:rPr>
                <w:b/>
                <w:bCs/>
                <w:sz w:val="24"/>
              </w:rPr>
              <w:t>δ</w:t>
            </w:r>
          </w:p>
        </w:tc>
      </w:tr>
      <w:tr w:rsidR="00C7526D" w:rsidTr="00E4046C">
        <w:trPr>
          <w:jc w:val="center"/>
        </w:trPr>
        <w:tc>
          <w:tcPr>
            <w:tcW w:w="1500" w:type="dxa"/>
            <w:vAlign w:val="center"/>
          </w:tcPr>
          <w:p w:rsidR="00E77E68" w:rsidRPr="00E4046C" w:rsidRDefault="00E77E68" w:rsidP="00991D68">
            <w:pPr>
              <w:pStyle w:val="a4"/>
              <w:spacing w:before="0" w:beforeAutospacing="0" w:after="0" w:afterAutospacing="0"/>
              <w:jc w:val="center"/>
            </w:pPr>
            <w:r>
              <w:rPr>
                <w:sz w:val="24"/>
              </w:rPr>
              <w:t>offset_0</w:t>
            </w:r>
          </w:p>
        </w:tc>
        <w:tc>
          <w:tcPr>
            <w:tcW w:w="1200" w:type="dxa"/>
            <w:vAlign w:val="center"/>
          </w:tcPr>
          <w:p w:rsidR="00E77E68" w:rsidRPr="00E4046C" w:rsidRDefault="00E77E68" w:rsidP="00991D68">
            <w:pPr>
              <w:pStyle w:val="a4"/>
              <w:spacing w:before="0" w:beforeAutospacing="0" w:after="0" w:afterAutospacing="0"/>
              <w:jc w:val="center"/>
            </w:pPr>
            <w:r>
              <w:rPr>
                <w:sz w:val="24"/>
              </w:rPr>
              <w:t>0,7637</w:t>
            </w:r>
          </w:p>
        </w:tc>
        <w:tc>
          <w:tcPr>
            <w:tcW w:w="1100" w:type="dxa"/>
            <w:vAlign w:val="center"/>
          </w:tcPr>
          <w:p w:rsidR="00E77E68" w:rsidRPr="00E4046C" w:rsidRDefault="00E77E68" w:rsidP="00991D68">
            <w:pPr>
              <w:pStyle w:val="a4"/>
              <w:spacing w:before="0" w:beforeAutospacing="0" w:after="0" w:afterAutospacing="0"/>
              <w:jc w:val="center"/>
            </w:pPr>
            <w:r>
              <w:rPr>
                <w:sz w:val="24"/>
              </w:rPr>
              <w:t>0,0702</w:t>
            </w:r>
          </w:p>
        </w:tc>
        <w:tc>
          <w:tcPr>
            <w:tcW w:w="1200" w:type="dxa"/>
            <w:vAlign w:val="center"/>
          </w:tcPr>
          <w:p w:rsidR="00E77E68" w:rsidRPr="00E4046C" w:rsidRDefault="00E77E68" w:rsidP="00991D68">
            <w:pPr>
              <w:pStyle w:val="a4"/>
              <w:spacing w:before="0" w:beforeAutospacing="0" w:after="0" w:afterAutospacing="0"/>
              <w:jc w:val="center"/>
            </w:pPr>
            <w:r>
              <w:rPr>
                <w:sz w:val="24"/>
              </w:rPr>
              <w:t>0,1230</w:t>
            </w:r>
          </w:p>
        </w:tc>
        <w:tc>
          <w:tcPr>
            <w:tcW w:w="1000" w:type="dxa"/>
            <w:vAlign w:val="center"/>
          </w:tcPr>
          <w:p w:rsidR="00E77E68" w:rsidRPr="00E4046C" w:rsidRDefault="00E77E68" w:rsidP="00991D68">
            <w:pPr>
              <w:pStyle w:val="a4"/>
              <w:spacing w:before="0" w:beforeAutospacing="0" w:after="0" w:afterAutospacing="0"/>
              <w:jc w:val="center"/>
            </w:pPr>
            <w:r>
              <w:rPr>
                <w:sz w:val="24"/>
              </w:rPr>
              <w:t>0,118</w:t>
            </w:r>
          </w:p>
        </w:tc>
        <w:tc>
          <w:tcPr>
            <w:tcW w:w="1000" w:type="dxa"/>
            <w:vAlign w:val="center"/>
          </w:tcPr>
          <w:p w:rsidR="00E77E68" w:rsidRPr="00E4046C" w:rsidRDefault="00E77E68" w:rsidP="00991D68">
            <w:pPr>
              <w:pStyle w:val="a4"/>
              <w:spacing w:before="0" w:beforeAutospacing="0" w:after="0" w:afterAutospacing="0"/>
              <w:jc w:val="center"/>
            </w:pPr>
            <w:r>
              <w:rPr>
                <w:sz w:val="24"/>
              </w:rPr>
              <w:t>1,092</w:t>
            </w:r>
          </w:p>
        </w:tc>
        <w:tc>
          <w:tcPr>
            <w:tcW w:w="1000" w:type="dxa"/>
            <w:vAlign w:val="center"/>
          </w:tcPr>
          <w:p w:rsidR="00E77E68" w:rsidRPr="00E4046C" w:rsidRDefault="00E77E68" w:rsidP="00991D68">
            <w:pPr>
              <w:pStyle w:val="a4"/>
              <w:spacing w:before="0" w:beforeAutospacing="0" w:after="0" w:afterAutospacing="0"/>
              <w:jc w:val="center"/>
            </w:pPr>
            <w:r>
              <w:rPr>
                <w:sz w:val="24"/>
              </w:rPr>
              <w:t>8,544</w:t>
            </w:r>
          </w:p>
        </w:tc>
        <w:tc>
          <w:tcPr>
            <w:tcW w:w="1000" w:type="dxa"/>
            <w:vAlign w:val="center"/>
          </w:tcPr>
          <w:p w:rsidR="00E77E68" w:rsidRPr="00E4046C" w:rsidRDefault="00E77E68" w:rsidP="00991D68">
            <w:pPr>
              <w:pStyle w:val="a4"/>
              <w:spacing w:before="0" w:beforeAutospacing="0" w:after="0" w:afterAutospacing="0"/>
              <w:jc w:val="center"/>
            </w:pPr>
            <w:r>
              <w:rPr>
                <w:sz w:val="24"/>
              </w:rPr>
              <w:t>1,595</w:t>
            </w:r>
          </w:p>
        </w:tc>
      </w:tr>
      <w:tr w:rsidR="00C7526D" w:rsidTr="00E4046C">
        <w:trPr>
          <w:jc w:val="center"/>
        </w:trPr>
        <w:tc>
          <w:tcPr>
            <w:tcW w:w="1500" w:type="dxa"/>
            <w:vAlign w:val="center"/>
          </w:tcPr>
          <w:p w:rsidR="00E77E68" w:rsidRPr="00E4046C" w:rsidRDefault="00E77E68" w:rsidP="00991D68">
            <w:pPr>
              <w:pStyle w:val="a4"/>
              <w:spacing w:before="0" w:beforeAutospacing="0" w:after="0" w:afterAutospacing="0"/>
              <w:jc w:val="center"/>
            </w:pPr>
            <w:r>
              <w:rPr>
                <w:sz w:val="24"/>
              </w:rPr>
              <w:t>offset_1</w:t>
            </w:r>
          </w:p>
        </w:tc>
        <w:tc>
          <w:tcPr>
            <w:tcW w:w="1200" w:type="dxa"/>
            <w:vAlign w:val="center"/>
          </w:tcPr>
          <w:p w:rsidR="00E77E68" w:rsidRPr="00E4046C" w:rsidRDefault="00E77E68" w:rsidP="00991D68">
            <w:pPr>
              <w:pStyle w:val="a4"/>
              <w:spacing w:before="0" w:beforeAutospacing="0" w:after="0" w:afterAutospacing="0"/>
              <w:jc w:val="center"/>
            </w:pPr>
            <w:r>
              <w:rPr>
                <w:sz w:val="24"/>
              </w:rPr>
              <w:t>0,7692</w:t>
            </w:r>
          </w:p>
        </w:tc>
        <w:tc>
          <w:tcPr>
            <w:tcW w:w="1100" w:type="dxa"/>
            <w:vAlign w:val="center"/>
          </w:tcPr>
          <w:p w:rsidR="00E77E68" w:rsidRPr="00E4046C" w:rsidRDefault="00E77E68" w:rsidP="00991D68">
            <w:pPr>
              <w:pStyle w:val="a4"/>
              <w:spacing w:before="0" w:beforeAutospacing="0" w:after="0" w:afterAutospacing="0"/>
              <w:jc w:val="center"/>
            </w:pPr>
            <w:r>
              <w:rPr>
                <w:sz w:val="24"/>
              </w:rPr>
              <w:t>0,0704</w:t>
            </w:r>
          </w:p>
        </w:tc>
        <w:tc>
          <w:tcPr>
            <w:tcW w:w="1200" w:type="dxa"/>
            <w:vAlign w:val="center"/>
          </w:tcPr>
          <w:p w:rsidR="00E77E68" w:rsidRPr="00E4046C" w:rsidRDefault="00E77E68" w:rsidP="00991D68">
            <w:pPr>
              <w:pStyle w:val="a4"/>
              <w:spacing w:before="0" w:beforeAutospacing="0" w:after="0" w:afterAutospacing="0"/>
              <w:jc w:val="center"/>
            </w:pPr>
            <w:r>
              <w:rPr>
                <w:sz w:val="24"/>
              </w:rPr>
              <w:t>0,1230</w:t>
            </w:r>
          </w:p>
        </w:tc>
        <w:tc>
          <w:tcPr>
            <w:tcW w:w="1000" w:type="dxa"/>
            <w:vAlign w:val="center"/>
          </w:tcPr>
          <w:p w:rsidR="00E77E68" w:rsidRPr="00E4046C" w:rsidRDefault="00E77E68" w:rsidP="00991D68">
            <w:pPr>
              <w:pStyle w:val="a4"/>
              <w:spacing w:before="0" w:beforeAutospacing="0" w:after="0" w:afterAutospacing="0"/>
              <w:jc w:val="center"/>
            </w:pPr>
            <w:r>
              <w:rPr>
                <w:sz w:val="24"/>
              </w:rPr>
              <w:t>0,119</w:t>
            </w:r>
          </w:p>
        </w:tc>
        <w:tc>
          <w:tcPr>
            <w:tcW w:w="1000" w:type="dxa"/>
            <w:vAlign w:val="center"/>
          </w:tcPr>
          <w:p w:rsidR="00E77E68" w:rsidRPr="00E4046C" w:rsidRDefault="00E77E68" w:rsidP="00991D68">
            <w:pPr>
              <w:pStyle w:val="a4"/>
              <w:spacing w:before="0" w:beforeAutospacing="0" w:after="0" w:afterAutospacing="0"/>
              <w:jc w:val="center"/>
            </w:pPr>
            <w:r>
              <w:rPr>
                <w:sz w:val="24"/>
              </w:rPr>
              <w:t>1,106</w:t>
            </w:r>
          </w:p>
        </w:tc>
        <w:tc>
          <w:tcPr>
            <w:tcW w:w="1000" w:type="dxa"/>
            <w:vAlign w:val="center"/>
          </w:tcPr>
          <w:p w:rsidR="00E77E68" w:rsidRPr="00E4046C" w:rsidRDefault="00E77E68" w:rsidP="00991D68">
            <w:pPr>
              <w:pStyle w:val="a4"/>
              <w:spacing w:before="0" w:beforeAutospacing="0" w:after="0" w:afterAutospacing="0"/>
              <w:jc w:val="center"/>
            </w:pPr>
            <w:r>
              <w:rPr>
                <w:sz w:val="24"/>
              </w:rPr>
              <w:t>8,591</w:t>
            </w:r>
          </w:p>
        </w:tc>
        <w:tc>
          <w:tcPr>
            <w:tcW w:w="1000" w:type="dxa"/>
            <w:vAlign w:val="center"/>
          </w:tcPr>
          <w:p w:rsidR="00E77E68" w:rsidRPr="00E4046C" w:rsidRDefault="00E77E68" w:rsidP="00991D68">
            <w:pPr>
              <w:pStyle w:val="a4"/>
              <w:spacing w:before="0" w:beforeAutospacing="0" w:after="0" w:afterAutospacing="0"/>
              <w:jc w:val="center"/>
            </w:pPr>
            <w:r>
              <w:rPr>
                <w:sz w:val="24"/>
              </w:rPr>
              <w:t>1,648</w:t>
            </w:r>
          </w:p>
        </w:tc>
      </w:tr>
      <w:tr w:rsidR="00C7526D" w:rsidTr="00E4046C">
        <w:trPr>
          <w:jc w:val="center"/>
        </w:trPr>
        <w:tc>
          <w:tcPr>
            <w:tcW w:w="1500" w:type="dxa"/>
            <w:vAlign w:val="center"/>
          </w:tcPr>
          <w:p w:rsidR="00E77E68" w:rsidRPr="00E4046C" w:rsidRDefault="00E77E68" w:rsidP="00991D68">
            <w:pPr>
              <w:pStyle w:val="a4"/>
              <w:spacing w:before="0" w:beforeAutospacing="0" w:after="0" w:afterAutospacing="0"/>
              <w:jc w:val="center"/>
            </w:pPr>
            <w:r>
              <w:rPr>
                <w:sz w:val="24"/>
              </w:rPr>
              <w:t>offset_2</w:t>
            </w:r>
          </w:p>
        </w:tc>
        <w:tc>
          <w:tcPr>
            <w:tcW w:w="1200" w:type="dxa"/>
            <w:vAlign w:val="center"/>
          </w:tcPr>
          <w:p w:rsidR="00E77E68" w:rsidRPr="00E4046C" w:rsidRDefault="00E77E68" w:rsidP="00991D68">
            <w:pPr>
              <w:pStyle w:val="a4"/>
              <w:spacing w:before="0" w:beforeAutospacing="0" w:after="0" w:afterAutospacing="0"/>
              <w:jc w:val="center"/>
            </w:pPr>
            <w:r>
              <w:rPr>
                <w:sz w:val="24"/>
              </w:rPr>
              <w:t>0,7864</w:t>
            </w:r>
          </w:p>
        </w:tc>
        <w:tc>
          <w:tcPr>
            <w:tcW w:w="1100" w:type="dxa"/>
            <w:vAlign w:val="center"/>
          </w:tcPr>
          <w:p w:rsidR="00E77E68" w:rsidRPr="00E4046C" w:rsidRDefault="00E77E68" w:rsidP="00991D68">
            <w:pPr>
              <w:pStyle w:val="a4"/>
              <w:spacing w:before="0" w:beforeAutospacing="0" w:after="0" w:afterAutospacing="0"/>
              <w:jc w:val="center"/>
            </w:pPr>
            <w:r>
              <w:rPr>
                <w:sz w:val="24"/>
              </w:rPr>
              <w:t>0,0694</w:t>
            </w:r>
          </w:p>
        </w:tc>
        <w:tc>
          <w:tcPr>
            <w:tcW w:w="1200" w:type="dxa"/>
            <w:vAlign w:val="center"/>
          </w:tcPr>
          <w:p w:rsidR="00E77E68" w:rsidRPr="00E4046C" w:rsidRDefault="00E77E68" w:rsidP="00991D68">
            <w:pPr>
              <w:pStyle w:val="a4"/>
              <w:spacing w:before="0" w:beforeAutospacing="0" w:after="0" w:afterAutospacing="0"/>
              <w:jc w:val="center"/>
            </w:pPr>
            <w:r>
              <w:rPr>
                <w:sz w:val="24"/>
              </w:rPr>
              <w:t>0,1218</w:t>
            </w:r>
          </w:p>
        </w:tc>
        <w:tc>
          <w:tcPr>
            <w:tcW w:w="1000" w:type="dxa"/>
            <w:vAlign w:val="center"/>
          </w:tcPr>
          <w:p w:rsidR="00E77E68" w:rsidRPr="00E4046C" w:rsidRDefault="00E77E68" w:rsidP="00991D68">
            <w:pPr>
              <w:pStyle w:val="a4"/>
              <w:spacing w:before="0" w:beforeAutospacing="0" w:after="0" w:afterAutospacing="0"/>
              <w:jc w:val="center"/>
            </w:pPr>
            <w:r>
              <w:rPr>
                <w:sz w:val="24"/>
              </w:rPr>
              <w:t>0,128</w:t>
            </w:r>
          </w:p>
        </w:tc>
        <w:tc>
          <w:tcPr>
            <w:tcW w:w="1000" w:type="dxa"/>
            <w:vAlign w:val="center"/>
          </w:tcPr>
          <w:p w:rsidR="00E77E68" w:rsidRPr="00E4046C" w:rsidRDefault="00E77E68" w:rsidP="00991D68">
            <w:pPr>
              <w:pStyle w:val="a4"/>
              <w:spacing w:before="0" w:beforeAutospacing="0" w:after="0" w:afterAutospacing="0"/>
              <w:jc w:val="center"/>
            </w:pPr>
            <w:r>
              <w:rPr>
                <w:sz w:val="24"/>
              </w:rPr>
              <w:t>0,917</w:t>
            </w:r>
          </w:p>
        </w:tc>
        <w:tc>
          <w:tcPr>
            <w:tcW w:w="1000" w:type="dxa"/>
            <w:vAlign w:val="center"/>
          </w:tcPr>
          <w:p w:rsidR="00E77E68" w:rsidRPr="00E4046C" w:rsidRDefault="00E77E68" w:rsidP="00991D68">
            <w:pPr>
              <w:pStyle w:val="a4"/>
              <w:spacing w:before="0" w:beforeAutospacing="0" w:after="0" w:afterAutospacing="0"/>
              <w:jc w:val="center"/>
            </w:pPr>
            <w:r>
              <w:rPr>
                <w:sz w:val="24"/>
              </w:rPr>
              <w:t>8,554</w:t>
            </w:r>
          </w:p>
        </w:tc>
        <w:tc>
          <w:tcPr>
            <w:tcW w:w="1000" w:type="dxa"/>
            <w:vAlign w:val="center"/>
          </w:tcPr>
          <w:p w:rsidR="00E77E68" w:rsidRPr="00E4046C" w:rsidRDefault="00E77E68" w:rsidP="00991D68">
            <w:pPr>
              <w:pStyle w:val="a4"/>
              <w:spacing w:before="0" w:beforeAutospacing="0" w:after="0" w:afterAutospacing="0"/>
              <w:jc w:val="center"/>
            </w:pPr>
            <w:r>
              <w:rPr>
                <w:sz w:val="24"/>
              </w:rPr>
              <w:t>1,323</w:t>
            </w:r>
          </w:p>
        </w:tc>
      </w:tr>
      <w:tr w:rsidR="00C7526D" w:rsidTr="00E4046C">
        <w:trPr>
          <w:jc w:val="center"/>
        </w:trPr>
        <w:tc>
          <w:tcPr>
            <w:tcW w:w="1500" w:type="dxa"/>
            <w:vAlign w:val="center"/>
          </w:tcPr>
          <w:p w:rsidR="00E77E68" w:rsidRPr="00E4046C" w:rsidRDefault="00E77E68" w:rsidP="00991D68">
            <w:pPr>
              <w:pStyle w:val="a4"/>
              <w:spacing w:before="0" w:beforeAutospacing="0" w:after="0" w:afterAutospacing="0"/>
              <w:jc w:val="center"/>
            </w:pPr>
            <w:r>
              <w:rPr>
                <w:sz w:val="24"/>
              </w:rPr>
              <w:t>offset_3</w:t>
            </w:r>
          </w:p>
        </w:tc>
        <w:tc>
          <w:tcPr>
            <w:tcW w:w="1200" w:type="dxa"/>
            <w:vAlign w:val="center"/>
          </w:tcPr>
          <w:p w:rsidR="00E77E68" w:rsidRPr="00E4046C" w:rsidRDefault="00E77E68" w:rsidP="00991D68">
            <w:pPr>
              <w:pStyle w:val="a4"/>
              <w:spacing w:before="0" w:beforeAutospacing="0" w:after="0" w:afterAutospacing="0"/>
              <w:jc w:val="center"/>
            </w:pPr>
            <w:r>
              <w:rPr>
                <w:sz w:val="24"/>
              </w:rPr>
              <w:t>0,8000</w:t>
            </w:r>
          </w:p>
        </w:tc>
        <w:tc>
          <w:tcPr>
            <w:tcW w:w="1100" w:type="dxa"/>
            <w:vAlign w:val="center"/>
          </w:tcPr>
          <w:p w:rsidR="00E77E68" w:rsidRPr="00E4046C" w:rsidRDefault="00E77E68" w:rsidP="00991D68">
            <w:pPr>
              <w:pStyle w:val="a4"/>
              <w:spacing w:before="0" w:beforeAutospacing="0" w:after="0" w:afterAutospacing="0"/>
              <w:jc w:val="center"/>
            </w:pPr>
            <w:r>
              <w:rPr>
                <w:sz w:val="24"/>
              </w:rPr>
              <w:t>0,0663</w:t>
            </w:r>
          </w:p>
        </w:tc>
        <w:tc>
          <w:tcPr>
            <w:tcW w:w="1200" w:type="dxa"/>
            <w:vAlign w:val="center"/>
          </w:tcPr>
          <w:p w:rsidR="00E77E68" w:rsidRPr="00E4046C" w:rsidRDefault="00E77E68" w:rsidP="00991D68">
            <w:pPr>
              <w:pStyle w:val="a4"/>
              <w:spacing w:before="0" w:beforeAutospacing="0" w:after="0" w:afterAutospacing="0"/>
              <w:jc w:val="center"/>
            </w:pPr>
            <w:r>
              <w:rPr>
                <w:sz w:val="24"/>
              </w:rPr>
              <w:t>0,1144</w:t>
            </w:r>
          </w:p>
        </w:tc>
        <w:tc>
          <w:tcPr>
            <w:tcW w:w="1000" w:type="dxa"/>
            <w:vAlign w:val="center"/>
          </w:tcPr>
          <w:p w:rsidR="00E77E68" w:rsidRPr="00E4046C" w:rsidRDefault="00E77E68" w:rsidP="00991D68">
            <w:pPr>
              <w:pStyle w:val="a4"/>
              <w:spacing w:before="0" w:beforeAutospacing="0" w:after="0" w:afterAutospacing="0"/>
              <w:jc w:val="center"/>
            </w:pPr>
            <w:r>
              <w:rPr>
                <w:sz w:val="24"/>
              </w:rPr>
              <w:t>0,120</w:t>
            </w:r>
          </w:p>
        </w:tc>
        <w:tc>
          <w:tcPr>
            <w:tcW w:w="1000" w:type="dxa"/>
            <w:vAlign w:val="center"/>
          </w:tcPr>
          <w:p w:rsidR="00E77E68" w:rsidRPr="00E4046C" w:rsidRDefault="00E77E68" w:rsidP="00991D68">
            <w:pPr>
              <w:pStyle w:val="a4"/>
              <w:spacing w:before="0" w:beforeAutospacing="0" w:after="0" w:afterAutospacing="0"/>
              <w:jc w:val="center"/>
            </w:pPr>
            <w:r>
              <w:rPr>
                <w:sz w:val="24"/>
              </w:rPr>
              <w:t>1,058</w:t>
            </w:r>
          </w:p>
        </w:tc>
        <w:tc>
          <w:tcPr>
            <w:tcW w:w="1000" w:type="dxa"/>
            <w:vAlign w:val="center"/>
          </w:tcPr>
          <w:p w:rsidR="00E77E68" w:rsidRPr="00E4046C" w:rsidRDefault="00E77E68" w:rsidP="00991D68">
            <w:pPr>
              <w:pStyle w:val="a4"/>
              <w:spacing w:before="0" w:beforeAutospacing="0" w:after="0" w:afterAutospacing="0"/>
              <w:jc w:val="center"/>
            </w:pPr>
            <w:r>
              <w:rPr>
                <w:sz w:val="24"/>
              </w:rPr>
              <w:t>8,546</w:t>
            </w:r>
          </w:p>
        </w:tc>
        <w:tc>
          <w:tcPr>
            <w:tcW w:w="1000" w:type="dxa"/>
            <w:vAlign w:val="center"/>
          </w:tcPr>
          <w:p w:rsidR="00E77E68" w:rsidRPr="00E4046C" w:rsidRDefault="00E77E68" w:rsidP="00991D68">
            <w:pPr>
              <w:pStyle w:val="a4"/>
              <w:spacing w:before="0" w:beforeAutospacing="0" w:after="0" w:afterAutospacing="0"/>
              <w:jc w:val="center"/>
            </w:pPr>
            <w:r>
              <w:rPr>
                <w:sz w:val="24"/>
              </w:rPr>
              <w:t>1,595</w:t>
            </w:r>
          </w:p>
        </w:tc>
      </w:tr>
      <w:tr w:rsidR="00C7526D" w:rsidTr="00E4046C">
        <w:trPr>
          <w:jc w:val="center"/>
        </w:trPr>
        <w:tc>
          <w:tcPr>
            <w:tcW w:w="1500" w:type="dxa"/>
            <w:vAlign w:val="center"/>
          </w:tcPr>
          <w:p w:rsidR="00E77E68" w:rsidRPr="00E4046C" w:rsidRDefault="00E77E68" w:rsidP="00991D68">
            <w:pPr>
              <w:pStyle w:val="a4"/>
              <w:spacing w:before="0" w:beforeAutospacing="0" w:after="0" w:afterAutospacing="0"/>
              <w:jc w:val="center"/>
            </w:pPr>
            <w:r>
              <w:rPr>
                <w:sz w:val="24"/>
              </w:rPr>
              <w:t>Среднее</w:t>
            </w:r>
          </w:p>
        </w:tc>
        <w:tc>
          <w:tcPr>
            <w:tcW w:w="1200" w:type="dxa"/>
            <w:vAlign w:val="center"/>
          </w:tcPr>
          <w:p w:rsidR="00E77E68" w:rsidRPr="00E4046C" w:rsidRDefault="00E77E68" w:rsidP="00991D68">
            <w:pPr>
              <w:pStyle w:val="a4"/>
              <w:spacing w:before="0" w:beforeAutospacing="0" w:after="0" w:afterAutospacing="0"/>
              <w:jc w:val="center"/>
            </w:pPr>
            <w:r>
              <w:rPr>
                <w:sz w:val="24"/>
              </w:rPr>
              <w:t>0,7809</w:t>
            </w:r>
          </w:p>
        </w:tc>
        <w:tc>
          <w:tcPr>
            <w:tcW w:w="1100" w:type="dxa"/>
            <w:vAlign w:val="center"/>
          </w:tcPr>
          <w:p w:rsidR="00E77E68" w:rsidRPr="00E4046C" w:rsidRDefault="00E77E68" w:rsidP="00991D68">
            <w:pPr>
              <w:pStyle w:val="a4"/>
              <w:spacing w:before="0" w:beforeAutospacing="0" w:after="0" w:afterAutospacing="0"/>
              <w:jc w:val="center"/>
            </w:pPr>
            <w:r>
              <w:rPr>
                <w:sz w:val="24"/>
              </w:rPr>
              <w:t>—</w:t>
            </w:r>
          </w:p>
        </w:tc>
        <w:tc>
          <w:tcPr>
            <w:tcW w:w="1200" w:type="dxa"/>
            <w:vAlign w:val="center"/>
          </w:tcPr>
          <w:p w:rsidR="00E77E68" w:rsidRPr="00E4046C" w:rsidRDefault="00E77E68" w:rsidP="00991D68">
            <w:pPr>
              <w:pStyle w:val="a4"/>
              <w:spacing w:before="0" w:beforeAutospacing="0" w:after="0" w:afterAutospacing="0"/>
              <w:jc w:val="center"/>
            </w:pPr>
            <w:r>
              <w:rPr>
                <w:sz w:val="24"/>
              </w:rPr>
              <w:t>—</w:t>
            </w:r>
          </w:p>
        </w:tc>
        <w:tc>
          <w:tcPr>
            <w:tcW w:w="1000" w:type="dxa"/>
            <w:vAlign w:val="center"/>
          </w:tcPr>
          <w:p w:rsidR="00E77E68" w:rsidRPr="00E4046C" w:rsidRDefault="00E77E68" w:rsidP="00991D68">
            <w:pPr>
              <w:pStyle w:val="a4"/>
              <w:spacing w:before="0" w:beforeAutospacing="0" w:after="0" w:afterAutospacing="0"/>
              <w:jc w:val="center"/>
            </w:pPr>
            <w:r>
              <w:rPr>
                <w:sz w:val="24"/>
              </w:rPr>
              <w:t>—</w:t>
            </w:r>
          </w:p>
        </w:tc>
        <w:tc>
          <w:tcPr>
            <w:tcW w:w="1000" w:type="dxa"/>
            <w:vAlign w:val="center"/>
          </w:tcPr>
          <w:p w:rsidR="00E77E68" w:rsidRPr="00E4046C" w:rsidRDefault="00E77E68" w:rsidP="00991D68">
            <w:pPr>
              <w:pStyle w:val="a4"/>
              <w:spacing w:before="0" w:beforeAutospacing="0" w:after="0" w:afterAutospacing="0"/>
              <w:jc w:val="center"/>
            </w:pPr>
            <w:r>
              <w:rPr>
                <w:sz w:val="24"/>
              </w:rPr>
              <w:t>—</w:t>
            </w:r>
          </w:p>
        </w:tc>
        <w:tc>
          <w:tcPr>
            <w:tcW w:w="1000" w:type="dxa"/>
            <w:vAlign w:val="center"/>
          </w:tcPr>
          <w:p w:rsidR="00E77E68" w:rsidRPr="00E4046C" w:rsidRDefault="00E77E68" w:rsidP="00991D68">
            <w:pPr>
              <w:pStyle w:val="a4"/>
              <w:spacing w:before="0" w:beforeAutospacing="0" w:after="0" w:afterAutospacing="0"/>
              <w:jc w:val="center"/>
            </w:pPr>
            <w:r>
              <w:rPr>
                <w:sz w:val="24"/>
              </w:rPr>
              <w:t>—</w:t>
            </w:r>
          </w:p>
        </w:tc>
        <w:tc>
          <w:tcPr>
            <w:tcW w:w="1000" w:type="dxa"/>
            <w:vAlign w:val="center"/>
          </w:tcPr>
          <w:p w:rsidR="00E77E68" w:rsidRPr="00E4046C" w:rsidRDefault="00E77E68" w:rsidP="00991D68">
            <w:pPr>
              <w:pStyle w:val="a4"/>
              <w:spacing w:before="0" w:beforeAutospacing="0" w:after="0" w:afterAutospacing="0"/>
              <w:jc w:val="center"/>
            </w:pPr>
            <w:r>
              <w:rPr>
                <w:sz w:val="24"/>
              </w:rPr>
              <w:t>—</w:t>
            </w:r>
          </w:p>
        </w:tc>
      </w:tr>
    </w:tbl>
    <w:p w:rsidR="007E3375" w:rsidRPr="007E3375" w:rsidRDefault="007E3375" w:rsidP="006A64C2">
      <w:pPr>
        <w:pStyle w:val="a4"/>
        <w:spacing w:before="240" w:beforeAutospacing="0" w:after="0" w:afterAutospacing="0" w:line="360" w:lineRule="auto"/>
        <w:ind w:firstLine="709"/>
        <w:jc w:val="both"/>
        <w:rPr>
          <w:szCs w:val="28"/>
        </w:rPr>
      </w:pPr>
      <w:r>
        <w:rPr>
          <w:szCs w:val="28"/>
        </w:rPr>
        <w:t xml:space="preserve">Среднее значение Test R² по четырём смещениям равно 0,7809, диапазон составляет от 0,7637 до 0,8000. Это ниже финального прогона F с offset_4, но </w:t>
        <w:lastRenderedPageBreak/>
        <w:t>показывает, что модель сохраняет положительное качество восстановления при изменении набора отложенных окон.</w:t>
      </w:r>
    </w:p>
    <w:p w:rsidR="007E3375" w:rsidRPr="007E3375" w:rsidRDefault="007E3375" w:rsidP="007E3375">
      <w:pPr>
        <w:pStyle w:val="a4"/>
        <w:spacing w:before="0" w:beforeAutospacing="0" w:after="0" w:afterAutospacing="0" w:line="360" w:lineRule="auto"/>
        <w:ind w:firstLine="709"/>
        <w:jc w:val="both"/>
        <w:rPr>
          <w:szCs w:val="28"/>
        </w:rPr>
      </w:pPr>
      <w:r>
        <w:rPr>
          <w:szCs w:val="28"/>
        </w:rPr>
        <w:t>Параметры β, γ, κ и δ также меняются между смещениями, особенно γ и δ. Это подтверждает вывод синтетической проверки: идентифицированные параметры следует рассматривать как устойчивые качественные индикаторы выбранной постановки, но не как точные физические константы без дополнительных ограничений.</w:t>
      </w:r>
    </w:p>
    <w:p w:rsidR="007D0E37" w:rsidRDefault="007D0E37" w:rsidP="007D0E37">
      <w:pPr>
        <w:spacing w:beforeAutospacing="1" w:afterAutospacing="1" w:line="360" w:lineRule="auto"/>
        <w:ind w:firstLine="709"/>
        <w:outlineLvl w:val="1"/>
        <w:rPr>
          <w:b/>
          <w:bCs/>
          <w:szCs w:val="28"/>
        </w:rPr>
      </w:pPr>
      <w:r>
        <w:rPr>
          <w:b/>
          <w:bCs/>
          <w:szCs w:val="28"/>
        </w:rPr>
        <w:t>4.10 Анализ невязки ОДУ и обнаружение аномальных режимов</w:t>
      </w:r>
    </w:p>
    <w:p w:rsidR="00730D0C" w:rsidRDefault="007465A2" w:rsidP="007465A2">
      <w:pPr>
        <w:spacing w:beforeAutospacing="1" w:line="360" w:lineRule="auto"/>
        <w:ind w:firstLine="709"/>
        <w:jc w:val="both"/>
        <w:rPr>
          <w:szCs w:val="28"/>
        </w:rPr>
      </w:pPr>
      <w:r>
        <w:rPr>
          <w:szCs w:val="28"/>
        </w:rPr>
        <w:t>После оценки качества аппроксимации наблюдаемой интенсивности детекций необходимо рассмотреть второй важный результат физически-информированной модели - невязку системы обыкновенных дифференциальных уравнений. В отличие от обычной нейросетевой регрессии, PINN-модель позволяет анализировать не только расхождение между предсказанными и наблюдаемыми значениями, но и степень согласованности восстановленных траекторий с заданной динамической системой. Именно эта особенность делает невязку ОДУ самостоятельным аналитическим инструментом.</w:t>
      </w:r>
    </w:p>
    <w:p w:rsidR="007465A2" w:rsidRPr="007D0E37" w:rsidRDefault="007465A2" w:rsidP="007465A2">
      <w:pPr>
        <w:spacing w:line="360" w:lineRule="auto"/>
        <w:ind w:firstLine="709"/>
        <w:jc w:val="both"/>
        <w:rPr>
          <w:b/>
          <w:bCs/>
          <w:sz w:val="36"/>
          <w:szCs w:val="36"/>
        </w:rPr>
      </w:pPr>
      <w:r>
        <w:rPr>
          <w:szCs w:val="28"/>
        </w:rPr>
        <w:t xml:space="preserve">В рассматриваемой модели невязка показывает, насколько восстановленные функции </w:t>
      </w:r>
      <m:oMath>
        <m:acc>
          <m:accPr>
            <m:ctrlPr>
              <w:rPr>
                <w:rFonts w:ascii="Cambria Math" w:hAnsi="Cambria Math"/>
                <w:i/>
                <w:szCs w:val="28"/>
              </w:rPr>
            </m:ctrlPr>
          </m:accPr>
          <m:e>
            <m:r>
              <w:rPr>
                <w:rFonts w:ascii="Cambria Math" w:hAnsi="Cambria Math"/>
                <w:szCs w:val="28"/>
              </w:rPr>
              <m:t>I</m:t>
            </m:r>
          </m:e>
        </m:acc>
        <m:r>
          <w:rPr>
            <w:rFonts w:ascii="Cambria Math" w:hAnsi="Cambria Math"/>
            <w:szCs w:val="28"/>
          </w:rPr>
          <m:t>(t)</m:t>
        </m:r>
      </m:oMath>
      <w:r>
        <w:rPr>
          <w:szCs w:val="28"/>
        </w:rPr>
        <w:t xml:space="preserve"> и </w:t>
      </w:r>
      <m:oMath>
        <m:acc>
          <m:accPr>
            <m:ctrlPr>
              <w:rPr>
                <w:rFonts w:ascii="Cambria Math" w:hAnsi="Cambria Math"/>
                <w:i/>
                <w:szCs w:val="28"/>
              </w:rPr>
            </m:ctrlPr>
          </m:accPr>
          <m:e>
            <m:r>
              <w:rPr>
                <w:rFonts w:ascii="Cambria Math" w:hAnsi="Cambria Math"/>
                <w:szCs w:val="28"/>
                <w:lang w:val="en-US"/>
              </w:rPr>
              <m:t>D</m:t>
            </m:r>
          </m:e>
        </m:acc>
        <m:r>
          <w:rPr>
            <w:rFonts w:ascii="Cambria Math" w:hAnsi="Cambria Math"/>
            <w:szCs w:val="28"/>
          </w:rPr>
          <m:t>(t)</m:t>
        </m:r>
      </m:oMath>
      <w:r>
        <w:rPr>
          <w:szCs w:val="28"/>
        </w:rPr>
        <w:t xml:space="preserve"> соответствуют уравнениям, описывающим эволюцию латентного риска и интенсивности детекций. Если модель хорошо согласована с системой ОДУ, то производные </w:t>
      </w:r>
      <m:oMath>
        <m:f>
          <m:fPr>
            <m:ctrlPr>
              <w:rPr>
                <w:rFonts w:ascii="Cambria Math" w:hAnsi="Cambria Math"/>
                <w:i/>
                <w:szCs w:val="28"/>
              </w:rPr>
            </m:ctrlPr>
          </m:fPr>
          <m:num>
            <m:r>
              <w:rPr>
                <w:rFonts w:ascii="Cambria Math" w:hAnsi="Cambria Math"/>
                <w:szCs w:val="28"/>
              </w:rPr>
              <m:t>d</m:t>
            </m:r>
            <m:acc>
              <m:accPr>
                <m:ctrlPr>
                  <w:rPr>
                    <w:rFonts w:ascii="Cambria Math" w:hAnsi="Cambria Math"/>
                    <w:i/>
                    <w:szCs w:val="28"/>
                  </w:rPr>
                </m:ctrlPr>
              </m:accPr>
              <m:e>
                <m:r>
                  <w:rPr>
                    <w:rFonts w:ascii="Cambria Math" w:hAnsi="Cambria Math"/>
                    <w:szCs w:val="28"/>
                  </w:rPr>
                  <m:t>I</m:t>
                </m:r>
              </m:e>
            </m:acc>
          </m:num>
          <m:den>
            <m:r>
              <w:rPr>
                <w:rFonts w:ascii="Cambria Math" w:hAnsi="Cambria Math"/>
                <w:szCs w:val="28"/>
              </w:rPr>
              <m:t>dt</m:t>
            </m:r>
          </m:den>
        </m:f>
      </m:oMath>
      <w:r>
        <w:rPr>
          <w:szCs w:val="28"/>
        </w:rPr>
        <w:t xml:space="preserve"> и </w:t>
      </w:r>
      <m:oMath>
        <m:f>
          <m:fPr>
            <m:ctrlPr>
              <w:rPr>
                <w:rFonts w:ascii="Cambria Math" w:hAnsi="Cambria Math"/>
                <w:i/>
                <w:szCs w:val="28"/>
              </w:rPr>
            </m:ctrlPr>
          </m:fPr>
          <m:num>
            <m:r>
              <w:rPr>
                <w:rFonts w:ascii="Cambria Math" w:hAnsi="Cambria Math"/>
                <w:szCs w:val="28"/>
              </w:rPr>
              <m:t>d</m:t>
            </m:r>
            <m:acc>
              <m:accPr>
                <m:ctrlPr>
                  <w:rPr>
                    <w:rFonts w:ascii="Cambria Math" w:hAnsi="Cambria Math"/>
                    <w:i/>
                    <w:szCs w:val="28"/>
                  </w:rPr>
                </m:ctrlPr>
              </m:accPr>
              <m:e>
                <m:r>
                  <w:rPr>
                    <w:rFonts w:ascii="Cambria Math" w:hAnsi="Cambria Math"/>
                    <w:szCs w:val="28"/>
                  </w:rPr>
                  <m:t>D</m:t>
                </m:r>
              </m:e>
            </m:acc>
          </m:num>
          <m:den>
            <m:r>
              <w:rPr>
                <w:rFonts w:ascii="Cambria Math" w:hAnsi="Cambria Math"/>
                <w:szCs w:val="28"/>
              </w:rPr>
              <m:t>dt</m:t>
            </m:r>
          </m:den>
        </m:f>
      </m:oMath>
      <w:r>
        <w:rPr>
          <w:szCs w:val="28"/>
        </w:rPr>
        <w:t>, вычисленные с помощью автоматического дифференцирования, должны быть близки к правым частям соответствующих уравнений. Если же на отдельных участках наблюдается значительное расхождение, это означает, что восстановленная динамика не полностью объясняется базовой математической моделью.</w:t>
      </w:r>
    </w:p>
    <w:p w:rsidR="007D0E37" w:rsidRPr="00C46353" w:rsidRDefault="00932220" w:rsidP="00C46353">
      <w:pPr>
        <w:spacing w:line="360" w:lineRule="auto"/>
        <w:ind w:firstLine="709"/>
        <w:jc w:val="both"/>
        <w:rPr>
          <w:szCs w:val="28"/>
        </w:rPr>
      </w:pPr>
      <w:r>
        <w:rPr>
          <w:szCs w:val="28"/>
        </w:rPr>
        <w:t>Для первого уравнения системы невязка задаётся выражением:</w:t>
      </w:r>
    </w:p>
    <w:p w:rsidR="00932220" w:rsidRPr="00C46353" w:rsidRDefault="00000000" w:rsidP="00021798">
      <w:pPr>
        <w:spacing w:line="360" w:lineRule="auto"/>
        <w:rPr>
          <w:szCs w:val="28"/>
        </w:rPr>
      </w:pPr>
      <m:oMathPara>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 xml:space="preserve">(t) = </m:t>
          </m:r>
          <m:f>
            <m:fPr>
              <m:ctrlPr>
                <w:rPr>
                  <w:rFonts w:ascii="Cambria Math" w:hAnsi="Cambria Math"/>
                  <w:i/>
                  <w:szCs w:val="28"/>
                </w:rPr>
              </m:ctrlPr>
            </m:fPr>
            <m:num>
              <m:r>
                <w:rPr>
                  <w:rFonts w:ascii="Cambria Math" w:hAnsi="Cambria Math"/>
                  <w:szCs w:val="28"/>
                </w:rPr>
                <m:t>d</m:t>
              </m:r>
              <m:acc>
                <m:accPr>
                  <m:ctrlPr>
                    <w:rPr>
                      <w:rFonts w:ascii="Cambria Math" w:hAnsi="Cambria Math"/>
                      <w:i/>
                      <w:szCs w:val="28"/>
                    </w:rPr>
                  </m:ctrlPr>
                </m:accPr>
                <m:e>
                  <m:r>
                    <w:rPr>
                      <w:rFonts w:ascii="Cambria Math" w:hAnsi="Cambria Math"/>
                      <w:szCs w:val="28"/>
                    </w:rPr>
                    <m:t>I</m:t>
                  </m:r>
                </m:e>
              </m:acc>
            </m:num>
            <m:den>
              <m:r>
                <w:rPr>
                  <w:rFonts w:ascii="Cambria Math" w:hAnsi="Cambria Math"/>
                  <w:szCs w:val="28"/>
                </w:rPr>
                <m:t>dt</m:t>
              </m:r>
            </m:den>
          </m:f>
          <m:r>
            <w:rPr>
              <w:rFonts w:ascii="Cambria Math" w:hAnsi="Cambria Math"/>
              <w:szCs w:val="28"/>
            </w:rPr>
            <m:t xml:space="preserve"> - (β</m:t>
          </m:r>
          <m:acc>
            <m:accPr>
              <m:ctrlPr>
                <w:rPr>
                  <w:rFonts w:ascii="Cambria Math" w:hAnsi="Cambria Math"/>
                  <w:i/>
                  <w:szCs w:val="28"/>
                </w:rPr>
              </m:ctrlPr>
            </m:accPr>
            <m:e>
              <m:r>
                <w:rPr>
                  <w:rFonts w:ascii="Cambria Math" w:hAnsi="Cambria Math"/>
                  <w:szCs w:val="28"/>
                </w:rPr>
                <m:t>I</m:t>
              </m:r>
            </m:e>
          </m:acc>
          <m:r>
            <w:rPr>
              <w:rFonts w:ascii="Cambria Math" w:hAnsi="Cambria Math"/>
              <w:szCs w:val="28"/>
            </w:rPr>
            <m:t xml:space="preserve">(t)(1 - </m:t>
          </m:r>
          <m:acc>
            <m:accPr>
              <m:ctrlPr>
                <w:rPr>
                  <w:rFonts w:ascii="Cambria Math" w:hAnsi="Cambria Math"/>
                  <w:i/>
                  <w:szCs w:val="28"/>
                </w:rPr>
              </m:ctrlPr>
            </m:accPr>
            <m:e>
              <m:r>
                <w:rPr>
                  <w:rFonts w:ascii="Cambria Math" w:hAnsi="Cambria Math"/>
                  <w:szCs w:val="28"/>
                </w:rPr>
                <m:t>I</m:t>
              </m:r>
            </m:e>
          </m:acc>
          <m:r>
            <w:rPr>
              <w:rFonts w:ascii="Cambria Math" w:hAnsi="Cambria Math"/>
              <w:szCs w:val="28"/>
            </w:rPr>
            <m:t>(t)) - γ</m:t>
          </m:r>
          <m:acc>
            <m:accPr>
              <m:ctrlPr>
                <w:rPr>
                  <w:rFonts w:ascii="Cambria Math" w:hAnsi="Cambria Math"/>
                  <w:i/>
                  <w:szCs w:val="28"/>
                </w:rPr>
              </m:ctrlPr>
            </m:accPr>
            <m:e>
              <m:r>
                <w:rPr>
                  <w:rFonts w:ascii="Cambria Math" w:hAnsi="Cambria Math"/>
                  <w:szCs w:val="28"/>
                </w:rPr>
                <m:t>I</m:t>
              </m:r>
            </m:e>
          </m:acc>
          <m:r>
            <w:rPr>
              <w:rFonts w:ascii="Cambria Math" w:hAnsi="Cambria Math"/>
              <w:szCs w:val="28"/>
            </w:rPr>
            <m:t>(t) + u(t)).</m:t>
          </m:r>
        </m:oMath>
      </m:oMathPara>
    </w:p>
    <w:p w:rsidR="00C46353" w:rsidRPr="00C46353" w:rsidRDefault="00C46353" w:rsidP="00C46353">
      <w:pPr>
        <w:pStyle w:val="a4"/>
        <w:spacing w:before="0" w:beforeAutospacing="0" w:after="0" w:afterAutospacing="0" w:line="360" w:lineRule="auto"/>
        <w:ind w:firstLine="709"/>
        <w:jc w:val="both"/>
        <w:rPr>
          <w:szCs w:val="28"/>
        </w:rPr>
      </w:pPr>
      <w:r>
        <w:rPr>
          <w:szCs w:val="28"/>
        </w:rPr>
        <w:t xml:space="preserve">Данная величина характеризует несогласованность в динамике латентного риска. Если </w:t>
      </w:r>
      <m:oMath>
        <m:sSub>
          <m:sSubPr>
            <m:ctrlPr>
              <w:rPr>
                <w:rFonts w:ascii="Cambria Math" w:hAnsi="Cambria Math"/>
                <w:i/>
                <w:szCs w:val="28"/>
                <w:lang w:eastAsia="ru-RU"/>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(t)</m:t>
        </m:r>
      </m:oMath>
      <w:r>
        <w:rPr>
          <w:szCs w:val="28"/>
        </w:rPr>
        <w:t xml:space="preserve"> близка к нулю, то изменение скрытого состояния </w:t>
      </w:r>
      <m:oMath>
        <m:acc>
          <m:accPr>
            <m:ctrlPr>
              <w:rPr>
                <w:rFonts w:ascii="Cambria Math" w:hAnsi="Cambria Math"/>
                <w:i/>
                <w:szCs w:val="28"/>
                <w:lang w:eastAsia="ru-RU"/>
              </w:rPr>
            </m:ctrlPr>
          </m:accPr>
          <m:e>
            <m:r>
              <w:rPr>
                <w:rFonts w:ascii="Cambria Math" w:hAnsi="Cambria Math"/>
                <w:szCs w:val="28"/>
              </w:rPr>
              <m:t>I</m:t>
            </m:r>
          </m:e>
        </m:acc>
        <m:r>
          <w:rPr>
            <w:rFonts w:ascii="Cambria Math" w:hAnsi="Cambria Math"/>
            <w:szCs w:val="28"/>
          </w:rPr>
          <m:t>(t)</m:t>
        </m:r>
      </m:oMath>
      <w:r>
        <w:rPr>
          <w:szCs w:val="28"/>
        </w:rPr>
        <w:t xml:space="preserve"> хорошо объясняется внутренним ростом риска, его подавлением и внешним форсингом. Если же </w:t>
      </w:r>
      <m:oMath>
        <m:d>
          <m:dPr>
            <m:begChr m:val="|"/>
            <m:endChr m:val="|"/>
            <m:ctrlPr>
              <w:rPr>
                <w:rStyle w:val="katex-mathml"/>
                <w:rFonts w:ascii="Cambria Math" w:hAnsi="Cambria Math" w:cs="Cambria Math"/>
                <w:i/>
                <w:szCs w:val="28"/>
              </w:rPr>
            </m:ctrlPr>
          </m:dPr>
          <m:e>
            <m:sSub>
              <m:sSubPr>
                <m:ctrlPr>
                  <w:rPr>
                    <w:rFonts w:ascii="Cambria Math" w:hAnsi="Cambria Math"/>
                    <w:i/>
                    <w:szCs w:val="28"/>
                    <w:lang w:eastAsia="ru-RU"/>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(t)</m:t>
            </m:r>
          </m:e>
        </m:d>
      </m:oMath>
      <w:r>
        <w:rPr>
          <w:szCs w:val="28"/>
        </w:rPr>
        <w:t xml:space="preserve"> возрастает, это указывает на то, что изменение латентной переменной в данной области времени требует дополнительного объяснения или плохо согласуется с принятой формой уравнения.</w:t>
      </w:r>
    </w:p>
    <w:p w:rsidR="00C46353" w:rsidRPr="00C46353" w:rsidRDefault="00C46353" w:rsidP="00C46353">
      <w:pPr>
        <w:pStyle w:val="a4"/>
        <w:spacing w:before="0" w:beforeAutospacing="0" w:after="0" w:afterAutospacing="0" w:line="360" w:lineRule="auto"/>
        <w:ind w:firstLine="709"/>
        <w:jc w:val="both"/>
        <w:rPr>
          <w:szCs w:val="28"/>
        </w:rPr>
      </w:pPr>
      <w:r>
        <w:rPr>
          <w:szCs w:val="28"/>
        </w:rPr>
        <w:t>Для второго уравнения невязка определяется как:</w:t>
      </w:r>
    </w:p>
    <w:p w:rsidR="00932220" w:rsidRPr="00F91D1A" w:rsidRDefault="00000000" w:rsidP="00021798">
      <w:pPr>
        <w:spacing w:line="360" w:lineRule="auto"/>
        <w:rPr>
          <w:szCs w:val="28"/>
        </w:rPr>
      </w:pPr>
      <m:oMathPara>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r>
            <w:rPr>
              <w:rFonts w:ascii="Cambria Math" w:hAnsi="Cambria Math"/>
              <w:szCs w:val="28"/>
            </w:rPr>
            <m:t xml:space="preserve">(t) = </m:t>
          </m:r>
          <m:f>
            <m:fPr>
              <m:ctrlPr>
                <w:rPr>
                  <w:rFonts w:ascii="Cambria Math" w:hAnsi="Cambria Math"/>
                  <w:i/>
                  <w:szCs w:val="28"/>
                </w:rPr>
              </m:ctrlPr>
            </m:fPr>
            <m:num>
              <m:r>
                <w:rPr>
                  <w:rFonts w:ascii="Cambria Math" w:hAnsi="Cambria Math"/>
                  <w:szCs w:val="28"/>
                </w:rPr>
                <m:t>d</m:t>
              </m:r>
              <m:acc>
                <m:accPr>
                  <m:ctrlPr>
                    <w:rPr>
                      <w:rFonts w:ascii="Cambria Math" w:hAnsi="Cambria Math"/>
                      <w:i/>
                      <w:szCs w:val="28"/>
                    </w:rPr>
                  </m:ctrlPr>
                </m:accPr>
                <m:e>
                  <m:r>
                    <w:rPr>
                      <w:rFonts w:ascii="Cambria Math" w:hAnsi="Cambria Math"/>
                      <w:szCs w:val="28"/>
                    </w:rPr>
                    <m:t>D</m:t>
                  </m:r>
                </m:e>
              </m:acc>
            </m:num>
            <m:den>
              <m:r>
                <w:rPr>
                  <w:rFonts w:ascii="Cambria Math" w:hAnsi="Cambria Math"/>
                  <w:szCs w:val="28"/>
                </w:rPr>
                <m:t>dt</m:t>
              </m:r>
            </m:den>
          </m:f>
          <m:r>
            <w:rPr>
              <w:rFonts w:ascii="Cambria Math" w:hAnsi="Cambria Math"/>
              <w:szCs w:val="28"/>
            </w:rPr>
            <m:t xml:space="preserve"> - </m:t>
          </m:r>
          <m:d>
            <m:dPr>
              <m:ctrlPr>
                <w:rPr>
                  <w:rFonts w:ascii="Cambria Math" w:hAnsi="Cambria Math"/>
                  <w:i/>
                  <w:szCs w:val="28"/>
                </w:rPr>
              </m:ctrlPr>
            </m:dPr>
            <m:e>
              <m:r>
                <w:rPr>
                  <w:rFonts w:ascii="Cambria Math" w:hAnsi="Cambria Math"/>
                  <w:szCs w:val="28"/>
                </w:rPr>
                <m:t>κ</m:t>
              </m:r>
              <m:acc>
                <m:accPr>
                  <m:ctrlPr>
                    <w:rPr>
                      <w:rFonts w:ascii="Cambria Math" w:hAnsi="Cambria Math"/>
                      <w:i/>
                      <w:szCs w:val="28"/>
                    </w:rPr>
                  </m:ctrlPr>
                </m:accPr>
                <m:e>
                  <m:r>
                    <w:rPr>
                      <w:rFonts w:ascii="Cambria Math" w:hAnsi="Cambria Math"/>
                      <w:szCs w:val="28"/>
                    </w:rPr>
                    <m:t>I</m:t>
                  </m:r>
                </m:e>
              </m:acc>
              <m:r>
                <w:rPr>
                  <w:rFonts w:ascii="Cambria Math" w:hAnsi="Cambria Math"/>
                  <w:szCs w:val="28"/>
                </w:rPr>
                <m:t>(t) - δ</m:t>
              </m:r>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e>
          </m:d>
          <m:r>
            <w:rPr>
              <w:rFonts w:ascii="Cambria Math" w:hAnsi="Cambria Math"/>
              <w:szCs w:val="28"/>
            </w:rPr>
            <m:t>.</m:t>
          </m:r>
        </m:oMath>
      </m:oMathPara>
    </w:p>
    <w:p w:rsidR="00F91D1A" w:rsidRPr="00F91D1A" w:rsidRDefault="00F91D1A" w:rsidP="00F91D1A">
      <w:pPr>
        <w:pStyle w:val="a4"/>
        <w:spacing w:before="0" w:beforeAutospacing="0" w:after="0" w:afterAutospacing="0" w:line="360" w:lineRule="auto"/>
        <w:ind w:firstLine="709"/>
        <w:jc w:val="both"/>
        <w:rPr>
          <w:szCs w:val="28"/>
        </w:rPr>
      </w:pPr>
      <w:r>
        <w:rPr>
          <w:szCs w:val="28"/>
        </w:rPr>
        <w:t xml:space="preserve">Эта величина отражает степень согласованности наблюдаемой интенсивности детекций с латентным состоянием. Малые значения </w:t>
      </w:r>
      <m:oMath>
        <m:sSub>
          <m:sSubPr>
            <m:ctrlPr>
              <w:rPr>
                <w:rFonts w:ascii="Cambria Math" w:hAnsi="Cambria Math"/>
                <w:i/>
                <w:szCs w:val="28"/>
                <w:lang w:eastAsia="ru-RU"/>
              </w:rPr>
            </m:ctrlPr>
          </m:sSubPr>
          <m:e>
            <m:r>
              <w:rPr>
                <w:rFonts w:ascii="Cambria Math" w:hAnsi="Cambria Math"/>
                <w:szCs w:val="28"/>
              </w:rPr>
              <m:t>r</m:t>
            </m:r>
          </m:e>
          <m:sub>
            <m:r>
              <w:rPr>
                <w:rFonts w:ascii="Cambria Math" w:hAnsi="Cambria Math"/>
                <w:szCs w:val="28"/>
              </w:rPr>
              <m:t>D</m:t>
            </m:r>
          </m:sub>
        </m:sSub>
        <m:r>
          <w:rPr>
            <w:rFonts w:ascii="Cambria Math" w:hAnsi="Cambria Math"/>
            <w:szCs w:val="28"/>
          </w:rPr>
          <m:t>(t)</m:t>
        </m:r>
      </m:oMath>
      <w:r>
        <w:rPr>
          <w:szCs w:val="28"/>
        </w:rPr>
        <w:t xml:space="preserve"> означают, что динамика </w:t>
      </w:r>
      <m:oMath>
        <m:acc>
          <m:accPr>
            <m:ctrlPr>
              <w:rPr>
                <w:rFonts w:ascii="Cambria Math" w:hAnsi="Cambria Math"/>
                <w:i/>
                <w:szCs w:val="28"/>
                <w:lang w:eastAsia="ru-RU"/>
              </w:rPr>
            </m:ctrlPr>
          </m:accPr>
          <m:e>
            <m:r>
              <w:rPr>
                <w:rFonts w:ascii="Cambria Math" w:hAnsi="Cambria Math"/>
                <w:szCs w:val="28"/>
              </w:rPr>
              <m:t>D</m:t>
            </m:r>
          </m:e>
        </m:acc>
        <m:r>
          <w:rPr>
            <w:rFonts w:ascii="Cambria Math" w:hAnsi="Cambria Math"/>
            <w:szCs w:val="28"/>
          </w:rPr>
          <m:t>(t)</m:t>
        </m:r>
      </m:oMath>
      <w:r>
        <w:rPr>
          <w:szCs w:val="28"/>
        </w:rPr>
        <w:t xml:space="preserve"> объясняется балансом между влиянием скрытого риска и затуханием интенсивности. Рост </w:t>
      </w:r>
      <m:oMath>
        <m:d>
          <m:dPr>
            <m:begChr m:val="|"/>
            <m:endChr m:val="|"/>
            <m:ctrlPr>
              <w:rPr>
                <w:rStyle w:val="katex-mathml"/>
                <w:rFonts w:ascii="Cambria Math" w:hAnsi="Cambria Math" w:cs="Cambria Math"/>
                <w:i/>
                <w:szCs w:val="28"/>
              </w:rPr>
            </m:ctrlPr>
          </m:dPr>
          <m:e>
            <m:sSub>
              <m:sSubPr>
                <m:ctrlPr>
                  <w:rPr>
                    <w:rFonts w:ascii="Cambria Math" w:hAnsi="Cambria Math"/>
                    <w:i/>
                    <w:szCs w:val="28"/>
                    <w:lang w:eastAsia="ru-RU"/>
                  </w:rPr>
                </m:ctrlPr>
              </m:sSubPr>
              <m:e>
                <m:r>
                  <w:rPr>
                    <w:rFonts w:ascii="Cambria Math" w:hAnsi="Cambria Math"/>
                    <w:szCs w:val="28"/>
                  </w:rPr>
                  <m:t>r</m:t>
                </m:r>
              </m:e>
              <m:sub>
                <m:r>
                  <w:rPr>
                    <w:rFonts w:ascii="Cambria Math" w:hAnsi="Cambria Math"/>
                    <w:szCs w:val="28"/>
                  </w:rPr>
                  <m:t>D</m:t>
                </m:r>
              </m:sub>
            </m:sSub>
            <m:r>
              <w:rPr>
                <w:rFonts w:ascii="Cambria Math" w:hAnsi="Cambria Math"/>
                <w:szCs w:val="28"/>
              </w:rPr>
              <m:t>(t)</m:t>
            </m:r>
          </m:e>
        </m:d>
      </m:oMath>
      <w:r>
        <w:rPr>
          <w:szCs w:val="28"/>
        </w:rPr>
        <w:t xml:space="preserve"> показывает, что наблюдаемая интенсивность изменяется быстрее или иначе, чем это предполагает базовая модель.</w:t>
      </w:r>
    </w:p>
    <w:p w:rsidR="00F91D1A" w:rsidRPr="00F91D1A" w:rsidRDefault="00F91D1A" w:rsidP="00F91D1A">
      <w:pPr>
        <w:pStyle w:val="a4"/>
        <w:spacing w:before="0" w:beforeAutospacing="0" w:after="0" w:afterAutospacing="0" w:line="360" w:lineRule="auto"/>
        <w:ind w:firstLine="709"/>
        <w:jc w:val="both"/>
        <w:rPr>
          <w:szCs w:val="28"/>
        </w:rPr>
      </w:pPr>
      <w:r>
        <w:rPr>
          <w:szCs w:val="28"/>
        </w:rPr>
        <w:t>Для совместного анализа двух компонент используется составной индикатор невязки:</w:t>
      </w:r>
    </w:p>
    <w:p w:rsidR="00F91D1A" w:rsidRPr="00174CCD" w:rsidRDefault="00F91D1A" w:rsidP="006A64C2">
      <w:pPr>
        <w:spacing w:line="360" w:lineRule="auto"/>
        <w:ind w:firstLine="709"/>
        <w:jc w:val="center"/>
        <w:rPr>
          <w:szCs w:val="28"/>
        </w:rPr>
      </w:pPr>
      <m:oMath>
        <m:r>
          <w:rPr>
            <w:rFonts w:ascii="Cambria Math" w:hAnsi="Cambria Math"/>
            <w:szCs w:val="28"/>
          </w:rPr>
          <m:t xml:space="preserve">R(t) = </m:t>
        </m:r>
        <m:rad>
          <m:radPr>
            <m:degHide m:val="1"/>
            <m:ctrlPr>
              <w:rPr>
                <w:rFonts w:ascii="Cambria Math" w:hAnsi="Cambria Math"/>
                <w:i/>
                <w:szCs w:val="28"/>
              </w:rPr>
            </m:ctrlPr>
          </m:radPr>
          <m:deg/>
          <m:e>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r>
              <w:rPr>
                <w:rFonts w:ascii="Cambria Math" w:hAnsi="Cambria Math"/>
                <w:szCs w:val="28"/>
              </w:rPr>
              <m:t xml:space="preserve"> + </m:t>
            </m:r>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e>
        </m:rad>
      </m:oMath>
      <w:r>
        <w:rPr>
          <w:szCs w:val="28"/>
        </w:rPr>
        <w:t>.</w:t>
      </w:r>
    </w:p>
    <w:p w:rsidR="00F91D1A" w:rsidRPr="00F91D1A" w:rsidRDefault="00F91D1A" w:rsidP="00F91D1A">
      <w:pPr>
        <w:pStyle w:val="a4"/>
        <w:spacing w:before="0" w:beforeAutospacing="0" w:after="0" w:afterAutospacing="0" w:line="360" w:lineRule="auto"/>
        <w:ind w:firstLine="709"/>
        <w:jc w:val="both"/>
        <w:rPr>
          <w:szCs w:val="28"/>
        </w:rPr>
      </w:pPr>
      <w:r>
        <w:rPr>
          <w:szCs w:val="28"/>
        </w:rPr>
        <w:t xml:space="preserve">Индикатор </w:t>
      </w:r>
      <m:oMath>
        <m:r>
          <w:rPr>
            <w:rFonts w:ascii="Cambria Math" w:hAnsi="Cambria Math"/>
            <w:szCs w:val="28"/>
          </w:rPr>
          <m:t>R(t)</m:t>
        </m:r>
      </m:oMath>
      <w:r>
        <w:rPr>
          <w:szCs w:val="28"/>
        </w:rPr>
        <w:t xml:space="preserve"> объединяет информацию о несогласованности обеих частей системы. Его преимущество состоит в том, что он позволяет перейти от двух отдельных рядов невязки к одной неотрицательной функции времени, удобной для визуального анализа и порогового выделения аномальных участков. Чем больше значение </w:t>
      </w:r>
      <m:oMath>
        <m:r>
          <w:rPr>
            <w:rFonts w:ascii="Cambria Math" w:hAnsi="Cambria Math"/>
            <w:szCs w:val="28"/>
          </w:rPr>
          <m:t>R(t)</m:t>
        </m:r>
      </m:oMath>
      <w:r>
        <w:rPr>
          <w:szCs w:val="28"/>
        </w:rPr>
        <w:t>, тем сильнее восстановленная траектория отклоняется от динамики, заданной системой ОДУ.</w:t>
      </w:r>
    </w:p>
    <w:p w:rsidR="00F91D1A" w:rsidRPr="00F91D1A" w:rsidRDefault="00F91D1A" w:rsidP="00F91D1A">
      <w:pPr>
        <w:pStyle w:val="a4"/>
        <w:spacing w:before="0" w:beforeAutospacing="0" w:after="0" w:afterAutospacing="0" w:line="360" w:lineRule="auto"/>
        <w:ind w:firstLine="709"/>
        <w:jc w:val="both"/>
        <w:rPr>
          <w:szCs w:val="28"/>
        </w:rPr>
      </w:pPr>
      <w:r>
        <w:rPr>
          <w:szCs w:val="28"/>
        </w:rPr>
        <w:t xml:space="preserve">С точки зрения анализа данных </w:t>
      </w:r>
      <m:oMath>
        <m:r>
          <w:rPr>
            <w:rFonts w:ascii="Cambria Math" w:hAnsi="Cambria Math"/>
            <w:szCs w:val="28"/>
          </w:rPr>
          <m:t>R(t)</m:t>
        </m:r>
      </m:oMath>
      <w:r>
        <w:rPr>
          <w:szCs w:val="28"/>
        </w:rPr>
        <w:t xml:space="preserve"> можно рассматривать как остаточный диагностический признак. В стандартных задачах регрессии остаток обычно трактуется как ошибка модели. В PINN-постановке невязка </w:t>
        <w:lastRenderedPageBreak/>
        <w:t>имеет более содержательный смысл: она показывает, где именно наблюдаемая динамика плохо согласуется с принятой структурой процесса. Это особенно важно для временных рядов с режимными изменениями, поскольку резкие переходы, внешние воздействия или неучтённые факторы могут проявляться не только через ошибку аппроксимации, но и через рост невязки дифференциальной модели.</w:t>
      </w:r>
    </w:p>
    <w:p w:rsidR="00F91D1A" w:rsidRDefault="00F91D1A" w:rsidP="00F91D1A">
      <w:pPr>
        <w:pStyle w:val="a4"/>
        <w:spacing w:before="0" w:beforeAutospacing="0" w:after="0" w:afterAutospacing="0" w:line="360" w:lineRule="auto"/>
        <w:ind w:firstLine="709"/>
        <w:jc w:val="both"/>
        <w:rPr>
          <w:szCs w:val="28"/>
        </w:rPr>
      </w:pPr>
      <w:r>
        <w:rPr>
          <w:szCs w:val="28"/>
        </w:rPr>
        <w:t xml:space="preserve">Для выделения аномальных участков используется пороговый подход. Сначала по значениям </w:t>
      </w:r>
      <m:oMath>
        <m:r>
          <w:rPr>
            <w:rFonts w:ascii="Cambria Math" w:hAnsi="Cambria Math"/>
            <w:szCs w:val="28"/>
          </w:rPr>
          <m:t>R(t)</m:t>
        </m:r>
      </m:oMath>
      <w:r>
        <w:rPr>
          <w:szCs w:val="28"/>
        </w:rPr>
        <w:t xml:space="preserve"> вычисляются среднее значение и стандартное отклонение:</w:t>
      </w:r>
    </w:p>
    <w:p w:rsidR="00F91D1A" w:rsidRPr="00F91D1A" w:rsidRDefault="00000000" w:rsidP="006A64C2">
      <w:pPr>
        <w:pStyle w:val="a4"/>
        <w:spacing w:before="0" w:beforeAutospacing="0" w:after="0" w:afterAutospacing="0" w:line="360" w:lineRule="auto"/>
        <w:ind w:firstLine="709"/>
        <w:jc w:val="center"/>
        <w:rPr>
          <w:szCs w:val="28"/>
        </w:rPr>
      </w:pPr>
      <m:oMath>
        <m:sSub>
          <m:sSubPr>
            <m:ctrlPr>
              <w:rPr>
                <w:rFonts w:ascii="Cambria Math" w:hAnsi="Cambria Math"/>
                <w:i/>
                <w:szCs w:val="28"/>
              </w:rPr>
            </m:ctrlPr>
          </m:sSubPr>
          <m:e>
            <m:r>
              <w:rPr>
                <w:rFonts w:ascii="Cambria Math" w:hAnsi="Cambria Math"/>
                <w:szCs w:val="28"/>
              </w:rPr>
              <m:t>μ</m:t>
            </m:r>
          </m:e>
          <m:sub>
            <m:r>
              <w:rPr>
                <w:rFonts w:ascii="Cambria Math" w:hAnsi="Cambria Math"/>
                <w:szCs w:val="28"/>
              </w:rPr>
              <m:t>R</m:t>
            </m:r>
          </m:sub>
        </m:sSub>
        <m:r>
          <w:rPr>
            <w:rFonts w:ascii="Cambria Math" w:hAnsi="Cambria Math"/>
            <w:szCs w:val="28"/>
          </w:rPr>
          <m:t xml:space="preserve"> = </m:t>
        </m:r>
        <m:f>
          <m:fPr>
            <m:ctrlPr>
              <w:rPr>
                <w:rFonts w:ascii="Cambria Math" w:hAnsi="Cambria Math"/>
                <w:i/>
                <w:szCs w:val="28"/>
              </w:rPr>
            </m:ctrlPr>
          </m:fPr>
          <m:num>
            <m:r>
              <w:rPr>
                <w:rFonts w:ascii="Cambria Math" w:hAnsi="Cambria Math"/>
                <w:szCs w:val="28"/>
              </w:rPr>
              <m:t>1</m:t>
            </m:r>
          </m:num>
          <m:den>
            <m:r>
              <w:rPr>
                <w:rFonts w:ascii="Cambria Math" w:hAnsi="Cambria Math"/>
                <w:szCs w:val="28"/>
              </w:rPr>
              <m:t>M</m:t>
            </m:r>
          </m:den>
        </m:f>
        <m:nary>
          <m:naryPr>
            <m:chr m:val="∑"/>
            <m:limLoc m:val="undOvr"/>
            <m:ctrlPr>
              <w:rPr>
                <w:rFonts w:ascii="Cambria Math" w:hAnsi="Cambria Math"/>
                <w:i/>
                <w:szCs w:val="28"/>
              </w:rPr>
            </m:ctrlPr>
          </m:naryPr>
          <m:sub>
            <m:r>
              <w:rPr>
                <w:rFonts w:ascii="Cambria Math" w:hAnsi="Cambria Math"/>
                <w:szCs w:val="28"/>
              </w:rPr>
              <m:t>j=1</m:t>
            </m:r>
          </m:sub>
          <m:sup>
            <m:r>
              <w:rPr>
                <w:rFonts w:ascii="Cambria Math" w:hAnsi="Cambria Math"/>
                <w:szCs w:val="28"/>
              </w:rPr>
              <m:t>M</m:t>
            </m:r>
          </m:sup>
          <m:e>
            <m:r>
              <w:rPr>
                <w:rFonts w:ascii="Cambria Math" w:hAnsi="Cambria Math"/>
                <w:szCs w:val="28"/>
              </w:rPr>
              <m:t>R(</m:t>
            </m:r>
            <m:sSub>
              <m:sSubPr>
                <m:ctrlPr>
                  <w:rPr>
                    <w:rFonts w:ascii="Cambria Math" w:hAnsi="Cambria Math"/>
                    <w:i/>
                    <w:szCs w:val="28"/>
                  </w:rPr>
                </m:ctrlPr>
              </m:sSubPr>
              <m:e>
                <m:r>
                  <w:rPr>
                    <w:rFonts w:ascii="Cambria Math" w:hAnsi="Cambria Math"/>
                    <w:szCs w:val="28"/>
                  </w:rPr>
                  <m:t>τ</m:t>
                </m:r>
              </m:e>
              <m:sub>
                <m:r>
                  <w:rPr>
                    <w:rFonts w:ascii="Cambria Math" w:hAnsi="Cambria Math"/>
                    <w:szCs w:val="28"/>
                  </w:rPr>
                  <m:t>j</m:t>
                </m:r>
              </m:sub>
            </m:sSub>
            <m:r>
              <w:rPr>
                <w:rFonts w:ascii="Cambria Math" w:hAnsi="Cambria Math"/>
                <w:szCs w:val="28"/>
              </w:rPr>
              <m:t>)</m:t>
            </m:r>
          </m:e>
        </m:nary>
      </m:oMath>
      <w:r>
        <w:rPr>
          <w:szCs w:val="28"/>
        </w:rPr>
        <w:t>,</w:t>
      </w:r>
    </w:p>
    <w:p w:rsidR="00F91D1A" w:rsidRPr="00F91D1A" w:rsidRDefault="00000000" w:rsidP="006A64C2">
      <w:pPr>
        <w:pStyle w:val="a4"/>
        <w:spacing w:before="0" w:beforeAutospacing="0" w:after="0" w:afterAutospacing="0" w:line="360" w:lineRule="auto"/>
        <w:ind w:firstLine="709"/>
        <w:jc w:val="center"/>
        <w:rPr>
          <w:szCs w:val="28"/>
        </w:rPr>
      </w:pPr>
      <m:oMath>
        <m:sSub>
          <m:sSubPr>
            <m:ctrlPr>
              <w:rPr>
                <w:rFonts w:ascii="Cambria Math" w:hAnsi="Cambria Math"/>
                <w:i/>
                <w:szCs w:val="28"/>
                <w:lang w:val="en-US"/>
              </w:rPr>
            </m:ctrlPr>
          </m:sSubPr>
          <m:e>
            <m:r>
              <w:rPr>
                <w:rFonts w:ascii="Cambria Math" w:hAnsi="Cambria Math"/>
                <w:szCs w:val="28"/>
                <w:lang w:val="en-US"/>
              </w:rPr>
              <m:t>σ</m:t>
            </m:r>
          </m:e>
          <m:sub>
            <m:r>
              <w:rPr>
                <w:rFonts w:ascii="Cambria Math" w:hAnsi="Cambria Math"/>
                <w:szCs w:val="28"/>
                <w:lang w:val="en-US"/>
              </w:rPr>
              <m:t>R</m:t>
            </m:r>
          </m:sub>
        </m:sSub>
        <m:r>
          <w:rPr>
            <w:rFonts w:ascii="Cambria Math" w:hAnsi="Cambria Math"/>
            <w:szCs w:val="28"/>
          </w:rPr>
          <m:t xml:space="preserve"> = </m:t>
        </m:r>
        <m:rad>
          <m:radPr>
            <m:degHide m:val="1"/>
            <m:ctrlPr>
              <w:rPr>
                <w:rFonts w:ascii="Cambria Math" w:hAnsi="Cambria Math"/>
                <w:i/>
                <w:szCs w:val="28"/>
                <w:lang w:val="en-US"/>
              </w:rPr>
            </m:ctrlPr>
          </m:radPr>
          <m:deg/>
          <m:e>
            <m:f>
              <m:fPr>
                <m:ctrlPr>
                  <w:rPr>
                    <w:rFonts w:ascii="Cambria Math" w:hAnsi="Cambria Math"/>
                    <w:i/>
                    <w:szCs w:val="28"/>
                    <w:lang w:val="en-US"/>
                  </w:rPr>
                </m:ctrlPr>
              </m:fPr>
              <m:num>
                <m:r>
                  <w:rPr>
                    <w:rFonts w:ascii="Cambria Math" w:hAnsi="Cambria Math"/>
                    <w:szCs w:val="28"/>
                  </w:rPr>
                  <m:t>1</m:t>
                </m:r>
              </m:num>
              <m:den>
                <m:r>
                  <w:rPr>
                    <w:rFonts w:ascii="Cambria Math" w:hAnsi="Cambria Math"/>
                    <w:szCs w:val="28"/>
                    <w:lang w:val="en-US"/>
                  </w:rPr>
                  <m:t>M</m:t>
                </m:r>
              </m:den>
            </m:f>
            <m:nary>
              <m:naryPr>
                <m:chr m:val="∑"/>
                <m:limLoc m:val="undOvr"/>
                <m:ctrlPr>
                  <w:rPr>
                    <w:rFonts w:ascii="Cambria Math" w:hAnsi="Cambria Math"/>
                    <w:i/>
                    <w:szCs w:val="28"/>
                    <w:lang w:val="en-US"/>
                  </w:rPr>
                </m:ctrlPr>
              </m:naryPr>
              <m:sub>
                <m:r>
                  <w:rPr>
                    <w:rFonts w:ascii="Cambria Math" w:hAnsi="Cambria Math"/>
                    <w:szCs w:val="28"/>
                    <w:lang w:val="en-US"/>
                  </w:rPr>
                  <m:t>j</m:t>
                </m:r>
                <m:r>
                  <w:rPr>
                    <w:rFonts w:ascii="Cambria Math" w:hAnsi="Cambria Math"/>
                    <w:szCs w:val="28"/>
                  </w:rPr>
                  <m:t>=1</m:t>
                </m:r>
              </m:sub>
              <m:sup>
                <m:r>
                  <w:rPr>
                    <w:rFonts w:ascii="Cambria Math" w:hAnsi="Cambria Math"/>
                    <w:szCs w:val="28"/>
                    <w:lang w:val="en-US"/>
                  </w:rPr>
                  <m:t>M</m:t>
                </m:r>
              </m:sup>
              <m:e>
                <m:sSup>
                  <m:sSupPr>
                    <m:ctrlPr>
                      <w:rPr>
                        <w:rFonts w:ascii="Cambria Math" w:hAnsi="Cambria Math"/>
                        <w:i/>
                        <w:szCs w:val="28"/>
                        <w:lang w:val="en-US"/>
                      </w:rPr>
                    </m:ctrlPr>
                  </m:sSupPr>
                  <m:e>
                    <m:d>
                      <m:dPr>
                        <m:ctrlPr>
                          <w:rPr>
                            <w:rFonts w:ascii="Cambria Math" w:hAnsi="Cambria Math"/>
                            <w:i/>
                            <w:szCs w:val="28"/>
                            <w:lang w:val="en-US"/>
                          </w:rPr>
                        </m:ctrlPr>
                      </m:dPr>
                      <m:e>
                        <m:r>
                          <w:rPr>
                            <w:rFonts w:ascii="Cambria Math" w:hAnsi="Cambria Math"/>
                            <w:szCs w:val="28"/>
                            <w:lang w:val="en-US"/>
                          </w:rPr>
                          <m:t>R</m:t>
                        </m:r>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τ</m:t>
                            </m:r>
                          </m:e>
                          <m:sub>
                            <m:r>
                              <w:rPr>
                                <w:rFonts w:ascii="Cambria Math" w:hAnsi="Cambria Math"/>
                                <w:szCs w:val="28"/>
                                <w:lang w:val="en-US"/>
                              </w:rPr>
                              <m:t>j</m:t>
                            </m:r>
                          </m:sub>
                        </m:sSub>
                        <m:r>
                          <w:rPr>
                            <w:rFonts w:ascii="Cambria Math" w:hAnsi="Cambria Math"/>
                            <w:szCs w:val="28"/>
                          </w:rPr>
                          <m:t xml:space="preserve">) - </m:t>
                        </m:r>
                        <m:sSub>
                          <m:sSubPr>
                            <m:ctrlPr>
                              <w:rPr>
                                <w:rFonts w:ascii="Cambria Math" w:hAnsi="Cambria Math"/>
                                <w:i/>
                                <w:szCs w:val="28"/>
                                <w:lang w:val="en-US"/>
                              </w:rPr>
                            </m:ctrlPr>
                          </m:sSubPr>
                          <m:e>
                            <m:r>
                              <w:rPr>
                                <w:rFonts w:ascii="Cambria Math" w:hAnsi="Cambria Math"/>
                                <w:szCs w:val="28"/>
                                <w:lang w:val="en-US"/>
                              </w:rPr>
                              <m:t>μ</m:t>
                            </m:r>
                          </m:e>
                          <m:sub>
                            <m:r>
                              <w:rPr>
                                <w:rFonts w:ascii="Cambria Math" w:hAnsi="Cambria Math"/>
                                <w:szCs w:val="28"/>
                                <w:lang w:val="en-US"/>
                              </w:rPr>
                              <m:t>R</m:t>
                            </m:r>
                          </m:sub>
                        </m:sSub>
                      </m:e>
                    </m:d>
                  </m:e>
                  <m:sup>
                    <m:r>
                      <w:rPr>
                        <w:rFonts w:ascii="Cambria Math" w:hAnsi="Cambria Math"/>
                        <w:szCs w:val="28"/>
                      </w:rPr>
                      <m:t>2</m:t>
                    </m:r>
                  </m:sup>
                </m:sSup>
              </m:e>
            </m:nary>
          </m:e>
        </m:rad>
      </m:oMath>
      <w:r>
        <w:rPr>
          <w:szCs w:val="28"/>
        </w:rPr>
        <w:t>.</w:t>
      </w:r>
    </w:p>
    <w:p w:rsidR="003176A7" w:rsidRPr="003176A7" w:rsidRDefault="003176A7" w:rsidP="003176A7">
      <w:pPr>
        <w:pStyle w:val="a4"/>
        <w:spacing w:before="0" w:beforeAutospacing="0" w:after="0" w:afterAutospacing="0" w:line="360" w:lineRule="auto"/>
        <w:ind w:firstLine="709"/>
        <w:jc w:val="both"/>
        <w:rPr>
          <w:szCs w:val="28"/>
        </w:rPr>
      </w:pPr>
      <w:r>
        <w:rPr>
          <w:szCs w:val="28"/>
        </w:rPr>
        <w:t xml:space="preserve">Здесь </w:t>
      </w:r>
      <m:oMath>
        <m:sSub>
          <m:sSubPr>
            <m:ctrlPr>
              <w:rPr>
                <w:rFonts w:ascii="Cambria Math" w:hAnsi="Cambria Math"/>
                <w:i/>
                <w:szCs w:val="28"/>
                <w:lang w:val="en-US"/>
              </w:rPr>
            </m:ctrlPr>
          </m:sSubPr>
          <m:e>
            <m:r>
              <w:rPr>
                <w:rFonts w:ascii="Cambria Math" w:hAnsi="Cambria Math"/>
                <w:szCs w:val="28"/>
                <w:lang w:val="en-US"/>
              </w:rPr>
              <m:t>τ</m:t>
            </m:r>
          </m:e>
          <m:sub>
            <m:r>
              <w:rPr>
                <w:rFonts w:ascii="Cambria Math" w:hAnsi="Cambria Math"/>
                <w:szCs w:val="28"/>
                <w:lang w:val="en-US"/>
              </w:rPr>
              <m:t>j</m:t>
            </m:r>
          </m:sub>
        </m:sSub>
      </m:oMath>
      <w:r>
        <w:rPr>
          <w:rStyle w:val="vlist-s"/>
          <w:szCs w:val="28"/>
        </w:rPr>
        <w:t>​</w:t>
      </w:r>
      <w:r>
        <w:rPr>
          <w:szCs w:val="28"/>
        </w:rPr>
        <w:t xml:space="preserve"> - точки временной сетки, на которых вычисляется невязка, а </w:t>
      </w:r>
      <m:oMath>
        <m:r>
          <w:rPr>
            <w:rStyle w:val="katex-mathml"/>
            <w:rFonts w:ascii="Cambria Math" w:hAnsi="Cambria Math"/>
            <w:szCs w:val="28"/>
          </w:rPr>
          <m:t>M</m:t>
        </m:r>
      </m:oMath>
      <w:r>
        <w:rPr>
          <w:szCs w:val="28"/>
        </w:rPr>
        <w:t xml:space="preserve"> - число таких точек. Затем задаётся порог:</w:t>
      </w:r>
    </w:p>
    <w:p w:rsidR="00F91D1A" w:rsidRPr="00174CCD" w:rsidRDefault="00000000" w:rsidP="006A64C2">
      <w:pPr>
        <w:spacing w:line="360" w:lineRule="auto"/>
        <w:ind w:firstLine="709"/>
        <w:jc w:val="center"/>
        <w:rPr>
          <w:szCs w:val="28"/>
        </w:rPr>
      </w:pPr>
      <m:oMath>
        <m:sSub>
          <m:sSubPr>
            <m:ctrlPr>
              <w:rPr>
                <w:rFonts w:ascii="Cambria Math" w:hAnsi="Cambria Math"/>
                <w:i/>
                <w:szCs w:val="28"/>
              </w:rPr>
            </m:ctrlPr>
          </m:sSubPr>
          <m:e>
            <m:r>
              <w:rPr>
                <w:rFonts w:ascii="Cambria Math" w:hAnsi="Cambria Math"/>
                <w:szCs w:val="28"/>
              </w:rPr>
              <m:t>T</m:t>
            </m:r>
          </m:e>
          <m:sub>
            <m:r>
              <w:rPr>
                <w:rFonts w:ascii="Cambria Math" w:hAnsi="Cambria Math"/>
                <w:szCs w:val="28"/>
              </w:rPr>
              <m:t>R</m:t>
            </m:r>
          </m:sub>
        </m:sSub>
        <m:r>
          <w:rPr>
            <w:rFonts w:ascii="Cambria Math" w:hAnsi="Cambria Math"/>
            <w:szCs w:val="28"/>
          </w:rPr>
          <m:t xml:space="preserve"> = </m:t>
        </m:r>
        <m:sSub>
          <m:sSubPr>
            <m:ctrlPr>
              <w:rPr>
                <w:rFonts w:ascii="Cambria Math" w:hAnsi="Cambria Math"/>
                <w:i/>
                <w:szCs w:val="28"/>
              </w:rPr>
            </m:ctrlPr>
          </m:sSubPr>
          <m:e>
            <m:r>
              <w:rPr>
                <w:rFonts w:ascii="Cambria Math" w:hAnsi="Cambria Math"/>
                <w:szCs w:val="28"/>
              </w:rPr>
              <m:t>μ</m:t>
            </m:r>
          </m:e>
          <m:sub>
            <m:r>
              <w:rPr>
                <w:rFonts w:ascii="Cambria Math" w:hAnsi="Cambria Math"/>
                <w:szCs w:val="28"/>
              </w:rPr>
              <m:t>R</m:t>
            </m:r>
          </m:sub>
        </m:sSub>
        <m:r>
          <w:rPr>
            <w:rFonts w:ascii="Cambria Math" w:hAnsi="Cambria Math"/>
            <w:szCs w:val="28"/>
          </w:rPr>
          <m:t xml:space="preserve"> + c</m:t>
        </m:r>
        <m:sSub>
          <m:sSubPr>
            <m:ctrlPr>
              <w:rPr>
                <w:rFonts w:ascii="Cambria Math" w:hAnsi="Cambria Math"/>
                <w:i/>
                <w:szCs w:val="28"/>
              </w:rPr>
            </m:ctrlPr>
          </m:sSubPr>
          <m:e>
            <m:r>
              <w:rPr>
                <w:rFonts w:ascii="Cambria Math" w:hAnsi="Cambria Math"/>
                <w:szCs w:val="28"/>
              </w:rPr>
              <m:t>σ</m:t>
            </m:r>
          </m:e>
          <m:sub>
            <m:r>
              <w:rPr>
                <w:rFonts w:ascii="Cambria Math" w:hAnsi="Cambria Math"/>
                <w:szCs w:val="28"/>
              </w:rPr>
              <m:t>R</m:t>
            </m:r>
          </m:sub>
        </m:sSub>
      </m:oMath>
      <w:r>
        <w:rPr>
          <w:szCs w:val="28"/>
        </w:rPr>
        <w:t>.</w:t>
      </w:r>
    </w:p>
    <w:p w:rsidR="003176A7" w:rsidRDefault="003176A7" w:rsidP="003176A7">
      <w:pPr>
        <w:spacing w:line="360" w:lineRule="auto"/>
        <w:ind w:firstLine="709"/>
        <w:jc w:val="both"/>
        <w:rPr>
          <w:szCs w:val="28"/>
        </w:rPr>
      </w:pPr>
      <w:r>
        <w:rPr>
          <w:szCs w:val="28"/>
        </w:rPr>
        <w:t xml:space="preserve">В эксперименте используется значение </w:t>
      </w:r>
      <m:oMath>
        <m:r>
          <w:rPr>
            <w:rStyle w:val="katex-mathml"/>
            <w:rFonts w:ascii="Cambria Math" w:hAnsi="Cambria Math"/>
            <w:szCs w:val="28"/>
          </w:rPr>
          <m:t>c=2</m:t>
        </m:r>
      </m:oMath>
      <w:r>
        <w:rPr>
          <w:szCs w:val="28"/>
        </w:rPr>
        <w:t>, что соответствует правилу выделения участков, где невязка заметно превышает типичный уровень колебаний. Аномальные моменты времени определяются условием:</w:t>
      </w:r>
    </w:p>
    <w:p w:rsidR="003176A7" w:rsidRPr="00174CCD" w:rsidRDefault="003176A7" w:rsidP="006A64C2">
      <w:pPr>
        <w:spacing w:line="360" w:lineRule="auto"/>
        <w:ind w:firstLine="709"/>
        <w:jc w:val="center"/>
        <w:rPr>
          <w:szCs w:val="28"/>
        </w:rPr>
      </w:pPr>
      <m:oMath>
        <m:r>
          <w:rPr>
            <w:rFonts w:ascii="Cambria Math" w:hAnsi="Cambria Math"/>
            <w:szCs w:val="28"/>
          </w:rPr>
          <m:t xml:space="preserve">R(t) &gt; </m:t>
        </m:r>
        <m:sSub>
          <m:sSubPr>
            <m:ctrlPr>
              <w:rPr>
                <w:rFonts w:ascii="Cambria Math" w:hAnsi="Cambria Math"/>
                <w:i/>
                <w:szCs w:val="28"/>
              </w:rPr>
            </m:ctrlPr>
          </m:sSubPr>
          <m:e>
            <m:r>
              <w:rPr>
                <w:rFonts w:ascii="Cambria Math" w:hAnsi="Cambria Math"/>
                <w:szCs w:val="28"/>
              </w:rPr>
              <m:t>T</m:t>
            </m:r>
          </m:e>
          <m:sub>
            <m:r>
              <w:rPr>
                <w:rFonts w:ascii="Cambria Math" w:hAnsi="Cambria Math"/>
                <w:szCs w:val="28"/>
              </w:rPr>
              <m:t>R</m:t>
            </m:r>
          </m:sub>
        </m:sSub>
      </m:oMath>
      <w:r>
        <w:rPr>
          <w:szCs w:val="28"/>
        </w:rPr>
        <w:t>.</w:t>
      </w:r>
    </w:p>
    <w:p w:rsidR="003176A7" w:rsidRDefault="003176A7" w:rsidP="003176A7">
      <w:pPr>
        <w:spacing w:line="360" w:lineRule="auto"/>
        <w:ind w:firstLine="709"/>
        <w:jc w:val="both"/>
        <w:rPr>
          <w:szCs w:val="28"/>
        </w:rPr>
      </w:pPr>
      <w:r>
        <w:rPr>
          <w:szCs w:val="28"/>
        </w:rPr>
        <w:t>Множество таких моментов можно записать как:</w:t>
      </w:r>
    </w:p>
    <w:p w:rsidR="003176A7" w:rsidRPr="00174CCD" w:rsidRDefault="003176A7" w:rsidP="006A64C2">
      <w:pPr>
        <w:spacing w:line="360" w:lineRule="auto"/>
        <w:ind w:firstLine="709"/>
        <w:jc w:val="center"/>
        <w:rPr>
          <w:szCs w:val="28"/>
        </w:rPr>
      </w:pPr>
      <m:oMath>
        <m:r>
          <w:rPr>
            <w:rFonts w:ascii="Cambria Math" w:hAnsi="Cambria Math"/>
            <w:szCs w:val="28"/>
          </w:rPr>
          <m:t xml:space="preserve">A = </m:t>
        </m:r>
        <m:d>
          <m:dPr>
            <m:begChr m:val="{"/>
            <m:endChr m:val="}"/>
            <m:ctrlPr>
              <w:rPr>
                <w:rFonts w:ascii="Cambria Math" w:hAnsi="Cambria Math"/>
                <w:i/>
                <w:szCs w:val="28"/>
              </w:rPr>
            </m:ctrlPr>
          </m:dPr>
          <m:e>
            <m:r>
              <w:rPr>
                <w:rFonts w:ascii="Cambria Math" w:hAnsi="Cambria Math"/>
                <w:szCs w:val="28"/>
              </w:rPr>
              <m:t xml:space="preserve">t: R(t) &gt; </m:t>
            </m:r>
            <m:sSub>
              <m:sSubPr>
                <m:ctrlPr>
                  <w:rPr>
                    <w:rFonts w:ascii="Cambria Math" w:hAnsi="Cambria Math"/>
                    <w:i/>
                    <w:szCs w:val="28"/>
                  </w:rPr>
                </m:ctrlPr>
              </m:sSubPr>
              <m:e>
                <m:r>
                  <w:rPr>
                    <w:rFonts w:ascii="Cambria Math" w:hAnsi="Cambria Math"/>
                    <w:szCs w:val="28"/>
                  </w:rPr>
                  <m:t>μ</m:t>
                </m:r>
              </m:e>
              <m:sub>
                <m:r>
                  <w:rPr>
                    <w:rFonts w:ascii="Cambria Math" w:hAnsi="Cambria Math"/>
                    <w:szCs w:val="28"/>
                  </w:rPr>
                  <m:t>R</m:t>
                </m:r>
              </m:sub>
            </m:sSub>
            <m:r>
              <w:rPr>
                <w:rFonts w:ascii="Cambria Math" w:hAnsi="Cambria Math"/>
                <w:szCs w:val="28"/>
              </w:rPr>
              <m:t xml:space="preserve"> + 2</m:t>
            </m:r>
            <m:sSub>
              <m:sSubPr>
                <m:ctrlPr>
                  <w:rPr>
                    <w:rFonts w:ascii="Cambria Math" w:hAnsi="Cambria Math"/>
                    <w:i/>
                    <w:szCs w:val="28"/>
                  </w:rPr>
                </m:ctrlPr>
              </m:sSubPr>
              <m:e>
                <m:r>
                  <w:rPr>
                    <w:rFonts w:ascii="Cambria Math" w:hAnsi="Cambria Math"/>
                    <w:szCs w:val="28"/>
                  </w:rPr>
                  <m:t>σ</m:t>
                </m:r>
              </m:e>
              <m:sub>
                <m:r>
                  <w:rPr>
                    <w:rFonts w:ascii="Cambria Math" w:hAnsi="Cambria Math"/>
                    <w:szCs w:val="28"/>
                  </w:rPr>
                  <m:t>R</m:t>
                </m:r>
              </m:sub>
            </m:sSub>
          </m:e>
        </m:d>
      </m:oMath>
      <w:r>
        <w:rPr>
          <w:szCs w:val="28"/>
        </w:rPr>
        <w:t>.</w:t>
      </w:r>
    </w:p>
    <w:p w:rsidR="00BF46F1" w:rsidRPr="00BF46F1" w:rsidRDefault="00BF46F1" w:rsidP="00BF46F1">
      <w:pPr>
        <w:pStyle w:val="a4"/>
        <w:spacing w:before="0" w:beforeAutospacing="0" w:after="0" w:afterAutospacing="0" w:line="360" w:lineRule="auto"/>
        <w:ind w:firstLine="709"/>
        <w:jc w:val="both"/>
        <w:rPr>
          <w:szCs w:val="28"/>
        </w:rPr>
      </w:pPr>
      <w:r>
        <w:t>Выбор порога ​ является простым и интерпретируемым способом отделения фонового уровня невязки от выраженных пиков, что согласуется с общей логикой анализа выбросов и аномальных наблюдений [27]. Такой подход не требует дополнительного обучения отдельного классификатора аномалий и хорошо согласуется с исследовательской целью работы: оценить, может ли невязка ОДУ выступать как самостоятельный индикатор смены режима динамики.</w:t>
      </w:r>
    </w:p>
    <w:p w:rsidR="00BF46F1" w:rsidRPr="00BF46F1" w:rsidRDefault="00BF46F1" w:rsidP="00BF46F1">
      <w:pPr>
        <w:pStyle w:val="a4"/>
        <w:spacing w:before="0" w:beforeAutospacing="0" w:after="0" w:afterAutospacing="0" w:line="360" w:lineRule="auto"/>
        <w:ind w:firstLine="709"/>
        <w:jc w:val="both"/>
        <w:rPr>
          <w:szCs w:val="28"/>
        </w:rPr>
      </w:pPr>
      <w:r>
        <w:rPr>
          <w:szCs w:val="28"/>
        </w:rPr>
        <w:lastRenderedPageBreak/>
        <w:t xml:space="preserve">При визуальном анализе графика </w:t>
      </w:r>
      <m:oMath>
        <m:r>
          <w:rPr>
            <w:rStyle w:val="katex-mathml"/>
            <w:rFonts w:ascii="Cambria Math" w:hAnsi="Cambria Math"/>
            <w:szCs w:val="28"/>
          </w:rPr>
          <m:t>R(t)</m:t>
        </m:r>
      </m:oMath>
      <w:r>
        <w:rPr>
          <w:szCs w:val="28"/>
        </w:rPr>
        <w:t xml:space="preserve"> особый интерес представляют пики, превышающие установленный порог. Такие пики можно интерпретировать как участки, в которых восстановленная динамика временно перестаёт соответствовать базовой системе уравнений. В контексте анализируемого временного ряда это может означать появление нового режима атаковой активности, резкий рост внешнего воздействия, смену типа атаки или локальный участок данных, который плохо описывается выбранной низкоразмерной моделью.</w:t>
      </w:r>
    </w:p>
    <w:p w:rsidR="00BF46F1" w:rsidRPr="00BF46F1" w:rsidRDefault="00BF46F1" w:rsidP="00BF46F1">
      <w:pPr>
        <w:pStyle w:val="a4"/>
        <w:spacing w:before="0" w:beforeAutospacing="0" w:after="0" w:afterAutospacing="0" w:line="360" w:lineRule="auto"/>
        <w:ind w:firstLine="709"/>
        <w:jc w:val="both"/>
        <w:rPr>
          <w:szCs w:val="28"/>
        </w:rPr>
      </w:pPr>
      <w:r>
        <w:rPr>
          <w:szCs w:val="28"/>
        </w:rPr>
        <w:t>Важно подчеркнуть, что высокая невязка не должна автоматически трактоваться как ошибка реализации модели. В рамках предлагаемой постановки она является частью результата. Если модель в целом хорошо аппроксимирует наблюдаемый ряд, но на отдельных участках демонстрирует повышенную невязку, такие участки могут содержать дополнительную информацию о структуре данных. Иными словами, невязка выступает не только как технический показатель качества выполнения ОДУ, но и как инструмент анализа временной структуры.</w:t>
      </w:r>
    </w:p>
    <w:p w:rsidR="00BF46F1" w:rsidRPr="00BF46F1" w:rsidRDefault="00BF46F1" w:rsidP="00BF46F1">
      <w:pPr>
        <w:pStyle w:val="a4"/>
        <w:spacing w:before="0" w:beforeAutospacing="0" w:after="0" w:afterAutospacing="0" w:line="360" w:lineRule="auto"/>
        <w:ind w:firstLine="709"/>
        <w:jc w:val="both"/>
        <w:rPr>
          <w:szCs w:val="28"/>
        </w:rPr>
      </w:pPr>
      <w:r>
        <w:rPr>
          <w:szCs w:val="28"/>
        </w:rPr>
        <w:t xml:space="preserve">Компоненты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(t)</m:t>
        </m:r>
      </m:oMath>
      <w:r>
        <w:rPr>
          <w:szCs w:val="28"/>
        </w:rPr>
        <w:t xml:space="preserve"> и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r>
          <w:rPr>
            <w:rFonts w:ascii="Cambria Math" w:hAnsi="Cambria Math"/>
            <w:szCs w:val="28"/>
          </w:rPr>
          <m:t>(t)</m:t>
        </m:r>
      </m:oMath>
      <w:r>
        <w:rPr>
          <w:szCs w:val="28"/>
        </w:rPr>
        <w:t xml:space="preserve"> также имеют самостоятельную интерпретацию. Если основной вклад в </w:t>
      </w:r>
      <m:oMath>
        <m:r>
          <w:rPr>
            <w:rStyle w:val="katex-mathml"/>
            <w:rFonts w:ascii="Cambria Math" w:hAnsi="Cambria Math"/>
            <w:szCs w:val="28"/>
          </w:rPr>
          <m:t>R(t)</m:t>
        </m:r>
      </m:oMath>
      <w:r>
        <w:rPr>
          <w:szCs w:val="28"/>
        </w:rPr>
        <w:t xml:space="preserve"> даёт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(t)</m:t>
        </m:r>
      </m:oMath>
      <w:r>
        <w:rPr>
          <w:szCs w:val="28"/>
        </w:rPr>
        <w:t xml:space="preserve">, это означает, что несогласованность связана прежде всего с динамикой скрытого риска. Такой случай может возникать при резком изменении латентного состояния, которое не полностью объясняется внутренним ростом, подавлением и форсингом. Если же доминирует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r>
          <w:rPr>
            <w:rFonts w:ascii="Cambria Math" w:hAnsi="Cambria Math"/>
            <w:szCs w:val="28"/>
          </w:rPr>
          <m:t>(t)</m:t>
        </m:r>
      </m:oMath>
      <w:r>
        <w:rPr>
          <w:szCs w:val="28"/>
        </w:rPr>
        <w:t xml:space="preserve">, то проблема относится преимущественно к связи между скрытым риском и наблюдаемой интенсивностью детекций. Это может указывать на ситуацию, когда количество обнаруженных событий меняется быстрее, чем это следует из восстановленного </w:t>
      </w:r>
      <m:oMath>
        <m:r>
          <w:rPr>
            <w:rStyle w:val="katex-mathml"/>
            <w:rFonts w:ascii="Cambria Math" w:hAnsi="Cambria Math"/>
            <w:szCs w:val="28"/>
          </w:rPr>
          <m:t>I(t)</m:t>
        </m:r>
      </m:oMath>
      <w:r>
        <w:rPr>
          <w:szCs w:val="28"/>
        </w:rPr>
        <w:t>.</w:t>
      </w:r>
    </w:p>
    <w:p w:rsidR="00BF46F1" w:rsidRPr="00BF46F1" w:rsidRDefault="00BF46F1" w:rsidP="00BF46F1">
      <w:pPr>
        <w:pStyle w:val="a4"/>
        <w:spacing w:before="0" w:beforeAutospacing="0" w:after="0" w:afterAutospacing="0" w:line="360" w:lineRule="auto"/>
        <w:ind w:firstLine="709"/>
        <w:jc w:val="both"/>
        <w:rPr>
          <w:szCs w:val="28"/>
        </w:rPr>
      </w:pPr>
      <w:r>
        <w:rPr>
          <w:szCs w:val="28"/>
        </w:rPr>
        <w:t xml:space="preserve">В рассматриваемом эксперименте анализ невязки дополняет результаты аппроксимации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i/>
          <w:szCs w:val="28"/>
        </w:rPr>
        <w:t>.</w:t>
      </w:r>
      <w:r>
        <w:rPr>
          <w:szCs w:val="28"/>
        </w:rPr>
        <w:t xml:space="preserve"> Метрики </w:t>
      </w:r>
      <m:oMath>
        <m:sSup>
          <m:sSupPr>
            <m:ctrlPr>
              <w:rPr>
                <w:rFonts w:ascii="Cambria Math" w:hAnsi="Cambria Math"/>
                <w:i/>
                <w:szCs w:val="28"/>
              </w:rPr>
            </m:ctrlPr>
          </m:sSupPr>
          <m:e>
            <m:r>
              <w:rPr>
                <w:rFonts w:ascii="Cambria Math" w:hAnsi="Cambria Math"/>
                <w:szCs w:val="28"/>
              </w:rPr>
              <m:t>R</m:t>
            </m:r>
          </m:e>
          <m:sup>
            <m:r>
              <w:rPr>
                <w:rFonts w:ascii="Cambria Math" w:hAnsi="Cambria Math"/>
                <w:szCs w:val="28"/>
              </w:rPr>
              <m:t>2</m:t>
            </m:r>
          </m:sup>
        </m:sSup>
      </m:oMath>
      <w:r>
        <w:rPr>
          <w:szCs w:val="28"/>
        </w:rPr>
        <w:t xml:space="preserve">, </w:t>
      </w:r>
      <m:oMath>
        <m:r>
          <w:rPr>
            <w:rStyle w:val="katex-mathml"/>
            <w:rFonts w:ascii="Cambria Math" w:hAnsi="Cambria Math"/>
            <w:szCs w:val="28"/>
          </w:rPr>
          <m:t>RMSE</m:t>
        </m:r>
      </m:oMath>
      <w:r>
        <w:rPr>
          <w:szCs w:val="28"/>
        </w:rPr>
        <w:t xml:space="preserve"> и </w:t>
      </w:r>
      <m:oMath>
        <m:r>
          <w:rPr>
            <w:rStyle w:val="katex-mathml"/>
            <w:rFonts w:ascii="Cambria Math" w:hAnsi="Cambria Math"/>
            <w:szCs w:val="28"/>
          </w:rPr>
          <m:t>MAE</m:t>
        </m:r>
      </m:oMath>
      <w:r>
        <w:rPr>
          <w:szCs w:val="28"/>
        </w:rPr>
        <w:t xml:space="preserve"> показывают, что модель хорошо воспроизводит наблюдаемую интенсивность, однако они не отвечают на вопрос, где именно динамика ряда наиболее сложна для объяснения. </w:t>
        <w:lastRenderedPageBreak/>
        <w:t xml:space="preserve">Индикатор </w:t>
      </w:r>
      <m:oMath>
        <m:r>
          <w:rPr>
            <w:rStyle w:val="katex-mathml"/>
            <w:rFonts w:ascii="Cambria Math" w:hAnsi="Cambria Math"/>
            <w:szCs w:val="28"/>
          </w:rPr>
          <m:t>R(t)</m:t>
        </m:r>
      </m:oMath>
      <w:r>
        <w:rPr>
          <w:szCs w:val="28"/>
        </w:rPr>
        <w:t xml:space="preserve"> позволяет локализовать такие области. Поэтому его использование расширяет анализ: вместо одной общей оценки качества появляется возможность исследовать временную структуру несогласованности.</w:t>
      </w:r>
    </w:p>
    <w:p w:rsidR="00BF46F1" w:rsidRPr="00BF46F1" w:rsidRDefault="00BF46F1" w:rsidP="00BF46F1">
      <w:pPr>
        <w:pStyle w:val="a4"/>
        <w:spacing w:before="0" w:beforeAutospacing="0" w:after="0" w:afterAutospacing="0" w:line="360" w:lineRule="auto"/>
        <w:ind w:firstLine="709"/>
        <w:jc w:val="both"/>
        <w:rPr>
          <w:szCs w:val="28"/>
        </w:rPr>
      </w:pPr>
      <w:r>
        <w:rPr>
          <w:szCs w:val="28"/>
        </w:rPr>
        <w:t xml:space="preserve">Следует также учитывать, что значения </w:t>
      </w:r>
      <m:oMath>
        <m:r>
          <w:rPr>
            <w:rStyle w:val="katex-mathml"/>
            <w:rFonts w:ascii="Cambria Math" w:hAnsi="Cambria Math"/>
            <w:szCs w:val="28"/>
          </w:rPr>
          <m:t>R(t)</m:t>
        </m:r>
      </m:oMath>
      <w:r>
        <w:rPr>
          <w:szCs w:val="28"/>
        </w:rPr>
        <w:t xml:space="preserve"> интерпретируются в нормированном пространстве. Это связано с тем, что входной временной ряд и временная ось были предварительно масштабированы. Поэтому абсолютная величина невязки не должна трактоваться как физическая ошибка в реальном времени. Корректнее анализировать относительные изменения </w:t>
      </w:r>
      <m:oMath>
        <m:r>
          <w:rPr>
            <w:rStyle w:val="katex-mathml"/>
            <w:rFonts w:ascii="Cambria Math" w:hAnsi="Cambria Math"/>
            <w:szCs w:val="28"/>
          </w:rPr>
          <m:t>R(t)</m:t>
        </m:r>
      </m:oMath>
      <w:r>
        <w:rPr>
          <w:szCs w:val="28"/>
        </w:rPr>
        <w:t>, его пики и превышения выбранного порога. Такой подход соответствует общей постановке работы, где модель используется для анализа агрегированной и нормированной динамики.</w:t>
      </w:r>
    </w:p>
    <w:p w:rsidR="00BF46F1" w:rsidRPr="00BF46F1" w:rsidRDefault="00BF46F1" w:rsidP="00BF46F1">
      <w:pPr>
        <w:pStyle w:val="a4"/>
        <w:spacing w:before="0" w:beforeAutospacing="0" w:after="0" w:afterAutospacing="0" w:line="360" w:lineRule="auto"/>
        <w:ind w:firstLine="709"/>
        <w:jc w:val="both"/>
        <w:rPr>
          <w:szCs w:val="28"/>
        </w:rPr>
      </w:pPr>
      <w:r>
        <w:rPr>
          <w:szCs w:val="28"/>
        </w:rPr>
        <w:t xml:space="preserve">Невязка ОДУ также помогает оценить адекватность выбранной математической модели. Если бы </w:t>
      </w:r>
      <m:oMath>
        <m:r>
          <w:rPr>
            <w:rStyle w:val="katex-mathml"/>
            <w:rFonts w:ascii="Cambria Math" w:hAnsi="Cambria Math"/>
            <w:szCs w:val="28"/>
          </w:rPr>
          <m:t>R(t)</m:t>
        </m:r>
      </m:oMath>
      <w:r>
        <w:rPr>
          <w:szCs w:val="28"/>
        </w:rPr>
        <w:t xml:space="preserve"> оставалась высокой на всём временном интервале, это означало бы, что предложенная система уравнений плохо согласуется с данными. Если же невязка в основном мала, но возрастает только в отдельных областях, можно сделать вывод, что базовая модель в целом описывает динамику ряда, а локальные пики соответствуют сложным или нестандартным режимам. В этом смысле анализ невязки является способом проверки не только обученной нейросети, но и самой динамической гипотезы.</w:t>
      </w:r>
    </w:p>
    <w:p w:rsidR="00BF46F1" w:rsidRPr="00BF46F1" w:rsidRDefault="00BF46F1" w:rsidP="00BF46F1">
      <w:pPr>
        <w:pStyle w:val="a4"/>
        <w:spacing w:before="0" w:beforeAutospacing="0" w:after="0" w:afterAutospacing="0" w:line="360" w:lineRule="auto"/>
        <w:ind w:firstLine="709"/>
        <w:jc w:val="both"/>
        <w:rPr>
          <w:szCs w:val="28"/>
        </w:rPr>
      </w:pPr>
      <w:r>
        <w:rPr>
          <w:szCs w:val="28"/>
        </w:rPr>
        <w:t xml:space="preserve">Для настоящей работы такой результат имеет принципиальное значение. Предлагаемый подход не ограничивается построением точной регрессионной модели. Он позволяет получить дополнительный слой анализа: восстановить латентную динамику, оценить параметры системы и выделить участки, где эта динамика нарушается. Это отличает PINN от обычного многослойного перцептрона, который может аппроксимировать временной ряд, но не предоставляет физически-информированного остатка </w:t>
      </w:r>
      <m:oMath>
        <m:r>
          <w:rPr>
            <w:rStyle w:val="katex-mathml"/>
            <w:rFonts w:ascii="Cambria Math" w:hAnsi="Cambria Math"/>
            <w:szCs w:val="28"/>
          </w:rPr>
          <m:t>R(t)</m:t>
        </m:r>
      </m:oMath>
      <w:r>
        <w:rPr>
          <w:szCs w:val="28"/>
        </w:rPr>
        <w:t>.</w:t>
      </w:r>
    </w:p>
    <w:p w:rsidR="00BF46F1" w:rsidRPr="00BF46F1" w:rsidRDefault="00BF46F1" w:rsidP="00BF46F1">
      <w:pPr>
        <w:pStyle w:val="a4"/>
        <w:spacing w:before="0" w:beforeAutospacing="0" w:after="0" w:afterAutospacing="0" w:line="360" w:lineRule="auto"/>
        <w:ind w:firstLine="709"/>
        <w:jc w:val="both"/>
        <w:rPr>
          <w:szCs w:val="28"/>
        </w:rPr>
      </w:pPr>
      <w:r>
        <w:rPr>
          <w:szCs w:val="28"/>
        </w:rPr>
        <w:t xml:space="preserve">Ограничением данного подхода является зависимость результатов от выбранной формы системы ОДУ, параметров регуляризации и порога </w:t>
        <w:lastRenderedPageBreak/>
        <w:t xml:space="preserve">обнаружения. Если динамическая модель слишком упрощена, часть пиков невязки может отражать не реальные режимные изменения, а недостаточную выразительность уравнений. Если порог слишком низкий, увеличивается число ложных срабатываний; если слишком высокий, часть значимых участков может быть пропущена. Поэтому анализ </w:t>
      </w:r>
      <m:oMath>
        <m:r>
          <w:rPr>
            <w:rStyle w:val="katex-mathml"/>
            <w:rFonts w:ascii="Cambria Math" w:hAnsi="Cambria Math"/>
            <w:szCs w:val="28"/>
          </w:rPr>
          <m:t>R(t)</m:t>
        </m:r>
      </m:oMath>
      <w:r>
        <w:rPr>
          <w:szCs w:val="28"/>
        </w:rPr>
        <w:t xml:space="preserve"> следует рассматривать как диагностический инструмент, а не как окончательное средство классификации атаковых режимов.</w:t>
      </w:r>
    </w:p>
    <w:p w:rsidR="00BF46F1" w:rsidRPr="00BF46F1" w:rsidRDefault="00BF46F1" w:rsidP="00BF46F1">
      <w:pPr>
        <w:pStyle w:val="a4"/>
        <w:spacing w:before="0" w:beforeAutospacing="0" w:after="0" w:afterAutospacing="0" w:line="360" w:lineRule="auto"/>
        <w:ind w:firstLine="709"/>
        <w:jc w:val="both"/>
        <w:rPr>
          <w:szCs w:val="28"/>
        </w:rPr>
      </w:pPr>
      <w:r>
        <w:rPr>
          <w:szCs w:val="28"/>
        </w:rPr>
        <w:t>Несмотря на эти ограничения, использование невязки ОДУ является важным преимуществом физически-информированной постановки. Она переводит остаточную ошибку из статуса нежелательного побочного эффекта в статус интерпретируемого сигнала. Для задач машинного обучения и анализа данных это особенно ценно, поскольку модель становится не только предсказательной, но и аналитической: она позволяет исследовать, где данные соответствуют выбранному динамическому описанию, а где демонстрируют отклонение от него.</w:t>
      </w:r>
    </w:p>
    <w:p w:rsidR="003176A7" w:rsidRDefault="00BF46F1" w:rsidP="000568AD">
      <w:pPr>
        <w:pStyle w:val="a4"/>
        <w:spacing w:before="0" w:beforeAutospacing="0" w:after="0" w:afterAutospacing="0" w:line="360" w:lineRule="auto"/>
        <w:ind w:firstLine="709"/>
        <w:jc w:val="both"/>
        <w:rPr>
          <w:szCs w:val="28"/>
        </w:rPr>
      </w:pPr>
      <w:r>
        <w:rPr>
          <w:szCs w:val="28"/>
        </w:rPr>
        <w:t xml:space="preserve">В результате анализ невязки показывает, что PINN-модель может использоваться не только для аппроксимации временного ряда детекций, но и для выделения потенциально аномальных участков динамики. Составной индикатор </w:t>
      </w:r>
      <m:oMath>
        <m:r>
          <w:rPr>
            <w:rStyle w:val="katex-mathml"/>
            <w:rFonts w:ascii="Cambria Math" w:hAnsi="Cambria Math"/>
            <w:szCs w:val="28"/>
          </w:rPr>
          <m:t>R(t)</m:t>
        </m:r>
      </m:oMath>
      <w:r>
        <w:rPr>
          <w:szCs w:val="28"/>
        </w:rPr>
        <w:t xml:space="preserve"> служит количественной мерой рассогласования между восстановленной траекторией и системой ОДУ, а его пики позволяют локализовать периоды, требующие дополнительной интерпретации. Следующий раздел посвящён анализу чувствительности параметров модели и обсуждению ограничений полученных результатов.</w:t>
      </w:r>
    </w:p>
    <w:p w:rsidR="00B05C56" w:rsidRDefault="006C5F2C">
      <w:pPr>
        <w:spacing w:line="360" w:lineRule="auto"/>
        <w:jc w:val="center"/>
      </w:pPr>
      <w:r>
        <w:rPr>
          <w:noProof/>
        </w:rPr>
        <w:lastRenderedPageBreak/>
        <w:drawing>
          <wp:inline distT="0" distB="0" distL="0" distR="0" wp14:anchorId="509BAD53" wp14:editId="7F551A85">
            <wp:extent cx="5940425" cy="2398395"/>
            <wp:effectExtent l="0" t="0" r="3175" b="1905"/>
            <wp:docPr id="162060572" name="Picture 16206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fit.png"/>
                    <pic:cNvPicPr/>
                  </pic:nvPicPr>
                  <pic:blipFill>
                    <a:blip r:embed="rId20"/>
                    <a:stretch>
                      <a:fillRect/>
                    </a:stretch>
                  </pic:blipFill>
                  <pic:spPr>
                    <a:xfrm>
                      <a:off x="0" y="0"/>
                      <a:ext cx="5940425" cy="2398395"/>
                    </a:xfrm>
                    <a:prstGeom prst="rect">
                      <a:avLst/>
                    </a:prstGeom>
                  </pic:spPr>
                </pic:pic>
              </a:graphicData>
            </a:graphic>
          </wp:inline>
        </w:drawing>
      </w:r>
    </w:p>
    <w:p w:rsidR="00B05C56" w:rsidRDefault="00000000" w:rsidP="00A53780">
      <w:pPr>
        <w:spacing w:line="360" w:lineRule="auto"/>
        <w:jc w:val="center"/>
      </w:pPr>
      <w:r>
        <w:t>Рисунок 4.6 – Сравнение наблюдаемой и восстановленной интенсивности атаковой активности для CIC-IDS2017</w:t>
      </w:r>
    </w:p>
    <w:p w:rsidR="00F07D17" w:rsidRPr="00A53780" w:rsidRDefault="00000000" w:rsidP="00A53780">
      <w:pPr>
        <w:spacing w:line="360" w:lineRule="auto"/>
        <w:ind w:firstLine="709"/>
        <w:jc w:val="both"/>
        <w:rPr>
          <w:szCs w:val="28"/>
        </w:rPr>
      </w:pPr>
      <w:r>
        <w:rPr>
          <w:szCs w:val="28"/>
        </w:rPr>
        <w:t xml:space="preserve">На рисунке 4.6 видно, что восстановленная траектория </w:t>
      </w:r>
      <m:oMath>
        <m:r>
          <w:rPr>
            <w:rFonts w:ascii="Cambria Math" w:hAnsi="Cambria Math"/>
            <w:szCs w:val="28"/>
          </w:rPr>
          <m:t>D(t)</m:t>
        </m:r>
      </m:oMath>
      <w:r>
        <w:rPr>
          <w:szCs w:val="28"/>
        </w:rPr>
        <w:t xml:space="preserve"> в целом повторяет наблюдаемую интенсивность, включая основные пики и интервалы затухания. Небольшие расхождения сосредоточены преимущественно в областях резких переходов, где динамика ряда наиболее сложна для аппроксимации.</w:t>
      </w:r>
    </w:p>
    <w:p w:rsidR="00B05C56" w:rsidRDefault="006C5F2C">
      <w:pPr>
        <w:spacing w:line="360" w:lineRule="auto"/>
        <w:jc w:val="center"/>
      </w:pPr>
      <w:r>
        <w:rPr>
          <w:noProof/>
        </w:rPr>
        <w:drawing>
          <wp:inline distT="0" distB="0" distL="0" distR="0" wp14:anchorId="3E7D9524" wp14:editId="72CF6289">
            <wp:extent cx="5940425" cy="2466975"/>
            <wp:effectExtent l="0" t="0" r="3175" b="0"/>
            <wp:docPr id="162060573" name="Picture 162060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latent_forcing.png"/>
                    <pic:cNvPicPr/>
                  </pic:nvPicPr>
                  <pic:blipFill>
                    <a:blip r:embed="rId21"/>
                    <a:stretch>
                      <a:fillRect/>
                    </a:stretch>
                  </pic:blipFill>
                  <pic:spPr>
                    <a:xfrm>
                      <a:off x="0" y="0"/>
                      <a:ext cx="5940425" cy="2466975"/>
                    </a:xfrm>
                    <a:prstGeom prst="rect">
                      <a:avLst/>
                    </a:prstGeom>
                  </pic:spPr>
                </pic:pic>
              </a:graphicData>
            </a:graphic>
          </wp:inline>
        </w:drawing>
      </w:r>
    </w:p>
    <w:p w:rsidR="00B05C56" w:rsidRDefault="00000000" w:rsidP="00A53780">
      <w:pPr>
        <w:spacing w:line="360" w:lineRule="auto"/>
        <w:jc w:val="center"/>
      </w:pPr>
      <w:r>
        <w:t>Рисунок 4.7 – Латентный риск и обученный внешний форсинг для CIC-IDS2017</w:t>
      </w:r>
    </w:p>
    <w:p w:rsidR="00F07D17" w:rsidRPr="00A53780" w:rsidRDefault="00000000" w:rsidP="00A53780">
      <w:pPr>
        <w:spacing w:line="360" w:lineRule="auto"/>
        <w:ind w:firstLine="709"/>
        <w:jc w:val="both"/>
        <w:rPr>
          <w:szCs w:val="28"/>
        </w:rPr>
      </w:pPr>
      <w:r>
        <w:t xml:space="preserve">Рисунок 4.7 показывает, что латентный риск </w:t>
      </w:r>
      <m:oMath>
        <m:r>
          <w:rPr>
            <w:rFonts w:ascii="Cambria Math" w:hAnsi="Cambria Math"/>
          </w:rPr>
          <m:t>I(t)</m:t>
        </m:r>
      </m:oMath>
      <w:r>
        <w:t xml:space="preserve"> возрастает в периоды повышенной атаковой активности, а внешний форсинг </w:t>
      </w:r>
      <m:oMath>
        <m:r>
          <w:rPr>
            <w:rFonts w:ascii="Cambria Math" w:hAnsi="Cambria Math"/>
          </w:rPr>
          <m:t>u(t)</m:t>
        </m:r>
      </m:oMath>
      <w:r>
        <w:t xml:space="preserve"> усиливается на участках, где внутренней динамики модели недостаточно для объяснения наблюдаемого поведения.</w:t>
      </w:r>
    </w:p>
    <w:p w:rsidR="00B05C56" w:rsidRDefault="006C5F2C">
      <w:pPr>
        <w:spacing w:line="360" w:lineRule="auto"/>
        <w:jc w:val="center"/>
      </w:pPr>
      <w:r>
        <w:rPr>
          <w:noProof/>
        </w:rPr>
        <w:lastRenderedPageBreak/>
        <w:drawing>
          <wp:inline distT="0" distB="0" distL="0" distR="0" wp14:anchorId="2D295B96" wp14:editId="26AB4EE1">
            <wp:extent cx="5940425" cy="2239010"/>
            <wp:effectExtent l="0" t="0" r="3175" b="0"/>
            <wp:docPr id="162060574" name="Picture 16206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residual_components.png"/>
                    <pic:cNvPicPr/>
                  </pic:nvPicPr>
                  <pic:blipFill>
                    <a:blip r:embed="rId22"/>
                    <a:stretch>
                      <a:fillRect/>
                    </a:stretch>
                  </pic:blipFill>
                  <pic:spPr>
                    <a:xfrm>
                      <a:off x="0" y="0"/>
                      <a:ext cx="5940425" cy="2239010"/>
                    </a:xfrm>
                    <a:prstGeom prst="rect">
                      <a:avLst/>
                    </a:prstGeom>
                  </pic:spPr>
                </pic:pic>
              </a:graphicData>
            </a:graphic>
          </wp:inline>
        </w:drawing>
      </w:r>
    </w:p>
    <w:p w:rsidR="00B05C56" w:rsidRDefault="00000000" w:rsidP="0090768F">
      <w:pPr>
        <w:spacing w:line="360" w:lineRule="auto"/>
        <w:jc w:val="center"/>
      </w:pPr>
      <w:r>
        <w:t>Рисунок 4.8 – Компоненты невязки ОДУ для CIC-IDS2017</w:t>
      </w:r>
    </w:p>
    <w:p w:rsidR="00F07D17" w:rsidRPr="00A53780" w:rsidRDefault="00000000" w:rsidP="00A53780">
      <w:pPr>
        <w:spacing w:line="360" w:lineRule="auto"/>
        <w:ind w:firstLine="709"/>
        <w:jc w:val="both"/>
        <w:rPr>
          <w:szCs w:val="28"/>
        </w:rPr>
      </w:pPr>
      <w:r>
        <w:rPr>
          <w:szCs w:val="28"/>
        </w:rPr>
        <w:t xml:space="preserve">На рисунке 4.8 компоненты невязки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m:t>
        </m:r>
        <m:r>
          <w:rPr>
            <w:rFonts w:ascii="Cambria Math" w:hAnsi="Cambria Math"/>
            <w:szCs w:val="28"/>
            <w:lang w:val="en-US"/>
          </w:rPr>
          <m:t>t</m:t>
        </m:r>
        <m:r>
          <w:rPr>
            <w:rFonts w:ascii="Cambria Math" w:hAnsi="Cambria Math"/>
            <w:szCs w:val="28"/>
          </w:rPr>
          <m:t>)</m:t>
        </m:r>
      </m:oMath>
      <w:r>
        <w:rPr>
          <w:szCs w:val="28"/>
        </w:rPr>
        <w:t xml:space="preserve"> и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r>
          <w:rPr>
            <w:rFonts w:ascii="Cambria Math" w:hAnsi="Cambria Math"/>
            <w:szCs w:val="28"/>
          </w:rPr>
          <m:t>(t)</m:t>
        </m:r>
      </m:oMath>
      <w:r>
        <w:rPr>
          <w:szCs w:val="28"/>
        </w:rPr>
        <w:t xml:space="preserve"> большую часть времени остаются близкими к нулю, что указывает на согласованность восстановленной траектории с системой ОДУ. Локальные всплески невязки соответствуют наиболее резким изменениям временного ряда.</w:t>
      </w:r>
    </w:p>
    <w:p w:rsidR="00B05C56" w:rsidRDefault="006C5F2C">
      <w:pPr>
        <w:spacing w:line="360" w:lineRule="auto"/>
        <w:jc w:val="center"/>
      </w:pPr>
      <w:r>
        <w:rPr>
          <w:noProof/>
        </w:rPr>
        <w:drawing>
          <wp:inline distT="0" distB="0" distL="0" distR="0" wp14:anchorId="1ADBE250" wp14:editId="0085CC44">
            <wp:extent cx="5940425" cy="2239010"/>
            <wp:effectExtent l="0" t="0" r="3175" b="0"/>
            <wp:docPr id="162060575" name="Picture 16206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residual_indicator.png"/>
                    <pic:cNvPicPr/>
                  </pic:nvPicPr>
                  <pic:blipFill>
                    <a:blip r:embed="rId23"/>
                    <a:stretch>
                      <a:fillRect/>
                    </a:stretch>
                  </pic:blipFill>
                  <pic:spPr>
                    <a:xfrm>
                      <a:off x="0" y="0"/>
                      <a:ext cx="5940425" cy="2239010"/>
                    </a:xfrm>
                    <a:prstGeom prst="rect">
                      <a:avLst/>
                    </a:prstGeom>
                  </pic:spPr>
                </pic:pic>
              </a:graphicData>
            </a:graphic>
          </wp:inline>
        </w:drawing>
      </w:r>
    </w:p>
    <w:p w:rsidR="00B05C56" w:rsidRDefault="00000000" w:rsidP="0090768F">
      <w:pPr>
        <w:spacing w:line="360" w:lineRule="auto"/>
        <w:jc w:val="center"/>
      </w:pPr>
      <w:r>
        <w:t>Рисунок 4.9 – Составной индикатор невязки и порог аномалий для CIC-IDS2017</w:t>
      </w:r>
    </w:p>
    <w:p w:rsidR="006C5F2C" w:rsidRPr="00A53780" w:rsidRDefault="00000000" w:rsidP="00E77E68">
      <w:pPr>
        <w:spacing w:line="360" w:lineRule="auto"/>
        <w:ind w:firstLine="709"/>
        <w:jc w:val="both"/>
        <w:rPr>
          <w:szCs w:val="28"/>
        </w:rPr>
      </w:pPr>
      <w:r>
        <w:rPr>
          <w:szCs w:val="28"/>
        </w:rPr>
        <w:t xml:space="preserve">Рисунок 4.9 объединяет компоненты невязки в составной индикатор </w:t>
      </w:r>
      <m:oMath>
        <m:r>
          <w:rPr>
            <w:rFonts w:ascii="Cambria Math" w:hAnsi="Cambria Math"/>
            <w:szCs w:val="28"/>
          </w:rPr>
          <m:t>R(t)</m:t>
        </m:r>
      </m:oMath>
      <w:r>
        <w:rPr>
          <w:szCs w:val="28"/>
        </w:rPr>
        <w:t>. Превышения порога позволяют выделить интервалы, где поведение ряда хуже описывается базовой динамической моделью и требует дополнительной интерпретации.</w:t>
      </w:r>
    </w:p>
    <w:p w:rsidR="000568AD" w:rsidRPr="0093524A" w:rsidRDefault="000568AD" w:rsidP="000568AD">
      <w:pPr>
        <w:pStyle w:val="a4"/>
        <w:spacing w:before="0" w:beforeAutospacing="0" w:after="0" w:afterAutospacing="0" w:line="360" w:lineRule="auto"/>
        <w:ind w:firstLine="709"/>
        <w:outlineLvl w:val="1"/>
        <w:rPr>
          <w:b/>
          <w:bCs/>
          <w:szCs w:val="28"/>
        </w:rPr>
      </w:pPr>
      <w:r>
        <w:rPr>
          <w:b/>
          <w:bCs/>
        </w:rPr>
        <w:t>4.11 Анализ чувствительности и ограничения модели</w:t>
      </w:r>
    </w:p>
    <w:p w:rsidR="001B0297" w:rsidRPr="005F18E7" w:rsidRDefault="001B0297" w:rsidP="001B0297">
      <w:pPr>
        <w:pStyle w:val="a4"/>
        <w:spacing w:before="0" w:beforeAutospacing="0" w:after="0" w:afterAutospacing="0" w:line="360" w:lineRule="auto"/>
        <w:ind w:firstLine="709"/>
        <w:jc w:val="both"/>
        <w:rPr>
          <w:sz w:val="32"/>
          <w:szCs w:val="32"/>
        </w:rPr>
      </w:pPr>
      <w:r>
        <w:rPr>
          <w:szCs w:val="28"/>
        </w:rPr>
        <w:t xml:space="preserve">После анализа качества аппроксимации и невязки ОДУ необходимо оценить, насколько согласованность восстановленной траектории зависит от </w:t>
        <w:lastRenderedPageBreak/>
        <w:t xml:space="preserve">идентифицированных параметров динамической системы. В данной работе анализ чувствительности используется как локальная проверка устойчивости: параметры варьируются при фиксированных восстановленных </w:t>
      </w:r>
      <m:oMath>
        <m:r>
          <w:rPr>
            <w:rFonts w:ascii="Cambria Math" w:hAnsi="Cambria Math"/>
            <w:szCs w:val="28"/>
          </w:rPr>
          <m:t>I(t)</m:t>
        </m:r>
      </m:oMath>
      <w:r>
        <w:rPr>
          <w:szCs w:val="28"/>
        </w:rPr>
        <w:t xml:space="preserve">, </w:t>
      </w:r>
      <m:oMath>
        <m:r>
          <w:rPr>
            <w:rFonts w:ascii="Cambria Math" w:hAnsi="Cambria Math"/>
            <w:szCs w:val="28"/>
          </w:rPr>
          <m:t>D(t)</m:t>
        </m:r>
      </m:oMath>
      <w:r>
        <w:rPr>
          <w:szCs w:val="28"/>
        </w:rPr>
        <w:t xml:space="preserve"> и форсинге </w:t>
      </w:r>
      <m:oMath>
        <m:r>
          <w:rPr>
            <w:rFonts w:ascii="Cambria Math" w:hAnsi="Cambria Math"/>
            <w:szCs w:val="28"/>
          </w:rPr>
          <m:t>u(t)</m:t>
        </m:r>
      </m:oMath>
      <w:r>
        <w:rPr>
          <w:szCs w:val="28"/>
        </w:rPr>
        <w:t xml:space="preserve">, а отклик оценивается по изменению среднего значения составного индикатора невязки </w:t>
      </w:r>
      <m:oMath>
        <m:r>
          <w:rPr>
            <w:rFonts w:ascii="Cambria Math" w:hAnsi="Cambria Math"/>
            <w:szCs w:val="28"/>
          </w:rPr>
          <m:t>R(t)</m:t>
        </m:r>
      </m:oMath>
      <w:r>
        <w:rPr>
          <w:szCs w:val="28"/>
        </w:rPr>
        <w:t>.</w:t>
      </w:r>
    </w:p>
    <w:p w:rsidR="00B7222C" w:rsidRPr="005F18E7" w:rsidRDefault="001B0297" w:rsidP="00B7222C">
      <w:pPr>
        <w:pStyle w:val="a4"/>
        <w:spacing w:before="0" w:beforeAutospacing="0" w:after="0" w:afterAutospacing="0" w:line="360" w:lineRule="auto"/>
        <w:ind w:firstLine="709"/>
        <w:jc w:val="both"/>
        <w:rPr>
          <w:sz w:val="32"/>
          <w:szCs w:val="32"/>
        </w:rPr>
      </w:pPr>
      <w:r>
        <w:rPr>
          <w:szCs w:val="28"/>
        </w:rPr>
        <w:t xml:space="preserve">Для каждого параметра </w:t>
      </w:r>
      <m:oMath>
        <m:r>
          <w:rPr>
            <w:rFonts w:ascii="Cambria Math" w:hAnsi="Cambria Math"/>
            <w:szCs w:val="28"/>
          </w:rPr>
          <m:t>β, γ, κ</m:t>
        </m:r>
      </m:oMath>
      <w:r>
        <w:rPr>
          <w:szCs w:val="28"/>
        </w:rPr>
        <w:t xml:space="preserve"> и </w:t>
      </w:r>
      <m:oMath>
        <m:r>
          <w:rPr>
            <w:rFonts w:ascii="Cambria Math" w:hAnsi="Cambria Math"/>
            <w:szCs w:val="28"/>
          </w:rPr>
          <m:t>δ</m:t>
        </m:r>
      </m:oMath>
      <w:r>
        <w:rPr>
          <w:szCs w:val="28"/>
        </w:rPr>
        <w:t xml:space="preserve"> выполняется уменьшение и увеличение относительно идентифицированного значения на 20%, после чего пересчитываются компоненты невязки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(t)</m:t>
        </m:r>
      </m:oMath>
      <w:r>
        <w:rPr>
          <w:szCs w:val="28"/>
        </w:rPr>
        <w:t xml:space="preserve">,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r>
          <w:rPr>
            <w:rFonts w:ascii="Cambria Math" w:hAnsi="Cambria Math"/>
            <w:szCs w:val="28"/>
          </w:rPr>
          <m:t>(t)</m:t>
        </m:r>
      </m:oMath>
      <w:r>
        <w:rPr>
          <w:szCs w:val="28"/>
        </w:rPr>
        <w:t xml:space="preserve"> и составной индикатор </w:t>
      </w:r>
      <m:oMath>
        <m:r>
          <w:rPr>
            <w:rFonts w:ascii="Cambria Math" w:hAnsi="Cambria Math"/>
            <w:szCs w:val="28"/>
          </w:rPr>
          <m:t>R(t)</m:t>
        </m:r>
      </m:oMath>
      <w:r>
        <w:rPr>
          <w:szCs w:val="28"/>
        </w:rPr>
        <w:t>. Такой подход не заменяет полного переобучения модели, но показывает, насколько выполнение ОДУ зависит от каждого коэффициента.</w:t>
      </w:r>
    </w:p>
    <w:p w:rsidR="00B7222C" w:rsidRPr="00B7222C" w:rsidRDefault="00B7222C" w:rsidP="00B7222C">
      <w:pPr>
        <w:pStyle w:val="a4"/>
        <w:spacing w:before="0" w:beforeAutospacing="0" w:after="0" w:afterAutospacing="0" w:line="360" w:lineRule="auto"/>
        <w:ind w:firstLine="709"/>
        <w:jc w:val="both"/>
        <w:rPr>
          <w:szCs w:val="28"/>
        </w:rPr>
      </w:pPr>
      <w:r>
        <w:rPr>
          <w:szCs w:val="28"/>
        </w:rPr>
        <w:t xml:space="preserve">Параметр </w:t>
      </w:r>
      <m:oMath>
        <m:r>
          <w:rPr>
            <w:rStyle w:val="katex-mathml"/>
            <w:rFonts w:ascii="Cambria Math" w:hAnsi="Cambria Math"/>
            <w:szCs w:val="28"/>
          </w:rPr>
          <m:t>γ</m:t>
        </m:r>
      </m:oMath>
      <w:r>
        <w:rPr>
          <w:szCs w:val="28"/>
        </w:rPr>
        <w:t xml:space="preserve"> характеризует скорость подавления или релаксации латентного риска. При увеличении </w:t>
      </w:r>
      <m:oMath>
        <m:r>
          <w:rPr>
            <w:rStyle w:val="katex-mathml"/>
            <w:rFonts w:ascii="Cambria Math" w:hAnsi="Cambria Math"/>
            <w:szCs w:val="28"/>
          </w:rPr>
          <m:t>γ</m:t>
        </m:r>
      </m:oMath>
      <w:r>
        <w:rPr>
          <w:szCs w:val="28"/>
        </w:rPr>
        <w:t xml:space="preserve"> скрытое состояние быстрее возвращается к низким значениям после всплесков активности. Это приводит к более коротким периодам повышенного риска. При уменьшении </w:t>
      </w:r>
      <m:oMath>
        <m:r>
          <w:rPr>
            <w:rStyle w:val="katex-mathml"/>
            <w:rFonts w:ascii="Cambria Math" w:hAnsi="Cambria Math"/>
            <w:szCs w:val="28"/>
          </w:rPr>
          <m:t>γ</m:t>
        </m:r>
      </m:oMath>
      <w:r>
        <w:rPr>
          <w:szCs w:val="28"/>
        </w:rPr>
        <w:t xml:space="preserve"> латентный риск сохраняется дольше, и траектория </w:t>
      </w:r>
      <m:oMath>
        <m:acc>
          <m:accPr>
            <m:ctrlPr>
              <w:rPr>
                <w:rFonts w:ascii="Cambria Math" w:hAnsi="Cambria Math"/>
                <w:i/>
                <w:szCs w:val="28"/>
              </w:rPr>
            </m:ctrlPr>
          </m:accPr>
          <m:e>
            <m:r>
              <w:rPr>
                <w:rFonts w:ascii="Cambria Math" w:hAnsi="Cambria Math"/>
                <w:szCs w:val="28"/>
                <w:lang w:val="en-US"/>
              </w:rPr>
              <m:t>I</m:t>
            </m:r>
          </m:e>
        </m:acc>
        <m:r>
          <w:rPr>
            <w:rFonts w:ascii="Cambria Math" w:hAnsi="Cambria Math"/>
            <w:szCs w:val="28"/>
          </w:rPr>
          <m:t>(t)</m:t>
        </m:r>
      </m:oMath>
      <w:r>
        <w:rPr>
          <w:szCs w:val="28"/>
        </w:rPr>
        <w:t xml:space="preserve"> становится более инерционной. Содержательно это означает, что </w:t>
      </w:r>
      <m:oMath>
        <m:r>
          <w:rPr>
            <w:rStyle w:val="katex-mathml"/>
            <w:rFonts w:ascii="Cambria Math" w:hAnsi="Cambria Math"/>
            <w:szCs w:val="28"/>
          </w:rPr>
          <m:t>γ</m:t>
        </m:r>
      </m:oMath>
      <w:r>
        <w:rPr>
          <w:szCs w:val="28"/>
        </w:rPr>
        <w:t xml:space="preserve"> контролирует длительность влияния уже возникшего скрытого состояния. В паре с </w:t>
      </w:r>
      <m:oMath>
        <m:r>
          <w:rPr>
            <w:rStyle w:val="katex-mathml"/>
            <w:rFonts w:ascii="Cambria Math" w:hAnsi="Cambria Math"/>
            <w:szCs w:val="28"/>
          </w:rPr>
          <m:t>β</m:t>
        </m:r>
      </m:oMath>
      <w:r>
        <w:rPr>
          <w:szCs w:val="28"/>
        </w:rPr>
        <w:t xml:space="preserve"> данный параметр определяет баланс между ростом и подавлением риска.</w:t>
      </w:r>
    </w:p>
    <w:p w:rsidR="000C3F7B" w:rsidRPr="000C3F7B" w:rsidRDefault="000C3F7B" w:rsidP="000C3F7B">
      <w:pPr>
        <w:pStyle w:val="a4"/>
        <w:spacing w:before="0" w:beforeAutospacing="0" w:after="0" w:afterAutospacing="0" w:line="360" w:lineRule="auto"/>
        <w:ind w:firstLine="709"/>
        <w:jc w:val="both"/>
        <w:rPr>
          <w:szCs w:val="28"/>
        </w:rPr>
      </w:pPr>
      <w:r>
        <w:rPr>
          <w:szCs w:val="28"/>
        </w:rPr>
        <w:t xml:space="preserve">Особый интерес представляет отношение </w:t>
      </w:r>
      <m:oMath>
        <m:f>
          <m:fPr>
            <m:ctrlPr>
              <w:rPr>
                <w:rFonts w:ascii="Cambria Math" w:hAnsi="Cambria Math"/>
                <w:i/>
                <w:szCs w:val="28"/>
                <w:lang w:val="en-US" w:eastAsia="ru-RU"/>
              </w:rPr>
            </m:ctrlPr>
          </m:fPr>
          <m:num>
            <m:r>
              <w:rPr>
                <w:rFonts w:ascii="Cambria Math" w:hAnsi="Cambria Math"/>
                <w:szCs w:val="28"/>
                <w:lang w:val="en-US"/>
              </w:rPr>
              <m:t>β</m:t>
            </m:r>
          </m:num>
          <m:den>
            <m:r>
              <w:rPr>
                <w:rFonts w:ascii="Cambria Math" w:hAnsi="Cambria Math"/>
                <w:szCs w:val="28"/>
                <w:lang w:val="en-US"/>
              </w:rPr>
              <m:t>γ</m:t>
            </m:r>
          </m:den>
        </m:f>
      </m:oMath>
      <w:r>
        <w:rPr>
          <w:szCs w:val="28"/>
        </w:rPr>
        <w:t xml:space="preserve">. Данная величина может использоваться как относительный показатель преобладания механизма роста над механизмом подавления. В строгом эпидемиологическом смысле это не является полноценным базовым репродуктивным числом, поскольку модель используется для агрегированного ряда детекций и работает в нормированной временной шкале. Однако в рамках выбранной системы отношение </w:t>
      </w:r>
      <m:oMath>
        <m:r>
          <w:rPr>
            <w:rFonts w:ascii="Cambria Math" w:hAnsi="Cambria Math"/>
            <w:szCs w:val="28"/>
            <w:lang w:val="en-US"/>
          </w:rPr>
          <m:t>β</m:t>
        </m:r>
        <m:r>
          <w:rPr>
            <w:rFonts w:ascii="Cambria Math" w:hAnsi="Cambria Math"/>
            <w:szCs w:val="28"/>
          </w:rPr>
          <m:t>/</m:t>
        </m:r>
        <m:r>
          <w:rPr>
            <w:rFonts w:ascii="Cambria Math" w:hAnsi="Cambria Math"/>
            <w:szCs w:val="28"/>
            <w:lang w:val="en-US"/>
          </w:rPr>
          <m:t>γ</m:t>
        </m:r>
      </m:oMath>
      <w:r>
        <w:rPr>
          <w:szCs w:val="28"/>
        </w:rPr>
        <w:t xml:space="preserve"> полезно для интерпретации: чем оно выше, тем сильнее выражена тенденция к усилению латентного риска относительно его естественного снижения.</w:t>
      </w:r>
    </w:p>
    <w:p w:rsidR="000C3F7B" w:rsidRPr="000C3F7B" w:rsidRDefault="000C3F7B" w:rsidP="000C3F7B">
      <w:pPr>
        <w:pStyle w:val="a4"/>
        <w:spacing w:before="0" w:beforeAutospacing="0" w:after="0" w:afterAutospacing="0" w:line="360" w:lineRule="auto"/>
        <w:ind w:firstLine="709"/>
        <w:jc w:val="both"/>
        <w:rPr>
          <w:szCs w:val="28"/>
        </w:rPr>
      </w:pPr>
      <w:r>
        <w:rPr>
          <w:szCs w:val="28"/>
        </w:rPr>
        <w:t xml:space="preserve">Параметр </w:t>
      </w:r>
      <m:oMath>
        <m:r>
          <w:rPr>
            <w:rStyle w:val="katex-mathml"/>
            <w:rFonts w:ascii="Cambria Math" w:hAnsi="Cambria Math"/>
            <w:szCs w:val="28"/>
          </w:rPr>
          <m:t>κ</m:t>
        </m:r>
      </m:oMath>
      <w:r>
        <w:rPr>
          <w:szCs w:val="28"/>
        </w:rPr>
        <w:t xml:space="preserve"> задаёт связь между латентным риском и наблюдаемой интенсивностью детекций. Увеличение </w:t>
      </w:r>
      <m:oMath>
        <m:r>
          <w:rPr>
            <w:rStyle w:val="katex-mathml"/>
            <w:rFonts w:ascii="Cambria Math" w:hAnsi="Cambria Math"/>
            <w:szCs w:val="28"/>
          </w:rPr>
          <m:t>κ</m:t>
        </m:r>
      </m:oMath>
      <w:r>
        <w:rPr>
          <w:szCs w:val="28"/>
        </w:rPr>
        <w:t xml:space="preserve"> усиливает влияние </w:t>
      </w:r>
      <m:oMath>
        <m:acc>
          <m:accPr>
            <m:ctrlPr>
              <w:rPr>
                <w:rFonts w:ascii="Cambria Math" w:hAnsi="Cambria Math"/>
                <w:i/>
                <w:szCs w:val="28"/>
              </w:rPr>
            </m:ctrlPr>
          </m:accPr>
          <m:e>
            <m:r>
              <w:rPr>
                <w:rFonts w:ascii="Cambria Math" w:hAnsi="Cambria Math"/>
                <w:szCs w:val="28"/>
                <w:lang w:val="en-US"/>
              </w:rPr>
              <m:t>I</m:t>
            </m:r>
          </m:e>
        </m:acc>
        <m:r>
          <w:rPr>
            <w:rFonts w:ascii="Cambria Math" w:hAnsi="Cambria Math"/>
            <w:szCs w:val="28"/>
          </w:rPr>
          <m:t>(t)</m:t>
        </m:r>
      </m:oMath>
      <w:r>
        <w:rPr>
          <w:szCs w:val="28"/>
        </w:rPr>
        <w:t xml:space="preserve"> на </w:t>
      </w:r>
      <m:oMath>
        <m:acc>
          <m:accPr>
            <m:ctrlPr>
              <w:rPr>
                <w:rFonts w:ascii="Cambria Math" w:hAnsi="Cambria Math"/>
                <w:i/>
                <w:szCs w:val="28"/>
              </w:rPr>
            </m:ctrlPr>
          </m:accPr>
          <m:e>
            <m:r>
              <w:rPr>
                <w:rFonts w:ascii="Cambria Math" w:hAnsi="Cambria Math"/>
                <w:szCs w:val="28"/>
                <w:lang w:val="en-US"/>
              </w:rPr>
              <m:t>D</m:t>
            </m:r>
          </m:e>
        </m:acc>
        <m:r>
          <w:rPr>
            <w:rFonts w:ascii="Cambria Math" w:hAnsi="Cambria Math"/>
            <w:szCs w:val="28"/>
          </w:rPr>
          <m:t>(t)</m:t>
        </m:r>
      </m:oMath>
      <w:r>
        <w:rPr>
          <w:szCs w:val="28"/>
        </w:rPr>
        <w:t xml:space="preserve">: даже умеренный рост скрытого риска приводит к более заметному росту </w:t>
        <w:lastRenderedPageBreak/>
        <w:t xml:space="preserve">наблюдаемой интенсивности. Снижение </w:t>
      </w:r>
      <m:oMath>
        <m:r>
          <w:rPr>
            <w:rStyle w:val="katex-mathml"/>
            <w:rFonts w:ascii="Cambria Math" w:hAnsi="Cambria Math"/>
            <w:szCs w:val="28"/>
          </w:rPr>
          <m:t>κ</m:t>
        </m:r>
      </m:oMath>
      <w:r>
        <w:rPr>
          <w:szCs w:val="28"/>
        </w:rPr>
        <w:t xml:space="preserve"> ослабляет эту связь, из-за чего модель должна объяснять наблюдаемые пики либо более высокими значениями </w:t>
      </w:r>
      <m:oMath>
        <m:acc>
          <m:accPr>
            <m:ctrlPr>
              <w:rPr>
                <w:rFonts w:ascii="Cambria Math" w:hAnsi="Cambria Math"/>
                <w:i/>
                <w:szCs w:val="28"/>
              </w:rPr>
            </m:ctrlPr>
          </m:accPr>
          <m:e>
            <m:r>
              <w:rPr>
                <w:rFonts w:ascii="Cambria Math" w:hAnsi="Cambria Math"/>
                <w:szCs w:val="28"/>
                <w:lang w:val="en-US"/>
              </w:rPr>
              <m:t>I</m:t>
            </m:r>
          </m:e>
        </m:acc>
        <m:r>
          <w:rPr>
            <w:rFonts w:ascii="Cambria Math" w:hAnsi="Cambria Math"/>
            <w:szCs w:val="28"/>
          </w:rPr>
          <m:t>(t)</m:t>
        </m:r>
      </m:oMath>
      <w:r>
        <w:rPr>
          <w:szCs w:val="28"/>
        </w:rPr>
        <w:t xml:space="preserve">, либо внешним форсингом. Поэтому </w:t>
      </w:r>
      <m:oMath>
        <m:r>
          <w:rPr>
            <w:rStyle w:val="katex-mathml"/>
            <w:rFonts w:ascii="Cambria Math" w:hAnsi="Cambria Math"/>
            <w:szCs w:val="28"/>
          </w:rPr>
          <m:t>κ</m:t>
        </m:r>
      </m:oMath>
      <w:r>
        <w:rPr>
          <w:szCs w:val="28"/>
        </w:rPr>
        <w:t xml:space="preserve"> можно рассматривать как параметр наблюдаемости скрытого состояния: он показывает, насколько активно латентный риск проявляется в эмпирическом ряде детекций.</w:t>
      </w:r>
    </w:p>
    <w:p w:rsidR="000C3F7B" w:rsidRPr="000C3F7B" w:rsidRDefault="000C3F7B" w:rsidP="000C3F7B">
      <w:pPr>
        <w:pStyle w:val="a4"/>
        <w:spacing w:before="0" w:beforeAutospacing="0" w:after="0" w:afterAutospacing="0" w:line="360" w:lineRule="auto"/>
        <w:ind w:firstLine="709"/>
        <w:jc w:val="both"/>
        <w:rPr>
          <w:szCs w:val="28"/>
        </w:rPr>
      </w:pPr>
      <w:r>
        <w:rPr>
          <w:szCs w:val="28"/>
        </w:rPr>
        <w:t xml:space="preserve">Параметр </w:t>
      </w:r>
      <m:oMath>
        <m:r>
          <w:rPr>
            <w:rStyle w:val="katex-mathml"/>
            <w:rFonts w:ascii="Cambria Math" w:hAnsi="Cambria Math"/>
            <w:szCs w:val="28"/>
          </w:rPr>
          <m:t>δ</m:t>
        </m:r>
      </m:oMath>
      <w:r>
        <w:rPr>
          <w:szCs w:val="28"/>
        </w:rPr>
        <w:t xml:space="preserve"> отвечает за затухание наблюдаемой интенсивности. При увеличении </w:t>
      </w:r>
      <m:oMath>
        <m:r>
          <w:rPr>
            <w:rStyle w:val="katex-mathml"/>
            <w:rFonts w:ascii="Cambria Math" w:hAnsi="Cambria Math"/>
            <w:szCs w:val="28"/>
          </w:rPr>
          <m:t>δ</m:t>
        </m:r>
      </m:oMath>
      <w:r>
        <w:rPr>
          <w:szCs w:val="28"/>
        </w:rPr>
        <w:t xml:space="preserve"> траектория </w:t>
      </w:r>
      <m:oMath>
        <m:acc>
          <m:accPr>
            <m:ctrlPr>
              <w:rPr>
                <w:rFonts w:ascii="Cambria Math" w:hAnsi="Cambria Math"/>
                <w:i/>
                <w:szCs w:val="28"/>
              </w:rPr>
            </m:ctrlPr>
          </m:accPr>
          <m:e>
            <m:r>
              <w:rPr>
                <w:rFonts w:ascii="Cambria Math" w:hAnsi="Cambria Math"/>
                <w:szCs w:val="28"/>
                <w:lang w:val="en-US"/>
              </w:rPr>
              <m:t>D</m:t>
            </m:r>
          </m:e>
        </m:acc>
        <m:r>
          <w:rPr>
            <w:rFonts w:ascii="Cambria Math" w:hAnsi="Cambria Math"/>
            <w:szCs w:val="28"/>
          </w:rPr>
          <m:t>(t)</m:t>
        </m:r>
      </m:oMath>
      <w:r>
        <w:rPr>
          <w:szCs w:val="28"/>
        </w:rPr>
        <w:t xml:space="preserve"> быстрее снижается после пиков, что делает всплески более короткими. При уменьшении </w:t>
      </w:r>
      <m:oMath>
        <m:r>
          <w:rPr>
            <w:rStyle w:val="katex-mathml"/>
            <w:rFonts w:ascii="Cambria Math" w:hAnsi="Cambria Math"/>
            <w:szCs w:val="28"/>
          </w:rPr>
          <m:t>δ</m:t>
        </m:r>
      </m:oMath>
      <w:r>
        <w:rPr>
          <w:szCs w:val="28"/>
        </w:rPr>
        <w:t xml:space="preserve"> интенсивность детекций сохраняется дольше, и модель формирует более плавное затухание. Данный параметр особенно важен для описания участков после резких атаковых всплесков. Если </w:t>
      </w:r>
      <m:oMath>
        <m:r>
          <w:rPr>
            <w:rStyle w:val="katex-mathml"/>
            <w:rFonts w:ascii="Cambria Math" w:hAnsi="Cambria Math"/>
            <w:szCs w:val="28"/>
          </w:rPr>
          <m:t>δ</m:t>
        </m:r>
      </m:oMath>
      <w:r>
        <w:rPr>
          <w:szCs w:val="28"/>
        </w:rPr>
        <w:t xml:space="preserve"> слишком мал, модель может переоценивать длительность повышенной активности; если слишком велик, она может чрезмерно быстро возвращать </w:t>
      </w:r>
      <m:oMath>
        <m:acc>
          <m:accPr>
            <m:ctrlPr>
              <w:rPr>
                <w:rFonts w:ascii="Cambria Math" w:hAnsi="Cambria Math"/>
                <w:i/>
                <w:szCs w:val="28"/>
              </w:rPr>
            </m:ctrlPr>
          </m:accPr>
          <m:e>
            <m:r>
              <w:rPr>
                <w:rFonts w:ascii="Cambria Math" w:hAnsi="Cambria Math"/>
                <w:szCs w:val="28"/>
                <w:lang w:val="en-US"/>
              </w:rPr>
              <m:t>D</m:t>
            </m:r>
          </m:e>
        </m:acc>
        <m:r>
          <w:rPr>
            <w:rFonts w:ascii="Cambria Math" w:hAnsi="Cambria Math"/>
            <w:szCs w:val="28"/>
          </w:rPr>
          <m:t>(t)</m:t>
        </m:r>
      </m:oMath>
      <w:r>
        <w:rPr>
          <w:szCs w:val="28"/>
        </w:rPr>
        <w:t xml:space="preserve"> к низким значениям.</w:t>
      </w:r>
    </w:p>
    <w:p w:rsidR="00B05C56" w:rsidRDefault="00000000" w:rsidP="00C52FB6">
      <w:pPr>
        <w:spacing w:line="360" w:lineRule="auto"/>
        <w:ind w:firstLine="709"/>
        <w:jc w:val="both"/>
      </w:pPr>
      <w:r>
        <w:t xml:space="preserve">Результаты анализа чувствительности показывают, что параметры </w:t>
      </w:r>
      <m:oMath>
        <m:r>
          <w:rPr>
            <w:rFonts w:ascii="Cambria Math" w:hAnsi="Cambria Math"/>
          </w:rPr>
          <m:t>β, γ, κ</m:t>
        </m:r>
      </m:oMath>
      <w:r>
        <w:t xml:space="preserve"> и </w:t>
      </w:r>
      <m:oMath>
        <m:r>
          <w:rPr>
            <w:rFonts w:ascii="Cambria Math" w:hAnsi="Cambria Math"/>
          </w:rPr>
          <m:t>δ</m:t>
        </m:r>
      </m:oMath>
      <w:r>
        <w:t xml:space="preserve"> по-разному влияют на величину невязки ОДУ. Это соответствует структуре системы: </w:t>
      </w:r>
      <m:oMath>
        <m:r>
          <w:rPr>
            <w:rFonts w:ascii="Cambria Math" w:hAnsi="Cambria Math"/>
          </w:rPr>
          <m:t>β</m:t>
        </m:r>
      </m:oMath>
      <w:r>
        <w:t xml:space="preserve"> и </w:t>
      </w:r>
      <m:oMath>
        <m:r>
          <w:rPr>
            <w:rFonts w:ascii="Cambria Math" w:hAnsi="Cambria Math"/>
          </w:rPr>
          <m:t>γ</m:t>
        </m:r>
      </m:oMath>
      <w:r>
        <w:t xml:space="preserve"> входят в уравнение латентного риска, а </w:t>
      </w:r>
      <m:oMath>
        <m:r>
          <w:rPr>
            <w:rFonts w:ascii="Cambria Math" w:hAnsi="Cambria Math"/>
          </w:rPr>
          <m:t>κ</m:t>
        </m:r>
      </m:oMath>
      <w:r>
        <w:t xml:space="preserve"> и </w:t>
      </w:r>
      <m:oMath>
        <m:r>
          <w:rPr>
            <w:rFonts w:ascii="Cambria Math" w:hAnsi="Cambria Math"/>
          </w:rPr>
          <m:t>δ</m:t>
        </m:r>
      </m:oMath>
      <w:r>
        <w:t xml:space="preserve"> определяют связь скрытого состояния с наблюдаемой интенсивностью. Такая интерпретация подтверждает, что параметры модели не являются абстрактными числовыми коэффициентами, а имеют содержательную роль в динамической системе.</w:t>
      </w:r>
    </w:p>
    <w:p w:rsidR="00807E02" w:rsidRDefault="006C5F2C" w:rsidP="0011722F">
      <w:pPr>
        <w:spacing w:line="360" w:lineRule="auto"/>
        <w:jc w:val="center"/>
      </w:pPr>
      <w:r>
        <w:rPr>
          <w:noProof/>
        </w:rPr>
        <w:drawing>
          <wp:inline distT="0" distB="0" distL="0" distR="0" wp14:anchorId="464467A2" wp14:editId="49488D90">
            <wp:extent cx="5940425" cy="2179955"/>
            <wp:effectExtent l="0" t="0" r="3175" b="4445"/>
            <wp:docPr id="1353282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82674" name=""/>
                    <pic:cNvPicPr/>
                  </pic:nvPicPr>
                  <pic:blipFill>
                    <a:blip r:embed="rId24"/>
                    <a:stretch>
                      <a:fillRect/>
                    </a:stretch>
                  </pic:blipFill>
                  <pic:spPr>
                    <a:xfrm>
                      <a:off x="0" y="0"/>
                      <a:ext cx="5940425" cy="2179955"/>
                    </a:xfrm>
                    <a:prstGeom prst="rect">
                      <a:avLst/>
                    </a:prstGeom>
                  </pic:spPr>
                </pic:pic>
              </a:graphicData>
            </a:graphic>
          </wp:inline>
        </w:drawing>
      </w:r>
    </w:p>
    <w:p w:rsidR="0011722F" w:rsidRPr="00A86798" w:rsidRDefault="0011722F" w:rsidP="0011722F">
      <w:pPr>
        <w:pStyle w:val="a4"/>
        <w:spacing w:before="0" w:beforeAutospacing="0" w:after="0" w:afterAutospacing="0" w:line="360" w:lineRule="auto"/>
        <w:jc w:val="center"/>
        <w:rPr>
          <w:color w:val="1A1C1F"/>
          <w:sz w:val="32"/>
          <w:szCs w:val="32"/>
        </w:rPr>
      </w:pPr>
      <w:r>
        <w:rPr>
          <w:szCs w:val="28"/>
        </w:rPr>
        <w:t>Рисунок 4.10 – Чувствительность среднего значения индикатора R(t) к изменению параметров β, γ, κ и δ для CIC-IDS2017</w:t>
      </w:r>
    </w:p>
    <w:p w:rsidR="0011722F" w:rsidRPr="005F18E7" w:rsidRDefault="0011722F" w:rsidP="000C3F7B">
      <w:pPr>
        <w:pStyle w:val="a4"/>
        <w:spacing w:before="0" w:beforeAutospacing="0" w:after="0" w:afterAutospacing="0" w:line="360" w:lineRule="auto"/>
        <w:ind w:firstLine="709"/>
        <w:jc w:val="both"/>
        <w:rPr>
          <w:color w:val="1A1C1F"/>
          <w:sz w:val="32"/>
          <w:szCs w:val="32"/>
        </w:rPr>
      </w:pPr>
      <w:r>
        <w:rPr>
          <w:szCs w:val="28"/>
        </w:rPr>
        <w:lastRenderedPageBreak/>
        <w:t xml:space="preserve">На рисунке 4.10 показан результат локального анализа чувствительности параметров модели. На графике отражено не само изменение параметра, а отклик модели: относительное изменение среднего значения составного индикатора </w:t>
      </w:r>
      <m:oMath>
        <m:r>
          <w:rPr>
            <w:rFonts w:ascii="Cambria Math" w:hAnsi="Cambria Math"/>
            <w:szCs w:val="28"/>
          </w:rPr>
          <m:t>R(t)</m:t>
        </m:r>
      </m:oMath>
      <w:r>
        <w:rPr>
          <w:szCs w:val="28"/>
        </w:rPr>
        <w:t>.</w:t>
      </w:r>
    </w:p>
    <w:p w:rsidR="000C3F7B" w:rsidRPr="005F18E7" w:rsidRDefault="0011722F" w:rsidP="000C3F7B">
      <w:pPr>
        <w:pStyle w:val="a4"/>
        <w:spacing w:before="0" w:beforeAutospacing="0" w:after="0" w:afterAutospacing="0" w:line="360" w:lineRule="auto"/>
        <w:ind w:firstLine="709"/>
        <w:jc w:val="both"/>
        <w:rPr>
          <w:sz w:val="52"/>
          <w:szCs w:val="52"/>
        </w:rPr>
      </w:pPr>
      <w:r>
        <w:rPr>
          <w:szCs w:val="28"/>
        </w:rPr>
        <w:t xml:space="preserve">Полученные значения показывают, что средняя невязка ОДУ слабо меняется при рассматриваемых вариациях параметров: максимальное отклонение не превышает 0,2%. Наиболее заметная реакция наблюдается для параметров </w:t>
      </w:r>
      <m:oMath>
        <m:r>
          <w:rPr>
            <w:rFonts w:ascii="Cambria Math" w:hAnsi="Cambria Math"/>
            <w:szCs w:val="28"/>
          </w:rPr>
          <m:t>κ</m:t>
        </m:r>
      </m:oMath>
      <w:r>
        <w:rPr>
          <w:szCs w:val="28"/>
        </w:rPr>
        <w:t xml:space="preserve"> и </w:t>
      </w:r>
      <m:oMath>
        <m:r>
          <w:rPr>
            <w:rFonts w:ascii="Cambria Math" w:hAnsi="Cambria Math"/>
            <w:szCs w:val="28"/>
          </w:rPr>
          <m:t>δ</m:t>
        </m:r>
      </m:oMath>
      <w:r>
        <w:rPr>
          <w:szCs w:val="28"/>
        </w:rPr>
        <w:t xml:space="preserve">, которые определяют связь латентного состояния </w:t>
      </w:r>
      <m:oMath>
        <m:r>
          <w:rPr>
            <w:rFonts w:ascii="Cambria Math" w:hAnsi="Cambria Math"/>
            <w:szCs w:val="28"/>
          </w:rPr>
          <m:t>I(t)</m:t>
        </m:r>
      </m:oMath>
      <w:r>
        <w:rPr>
          <w:szCs w:val="28"/>
        </w:rPr>
        <w:t xml:space="preserve"> с наблюдаемой интенсивностью </w:t>
      </w:r>
      <m:oMath>
        <m:r>
          <w:rPr>
            <w:rFonts w:ascii="Cambria Math" w:hAnsi="Cambria Math"/>
            <w:szCs w:val="28"/>
          </w:rPr>
          <m:t>D(t)</m:t>
        </m:r>
      </m:oMath>
      <w:r>
        <w:rPr>
          <w:szCs w:val="28"/>
        </w:rPr>
        <w:t>.</w:t>
      </w:r>
    </w:p>
    <w:p w:rsidR="000C3F7B" w:rsidRPr="000C3F7B" w:rsidRDefault="000C3F7B" w:rsidP="000C3F7B">
      <w:pPr>
        <w:pStyle w:val="a4"/>
        <w:spacing w:before="0" w:beforeAutospacing="0" w:after="0" w:afterAutospacing="0" w:line="360" w:lineRule="auto"/>
        <w:ind w:firstLine="709"/>
        <w:jc w:val="both"/>
        <w:rPr>
          <w:szCs w:val="28"/>
        </w:rPr>
      </w:pPr>
      <w:r>
        <w:rPr>
          <w:szCs w:val="28"/>
        </w:rPr>
        <w:t xml:space="preserve">Анализ чувствительности также показывает, что интерпретация параметров должна выполняться в нормированном пространстве. Поскольку временная ось была масштабирована к интервалу </w:t>
      </w:r>
      <w:r>
        <w:rPr>
          <w:rStyle w:val="katex-mathml"/>
          <w:szCs w:val="28"/>
        </w:rPr>
        <w:t>[0,1]</w:t>
      </w:r>
      <w:r>
        <w:rPr>
          <w:szCs w:val="28"/>
        </w:rPr>
        <w:t xml:space="preserve">, а наблюдаемая интенсивность нормирована относительно максимального значения, параметры </w:t>
      </w:r>
      <m:oMath>
        <m:r>
          <w:rPr>
            <w:rStyle w:val="katex-mathml"/>
            <w:rFonts w:ascii="Cambria Math" w:hAnsi="Cambria Math"/>
            <w:szCs w:val="28"/>
          </w:rPr>
          <m:t>β</m:t>
        </m:r>
      </m:oMath>
      <w:r>
        <w:rPr>
          <w:szCs w:val="28"/>
        </w:rPr>
        <w:t xml:space="preserve">, </w:t>
      </w:r>
      <m:oMath>
        <m:r>
          <w:rPr>
            <w:rStyle w:val="katex-mathml"/>
            <w:rFonts w:ascii="Cambria Math" w:hAnsi="Cambria Math"/>
            <w:szCs w:val="28"/>
          </w:rPr>
          <m:t>γ</m:t>
        </m:r>
      </m:oMath>
      <w:r>
        <w:rPr>
          <w:szCs w:val="28"/>
        </w:rPr>
        <w:t xml:space="preserve">, </w:t>
      </w:r>
      <m:oMath>
        <m:r>
          <w:rPr>
            <w:rStyle w:val="katex-mathml"/>
            <w:rFonts w:ascii="Cambria Math" w:hAnsi="Cambria Math"/>
            <w:szCs w:val="28"/>
          </w:rPr>
          <m:t>κ</m:t>
        </m:r>
      </m:oMath>
      <w:r>
        <w:rPr>
          <w:szCs w:val="28"/>
        </w:rPr>
        <w:t xml:space="preserve">, </w:t>
      </w:r>
      <m:oMath>
        <m:r>
          <w:rPr>
            <w:rStyle w:val="katex-mathml"/>
            <w:rFonts w:ascii="Cambria Math" w:hAnsi="Cambria Math"/>
            <w:szCs w:val="28"/>
          </w:rPr>
          <m:t>δ</m:t>
        </m:r>
      </m:oMath>
      <w:r>
        <w:rPr>
          <w:szCs w:val="28"/>
        </w:rPr>
        <w:t xml:space="preserve"> не следует трактовать как абсолютные физические скорости в реальной сети. Они описывают относительные механизмы внутри построенной модели: рост скрытого риска, его подавление, связь риска с наблюдаемой интенсивностью и затухание детекций. Такая интерпретация корректна для задач анализа данных, но требует осторожности при переносе выводов на реальные сетевые инфраструктуры.</w:t>
      </w:r>
    </w:p>
    <w:p w:rsidR="000C3F7B" w:rsidRPr="000C3F7B" w:rsidRDefault="000C3F7B" w:rsidP="000C3F7B">
      <w:pPr>
        <w:pStyle w:val="a4"/>
        <w:spacing w:before="0" w:beforeAutospacing="0" w:after="0" w:afterAutospacing="0" w:line="360" w:lineRule="auto"/>
        <w:ind w:firstLine="709"/>
        <w:jc w:val="both"/>
        <w:rPr>
          <w:szCs w:val="28"/>
        </w:rPr>
      </w:pPr>
      <w:r>
        <w:rPr>
          <w:szCs w:val="28"/>
        </w:rPr>
        <w:t xml:space="preserve">Помимо чувствительности к параметрам ОДУ, важным фактором является размер окна агрегации </w:t>
      </w:r>
      <m:oMath>
        <m:r>
          <w:rPr>
            <w:rStyle w:val="katex-mathml"/>
            <w:rFonts w:ascii="Cambria Math" w:hAnsi="Cambria Math"/>
            <w:szCs w:val="28"/>
          </w:rPr>
          <m:t>Δt</m:t>
        </m:r>
      </m:oMath>
      <w:r>
        <w:rPr>
          <w:szCs w:val="28"/>
        </w:rPr>
        <w:t xml:space="preserve">. В работе используется значение </w:t>
      </w:r>
      <m:oMath>
        <m:r>
          <w:rPr>
            <w:rStyle w:val="katex-mathml"/>
            <w:rFonts w:ascii="Cambria Math" w:hAnsi="Cambria Math"/>
            <w:szCs w:val="28"/>
          </w:rPr>
          <m:t>Δt=60</m:t>
        </m:r>
      </m:oMath>
      <w:r>
        <w:rPr>
          <w:szCs w:val="28"/>
        </w:rPr>
        <w:t xml:space="preserve"> секунд, которое задаёт компромисс между детализацией и устойчивостью ряда. При меньшем окне ряд становится более шумным, что может усилить локальные колебания и затруднить обучение PINN. При большем окне ряд сглаживается, и часть резких переходов может исчезнуть. Это означает, что результаты модели зависят не только от архитектуры и функции потерь, но и от выбранного способа представления исходных данных.</w:t>
      </w:r>
    </w:p>
    <w:p w:rsidR="000C3F7B" w:rsidRPr="000C3F7B" w:rsidRDefault="000C3F7B" w:rsidP="000C3F7B">
      <w:pPr>
        <w:pStyle w:val="a4"/>
        <w:spacing w:before="0" w:beforeAutospacing="0" w:after="0" w:afterAutospacing="0" w:line="360" w:lineRule="auto"/>
        <w:ind w:firstLine="709"/>
        <w:jc w:val="both"/>
        <w:rPr>
          <w:szCs w:val="28"/>
        </w:rPr>
      </w:pPr>
      <w:r>
        <w:rPr>
          <w:szCs w:val="28"/>
        </w:rPr>
        <w:t xml:space="preserve">Существенным ограничением остаётся использование суррогатной временной оси. Поскольку время строится на основе порядка файлов и </w:t>
        <w:lastRenderedPageBreak/>
        <w:t>записей, а не на основе полностью восстановленной физической шкалы событий, интерпретация динамики имеет условный характер. Модель корректно анализирует упорядоченную агрегированную последовательность, но не претендует на точное описание процессов в реальном календарном времени. По этой причине результаты следует рассматривать как демонстрацию применимости PINN к агрегированному временному ряду, а не как готовую промышленную систему мониторинга сетевой инфраструктуры.</w:t>
      </w:r>
    </w:p>
    <w:p w:rsidR="000C3F7B" w:rsidRPr="000C3F7B" w:rsidRDefault="000C3F7B" w:rsidP="000C3F7B">
      <w:pPr>
        <w:pStyle w:val="a4"/>
        <w:spacing w:before="0" w:beforeAutospacing="0" w:after="0" w:afterAutospacing="0" w:line="360" w:lineRule="auto"/>
        <w:ind w:firstLine="709"/>
        <w:jc w:val="both"/>
        <w:rPr>
          <w:szCs w:val="28"/>
        </w:rPr>
      </w:pPr>
      <w:r>
        <w:rPr>
          <w:szCs w:val="28"/>
        </w:rPr>
        <w:t xml:space="preserve">Ещё одно ограничение связано с бинаризацией атаковых меток. В работе все классы, отличные от </w:t>
      </w:r>
      <m:oMath>
        <m:r>
          <w:rPr>
            <w:rStyle w:val="katex-mathml"/>
            <w:rFonts w:ascii="Cambria Math" w:hAnsi="Cambria Math"/>
            <w:szCs w:val="28"/>
          </w:rPr>
          <m:t>BENIGN</m:t>
        </m:r>
      </m:oMath>
      <w:r>
        <w:rPr>
          <w:szCs w:val="28"/>
        </w:rPr>
        <w:t>, объединяются в один поток атаковых событий. Это упрощает задачу и позволяет построить общий ряд интенсивности вредоносной активности, но скрывает различия между типами атак. Например, DoS, PortScan, Botnet и brute force-атаки могут иметь разные временные профили и разные механизмы возникновения. В рамках данной модели они рассматриваются как единый агрегированный процесс. В дальнейшем модель может быть расширена до многокомпонентной постановки, где разные типы атак описываются отдельными наблюдаемыми рядами или отдельными латентными состояниями.</w:t>
      </w:r>
    </w:p>
    <w:p w:rsidR="000C3F7B" w:rsidRPr="000C3F7B" w:rsidRDefault="000C3F7B" w:rsidP="000C3F7B">
      <w:pPr>
        <w:pStyle w:val="a4"/>
        <w:spacing w:before="0" w:beforeAutospacing="0" w:after="0" w:afterAutospacing="0" w:line="360" w:lineRule="auto"/>
        <w:ind w:firstLine="709"/>
        <w:jc w:val="both"/>
        <w:rPr>
          <w:szCs w:val="28"/>
        </w:rPr>
      </w:pPr>
      <w:r>
        <w:rPr>
          <w:szCs w:val="28"/>
        </w:rPr>
        <w:t>Также следует учитывать, что эксперимент проводится на одном датасете. CIC-IDS2017 широко используется в исследованиях по обнаружению вторжений, однако он имеет лабораторную природу и заранее заданную структуру атаковых сценариев. Поэтому полученные результаты нельзя автоматически переносить на все реальные сетевые среды. Для проверки обобщающей способности подхода необходимы дополнительные эксперименты на других наборах данных, например на более современных или более разнородных источниках сетевой телеметрии.</w:t>
      </w:r>
    </w:p>
    <w:p w:rsidR="000C3F7B" w:rsidRPr="000C3F7B" w:rsidRDefault="000C3F7B" w:rsidP="000C3F7B">
      <w:pPr>
        <w:pStyle w:val="a4"/>
        <w:spacing w:before="0" w:beforeAutospacing="0" w:after="0" w:afterAutospacing="0" w:line="360" w:lineRule="auto"/>
        <w:ind w:firstLine="709"/>
        <w:jc w:val="both"/>
        <w:rPr>
          <w:szCs w:val="28"/>
        </w:rPr>
      </w:pPr>
      <w:r>
        <w:rPr>
          <w:szCs w:val="28"/>
        </w:rPr>
        <w:t xml:space="preserve">С точки зрения машинного обучения важным ограничением является отсутствие полного сравнения с альтернативными моделями. В рамках работы показано, что PINN успешно аппроксимирует наблюдаемый ряд и даёт интерпретируемые параметры, однако сама по себе высокая точность </w:t>
      </w:r>
      <m:oMath>
        <m:acc>
          <m:accPr>
            <m:ctrlPr>
              <w:rPr>
                <w:rFonts w:ascii="Cambria Math" w:hAnsi="Cambria Math"/>
                <w:i/>
                <w:szCs w:val="28"/>
              </w:rPr>
            </m:ctrlPr>
          </m:accPr>
          <m:e>
            <m:r>
              <w:rPr>
                <w:rFonts w:ascii="Cambria Math" w:hAnsi="Cambria Math"/>
                <w:szCs w:val="28"/>
              </w:rPr>
              <m:t>D</m:t>
            </m:r>
          </m:e>
        </m:acc>
        <m:r>
          <w:rPr>
            <w:rFonts w:ascii="Cambria Math" w:hAnsi="Cambria Math"/>
            <w:szCs w:val="28"/>
          </w:rPr>
          <m:t>(t)</m:t>
        </m:r>
      </m:oMath>
      <w:r>
        <w:rPr>
          <w:szCs w:val="28"/>
        </w:rPr>
        <w:t xml:space="preserve"> не </w:t>
        <w:lastRenderedPageBreak/>
        <w:t xml:space="preserve">доказывает, что PINN превосходит обычную нейросетевую регрессию по метрикам </w:t>
      </w:r>
      <m:oMath>
        <m:sSup>
          <m:sSupPr>
            <m:ctrlPr>
              <w:rPr>
                <w:rFonts w:ascii="Cambria Math" w:hAnsi="Cambria Math"/>
                <w:i/>
                <w:szCs w:val="28"/>
              </w:rPr>
            </m:ctrlPr>
          </m:sSupPr>
          <m:e>
            <m:r>
              <w:rPr>
                <w:rFonts w:ascii="Cambria Math" w:hAnsi="Cambria Math"/>
                <w:szCs w:val="28"/>
              </w:rPr>
              <m:t>R</m:t>
            </m:r>
          </m:e>
          <m:sup>
            <m:r>
              <w:rPr>
                <w:rFonts w:ascii="Cambria Math" w:hAnsi="Cambria Math"/>
                <w:szCs w:val="28"/>
              </w:rPr>
              <m:t>2</m:t>
            </m:r>
          </m:sup>
        </m:sSup>
      </m:oMath>
      <w:r>
        <w:rPr>
          <w:i/>
          <w:szCs w:val="28"/>
        </w:rPr>
        <w:t>,</w:t>
      </w:r>
      <w:r>
        <w:rPr>
          <w:szCs w:val="28"/>
        </w:rPr>
        <w:t xml:space="preserve"> </w:t>
      </w:r>
      <m:oMath>
        <m:r>
          <w:rPr>
            <w:rStyle w:val="katex-mathml"/>
            <w:rFonts w:ascii="Cambria Math" w:hAnsi="Cambria Math"/>
            <w:szCs w:val="28"/>
          </w:rPr>
          <m:t>RMSE</m:t>
        </m:r>
      </m:oMath>
      <w:r>
        <w:rPr>
          <w:szCs w:val="28"/>
        </w:rPr>
        <w:t xml:space="preserve"> и </w:t>
      </w:r>
      <m:oMath>
        <m:r>
          <w:rPr>
            <w:rStyle w:val="katex-mathml"/>
            <w:rFonts w:ascii="Cambria Math" w:hAnsi="Cambria Math"/>
            <w:szCs w:val="28"/>
          </w:rPr>
          <m:t>MAE</m:t>
        </m:r>
      </m:oMath>
      <w:r>
        <w:rPr>
          <w:szCs w:val="28"/>
        </w:rPr>
        <w:t>. Обычный многослойный перцептрон или рекуррентная модель также могут хорошо аппроксимировать временной ряд. Основное преимущество PINN состоит не только в точности, а в дополнительной структуре результата: наличии латентного состояния, параметров ОДУ, внешнего форсинга и невязки как диагностического признака.</w:t>
      </w:r>
    </w:p>
    <w:p w:rsidR="000C3F7B" w:rsidRPr="000C3F7B" w:rsidRDefault="000C3F7B" w:rsidP="000C3F7B">
      <w:pPr>
        <w:pStyle w:val="a4"/>
        <w:spacing w:before="0" w:beforeAutospacing="0" w:after="0" w:afterAutospacing="0" w:line="360" w:lineRule="auto"/>
        <w:ind w:firstLine="709"/>
        <w:jc w:val="both"/>
        <w:rPr>
          <w:szCs w:val="28"/>
        </w:rPr>
      </w:pPr>
      <w:r>
        <w:rPr>
          <w:szCs w:val="28"/>
        </w:rPr>
        <w:t xml:space="preserve">В этом смысле сравнение с чисто нейросетевыми моделями должно проводиться не только по ошибке аппроксимации, но и по критерию интерпретируемости. Обычная MLP-модель может восстановить форму ряда, но её веса не имеют прямого смысла в терминах роста риска, подавления, связи с детекциями и затухания. LSTM-модель может учитывать временную зависимость, но её скрытое состояние обычно трудно интерпретировать содержательно. PINN-модель, напротив, строит траекторию </w:t>
      </w:r>
      <m:oMath>
        <m:acc>
          <m:accPr>
            <m:ctrlPr>
              <w:rPr>
                <w:rFonts w:ascii="Cambria Math" w:hAnsi="Cambria Math"/>
                <w:i/>
                <w:szCs w:val="28"/>
              </w:rPr>
            </m:ctrlPr>
          </m:accPr>
          <m:e>
            <m:r>
              <w:rPr>
                <w:rFonts w:ascii="Cambria Math" w:hAnsi="Cambria Math"/>
                <w:szCs w:val="28"/>
              </w:rPr>
              <m:t>I</m:t>
            </m:r>
          </m:e>
        </m:acc>
        <m:r>
          <w:rPr>
            <w:rFonts w:ascii="Cambria Math" w:hAnsi="Cambria Math"/>
            <w:szCs w:val="28"/>
          </w:rPr>
          <m:t>(t)</m:t>
        </m:r>
      </m:oMath>
      <w:r>
        <w:rPr>
          <w:szCs w:val="28"/>
        </w:rPr>
        <w:t xml:space="preserve">, оценивает параметры </w:t>
      </w:r>
      <w:r>
        <w:rPr>
          <w:rStyle w:val="katex-mathml"/>
          <w:i/>
          <w:iCs/>
          <w:szCs w:val="28"/>
        </w:rPr>
        <w:t>β, γ, κ, δ</w:t>
      </w:r>
      <w:r>
        <w:rPr>
          <w:i/>
          <w:iCs/>
          <w:szCs w:val="28"/>
        </w:rPr>
        <w:t>,</w:t>
      </w:r>
      <w:r>
        <w:rPr>
          <w:szCs w:val="28"/>
        </w:rPr>
        <w:t xml:space="preserve"> восстанавливает </w:t>
      </w:r>
      <m:oMath>
        <m:r>
          <w:rPr>
            <w:rStyle w:val="katex-mathml"/>
            <w:rFonts w:ascii="Cambria Math" w:hAnsi="Cambria Math"/>
            <w:szCs w:val="28"/>
          </w:rPr>
          <m:t>u(t)</m:t>
        </m:r>
      </m:oMath>
      <w:r>
        <w:rPr>
          <w:szCs w:val="28"/>
        </w:rPr>
        <w:t xml:space="preserve"> и позволяет анализировать </w:t>
      </w:r>
      <m:oMath>
        <m:r>
          <w:rPr>
            <w:rStyle w:val="katex-mathml"/>
            <w:rFonts w:ascii="Cambria Math" w:hAnsi="Cambria Math"/>
            <w:szCs w:val="28"/>
          </w:rPr>
          <m:t>R(t)</m:t>
        </m:r>
      </m:oMath>
      <w:r>
        <w:rPr>
          <w:szCs w:val="28"/>
        </w:rPr>
        <w:t>. Именно эта совокупность результатов является основным преимуществом предложенного подхода.</w:t>
      </w:r>
    </w:p>
    <w:p w:rsidR="000C3F7B" w:rsidRPr="005F18E7" w:rsidRDefault="000C3F7B" w:rsidP="000C3F7B">
      <w:pPr>
        <w:pStyle w:val="a4"/>
        <w:spacing w:before="0" w:beforeAutospacing="0" w:after="0" w:afterAutospacing="0" w:line="360" w:lineRule="auto"/>
        <w:ind w:firstLine="709"/>
        <w:jc w:val="both"/>
        <w:rPr>
          <w:sz w:val="32"/>
          <w:szCs w:val="32"/>
        </w:rPr>
      </w:pPr>
      <w:r>
        <w:rPr>
          <w:szCs w:val="28"/>
        </w:rPr>
        <w:t>С практической точки зрения проведённый анализ чувствительности показывает, что модель обладает содержательной параметрической структурой. Изменение отдельных коэффициентов отражается на величине невязки ОДУ: параметры роста и подавления связаны с уравнением скрытого риска, а параметры связи и затухания - с уравнением наблюдаемой интенсивности. Это подтверждает корректность выбранной интерпретации модели и показывает, что идентифицированные параметры могут использоваться для анализа общей динамики ряда.</w:t>
      </w:r>
    </w:p>
    <w:p w:rsidR="000C3F7B" w:rsidRPr="000C3F7B" w:rsidRDefault="000C3F7B" w:rsidP="000C3F7B">
      <w:pPr>
        <w:pStyle w:val="a4"/>
        <w:spacing w:before="0" w:beforeAutospacing="0" w:after="0" w:afterAutospacing="0" w:line="360" w:lineRule="auto"/>
        <w:ind w:firstLine="709"/>
        <w:jc w:val="both"/>
        <w:rPr>
          <w:szCs w:val="28"/>
        </w:rPr>
      </w:pPr>
      <w:r>
        <w:rPr>
          <w:szCs w:val="28"/>
        </w:rPr>
        <w:t xml:space="preserve">С другой стороны, результаты чувствительности не следует трактовать как доказательство полной причинной интерпретации. Модель строится на агрегированных и нормированных данных, использует упрощённую систему ОДУ и не учитывает топологию сети, конкретные уязвимости, поведение </w:t>
        <w:lastRenderedPageBreak/>
        <w:t>отдельных узлов или различия между типами атак. Поэтому параметры отражают не истинные физические причины атаковой активности, а структуру, восстановленную в рамках выбранной математической гипотезы.</w:t>
      </w:r>
    </w:p>
    <w:p w:rsidR="000C3F7B" w:rsidRPr="000C3F7B" w:rsidRDefault="000C3F7B" w:rsidP="000C3F7B">
      <w:pPr>
        <w:pStyle w:val="a4"/>
        <w:spacing w:before="0" w:beforeAutospacing="0" w:after="0" w:afterAutospacing="0" w:line="360" w:lineRule="auto"/>
        <w:ind w:firstLine="709"/>
        <w:jc w:val="both"/>
        <w:rPr>
          <w:szCs w:val="28"/>
        </w:rPr>
      </w:pPr>
      <w:r>
        <w:rPr>
          <w:szCs w:val="28"/>
        </w:rPr>
        <w:t>С учётом этих ограничений предложенная модель может рассматриваться как исследовательский инструмент анализа временных рядов с латентной динамикой. Её ценность состоит в том, что она переводит задачу из плоскости простой аппроксимации в плоскость интерпретируемого динамического моделирования. Это соответствует направлению машинного обучения и анализа данных, поскольку основной результат заключается не в создании средства защиты, а в построении и исследовании модели, объединяющей нейросетевую аппроксимацию, регуляризацию через ОДУ и идентификацию параметров.</w:t>
      </w:r>
    </w:p>
    <w:p w:rsidR="000C3F7B" w:rsidRDefault="000C3F7B" w:rsidP="000C3F7B">
      <w:pPr>
        <w:pStyle w:val="a4"/>
        <w:spacing w:before="0" w:beforeAutospacing="0" w:after="0" w:afterAutospacing="0" w:line="360" w:lineRule="auto"/>
        <w:ind w:firstLine="709"/>
        <w:jc w:val="both"/>
        <w:rPr>
          <w:szCs w:val="28"/>
        </w:rPr>
      </w:pPr>
      <w:r>
        <w:rPr>
          <w:szCs w:val="28"/>
        </w:rPr>
        <w:t>В результате анализ чувствительности и ограничений показывает, что предложенная PINN-модель обладает интерпретируемой структурой и позволяет содержательно анализировать влияние параметров на восстановленную динамику. При этом корректная интерпретация результатов требует учёта нормировки данных, суррогатной временной оси, бинаризации атаковых классов и ограниченности используемого датасета. Эти особенности не отменяют полученные результаты, но задают границы их применимости и определяют направления дальнейшего развития модели.</w:t>
      </w:r>
    </w:p>
    <w:p w:rsidR="00A86798" w:rsidRPr="00EA708A" w:rsidRDefault="00A86798" w:rsidP="000C3F7B">
      <w:pPr>
        <w:pStyle w:val="a4"/>
        <w:spacing w:before="0" w:beforeAutospacing="0" w:after="0" w:afterAutospacing="0" w:line="360" w:lineRule="auto"/>
        <w:ind w:firstLine="720"/>
        <w:jc w:val="both"/>
        <w:rPr>
          <w:szCs w:val="28"/>
        </w:rPr>
      </w:pPr>
    </w:p>
    <w:p w:rsidR="00E46C61" w:rsidRDefault="00000000" w:rsidP="00586537">
      <w:pPr>
        <w:spacing w:line="360" w:lineRule="auto"/>
        <w:ind w:firstLine="709"/>
        <w:outlineLvl w:val="1"/>
      </w:pPr>
      <w:r>
        <w:rPr>
          <w:b/>
        </w:rPr>
        <w:t>4.12 Проверка корректности работы на датасете CSE-CIC-IDS2018</w:t>
      </w:r>
    </w:p>
    <w:p w:rsidR="00E46C61" w:rsidRDefault="00000000">
      <w:pPr>
        <w:spacing w:line="360" w:lineRule="auto"/>
        <w:ind w:firstLine="709"/>
        <w:jc w:val="both"/>
      </w:pPr>
      <w:r>
        <w:t>Для проверки переносимости реализованного вычислительного конвейера был проведён дополнительный эксперимент на датасете CSE-CIC-IDS2018. Данный этап не меняет основную постановку работы, построенную на восстановлении скрытой динамики по агрегированному ряду, а используется как проверка того, что разработанная схема предобработки, обучения PINN и анализа невязки применима не только к CIC-IDS2017.</w:t>
      </w:r>
    </w:p>
    <w:p w:rsidR="00E46C61" w:rsidRDefault="00000000">
      <w:pPr>
        <w:spacing w:line="360" w:lineRule="auto"/>
        <w:ind w:firstLine="709"/>
        <w:jc w:val="both"/>
      </w:pPr>
      <w:r>
        <w:t xml:space="preserve">Файлы CSE-CIC-IDS2018 были приведены к единой последовательной временной оси с удалением календарных разрывов между днями наблюдения. </w:t>
        <w:lastRenderedPageBreak/>
        <w:t xml:space="preserve">После бинаризации меток, агрегации по временным окнам и нормализации для этого набора были построены те же диагностические графики: восстановление </w:t>
      </w:r>
      <m:oMath>
        <m:r>
          <w:rPr>
            <w:rFonts w:ascii="Cambria Math" w:hAnsi="Cambria Math"/>
          </w:rPr>
          <m:t>D(t)</m:t>
        </m:r>
      </m:oMath>
      <w:r>
        <w:t xml:space="preserve">, латентный риск </w:t>
      </w:r>
      <m:oMath>
        <m:r>
          <w:rPr>
            <w:rFonts w:ascii="Cambria Math" w:hAnsi="Cambria Math"/>
          </w:rPr>
          <m:t>I(t)</m:t>
        </m:r>
      </m:oMath>
      <w:r>
        <w:t xml:space="preserve"> и обученный внешний форсинг </w:t>
      </w:r>
      <m:oMath>
        <m:r>
          <w:rPr>
            <w:rFonts w:ascii="Cambria Math" w:hAnsi="Cambria Math"/>
          </w:rPr>
          <m:t>u(t)</m:t>
        </m:r>
      </m:oMath>
      <w:r>
        <w:t>.</w:t>
      </w:r>
    </w:p>
    <w:p w:rsidR="00E46C61" w:rsidRDefault="006C5F2C">
      <w:pPr>
        <w:keepNext/>
        <w:keepLines/>
        <w:spacing w:line="360" w:lineRule="auto"/>
        <w:jc w:val="center"/>
      </w:pPr>
      <w:r>
        <w:rPr>
          <w:noProof/>
        </w:rPr>
        <w:drawing>
          <wp:inline distT="0" distB="0" distL="0" distR="0" wp14:anchorId="76B3AF8A" wp14:editId="6662478D">
            <wp:extent cx="5940425" cy="2398395"/>
            <wp:effectExtent l="0" t="0" r="3175" b="1905"/>
            <wp:docPr id="162060564" name="Picture 162060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se_1_observed_series.png"/>
                    <pic:cNvPicPr/>
                  </pic:nvPicPr>
                  <pic:blipFill>
                    <a:blip r:embed="rId25"/>
                    <a:stretch>
                      <a:fillRect/>
                    </a:stretch>
                  </pic:blipFill>
                  <pic:spPr>
                    <a:xfrm>
                      <a:off x="0" y="0"/>
                      <a:ext cx="5940425" cy="2398395"/>
                    </a:xfrm>
                    <a:prstGeom prst="rect">
                      <a:avLst/>
                    </a:prstGeom>
                  </pic:spPr>
                </pic:pic>
              </a:graphicData>
            </a:graphic>
          </wp:inline>
        </w:drawing>
      </w:r>
    </w:p>
    <w:p w:rsidR="00E46C61" w:rsidRPr="00586537" w:rsidRDefault="00000000" w:rsidP="00A53780">
      <w:pPr>
        <w:keepLines/>
        <w:spacing w:line="360" w:lineRule="auto"/>
        <w:jc w:val="center"/>
        <w:rPr>
          <w:szCs w:val="28"/>
        </w:rPr>
      </w:pPr>
      <w:r>
        <w:t>Рисунок 4.11 – Сравнение наблюдаемой и восстановленной интенсивности атаковой активности для CSE-CIC-IDS2018</w:t>
      </w:r>
    </w:p>
    <w:p w:rsidR="00F07D17" w:rsidRPr="00A53780" w:rsidRDefault="00000000" w:rsidP="00A53780">
      <w:pPr>
        <w:spacing w:line="360" w:lineRule="auto"/>
        <w:ind w:firstLine="709"/>
        <w:jc w:val="both"/>
        <w:rPr>
          <w:szCs w:val="28"/>
        </w:rPr>
      </w:pPr>
      <w:r>
        <w:t>На рисунке 4.11 видно, что модель воспроизводит основной профиль временного ряда CSE-CIC-IDS2018. Наиболее резкие одиночные всплески остаются более сложными для точного восстановления, что отражается в метриках на отложенных точках и делает результат реалистичным для контрольного набора.</w:t>
      </w:r>
    </w:p>
    <w:p w:rsidR="00E46C61" w:rsidRDefault="006C5F2C">
      <w:pPr>
        <w:keepNext/>
        <w:keepLines/>
        <w:spacing w:line="360" w:lineRule="auto"/>
        <w:jc w:val="center"/>
      </w:pPr>
      <w:r>
        <w:rPr>
          <w:noProof/>
        </w:rPr>
        <w:drawing>
          <wp:inline distT="0" distB="0" distL="0" distR="0" wp14:anchorId="4A34A739" wp14:editId="61002499">
            <wp:extent cx="5940425" cy="2466975"/>
            <wp:effectExtent l="0" t="0" r="3175" b="0"/>
            <wp:docPr id="162060565" name="Picture 162060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se_2_distribution.png"/>
                    <pic:cNvPicPr/>
                  </pic:nvPicPr>
                  <pic:blipFill>
                    <a:blip r:embed="rId26"/>
                    <a:stretch>
                      <a:fillRect/>
                    </a:stretch>
                  </pic:blipFill>
                  <pic:spPr>
                    <a:xfrm>
                      <a:off x="0" y="0"/>
                      <a:ext cx="5940425" cy="2466975"/>
                    </a:xfrm>
                    <a:prstGeom prst="rect">
                      <a:avLst/>
                    </a:prstGeom>
                  </pic:spPr>
                </pic:pic>
              </a:graphicData>
            </a:graphic>
          </wp:inline>
        </w:drawing>
      </w:r>
    </w:p>
    <w:p w:rsidR="00E46C61" w:rsidRPr="00586537" w:rsidRDefault="00000000" w:rsidP="00A53780">
      <w:pPr>
        <w:keepLines/>
        <w:spacing w:line="360" w:lineRule="auto"/>
        <w:jc w:val="center"/>
        <w:rPr>
          <w:szCs w:val="28"/>
        </w:rPr>
      </w:pPr>
      <w:r>
        <w:t>Рисунок 4.12 – Латентный риск и обученный внешний форсинг для CSE-CIC-IDS2018</w:t>
      </w:r>
    </w:p>
    <w:p w:rsidR="00F07D17" w:rsidRPr="00A53780" w:rsidRDefault="00000000" w:rsidP="00A53780">
      <w:pPr>
        <w:spacing w:line="360" w:lineRule="auto"/>
        <w:ind w:firstLine="709"/>
        <w:jc w:val="both"/>
        <w:rPr>
          <w:szCs w:val="28"/>
        </w:rPr>
      </w:pPr>
      <w:r>
        <w:lastRenderedPageBreak/>
        <w:t>Рисунок 4.12 показывает, что латентный риск и внешний форсинг реагируют на участки повышенной активности. При этом форсинг остаётся гладкой функцией времени и не превращается в независимую подгонку каждого окна, что согласуется с выбранной регуляризованной постановкой.</w:t>
      </w:r>
    </w:p>
    <w:p w:rsidR="00E46C61" w:rsidRDefault="00000000">
      <w:pPr>
        <w:spacing w:line="360" w:lineRule="auto"/>
        <w:ind w:firstLine="709"/>
        <w:jc w:val="both"/>
      </w:pPr>
      <w:r>
        <w:t>В режиме восстановления для CSE-CIC-IDS2018 были получены параметры β = 1,676, γ = 1,050, κ = 2,363, δ = 1,900. В режиме проверки на отложенных точках параметры составили β = 1,662, γ = 1,065, κ = 1,996, δ = 3,151. Значения отличаются от результатов CIC-IDS2017, что ожидаемо, поскольку временной профиль атаковой активности и масштаб пиков в CSE-CIC-IDS2018 имеют иную структуру.</w:t>
      </w:r>
      <m:oMath>
        <m:r>
          <w:rPr>
            <w:rFonts w:ascii="Cambria Math" w:hAnsi="Cambria Math"/>
          </w:rPr>
          <m:t>β = 1,676, γ = 1,050, κ = 2,363, δ = 1,900β = 1,662, γ = 1,065, κ = 1,996, δ = 3,151</m:t>
        </m:r>
      </m:oMath>
    </w:p>
    <w:p w:rsidR="00E46C61" w:rsidRDefault="00000000">
      <w:pPr>
        <w:spacing w:line="360" w:lineRule="auto"/>
        <w:ind w:firstLine="709"/>
        <w:jc w:val="both"/>
      </w:pPr>
      <w:r>
        <w:t>Качество восстановления на CSE-CIC-IDS2018 в режиме восстановления составило MAE = 0,0031, RMSE = 0,0091, R² = 0,9302. На отложенных окнах получены MAE = 0,0033, RMSE = 0,0086, R² = 0,8731. Для итоговой интерпретации важнее значение на отложенных точках, поскольку оно показывает качество на точках, исключённых из компонента ошибки на данных.</w:t>
      </w:r>
      <m:oMath>
        <m:r>
          <w:rPr>
            <w:rFonts w:ascii="Cambria Math" w:hAnsi="Cambria Math"/>
          </w:rPr>
          <m:t>MAE = 0,0031, RMSE = 0,0091, R² = 0,9302MAE = 0,0033, RMSE = 0,0086, R² = 0,8731</m:t>
        </m:r>
      </m:oMath>
    </w:p>
    <w:p w:rsidR="007075A9" w:rsidRPr="00030619" w:rsidRDefault="007075A9" w:rsidP="00030619">
      <w:pPr>
        <w:spacing w:line="360" w:lineRule="auto"/>
        <w:ind w:firstLine="709"/>
        <w:jc w:val="both"/>
      </w:pPr>
      <w:r>
        <w:t>Соответственно, CSE-CIC-IDS2018 используется в работе как контрольный набор для проверки корректности вычислительного конвейера. Основной демонстрационный результат остаётся не прогнозом, а восстановлением скрытой динамики и диагностическим анализом невязки дифференциальной модели.</w:t>
      </w:r>
    </w:p>
    <w:p w:rsidR="000348DE" w:rsidRDefault="000348DE" w:rsidP="000348DE">
      <w:pPr>
        <w:spacing w:line="360" w:lineRule="auto"/>
        <w:ind w:firstLine="709"/>
        <w:outlineLvl w:val="1"/>
      </w:pPr>
      <w:r>
        <w:rPr>
          <w:b/>
        </w:rPr>
        <w:t>4.13 Выводы по главе 4</w:t>
      </w:r>
    </w:p>
    <w:p w:rsidR="00057A41" w:rsidRPr="00057A41" w:rsidRDefault="00057A41" w:rsidP="00057A41">
      <w:pPr>
        <w:pStyle w:val="a4"/>
        <w:spacing w:before="0" w:beforeAutospacing="0" w:after="0" w:afterAutospacing="0" w:line="360" w:lineRule="auto"/>
        <w:ind w:firstLine="709"/>
        <w:jc w:val="both"/>
        <w:rPr>
          <w:szCs w:val="28"/>
        </w:rPr>
      </w:pPr>
      <w:r>
        <w:rPr>
          <w:szCs w:val="28"/>
        </w:rPr>
        <w:t xml:space="preserve">В четвёртой главе были представлены результаты вычислительного эксперимента, направленного на проверку применимости физически-информированной нейронной сети к задаче восстановления скрытой динамики по агрегированному временному ряду детекций киберугроз. В отличие от классической постановки классификации отдельных сетевых </w:t>
        <w:lastRenderedPageBreak/>
        <w:t>потоков, эксперимент был ориентирован на анализ временного процесса: аппроксимацию наблюдаемой интенсивности, идентификацию параметров дифференциальной модели, восстановление латентной переменной и исследование невязки ОДУ.</w:t>
      </w:r>
    </w:p>
    <w:p w:rsidR="00E46C61" w:rsidRDefault="00000000">
      <w:pPr>
        <w:spacing w:line="360" w:lineRule="auto"/>
        <w:ind w:firstLine="709"/>
        <w:jc w:val="both"/>
      </w:pPr>
      <w:r>
        <w:t>Дополнительно была выполнена проверка корректности работы конвейера на датасете CSE-CIC-IDS2018. Этот эксперимент показал, что предложенная схема может быть применена к другому набору сетевых данных без изменения основной математической постановки.</w:t>
      </w:r>
    </w:p>
    <w:p w:rsidR="00057A41" w:rsidRPr="00057A41" w:rsidRDefault="00057A41" w:rsidP="00057A41">
      <w:pPr>
        <w:pStyle w:val="a4"/>
        <w:spacing w:before="0" w:beforeAutospacing="0" w:after="0" w:afterAutospacing="0" w:line="360" w:lineRule="auto"/>
        <w:ind w:firstLine="709"/>
        <w:jc w:val="both"/>
        <w:rPr>
          <w:szCs w:val="28"/>
        </w:rPr>
      </w:pPr>
      <w:r>
        <w:t xml:space="preserve">В ходе эксперимента была обучена PINN-модель, включающая нейросетевой аппроксиматор траекторий </w:t>
      </w:r>
      <m:oMath>
        <m:r>
          <w:rPr>
            <w:rFonts w:ascii="Cambria Math" w:hAnsi="Cambria Math"/>
          </w:rPr>
          <m:t>I(t)</m:t>
        </m:r>
      </m:oMath>
      <w:r>
        <w:t xml:space="preserve"> и </w:t>
      </w:r>
      <m:oMath>
        <m:r>
          <w:rPr>
            <w:rFonts w:ascii="Cambria Math" w:hAnsi="Cambria Math"/>
          </w:rPr>
          <m:t>D(t)</m:t>
        </m:r>
      </m:oMath>
      <w:r>
        <w:t xml:space="preserve">, гладкий внешний форсинг </w:t>
      </w:r>
      <m:oMath>
        <m:r>
          <w:rPr>
            <w:rFonts w:ascii="Cambria Math" w:hAnsi="Cambria Math"/>
          </w:rPr>
          <m:t>u(t)</m:t>
        </m:r>
      </m:oMath>
      <w:r>
        <w:t xml:space="preserve">, а также параметры динамической системы </w:t>
      </w:r>
      <m:oMath>
        <m:r>
          <w:rPr>
            <w:rFonts w:ascii="Cambria Math" w:hAnsi="Cambria Math"/>
          </w:rPr>
          <m:t>β, γ, κ, δ</m:t>
        </m:r>
      </m:oMath>
      <w:r>
        <w:t>. Обучение выполнялось методом Adam с ранней остановкой по составной функции потерь. Такая схема позволила совместить точность аппроксимации с выполнением структурных ограничений, заданных системой дифференциальных уравнений.</w:t>
      </w:r>
    </w:p>
    <w:p w:rsidR="00057A41" w:rsidRPr="00057A41" w:rsidRDefault="00057A41" w:rsidP="00057A41">
      <w:pPr>
        <w:pStyle w:val="a4"/>
        <w:spacing w:before="0" w:beforeAutospacing="0" w:after="0" w:afterAutospacing="0" w:line="360" w:lineRule="auto"/>
        <w:ind w:firstLine="709"/>
        <w:jc w:val="both"/>
        <w:rPr>
          <w:szCs w:val="28"/>
        </w:rPr>
      </w:pPr>
      <w:r>
        <w:rPr>
          <w:szCs w:val="28"/>
        </w:rPr>
        <w:t>В результате обучения были получены идентифицированные параметры модели:</w:t>
      </w:r>
    </w:p>
    <w:p w:rsidR="00057A41" w:rsidRPr="00452993" w:rsidRDefault="00452993" w:rsidP="00452993">
      <w:pPr>
        <w:pStyle w:val="a4"/>
        <w:spacing w:before="0" w:beforeAutospacing="0" w:after="0" w:afterAutospacing="0" w:line="360" w:lineRule="auto"/>
        <w:ind w:firstLine="720"/>
        <w:jc w:val="center"/>
        <w:rPr>
          <w:rStyle w:val="mord"/>
          <w:sz w:val="36"/>
          <w:szCs w:val="36"/>
        </w:rPr>
      </w:pPr>
      <m:oMathPara>
        <m:oMath>
          <m:r>
            <w:rPr>
              <w:rFonts w:ascii="Cambria Math" w:hAnsi="Cambria Math"/>
              <w:szCs w:val="28"/>
            </w:rPr>
            <m:t>β = 0,317, γ = 1,335, κ = 9,050, δ = 2,043.</m:t>
          </m:r>
        </m:oMath>
      </m:oMathPara>
    </w:p>
    <w:p w:rsidR="00057A41" w:rsidRPr="00452993" w:rsidRDefault="00057A41" w:rsidP="00D15CAA">
      <w:pPr>
        <w:pStyle w:val="a4"/>
        <w:spacing w:before="0" w:beforeAutospacing="0" w:after="0" w:afterAutospacing="0" w:line="360" w:lineRule="auto"/>
        <w:ind w:firstLine="709"/>
        <w:jc w:val="both"/>
        <w:rPr>
          <w:sz w:val="32"/>
          <w:szCs w:val="32"/>
        </w:rPr>
      </w:pPr>
      <w:r>
        <w:rPr>
          <w:szCs w:val="28"/>
        </w:rPr>
        <w:t xml:space="preserve">Их интерпретация показывает, что в итоговой регуляризованной модели для CIC-IDS2017 механизм подавления </w:t>
      </w:r>
      <m:oMath>
        <m:r>
          <w:rPr>
            <w:rFonts w:ascii="Cambria Math" w:hAnsi="Cambria Math"/>
            <w:szCs w:val="28"/>
          </w:rPr>
          <m:t>γ</m:t>
        </m:r>
      </m:oMath>
      <w:r>
        <w:rPr>
          <w:szCs w:val="28"/>
        </w:rPr>
        <w:t xml:space="preserve"> превышает внутренний рост </w:t>
      </w:r>
      <m:oMath>
        <m:r>
          <w:rPr>
            <w:rFonts w:ascii="Cambria Math" w:hAnsi="Cambria Math"/>
            <w:szCs w:val="28"/>
          </w:rPr>
          <m:t>β</m:t>
        </m:r>
      </m:oMath>
      <w:r>
        <w:rPr>
          <w:szCs w:val="28"/>
        </w:rPr>
        <w:t xml:space="preserve">. Поэтому локальные всплески не трактуются как полностью самоподдерживающийся рост угрозы: они объясняются сочетанием латентного риска, сильной связи κ между </w:t>
      </w:r>
      <m:oMath>
        <m:r>
          <w:rPr>
            <w:rFonts w:ascii="Cambria Math" w:hAnsi="Cambria Math"/>
            <w:szCs w:val="28"/>
          </w:rPr>
          <m:t>I(t)</m:t>
        </m:r>
      </m:oMath>
      <w:r>
        <w:rPr>
          <w:szCs w:val="28"/>
        </w:rPr>
        <w:t xml:space="preserve"> и </w:t>
      </w:r>
      <m:oMath>
        <m:r>
          <w:rPr>
            <w:rFonts w:ascii="Cambria Math" w:hAnsi="Cambria Math"/>
            <w:szCs w:val="28"/>
          </w:rPr>
          <m:t>D(t)</m:t>
        </m:r>
      </m:oMath>
      <w:r>
        <w:rPr>
          <w:szCs w:val="28"/>
        </w:rPr>
        <w:t xml:space="preserve">, затухания </w:t>
      </w:r>
      <m:oMath>
        <m:r>
          <w:rPr>
            <w:rFonts w:ascii="Cambria Math" w:hAnsi="Cambria Math"/>
            <w:szCs w:val="28"/>
          </w:rPr>
          <m:t>δ</m:t>
        </m:r>
      </m:oMath>
      <w:r>
        <w:rPr>
          <w:szCs w:val="28"/>
        </w:rPr>
        <w:t xml:space="preserve"> и гладкого внешнего форсинга </w:t>
      </w:r>
      <m:oMath>
        <m:r>
          <w:rPr>
            <w:rFonts w:ascii="Cambria Math" w:hAnsi="Cambria Math"/>
            <w:szCs w:val="28"/>
          </w:rPr>
          <m:t>u(t)</m:t>
        </m:r>
      </m:oMath>
      <w:r>
        <w:rPr>
          <w:szCs w:val="28"/>
        </w:rPr>
        <w:t>.</w:t>
      </w:r>
    </w:p>
    <w:p w:rsidR="00057A41" w:rsidRPr="00B745C4" w:rsidRDefault="00057A41" w:rsidP="00D15CAA">
      <w:pPr>
        <w:pStyle w:val="a4"/>
        <w:spacing w:before="0" w:beforeAutospacing="0" w:after="0" w:afterAutospacing="0" w:line="360" w:lineRule="auto"/>
        <w:ind w:firstLine="709"/>
        <w:jc w:val="both"/>
        <w:rPr>
          <w:sz w:val="32"/>
          <w:szCs w:val="32"/>
        </w:rPr>
      </w:pPr>
      <w:r>
        <w:rPr>
          <w:szCs w:val="28"/>
        </w:rPr>
        <w:t xml:space="preserve">Оценка качества аппроксимации показала, что модель достаточно хорошо воспроизводит наблюдаемую интенсивность атаковой активности: для CIC-IDS2017 в режиме восстановления получено R² = 0,8710, а на отложенных точках R² = 0,8681. Для CSE-CIC-IDS2018 значение R² на </w:t>
        <w:lastRenderedPageBreak/>
        <w:t>отложенных точках составило 0,8731. Эти значения подтверждают устойчивость подхода без искусственно идеальной подгонки.</w:t>
      </w:r>
    </w:p>
    <w:p w:rsidR="003F12FF" w:rsidRPr="003F12FF" w:rsidRDefault="00057A41" w:rsidP="003F12FF">
      <w:pPr>
        <w:pStyle w:val="a4"/>
        <w:spacing w:before="0" w:beforeAutospacing="0" w:after="0" w:afterAutospacing="0" w:line="360" w:lineRule="auto"/>
        <w:ind w:firstLine="709"/>
        <w:jc w:val="both"/>
        <w:rPr>
          <w:szCs w:val="28"/>
        </w:rPr>
      </w:pPr>
      <w:r>
        <w:rPr>
          <w:szCs w:val="28"/>
        </w:rPr>
        <w:t xml:space="preserve">Отдельно был рассмотрен анализ невязки дифференциальной модели. Для этого использовались компоненты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(t)</m:t>
        </m:r>
      </m:oMath>
      <w:r>
        <w:rPr>
          <w:szCs w:val="28"/>
        </w:rPr>
        <w:t xml:space="preserve"> и</w:t>
      </w:r>
      <w:r>
        <w:rPr>
          <w:rStyle w:val="katex-mathml"/>
          <w:szCs w:val="28"/>
        </w:rPr>
        <w:t xml:space="preserve"> </w:t>
      </w:r>
      <m:oMath>
        <m:sSub>
          <m:sSubPr>
            <m:ctrlPr>
              <w:rPr>
                <w:rStyle w:val="katex-mathml"/>
                <w:rFonts w:ascii="Cambria Math" w:hAnsi="Cambria Math"/>
                <w:i/>
                <w:szCs w:val="28"/>
                <w:lang w:val="en-US"/>
              </w:rPr>
            </m:ctrlPr>
          </m:sSubPr>
          <m:e>
            <m:r>
              <w:rPr>
                <w:rStyle w:val="katex-mathml"/>
                <w:rFonts w:ascii="Cambria Math" w:hAnsi="Cambria Math"/>
                <w:szCs w:val="28"/>
                <w:lang w:val="en-US"/>
              </w:rPr>
              <m:t>r</m:t>
            </m:r>
          </m:e>
          <m:sub>
            <m:r>
              <w:rPr>
                <w:rStyle w:val="katex-mathml"/>
                <w:rFonts w:ascii="Cambria Math" w:hAnsi="Cambria Math"/>
                <w:szCs w:val="28"/>
                <w:lang w:val="en-US"/>
              </w:rPr>
              <m:t>D</m:t>
            </m:r>
          </m:sub>
        </m:sSub>
        <m:r>
          <w:rPr>
            <w:rStyle w:val="katex-mathml"/>
            <w:rFonts w:ascii="Cambria Math" w:hAnsi="Cambria Math"/>
            <w:szCs w:val="28"/>
          </w:rPr>
          <m:t>(</m:t>
        </m:r>
        <m:r>
          <w:rPr>
            <w:rStyle w:val="katex-mathml"/>
            <w:rFonts w:ascii="Cambria Math" w:hAnsi="Cambria Math"/>
            <w:szCs w:val="28"/>
            <w:lang w:val="en-US"/>
          </w:rPr>
          <m:t>t</m:t>
        </m:r>
        <m:r>
          <w:rPr>
            <w:rStyle w:val="katex-mathml"/>
            <w:rFonts w:ascii="Cambria Math" w:hAnsi="Cambria Math"/>
            <w:szCs w:val="28"/>
          </w:rPr>
          <m:t>)</m:t>
        </m:r>
      </m:oMath>
      <w:r>
        <w:rPr>
          <w:szCs w:val="28"/>
        </w:rPr>
        <w:t xml:space="preserve">, а также составной индикатор </w:t>
      </w:r>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 xml:space="preserve">= </m:t>
        </m:r>
        <m:rad>
          <m:radPr>
            <m:degHide m:val="1"/>
            <m:ctrlPr>
              <w:rPr>
                <w:rFonts w:ascii="Cambria Math" w:hAnsi="Cambria Math"/>
                <w:i/>
                <w:szCs w:val="28"/>
              </w:rPr>
            </m:ctrlPr>
          </m:radPr>
          <m:deg/>
          <m:e>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e>
        </m:rad>
      </m:oMath>
      <w:r>
        <w:rPr>
          <w:szCs w:val="28"/>
        </w:rPr>
        <w:t xml:space="preserve">. Данный индикатор позволяет оценивать не только ошибку предсказания, но и степень согласованности восстановленной траектории с выбранной динамической моделью. Повышенные значения </w:t>
      </w:r>
      <m:oMath>
        <m:r>
          <w:rPr>
            <w:rStyle w:val="katex-mathml"/>
            <w:rFonts w:ascii="Cambria Math" w:hAnsi="Cambria Math"/>
            <w:szCs w:val="28"/>
          </w:rPr>
          <m:t>R(t)</m:t>
        </m:r>
      </m:oMath>
      <w:r>
        <w:rPr>
          <w:szCs w:val="28"/>
        </w:rPr>
        <w:t xml:space="preserve"> могут указывать на участки смены режима, внешние воздействия или локальные фрагменты временного ряда, которые плохо объясняются базовой системой ОДУ. Тем самым невязка выступает как дополнительный аналитический признак, отсутствующий в обычной нейросетевой регрессии.</w:t>
      </w:r>
    </w:p>
    <w:p w:rsidR="003F12FF" w:rsidRPr="005F18E7" w:rsidRDefault="003F12FF" w:rsidP="003F12FF">
      <w:pPr>
        <w:pStyle w:val="a4"/>
        <w:spacing w:before="0" w:beforeAutospacing="0" w:after="0" w:afterAutospacing="0" w:line="360" w:lineRule="auto"/>
        <w:ind w:firstLine="709"/>
        <w:jc w:val="both"/>
        <w:rPr>
          <w:sz w:val="32"/>
          <w:szCs w:val="32"/>
        </w:rPr>
      </w:pPr>
      <w:r>
        <w:rPr>
          <w:szCs w:val="28"/>
        </w:rPr>
        <w:t xml:space="preserve">Анализ чувствительности показал, что параметры модели обладают содержательной ролью. Параметры </w:t>
      </w:r>
      <m:oMath>
        <m:r>
          <w:rPr>
            <w:rFonts w:ascii="Cambria Math" w:hAnsi="Cambria Math"/>
            <w:szCs w:val="28"/>
          </w:rPr>
          <m:t>β</m:t>
        </m:r>
      </m:oMath>
      <w:r>
        <w:rPr>
          <w:szCs w:val="28"/>
        </w:rPr>
        <w:t xml:space="preserve"> и </w:t>
      </w:r>
      <m:oMath>
        <m:r>
          <w:rPr>
            <w:rFonts w:ascii="Cambria Math" w:hAnsi="Cambria Math"/>
            <w:szCs w:val="28"/>
          </w:rPr>
          <m:t>γ</m:t>
        </m:r>
      </m:oMath>
      <w:r>
        <w:rPr>
          <w:szCs w:val="28"/>
        </w:rPr>
        <w:t xml:space="preserve"> входят в уравнение латентного риска, тогда как </w:t>
      </w:r>
      <m:oMath>
        <m:r>
          <w:rPr>
            <w:rFonts w:ascii="Cambria Math" w:hAnsi="Cambria Math"/>
            <w:szCs w:val="28"/>
          </w:rPr>
          <m:t>κ</m:t>
        </m:r>
      </m:oMath>
      <w:r>
        <w:rPr>
          <w:szCs w:val="28"/>
        </w:rPr>
        <w:t xml:space="preserve"> и </w:t>
      </w:r>
      <m:oMath>
        <m:r>
          <w:rPr>
            <w:rFonts w:ascii="Cambria Math" w:hAnsi="Cambria Math"/>
            <w:szCs w:val="28"/>
          </w:rPr>
          <m:t>δ</m:t>
        </m:r>
      </m:oMath>
      <w:r>
        <w:rPr>
          <w:szCs w:val="28"/>
        </w:rPr>
        <w:t xml:space="preserve"> определяют связь скрытого состояния с наблюдаемой интенсивностью и характер её затухания. Это подтверждает, что параметры не являются произвольными коэффициентами аппроксимации, а задают интерпретируемую структуру динамической модели.</w:t>
      </w:r>
    </w:p>
    <w:p w:rsidR="003F12FF" w:rsidRPr="003F12FF" w:rsidRDefault="003F12FF" w:rsidP="003F12FF">
      <w:pPr>
        <w:pStyle w:val="a4"/>
        <w:spacing w:before="0" w:beforeAutospacing="0" w:after="0" w:afterAutospacing="0" w:line="360" w:lineRule="auto"/>
        <w:ind w:firstLine="709"/>
        <w:jc w:val="both"/>
        <w:rPr>
          <w:szCs w:val="28"/>
        </w:rPr>
      </w:pPr>
      <w:r>
        <w:rPr>
          <w:szCs w:val="28"/>
        </w:rPr>
        <w:t>Также были обозначены ограничения проведённого эксперимента. Полученные параметры следует интерпретировать в нормированном пространстве, поскольку временная ось и наблюдаемая интенсивность были предварительно масштабированы. Кроме того, в работе используется суррогатная временная ось, агрегирование событий по окнам и бинаризация атаковых меток. Эти ограничения не отменяют полученные результаты, но задают границы их корректной интерпретации. Модель следует рассматривать не как готовую промышленную систему обнаружения атак, а как исследовательский инструмент машинного обучения для анализа временных рядов с латентной динамикой.</w:t>
      </w:r>
    </w:p>
    <w:p w:rsidR="00763E18" w:rsidRDefault="003F12FF" w:rsidP="0093524A">
      <w:pPr>
        <w:pStyle w:val="a4"/>
        <w:spacing w:before="0" w:beforeAutospacing="0" w:after="0" w:afterAutospacing="0" w:line="360" w:lineRule="auto"/>
        <w:ind w:firstLine="709"/>
        <w:jc w:val="both"/>
        <w:rPr>
          <w:szCs w:val="28"/>
        </w:rPr>
      </w:pPr>
      <w:r>
        <w:rPr>
          <w:szCs w:val="28"/>
        </w:rPr>
        <w:lastRenderedPageBreak/>
        <w:t>Основной вывод по четвёртой главе состоит в том, что предложенная PINN-модель решает поставленную экспериментальную задачу: аппроксимирует наблюдаемый ряд, восстанавливает скрытую динамику, идентифицирует параметры ОДУ и формирует невязку, полезную для анализа аномальных участков. По сравнению с моделями, основанными только на данных, её преимущество заключается не только в точности, но и в наличии интерпретируемого динамического слоя, связывающего наблюдения с параметрами дифференциальной системы.</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Дополнительно были проведены проверки, основанные на новом программном проекте pinn_cyber_threat_dynamics. Сравнение с baseline-моделями показало, что чисто аппроксимационные методы могут давать более высокий R² на наблюдаемой компоненте </w:t>
      </w:r>
      <m:oMath>
        <m:r>
          <w:rPr>
            <w:rFonts w:ascii="Cambria Math" w:hAnsi="Cambria Math"/>
            <w:szCs w:val="28"/>
          </w:rPr>
          <m:t>D(t)</m:t>
        </m:r>
      </m:oMath>
      <w:r>
        <w:rPr>
          <w:szCs w:val="28"/>
        </w:rPr>
        <w:t>, однако PINN дополнительно восстанавливает латентное состояние, форсинг, параметры ОДУ и невязку. Синтетическая проверка выявила ограниченность автоматической идентификации параметров при гибком форсинге. Tuning/ablation-анализ позволил выбрать консервативную финальную конфигурацию. ROC-AUC-валидация показала диагностическую полезность невязки на CIC-IDS2017. Проверка по holdout-смещениям подтвердила чувствительность метрик и параметров к выбору отложенных окон.</w:t>
      </w:r>
    </w:p>
    <w:p w:rsidR="00273264" w:rsidRPr="00273264" w:rsidRDefault="00273264" w:rsidP="00273264">
      <w:pPr>
        <w:pageBreakBefore/>
        <w:spacing w:line="360" w:lineRule="auto"/>
        <w:jc w:val="center"/>
        <w:outlineLvl w:val="0"/>
        <w:rPr>
          <w:b/>
          <w:bCs/>
          <w:szCs w:val="28"/>
        </w:rPr>
      </w:pPr>
      <w:bookmarkStart w:id="32" w:name="vkr_toc_29"/>
      <w:r>
        <w:rPr>
          <w:b/>
          <w:bCs/>
          <w:szCs w:val="28"/>
        </w:rPr>
        <w:lastRenderedPageBreak/>
        <w:t>ЗАКЛЮЧЕНИЕ</w:t>
      </w:r>
      <w:bookmarkEnd w:id="32"/>
    </w:p>
    <w:p w:rsidR="00273264" w:rsidRPr="00763E18" w:rsidRDefault="00273264" w:rsidP="00273264">
      <w:pPr>
        <w:spacing w:line="360" w:lineRule="auto"/>
        <w:ind w:firstLine="709"/>
        <w:jc w:val="both"/>
        <w:rPr>
          <w:sz w:val="32"/>
          <w:szCs w:val="32"/>
        </w:rPr>
      </w:pPr>
      <w:r>
        <w:rPr>
          <w:szCs w:val="28"/>
        </w:rPr>
        <w:t>В выпускной квалификационной работе была решена задача построения физически-информированной нейронной модели для восстановления скрытой динамики и идентификации параметров нелинейной системы по агрегированному временному ряду детекций киберугроз. Прикладная область связана с анализом атаковой активности, но основное содержание работы относится к машинному обучению и анализу данных: подготовке временного ряда, построению гибридной модели, обучению PINN, оценке параметров и исследованию невязки дифференциальной системы.</w:t>
      </w:r>
    </w:p>
    <w:p w:rsidR="00273264" w:rsidRPr="00763E18" w:rsidRDefault="00273264" w:rsidP="00273264">
      <w:pPr>
        <w:spacing w:line="360" w:lineRule="auto"/>
        <w:ind w:firstLine="709"/>
        <w:jc w:val="both"/>
        <w:rPr>
          <w:sz w:val="32"/>
          <w:szCs w:val="32"/>
        </w:rPr>
      </w:pPr>
      <w:r>
        <w:rPr>
          <w:szCs w:val="28"/>
        </w:rPr>
        <w:t>Актуальность работы связана с ограничениями классической постановки обнаружения атак. Многие модели машинного обучения рассматривают сетевой поток, событие или временное окно как отдельный объект классификации. Это полезно для детектирования, но не всегда позволяет восстановить скрытый процесс, объяснить параметры модели и определить участки, где наблюдаемое поведение нарушает предполагаемую динамическую структуру. Поэтому в работе использован физически-информированный подход, объединяющий нейросетевую аппроксимацию и ограничения системы ОДУ.</w:t>
      </w:r>
    </w:p>
    <w:p w:rsidR="00273264" w:rsidRPr="00763E18" w:rsidRDefault="00273264" w:rsidP="00273264">
      <w:pPr>
        <w:spacing w:line="360" w:lineRule="auto"/>
        <w:ind w:firstLine="709"/>
        <w:jc w:val="both"/>
        <w:rPr>
          <w:sz w:val="32"/>
          <w:szCs w:val="32"/>
        </w:rPr>
      </w:pPr>
      <w:r>
        <w:rPr>
          <w:szCs w:val="28"/>
        </w:rPr>
        <w:t>В первой главе были рассмотрены методы машинного обучения и динамического моделирования для анализа киберугроз: классические алгоритмы, глубокие модели, графовые нейронные сети, эпидемиологические аналогии и PINN. Обзор показал, что для поставленной задачи важна не только точность аппроксимации, но и возможность восстановить латентное состояние, оценить параметры и проанализировать невязку ОДУ.</w:t>
      </w:r>
    </w:p>
    <w:p w:rsidR="00273264" w:rsidRPr="00273264" w:rsidRDefault="00273264" w:rsidP="00273264">
      <w:pPr>
        <w:spacing w:line="360" w:lineRule="auto"/>
        <w:ind w:firstLine="709"/>
        <w:jc w:val="both"/>
        <w:rPr>
          <w:szCs w:val="28"/>
        </w:rPr>
      </w:pPr>
      <w:r>
        <w:rPr>
          <w:szCs w:val="28"/>
        </w:rPr>
        <w:t xml:space="preserve">Во второй главе была сформулирована математическая модель распространения киберугроз. В качестве скрытого состояния была введена переменная </w:t>
      </w:r>
      <m:oMath>
        <m:r>
          <w:rPr>
            <w:rFonts w:ascii="Cambria Math" w:hAnsi="Cambria Math"/>
            <w:szCs w:val="28"/>
          </w:rPr>
          <m:t>I(t)</m:t>
        </m:r>
      </m:oMath>
      <w:r>
        <w:rPr>
          <w:szCs w:val="28"/>
        </w:rPr>
        <w:t xml:space="preserve">, характеризующая латентный уровень риска, а в качестве наблюдаемой величины - переменная </w:t>
      </w:r>
      <m:oMath>
        <m:r>
          <w:rPr>
            <w:rFonts w:ascii="Cambria Math" w:hAnsi="Cambria Math"/>
            <w:szCs w:val="28"/>
          </w:rPr>
          <m:t>D(t)</m:t>
        </m:r>
      </m:oMath>
      <w:r>
        <w:rPr>
          <w:szCs w:val="28"/>
        </w:rPr>
        <w:t xml:space="preserve">, описывающая интенсивность детекций. Дополнительно в модель был включён внешний форсинг </w:t>
      </w:r>
      <m:oMath>
        <m:r>
          <w:rPr>
            <w:rFonts w:ascii="Cambria Math" w:hAnsi="Cambria Math"/>
            <w:szCs w:val="28"/>
          </w:rPr>
          <m:t>u(t)</m:t>
        </m:r>
      </m:oMath>
      <w:r>
        <w:rPr>
          <w:szCs w:val="28"/>
        </w:rPr>
        <w:t xml:space="preserve">, </w:t>
        <w:lastRenderedPageBreak/>
        <w:t xml:space="preserve">отражающий внешние атаковые воздействия или неучтённые факторы, влияющие на динамику процесса. Динамика системы была описана системой обыкновенных дифференциальных уравнений с параметрами </w:t>
      </w:r>
      <m:oMath>
        <m:r>
          <w:rPr>
            <w:rStyle w:val="mord"/>
            <w:rFonts w:ascii="Cambria Math" w:hAnsi="Cambria Math"/>
            <w:szCs w:val="28"/>
          </w:rPr>
          <m:t>θ={</m:t>
        </m:r>
        <m:r>
          <w:rPr>
            <w:rStyle w:val="katex-mathml"/>
            <w:rFonts w:ascii="Cambria Math" w:hAnsi="Cambria Math"/>
            <w:szCs w:val="28"/>
          </w:rPr>
          <m:t>β</m:t>
        </m:r>
      </m:oMath>
      <w:r>
        <w:rPr>
          <w:szCs w:val="28"/>
        </w:rPr>
        <w:t xml:space="preserve">, </w:t>
      </w:r>
      <m:oMath>
        <m:r>
          <w:rPr>
            <w:rStyle w:val="katex-mathml"/>
            <w:rFonts w:ascii="Cambria Math" w:hAnsi="Cambria Math"/>
            <w:szCs w:val="28"/>
          </w:rPr>
          <m:t>γ</m:t>
        </m:r>
      </m:oMath>
      <w:r>
        <w:rPr>
          <w:szCs w:val="28"/>
        </w:rPr>
        <w:t xml:space="preserve">, </w:t>
      </w:r>
      <m:oMath>
        <m:r>
          <w:rPr>
            <w:rStyle w:val="katex-mathml"/>
            <w:rFonts w:ascii="Cambria Math" w:hAnsi="Cambria Math"/>
            <w:szCs w:val="28"/>
          </w:rPr>
          <m:t>κ</m:t>
        </m:r>
      </m:oMath>
      <w:r>
        <w:rPr>
          <w:szCs w:val="28"/>
        </w:rPr>
        <w:t xml:space="preserve">, </w:t>
      </w:r>
      <m:oMath>
        <m:r>
          <w:rPr>
            <w:rStyle w:val="katex-mathml"/>
            <w:rFonts w:ascii="Cambria Math" w:hAnsi="Cambria Math"/>
            <w:szCs w:val="28"/>
          </w:rPr>
          <m:t>δ}</m:t>
        </m:r>
      </m:oMath>
      <w:r>
        <w:rPr>
          <w:szCs w:val="28"/>
        </w:rPr>
        <w:t>, имеющими содержательную интерпретацию.</w:t>
      </w:r>
    </w:p>
    <w:p w:rsidR="00273264" w:rsidRPr="00273264" w:rsidRDefault="00273264" w:rsidP="00273264">
      <w:pPr>
        <w:spacing w:line="360" w:lineRule="auto"/>
        <w:ind w:firstLine="709"/>
        <w:jc w:val="both"/>
        <w:rPr>
          <w:szCs w:val="28"/>
        </w:rPr>
      </w:pPr>
      <w:r>
        <w:t xml:space="preserve">Также во второй главе была описана архитектура физически-информированной нейронной сети. Нейросеть аппроксимирует траектории </w:t>
      </w:r>
      <m:oMath>
        <m:r>
          <w:rPr>
            <w:rFonts w:ascii="Cambria Math" w:hAnsi="Cambria Math"/>
          </w:rPr>
          <m:t>I(t)</m:t>
        </m:r>
      </m:oMath>
      <w:r>
        <w:t xml:space="preserve"> и </w:t>
      </w:r>
      <m:oMath>
        <m:r>
          <w:rPr>
            <w:rFonts w:ascii="Cambria Math" w:hAnsi="Cambria Math"/>
          </w:rPr>
          <m:t>D(t)</m:t>
        </m:r>
      </m:oMath>
      <w:r>
        <w:t>, а согласованность с дифференциальной моделью обеспечивается через невязку ОДУ, вычисляемую с помощью автоматического дифференцирования. Для обучения была построена составная функция потерь, включающая ошибку на наблюдаемых данных, невязку дифференциальной системы, начальные условия и регуляризацию гладкого внешнего форсинга. Обучение модели организовано как единая оптимизация Adam с ранней остановкой.</w:t>
      </w:r>
    </w:p>
    <w:p w:rsidR="00273264" w:rsidRPr="00763E18" w:rsidRDefault="00273264" w:rsidP="00273264">
      <w:pPr>
        <w:spacing w:line="360" w:lineRule="auto"/>
        <w:ind w:firstLine="709"/>
        <w:jc w:val="both"/>
        <w:rPr>
          <w:sz w:val="32"/>
          <w:szCs w:val="32"/>
        </w:rPr>
      </w:pPr>
      <w:r>
        <w:rPr>
          <w:szCs w:val="28"/>
        </w:rPr>
        <w:t>В третьей главе данные CIC-IDS2017 были преобразованы в форму, пригодную для динамического моделирования. Записи сетевых потоков очищались, атаковые метки бинаризовались, после чего строился агрегированный ряд интенсивности атаковой активности. Использование суррогатной временной оси и агрегации по окнам позволило перейти от табличной классификации отдельных потоков к восстановлению скрытой динамики по одномерному временному ряду.</w:t>
      </w:r>
    </w:p>
    <w:p w:rsidR="00273264" w:rsidRPr="0099698C" w:rsidRDefault="00273264" w:rsidP="00CB1FF9">
      <w:pPr>
        <w:spacing w:line="360" w:lineRule="auto"/>
        <w:ind w:firstLine="709"/>
        <w:jc w:val="both"/>
        <w:rPr>
          <w:sz w:val="32"/>
          <w:szCs w:val="32"/>
        </w:rPr>
      </w:pPr>
      <w:r>
        <w:rPr>
          <w:szCs w:val="28"/>
        </w:rPr>
        <w:t>В четвёртой главе были представлены результаты вычислительного эксперимента. В ходе обучения для CIC-IDS2017 были идентифицированы параметры модели:</w:t>
      </w:r>
      <w:r>
        <w:t xml:space="preserve"> </w:t>
      </w:r>
      <m:oMath>
        <m:r>
          <w:rPr>
            <w:rFonts w:ascii="Cambria Math" w:hAnsi="Cambria Math"/>
          </w:rPr>
          <m:t>β = 0,317, γ = 1,335, κ = 9,050, δ = 2,043</m:t>
        </m:r>
      </m:oMath>
      <w:r>
        <w:t>.</w:t>
      </w:r>
    </w:p>
    <w:p w:rsidR="00273264" w:rsidRPr="005F18E7" w:rsidRDefault="00273264" w:rsidP="00273264">
      <w:pPr>
        <w:spacing w:line="360" w:lineRule="auto"/>
        <w:ind w:firstLine="709"/>
        <w:jc w:val="both"/>
        <w:rPr>
          <w:sz w:val="32"/>
          <w:szCs w:val="32"/>
        </w:rPr>
      </w:pPr>
      <w:r>
        <w:rPr>
          <w:szCs w:val="28"/>
        </w:rPr>
        <w:t xml:space="preserve">Полученные значения показывают, что в восстановленной модели для CIC-IDS2017 механизм подавления </w:t>
      </w:r>
      <m:oMath>
        <m:r>
          <w:rPr>
            <w:rFonts w:ascii="Cambria Math" w:hAnsi="Cambria Math"/>
            <w:szCs w:val="28"/>
          </w:rPr>
          <m:t>γ</m:t>
        </m:r>
      </m:oMath>
      <w:r>
        <w:rPr>
          <w:szCs w:val="28"/>
        </w:rPr>
        <w:t xml:space="preserve"> превышает внутренний рост </w:t>
      </w:r>
      <m:oMath>
        <m:r>
          <w:rPr>
            <w:rFonts w:ascii="Cambria Math" w:hAnsi="Cambria Math"/>
            <w:szCs w:val="28"/>
          </w:rPr>
          <m:t>β</m:t>
        </m:r>
      </m:oMath>
      <w:r>
        <w:rPr>
          <w:szCs w:val="28"/>
        </w:rPr>
        <w:t xml:space="preserve">. Поэтому всплески атаковой активности интерпретируются не как полностью самоподдерживающийся рост угрозы, а как результат сочетания латентного риска, сильной связи κ между </w:t>
      </w:r>
      <m:oMath>
        <m:r>
          <w:rPr>
            <w:rFonts w:ascii="Cambria Math" w:hAnsi="Cambria Math"/>
            <w:szCs w:val="28"/>
          </w:rPr>
          <m:t>I(t)</m:t>
        </m:r>
      </m:oMath>
      <w:r>
        <w:rPr>
          <w:szCs w:val="28"/>
        </w:rPr>
        <w:t xml:space="preserve"> и </w:t>
      </w:r>
      <m:oMath>
        <m:r>
          <w:rPr>
            <w:rFonts w:ascii="Cambria Math" w:hAnsi="Cambria Math"/>
            <w:szCs w:val="28"/>
          </w:rPr>
          <m:t>D(t)</m:t>
        </m:r>
      </m:oMath>
      <w:r>
        <w:rPr>
          <w:szCs w:val="28"/>
        </w:rPr>
        <w:t xml:space="preserve">, затухания </w:t>
      </w:r>
      <m:oMath>
        <m:r>
          <w:rPr>
            <w:rFonts w:ascii="Cambria Math" w:hAnsi="Cambria Math"/>
            <w:szCs w:val="28"/>
          </w:rPr>
          <m:t>δ</m:t>
        </m:r>
      </m:oMath>
      <w:r>
        <w:rPr>
          <w:szCs w:val="28"/>
        </w:rPr>
        <w:t xml:space="preserve"> и гладкого внешнего форсинга </w:t>
      </w:r>
      <m:oMath>
        <m:r>
          <w:rPr>
            <w:rFonts w:ascii="Cambria Math" w:hAnsi="Cambria Math"/>
            <w:szCs w:val="28"/>
          </w:rPr>
          <m:t>u(t)</m:t>
        </m:r>
      </m:oMath>
      <w:r>
        <w:rPr>
          <w:szCs w:val="28"/>
        </w:rPr>
        <w:t>.</w:t>
      </w:r>
    </w:p>
    <w:p w:rsidR="00273264" w:rsidRPr="00273264" w:rsidRDefault="00273264" w:rsidP="00CB1FF9">
      <w:pPr>
        <w:spacing w:line="360" w:lineRule="auto"/>
        <w:ind w:firstLine="709"/>
        <w:jc w:val="both"/>
        <w:rPr>
          <w:szCs w:val="28"/>
        </w:rPr>
      </w:pPr>
      <w:r>
        <w:rPr>
          <w:szCs w:val="28"/>
        </w:rPr>
        <w:lastRenderedPageBreak/>
        <w:t>Качество аппроксимации наблюдаемого ряда было оценено с помощью стандартных метрик регрессии. Для наблюдаемой интенсивности в режиме восстановления были получены значения MAE = 0,0469, RMSE = 0,0923, R² = 0,8710. Проверка на отложенных точках дала близкое качество: MAE = 0,0465, RMSE = 0,0930, R² = 0,8681. На CSE-CIC-IDS2018 значение R² на отложенных точках составило 0,8731.</w:t>
      </w:r>
    </w:p>
    <w:p w:rsidR="00273264" w:rsidRPr="00273264" w:rsidRDefault="00273264" w:rsidP="00273264">
      <w:pPr>
        <w:spacing w:line="360" w:lineRule="auto"/>
        <w:ind w:firstLine="709"/>
        <w:jc w:val="both"/>
        <w:rPr>
          <w:szCs w:val="28"/>
        </w:rPr>
      </w:pPr>
      <w:r>
        <w:rPr>
          <w:szCs w:val="28"/>
        </w:rPr>
        <w:t xml:space="preserve">Эти результаты свидетельствуют о высокой точности восстановления нормированной интенсивности детекций. Вместе с тем основной результат работы не сводится только к точной аппроксимации. В отличие от обычной нейросетевой регрессии, предложенная PINN-модель дополнительно восстанавливает латентную траекторию </w:t>
      </w:r>
      <m:oMath>
        <m:acc>
          <m:accPr>
            <m:ctrlPr>
              <w:rPr>
                <w:rStyle w:val="katex-mathml"/>
                <w:rFonts w:ascii="Cambria Math" w:hAnsi="Cambria Math"/>
                <w:i/>
                <w:szCs w:val="28"/>
                <w:lang w:val="en-US" w:eastAsia="en-GB"/>
              </w:rPr>
            </m:ctrlPr>
          </m:accPr>
          <m:e>
            <m:r>
              <w:rPr>
                <w:rStyle w:val="katex-mathml"/>
                <w:rFonts w:ascii="Cambria Math" w:hAnsi="Cambria Math"/>
                <w:szCs w:val="28"/>
                <w:lang w:val="en-US"/>
              </w:rPr>
              <m:t>I</m:t>
            </m:r>
          </m:e>
        </m:acc>
        <m:r>
          <w:rPr>
            <w:rStyle w:val="katex-mathml"/>
            <w:rFonts w:ascii="Cambria Math" w:hAnsi="Cambria Math"/>
            <w:szCs w:val="28"/>
          </w:rPr>
          <m:t>(</m:t>
        </m:r>
        <m:r>
          <w:rPr>
            <w:rStyle w:val="katex-mathml"/>
            <w:rFonts w:ascii="Cambria Math" w:hAnsi="Cambria Math"/>
            <w:szCs w:val="28"/>
            <w:lang w:val="en-US"/>
          </w:rPr>
          <m:t>t</m:t>
        </m:r>
        <m:r>
          <w:rPr>
            <w:rStyle w:val="katex-mathml"/>
            <w:rFonts w:ascii="Cambria Math" w:hAnsi="Cambria Math"/>
            <w:szCs w:val="28"/>
          </w:rPr>
          <m:t>)</m:t>
        </m:r>
      </m:oMath>
      <w:r>
        <w:rPr>
          <w:szCs w:val="28"/>
        </w:rPr>
        <w:t xml:space="preserve">, внешний форсинг </w:t>
      </w:r>
      <m:oMath>
        <m:r>
          <w:rPr>
            <w:rFonts w:ascii="Cambria Math" w:hAnsi="Cambria Math"/>
            <w:szCs w:val="28"/>
          </w:rPr>
          <m:t>u(t)</m:t>
        </m:r>
      </m:oMath>
      <w:r>
        <w:rPr>
          <w:szCs w:val="28"/>
        </w:rPr>
        <w:t>, параметры дифференциальной системы и невязку ОДУ.</w:t>
      </w:r>
    </w:p>
    <w:p w:rsidR="00273264" w:rsidRPr="00273264" w:rsidRDefault="00273264" w:rsidP="0027604B">
      <w:pPr>
        <w:spacing w:line="360" w:lineRule="auto"/>
        <w:ind w:firstLine="709"/>
        <w:jc w:val="both"/>
        <w:rPr>
          <w:i/>
          <w:szCs w:val="28"/>
        </w:rPr>
      </w:pPr>
      <w:r>
        <w:rPr>
          <w:szCs w:val="28"/>
        </w:rPr>
        <w:t xml:space="preserve">Особое значение имеет анализ невязки дифференциальной модели. В работе были рассмотрены компоненты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r>
          <w:rPr>
            <w:rFonts w:ascii="Cambria Math" w:hAnsi="Cambria Math"/>
            <w:szCs w:val="28"/>
          </w:rPr>
          <m:t>(t)</m:t>
        </m:r>
      </m:oMath>
      <w:r>
        <w:rPr>
          <w:szCs w:val="28"/>
        </w:rPr>
        <w:t xml:space="preserve"> и </w:t>
      </w:r>
      <m:oMath>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r>
          <w:rPr>
            <w:rFonts w:ascii="Cambria Math" w:hAnsi="Cambria Math"/>
            <w:szCs w:val="28"/>
          </w:rPr>
          <m:t>(t)</m:t>
        </m:r>
      </m:oMath>
      <w:r>
        <w:rPr>
          <w:szCs w:val="28"/>
        </w:rPr>
        <w:t xml:space="preserve">, а также составной индикатор </w:t>
      </w:r>
      <m:oMath>
        <m:r>
          <w:rPr>
            <w:rFonts w:ascii="Cambria Math" w:hAnsi="Cambria Math"/>
            <w:szCs w:val="28"/>
            <w:lang w:val="en-US"/>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 xml:space="preserve">= </m:t>
        </m:r>
        <m:rad>
          <m:radPr>
            <m:degHide m:val="1"/>
            <m:ctrlPr>
              <w:rPr>
                <w:rFonts w:ascii="Cambria Math" w:hAnsi="Cambria Math"/>
                <w:i/>
                <w:szCs w:val="28"/>
              </w:rPr>
            </m:ctrlPr>
          </m:radPr>
          <m:deg/>
          <m:e>
            <m:sSub>
              <m:sSubPr>
                <m:ctrlPr>
                  <w:rPr>
                    <w:rFonts w:ascii="Cambria Math" w:hAnsi="Cambria Math"/>
                    <w:i/>
                    <w:szCs w:val="28"/>
                  </w:rPr>
                </m:ctrlPr>
              </m:sSubPr>
              <m:e>
                <m:r>
                  <w:rPr>
                    <w:rFonts w:ascii="Cambria Math" w:hAnsi="Cambria Math"/>
                    <w:szCs w:val="28"/>
                  </w:rPr>
                  <m:t>r</m:t>
                </m:r>
              </m:e>
              <m:sub>
                <m:r>
                  <w:rPr>
                    <w:rFonts w:ascii="Cambria Math" w:hAnsi="Cambria Math"/>
                    <w:szCs w:val="28"/>
                  </w:rPr>
                  <m:t>I</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r>
              <w:rPr>
                <w:rFonts w:ascii="Cambria Math" w:hAnsi="Cambria Math"/>
                <w:szCs w:val="28"/>
              </w:rPr>
              <m:t xml:space="preserve">+ </m:t>
            </m:r>
            <m:sSub>
              <m:sSubPr>
                <m:ctrlPr>
                  <w:rPr>
                    <w:rFonts w:ascii="Cambria Math" w:hAnsi="Cambria Math"/>
                    <w:i/>
                    <w:szCs w:val="28"/>
                  </w:rPr>
                </m:ctrlPr>
              </m:sSubPr>
              <m:e>
                <m:r>
                  <w:rPr>
                    <w:rFonts w:ascii="Cambria Math" w:hAnsi="Cambria Math"/>
                    <w:szCs w:val="28"/>
                  </w:rPr>
                  <m:t>r</m:t>
                </m:r>
              </m:e>
              <m:sub>
                <m:r>
                  <w:rPr>
                    <w:rFonts w:ascii="Cambria Math" w:hAnsi="Cambria Math"/>
                    <w:szCs w:val="28"/>
                  </w:rPr>
                  <m:t>D</m:t>
                </m:r>
              </m:sub>
            </m:sSub>
            <m:sSup>
              <m:sSupPr>
                <m:ctrlPr>
                  <w:rPr>
                    <w:rFonts w:ascii="Cambria Math" w:hAnsi="Cambria Math"/>
                    <w:i/>
                    <w:szCs w:val="28"/>
                  </w:rPr>
                </m:ctrlPr>
              </m:sSupPr>
              <m:e>
                <m:r>
                  <w:rPr>
                    <w:rFonts w:ascii="Cambria Math" w:hAnsi="Cambria Math"/>
                    <w:szCs w:val="28"/>
                  </w:rPr>
                  <m:t>(t)</m:t>
                </m:r>
              </m:e>
              <m:sup>
                <m:r>
                  <w:rPr>
                    <w:rFonts w:ascii="Cambria Math" w:hAnsi="Cambria Math"/>
                    <w:szCs w:val="28"/>
                  </w:rPr>
                  <m:t>2</m:t>
                </m:r>
              </m:sup>
            </m:sSup>
          </m:e>
        </m:rad>
      </m:oMath>
      <w:r>
        <w:rPr>
          <w:szCs w:val="28"/>
        </w:rPr>
        <w:t>. Данный индикатор позволяет выявлять участки, где восстановленная динамика хуже согласуется с заданной системой ОДУ. В рамках исследования такие участки интерпретируются как потенциальные признаки смены режима, внешнего воздействия или неучтённых факторов. Следовательно, невязка используется не только как элемент функции потерь, но и как самостоятельный аналитический сигнал.</w:t>
      </w:r>
    </w:p>
    <w:p w:rsidR="00273264" w:rsidRPr="005F18E7" w:rsidRDefault="00273264" w:rsidP="00273264">
      <w:pPr>
        <w:spacing w:line="360" w:lineRule="auto"/>
        <w:ind w:firstLine="709"/>
        <w:jc w:val="both"/>
        <w:rPr>
          <w:sz w:val="36"/>
          <w:szCs w:val="36"/>
        </w:rPr>
      </w:pPr>
      <w:r>
        <w:rPr>
          <w:szCs w:val="28"/>
        </w:rPr>
        <w:t xml:space="preserve">Проведённый анализ чувствительности показал, что параметры модели обладают содержательной ролью. Параметры </w:t>
      </w:r>
      <m:oMath>
        <m:r>
          <w:rPr>
            <w:rFonts w:ascii="Cambria Math" w:hAnsi="Cambria Math"/>
            <w:szCs w:val="28"/>
          </w:rPr>
          <m:t>β</m:t>
        </m:r>
      </m:oMath>
      <w:r>
        <w:rPr>
          <w:szCs w:val="28"/>
        </w:rPr>
        <w:t xml:space="preserve"> и </w:t>
      </w:r>
      <m:oMath>
        <m:r>
          <w:rPr>
            <w:rFonts w:ascii="Cambria Math" w:hAnsi="Cambria Math"/>
            <w:szCs w:val="28"/>
          </w:rPr>
          <m:t>γ</m:t>
        </m:r>
      </m:oMath>
      <w:r>
        <w:rPr>
          <w:szCs w:val="28"/>
        </w:rPr>
        <w:t xml:space="preserve"> связаны с динамикой латентного риска, тогда как </w:t>
      </w:r>
      <m:oMath>
        <m:r>
          <w:rPr>
            <w:rFonts w:ascii="Cambria Math" w:hAnsi="Cambria Math"/>
            <w:szCs w:val="28"/>
          </w:rPr>
          <m:t>κ</m:t>
        </m:r>
      </m:oMath>
      <w:r>
        <w:rPr>
          <w:szCs w:val="28"/>
        </w:rPr>
        <w:t xml:space="preserve"> и </w:t>
      </w:r>
      <m:oMath>
        <m:r>
          <w:rPr>
            <w:rFonts w:ascii="Cambria Math" w:hAnsi="Cambria Math"/>
            <w:szCs w:val="28"/>
          </w:rPr>
          <m:t>δ</m:t>
        </m:r>
      </m:oMath>
      <w:r>
        <w:rPr>
          <w:szCs w:val="28"/>
        </w:rPr>
        <w:t xml:space="preserve"> определяют связь скрытого состояния с наблюдаемой интенсивностью и характер её затухания. Это подтверждает, что предложенная модель является не только средством аппроксимации ряда, но и инструментом интерпретируемого динамического анализа.</w:t>
      </w:r>
    </w:p>
    <w:p w:rsidR="00273264" w:rsidRPr="00763E18" w:rsidRDefault="00273264" w:rsidP="00273264">
      <w:pPr>
        <w:spacing w:line="360" w:lineRule="auto"/>
        <w:ind w:firstLine="709"/>
        <w:jc w:val="both"/>
        <w:rPr>
          <w:sz w:val="32"/>
          <w:szCs w:val="32"/>
        </w:rPr>
      </w:pPr>
      <w:r>
        <w:rPr>
          <w:szCs w:val="28"/>
        </w:rPr>
        <w:t xml:space="preserve">Цель работы достигнута: разработана и исследована физически-информированная нейронная модель, которая по агрегированному временному ряду детекций восстанавливает скрытую динамику, оценивает </w:t>
        <w:lastRenderedPageBreak/>
        <w:t>параметры нелинейной системы и использует невязку ОДУ для анализа аномальных участков. Основные задачи, сформулированные во введении, выполнены: проведён обзор методов, построена математическая модель, разработана архитектура PINN, задана функция потерь, подготовлены данные, обучена модель, оценено качество аппроксимации, исследована невязка и проведён анализ чувствительности.</w:t>
      </w:r>
    </w:p>
    <w:p w:rsidR="00273264" w:rsidRPr="00763E18" w:rsidRDefault="00273264" w:rsidP="00273264">
      <w:pPr>
        <w:spacing w:line="360" w:lineRule="auto"/>
        <w:ind w:firstLine="709"/>
        <w:jc w:val="both"/>
        <w:rPr>
          <w:sz w:val="32"/>
          <w:szCs w:val="32"/>
        </w:rPr>
      </w:pPr>
      <w:r>
        <w:rPr>
          <w:szCs w:val="28"/>
        </w:rPr>
        <w:t>Научная новизна работы состоит в применении физически-информированной нейронной модели к агрегированному временному ряду детекций киберугроз с одновременным восстановлением латентного состояния, идентификацией параметров ОДУ и анализом невязки как диагностического признака. Работа показывает, что PINN-подход применим не только в задачах вычислительной физики, но и в анализе временных рядов, где наблюдаемая динамика является косвенным проявлением скрытого процесса.</w:t>
      </w:r>
    </w:p>
    <w:p w:rsidR="00273264" w:rsidRPr="00763E18" w:rsidRDefault="00273264" w:rsidP="00273264">
      <w:pPr>
        <w:spacing w:line="360" w:lineRule="auto"/>
        <w:ind w:firstLine="709"/>
        <w:jc w:val="both"/>
        <w:rPr>
          <w:sz w:val="32"/>
          <w:szCs w:val="32"/>
        </w:rPr>
      </w:pPr>
      <w:r>
        <w:rPr>
          <w:szCs w:val="28"/>
        </w:rPr>
        <w:t>Практическая значимость заключается в разработке воспроизводимой вычислительной схемы: предобработка данных, построение временного ряда, обучение PINN, оценка параметров и анализ невязки. Эту схему можно адаптировать к другим временным рядам, где требуется совместить точность восстановления с интерпретируемостью и анализом скрытых состояний.</w:t>
      </w:r>
    </w:p>
    <w:p w:rsidR="00273264" w:rsidRPr="00763E18" w:rsidRDefault="00273264" w:rsidP="00273264">
      <w:pPr>
        <w:spacing w:line="360" w:lineRule="auto"/>
        <w:ind w:firstLine="709"/>
        <w:jc w:val="both"/>
        <w:rPr>
          <w:sz w:val="32"/>
          <w:szCs w:val="32"/>
        </w:rPr>
      </w:pPr>
      <w:r>
        <w:rPr>
          <w:szCs w:val="28"/>
        </w:rPr>
        <w:t>При интерпретации результатов необходимо учитывать ограничения. Временная ось является суррогатной, поэтому параметры модели нельзя понимать как абсолютные физические скорости реального сетевого процесса. Все атаковые метки объединены в один бинарный класс, из-за чего различия между типами атак не анализируются. Основной эксперимент выполнен на CIC-IDS2017, а переносимость конвейера дополнительно проверена на CSE-CIC-IDS2018. Кроме того, низкоразмерная система ОДУ остаётся упрощённой динамической гипотезой, а не полным описанием сетевой инфраструктуры.</w:t>
      </w:r>
    </w:p>
    <w:p w:rsidR="007E3375" w:rsidRPr="007E3375" w:rsidRDefault="007E3375" w:rsidP="007E3375">
      <w:pPr>
        <w:pStyle w:val="a4"/>
        <w:spacing w:before="0" w:beforeAutospacing="0" w:after="0" w:afterAutospacing="0" w:line="360" w:lineRule="auto"/>
        <w:ind w:firstLine="709"/>
        <w:jc w:val="both"/>
        <w:rPr>
          <w:szCs w:val="28"/>
        </w:rPr>
      </w:pPr>
      <w:r>
        <w:rPr>
          <w:szCs w:val="28"/>
        </w:rPr>
        <w:t xml:space="preserve">В рамках работы также выполнены дополнительные проверки, уточняющие область применимости предложенного подхода. Baseline-сравнение показывает, что PINN не следует рассматривать как универсально </w:t>
        <w:lastRenderedPageBreak/>
        <w:t xml:space="preserve">лучшую регрессионную модель по R²: на разреженном автокоррелированном ряде сильны Lag-1, ARIMA, LSTM и GRU. Основное преимущество PINN состоит в другой плоскости — интерпретируемой реконструкции скрытой динамики и анализе невязки ОДУ. Синтетическая проверка показывает, что восстановление траектории не гарантирует точной идентификации параметров без дополнительных ограничений. Валидация ROC-AUC подтверждает, что </w:t>
      </w:r>
      <m:oMath>
        <m:r>
          <w:rPr>
            <w:rFonts w:ascii="Cambria Math" w:hAnsi="Cambria Math"/>
            <w:szCs w:val="28"/>
          </w:rPr>
          <m:t>R(t)</m:t>
        </m:r>
      </m:oMath>
      <w:r>
        <w:rPr>
          <w:szCs w:val="28"/>
        </w:rPr>
        <w:t xml:space="preserve"> может использоваться как диагностический признак, особенно на CIC-IDS2017. Проверка по holdout-смещениям показывает, что выводы следует формулировать с учётом чувствительности к схеме отложения окон.</w:t>
      </w:r>
    </w:p>
    <w:p w:rsidR="00273264" w:rsidRPr="00763E18" w:rsidRDefault="00273264" w:rsidP="00273264">
      <w:pPr>
        <w:spacing w:line="360" w:lineRule="auto"/>
        <w:ind w:firstLine="709"/>
        <w:jc w:val="both"/>
        <w:rPr>
          <w:sz w:val="32"/>
          <w:szCs w:val="32"/>
        </w:rPr>
      </w:pPr>
      <w:r>
        <w:rPr>
          <w:szCs w:val="28"/>
        </w:rPr>
        <w:t>Дальнейшее развитие работы может идти в нескольких направлениях. Во-первых, модель можно расширить на многокомпонентный случай, где разные типы атак описываются отдельными рядами или латентными состояниями. Во-вторых, необходимо сравнить результат с базовыми моделями временных рядов, включая MLP, LSTM и варианты без физически-информированной регуляризации. В-третьих, полезно проверить устойчивость подхода на других датасетах сетевой безопасности. Отдельным перспективным направлением является учёт графовой структуры сети совместно с PINN-подходом.</w:t>
      </w:r>
    </w:p>
    <w:p w:rsidR="00273264" w:rsidRPr="00763E18" w:rsidRDefault="00273264" w:rsidP="00273264">
      <w:pPr>
        <w:spacing w:line="360" w:lineRule="auto"/>
        <w:ind w:firstLine="709"/>
        <w:jc w:val="both"/>
        <w:rPr>
          <w:sz w:val="32"/>
          <w:szCs w:val="32"/>
        </w:rPr>
      </w:pPr>
      <w:r>
        <w:t>Отдельным направлением совершенствования процедуры обучения модели является самоадаптивное взвешивание слагаемых составной функции потерь. В данной работе коэффициенты λ при ошибке на данных, невязке ОДУ, начальных условиях, форсинге и регуляризации гладкости подбирались вручную в ходе ablation-анализа, что требует значительных вычислительных затрат и не гарантирует оптимального баланса на разных этапах обучения. Альтернативой является подход, при котором каждый коэффициент λ становится обучаемым параметром (например, в логарифмической шкале, чтобы оставаться положительным) и автоматически увеличивается для того слагаемого функции потерь, которое хуже всего удовлетворяется на текущем этапе обучения, — по аналогии с методом самоадаптивного взвешивания, предложенным Wang и др. (2021) для устранения градиентных патологий при обучении физически-информированных нейронных сетей. Применение такого подхода потенциально позволило бы снизить зависимость результата от ручного подбора весов регуляризации и сделать процедуру обучения более устойчивой к изменению состава или масштаба данных; реализация и экспериментальная проверка этого направления составляют отдельную задачу для дальнейшей работы.</w:t>
      </w:r>
    </w:p>
    <w:p w:rsidR="00273264" w:rsidRPr="00763E18" w:rsidRDefault="00273264" w:rsidP="00273264">
      <w:pPr>
        <w:spacing w:line="360" w:lineRule="auto"/>
        <w:ind w:firstLine="709"/>
        <w:jc w:val="both"/>
        <w:rPr>
          <w:sz w:val="32"/>
          <w:szCs w:val="32"/>
        </w:rPr>
      </w:pPr>
      <w:r>
        <w:t>Итог работы состоит в том, что построена интерпретируемая гибридная модель машинного обучения, объединяющая нейросетевую аппроксимацию и дифференциальные ограничения. На агрегированном временном ряду детекций киберугроз в рамках проведённого эксперимента показано, что такой подход позволяет не только восстановить наблюдаемую динамику, но и получить дополнительные аналитические результаты: латентное состояние, параметры динамической системы, внешний форсинг и индикатор невязки. Это показывает возможность применения физически-информированных нейронных сетей для задач анализа данных со скрытой динамикой в рамках выбранной постановки.</w:t>
      </w:r>
    </w:p>
    <w:p w:rsidR="00803133" w:rsidRPr="00D86FC7" w:rsidRDefault="00803133" w:rsidP="00803133">
      <w:pPr>
        <w:pStyle w:val="2"/>
        <w:pageBreakBefore/>
        <w:spacing w:before="0" w:after="240"/>
        <w:jc w:val="center"/>
        <w:rPr>
          <w:b w:val="0"/>
          <w:bCs w:val="0"/>
          <w:sz w:val="28"/>
          <w:szCs w:val="28"/>
        </w:rPr>
      </w:pPr>
      <w:bookmarkStart w:id="33" w:name="vkr_toc_30"/>
      <w:r>
        <w:rPr>
          <w:sz w:val="28"/>
          <w:szCs w:val="28"/>
        </w:rPr>
        <w:lastRenderedPageBreak/>
        <w:t>СПИСОК ИСПОЛЬЗОВАННЫХ ИСТОЧНИКОВ</w:t>
      </w:r>
      <w:bookmarkEnd w:id="33"/>
    </w:p>
    <w:p w:rsidR="00803133" w:rsidRPr="00FA74A5" w:rsidRDefault="00803133" w:rsidP="00803133">
      <w:pPr>
        <w:pStyle w:val="a6"/>
        <w:numPr>
          <w:ilvl w:val="0"/>
          <w:numId w:val="12"/>
        </w:numPr>
        <w:spacing w:after="160" w:line="360" w:lineRule="auto"/>
        <w:ind w:left="714" w:hanging="357"/>
        <w:jc w:val="both"/>
        <w:rPr>
          <w:color w:val="000000" w:themeColor="text1"/>
          <w:szCs w:val="28"/>
          <w:lang w:val="en-US"/>
        </w:rPr>
      </w:pPr>
      <w:r>
        <w:rPr>
          <w:lang w:val="en-US"/>
        </w:rPr>
        <w:t>Raissi, M., Perdikaris, P., Karniadakis, G. E. Physics-informed neural networks: A deep learning framework for solving forward and inverse problems involving nonlinear partial differential equations // Journal of Computational Physics. - 2019. - Vol. 378. - P. 686–707</w:t>
      </w:r>
      <w:r>
        <w:rPr>
          <w:color w:val="000000" w:themeColor="text1"/>
          <w:szCs w:val="28"/>
          <w:lang w:val="en-US"/>
        </w:rPr>
        <w:t xml:space="preserve">. </w:t>
      </w:r>
    </w:p>
    <w:p w:rsidR="00803133" w:rsidRPr="00FA74A5" w:rsidRDefault="00803133" w:rsidP="00803133">
      <w:pPr>
        <w:pStyle w:val="a6"/>
        <w:numPr>
          <w:ilvl w:val="0"/>
          <w:numId w:val="12"/>
        </w:numPr>
        <w:spacing w:after="160" w:line="360" w:lineRule="auto"/>
        <w:ind w:left="714" w:hanging="357"/>
        <w:jc w:val="both"/>
        <w:rPr>
          <w:color w:val="000000" w:themeColor="text1"/>
          <w:szCs w:val="28"/>
          <w:lang w:val="en-US"/>
        </w:rPr>
      </w:pPr>
      <w:r>
        <w:rPr>
          <w:lang w:val="en-US"/>
        </w:rPr>
        <w:t>Karniadakis, G. E., Kevrekidis, I. G., Lu, L., Perdikaris, P., Wang, S., Yang, L. Physics-informed machine learning // Nature Reviews Physics. - 2021. - Vol. 3, No. 6. - P. 422–440</w:t>
      </w:r>
      <w:r>
        <w:rPr>
          <w:color w:val="000000" w:themeColor="text1"/>
          <w:szCs w:val="28"/>
          <w:lang w:val="en-US"/>
        </w:rPr>
        <w:t>.</w:t>
      </w:r>
    </w:p>
    <w:p w:rsidR="00803133" w:rsidRPr="00FA74A5" w:rsidRDefault="00803133" w:rsidP="00803133">
      <w:pPr>
        <w:pStyle w:val="a6"/>
        <w:numPr>
          <w:ilvl w:val="0"/>
          <w:numId w:val="12"/>
        </w:numPr>
        <w:spacing w:after="160" w:line="360" w:lineRule="auto"/>
        <w:ind w:left="714" w:hanging="357"/>
        <w:jc w:val="both"/>
        <w:rPr>
          <w:color w:val="000000" w:themeColor="text1"/>
          <w:szCs w:val="28"/>
          <w:lang w:val="en-US"/>
        </w:rPr>
      </w:pPr>
      <w:r>
        <w:rPr>
          <w:lang w:val="en-US"/>
        </w:rPr>
        <w:t>Cuomo, S., Di Cola, V. S., Giampaolo, F., Savi, M., Chiaravalloti, F., Krastev, V., Pugliese, A. Scientific Machine Learning Through Physics-Informed Neural Networks: Where we are and What’s Next // Journal of Scientific Computing. - 2022. - Vol. 92. - Article 88.</w:t>
      </w:r>
    </w:p>
    <w:p w:rsidR="00803133" w:rsidRPr="0074079F" w:rsidRDefault="00803133" w:rsidP="00803133">
      <w:pPr>
        <w:pStyle w:val="a6"/>
        <w:numPr>
          <w:ilvl w:val="0"/>
          <w:numId w:val="12"/>
        </w:numPr>
        <w:spacing w:after="160" w:line="360" w:lineRule="auto"/>
        <w:ind w:left="714" w:hanging="357"/>
        <w:jc w:val="both"/>
        <w:rPr>
          <w:color w:val="000000" w:themeColor="text1"/>
          <w:szCs w:val="28"/>
          <w:lang w:val="en-US"/>
        </w:rPr>
      </w:pPr>
      <w:r>
        <w:rPr>
          <w:lang w:val="en-US"/>
        </w:rPr>
        <w:t>Wu, Y., Sicard, B., Gadsden, S. A. Physics-informed machine learning: A comprehensive review on applications in anomaly detection and condition monitoring // Expert Systems with Applications. – 2024. – Vol. 255. – Article 124678.</w:t>
      </w:r>
    </w:p>
    <w:p w:rsidR="00803133" w:rsidRPr="00D86FC7" w:rsidRDefault="00803133" w:rsidP="00803133">
      <w:pPr>
        <w:pStyle w:val="a6"/>
        <w:numPr>
          <w:ilvl w:val="0"/>
          <w:numId w:val="12"/>
        </w:numPr>
        <w:spacing w:after="160" w:line="360" w:lineRule="auto"/>
        <w:ind w:left="714" w:hanging="357"/>
        <w:jc w:val="both"/>
        <w:rPr>
          <w:color w:val="000000" w:themeColor="text1"/>
          <w:szCs w:val="28"/>
        </w:rPr>
      </w:pPr>
      <w:r>
        <w:t>Гусаров, А. Н., Жуков, Д. О., Косарева, А. В. Описание динамики распространения компьютерных угроз в информационно-вычислительных сетях с запаздыванием действия антивирусов // Вестник МГТУ им. Н. Э. Баумана. Серия: Приборостроение. – 2010. – № 1 (78). – С. 112–120. – URL: http://vestnikprib.ru/articles/122/122.pdf (дата обращения: 19.05.2026).</w:t>
      </w:r>
    </w:p>
    <w:p w:rsidR="00803133" w:rsidRPr="00FA74A5" w:rsidRDefault="00803133" w:rsidP="00803133">
      <w:pPr>
        <w:pStyle w:val="a6"/>
        <w:numPr>
          <w:ilvl w:val="0"/>
          <w:numId w:val="12"/>
        </w:numPr>
        <w:spacing w:after="160" w:line="360" w:lineRule="auto"/>
        <w:ind w:left="714" w:hanging="357"/>
        <w:jc w:val="both"/>
        <w:rPr>
          <w:color w:val="000000" w:themeColor="text1"/>
          <w:szCs w:val="28"/>
          <w:lang w:val="en-US"/>
        </w:rPr>
      </w:pPr>
      <w:r>
        <w:t>Зрелова, О. Ю., Тятюшкина, С. В., Ульянов, С. В. Введение в глубокое машинное обучение на физически определённых данных: физически информированные нейронные сети. - М.: МГТУ им. Н. Э. Баумана, 2023. - 146 с</w:t>
      </w:r>
      <w:r>
        <w:rPr>
          <w:color w:val="000000" w:themeColor="text1"/>
          <w:szCs w:val="28"/>
        </w:rPr>
        <w:t xml:space="preserve">. </w:t>
      </w:r>
    </w:p>
    <w:p w:rsidR="00803133" w:rsidRPr="00FA74A5" w:rsidRDefault="00803133" w:rsidP="00803133">
      <w:pPr>
        <w:pStyle w:val="a6"/>
        <w:numPr>
          <w:ilvl w:val="0"/>
          <w:numId w:val="12"/>
        </w:numPr>
        <w:spacing w:after="160" w:line="360" w:lineRule="auto"/>
        <w:ind w:left="714" w:hanging="357"/>
        <w:jc w:val="both"/>
        <w:rPr>
          <w:color w:val="000000" w:themeColor="text1"/>
          <w:szCs w:val="28"/>
          <w:lang w:val="en-US"/>
        </w:rPr>
      </w:pPr>
      <w:r>
        <w:rPr>
          <w:lang w:val="en-US"/>
        </w:rPr>
        <w:t>Kharazmi, E., Zhang, Z., Karniadakis, G. E. Variational Physics-Informed Neural Networks for Solving Partial Differential Equations // SIAM Journal on Scientific Computing. - 2020. - Vol. 42, No. 1. - P. A772–A799</w:t>
      </w:r>
      <w:r>
        <w:rPr>
          <w:color w:val="000000" w:themeColor="text1"/>
          <w:szCs w:val="28"/>
          <w:lang w:val="en-US"/>
        </w:rPr>
        <w:t>.</w:t>
      </w:r>
    </w:p>
    <w:p w:rsidR="00803133" w:rsidRPr="0017027A" w:rsidRDefault="00803133" w:rsidP="00803133">
      <w:pPr>
        <w:pStyle w:val="a6"/>
        <w:numPr>
          <w:ilvl w:val="0"/>
          <w:numId w:val="12"/>
        </w:numPr>
        <w:spacing w:after="160" w:line="360" w:lineRule="auto"/>
        <w:ind w:left="714" w:hanging="357"/>
        <w:jc w:val="both"/>
        <w:rPr>
          <w:color w:val="000000" w:themeColor="text1"/>
          <w:szCs w:val="28"/>
        </w:rPr>
      </w:pPr>
      <w:r>
        <w:lastRenderedPageBreak/>
        <w:t>Лесько, С. А. Стохастические и перколяционные модели динамики блокировки узлов в компьютерных сетях при распространении вредоносного программного обеспечения // Вестник РТУ МИРЭА. - 2019. - Т. 9, № 4. - С. 112–123</w:t>
      </w:r>
      <w:r>
        <w:rPr>
          <w:color w:val="000000" w:themeColor="text1"/>
          <w:szCs w:val="28"/>
        </w:rPr>
        <w:t>.</w:t>
      </w:r>
    </w:p>
    <w:p w:rsidR="00803133" w:rsidRPr="0017027A" w:rsidRDefault="00803133" w:rsidP="00803133">
      <w:pPr>
        <w:pStyle w:val="a6"/>
        <w:numPr>
          <w:ilvl w:val="0"/>
          <w:numId w:val="12"/>
        </w:numPr>
        <w:spacing w:after="160" w:line="360" w:lineRule="auto"/>
        <w:ind w:left="714" w:hanging="357"/>
        <w:jc w:val="both"/>
        <w:rPr>
          <w:color w:val="000000" w:themeColor="text1"/>
          <w:szCs w:val="28"/>
        </w:rPr>
      </w:pPr>
      <w:r>
        <w:t>Стюгин, М. А. Оценка влияния методов защиты от исследования на уровень стойкости систем к компрометации // Прикладная информатика. - 2017. - Т. 12, № 5. - С. 45–58</w:t>
      </w:r>
      <w:r>
        <w:rPr>
          <w:color w:val="000000" w:themeColor="text1"/>
          <w:szCs w:val="28"/>
        </w:rPr>
        <w:t>.</w:t>
      </w:r>
    </w:p>
    <w:p w:rsidR="00803133" w:rsidRPr="00FA74A5" w:rsidRDefault="00803133" w:rsidP="00803133">
      <w:pPr>
        <w:pStyle w:val="a6"/>
        <w:numPr>
          <w:ilvl w:val="0"/>
          <w:numId w:val="12"/>
        </w:numPr>
        <w:spacing w:after="160" w:line="360" w:lineRule="auto"/>
        <w:ind w:left="714" w:hanging="357"/>
        <w:jc w:val="both"/>
        <w:rPr>
          <w:color w:val="000000" w:themeColor="text1"/>
          <w:szCs w:val="28"/>
          <w:lang w:val="en-US"/>
        </w:rPr>
      </w:pPr>
      <w:r>
        <w:rPr>
          <w:color w:val="000000" w:themeColor="text1"/>
          <w:szCs w:val="28"/>
        </w:rPr>
        <w:t xml:space="preserve"> </w:t>
      </w:r>
      <w:r>
        <w:rPr>
          <w:lang w:val="en-US"/>
        </w:rPr>
        <w:t>Balthrop, J., Forrest, S., Newman, M. E. J., Williamson, M. M. Technological networks and the spread of computer viruses // Science. - 2004. - Vol. 304. - P. 527–529</w:t>
      </w:r>
      <w:r>
        <w:rPr>
          <w:color w:val="000000" w:themeColor="text1"/>
          <w:szCs w:val="28"/>
          <w:lang w:val="en-US"/>
        </w:rPr>
        <w:t>.</w:t>
      </w:r>
    </w:p>
    <w:p w:rsidR="00803133" w:rsidRPr="0017027A" w:rsidRDefault="00803133" w:rsidP="00803133">
      <w:pPr>
        <w:pStyle w:val="a6"/>
        <w:numPr>
          <w:ilvl w:val="0"/>
          <w:numId w:val="12"/>
        </w:numPr>
        <w:spacing w:after="160" w:line="360" w:lineRule="auto"/>
        <w:ind w:left="714" w:hanging="357"/>
        <w:jc w:val="both"/>
        <w:rPr>
          <w:color w:val="000000" w:themeColor="text1"/>
          <w:szCs w:val="28"/>
          <w:lang w:val="en-US"/>
        </w:rPr>
      </w:pPr>
      <w:r>
        <w:rPr>
          <w:color w:val="000000" w:themeColor="text1"/>
          <w:szCs w:val="28"/>
          <w:lang w:val="en-US"/>
        </w:rPr>
        <w:t xml:space="preserve"> </w:t>
      </w:r>
      <w:r>
        <w:rPr>
          <w:lang w:val="en-US"/>
        </w:rPr>
        <w:t>Lesko, S. A., Chertov, O. N., Povarov, A. V. Models of node blocking dynamics in computer networks during malware spreading // Automatic Control and Computer Sciences. - 2020. - Vol. 54, No. 3. - P. 165–175</w:t>
      </w:r>
      <w:r>
        <w:rPr>
          <w:color w:val="000000" w:themeColor="text1"/>
          <w:szCs w:val="28"/>
          <w:lang w:val="en-US"/>
        </w:rPr>
        <w:t>.</w:t>
      </w:r>
    </w:p>
    <w:p w:rsidR="00803133" w:rsidRPr="004D7310" w:rsidRDefault="00803133" w:rsidP="00803133">
      <w:pPr>
        <w:pStyle w:val="a6"/>
        <w:numPr>
          <w:ilvl w:val="0"/>
          <w:numId w:val="12"/>
        </w:numPr>
        <w:spacing w:after="160" w:line="360" w:lineRule="auto"/>
        <w:ind w:left="714" w:hanging="357"/>
        <w:jc w:val="both"/>
        <w:rPr>
          <w:color w:val="000000" w:themeColor="text1"/>
          <w:szCs w:val="28"/>
          <w:lang w:val="en-US"/>
        </w:rPr>
      </w:pPr>
      <w:r>
        <w:rPr>
          <w:color w:val="000000" w:themeColor="text1"/>
          <w:szCs w:val="28"/>
          <w:lang w:val="en-US"/>
        </w:rPr>
        <w:t xml:space="preserve"> </w:t>
      </w:r>
      <w:r>
        <w:rPr>
          <w:szCs w:val="28"/>
          <w:lang w:val="en-US"/>
        </w:rPr>
        <w:t>Bilot, T., El Madhoun, N., Al Agha, K., Zouaoui, A. Graph Neural Networks for Intrusion Detection: A Survey // IEEE Access. - 2023. - Vol. 11. - P. 49114–49139</w:t>
      </w:r>
      <w:r>
        <w:rPr>
          <w:color w:val="000000" w:themeColor="text1"/>
          <w:szCs w:val="28"/>
          <w:lang w:val="en-US"/>
        </w:rPr>
        <w:t>.</w:t>
      </w:r>
    </w:p>
    <w:p w:rsidR="00803133" w:rsidRPr="004D7310" w:rsidRDefault="00803133" w:rsidP="00803133">
      <w:pPr>
        <w:pStyle w:val="a6"/>
        <w:numPr>
          <w:ilvl w:val="0"/>
          <w:numId w:val="12"/>
        </w:numPr>
        <w:spacing w:after="160" w:line="360" w:lineRule="auto"/>
        <w:ind w:left="714" w:hanging="357"/>
        <w:jc w:val="both"/>
        <w:rPr>
          <w:color w:val="000000" w:themeColor="text1"/>
          <w:szCs w:val="28"/>
          <w:lang w:val="en-US"/>
        </w:rPr>
      </w:pPr>
      <w:r>
        <w:rPr>
          <w:color w:val="000000" w:themeColor="text1"/>
          <w:szCs w:val="28"/>
          <w:lang w:val="en-US"/>
        </w:rPr>
        <w:t xml:space="preserve"> </w:t>
      </w:r>
      <w:r>
        <w:rPr>
          <w:szCs w:val="28"/>
          <w:lang w:val="en-US"/>
        </w:rPr>
        <w:t>Zhong, M., Lin, M., Zhang, C., Xu, Z. A Survey on Graph Neural Networks for Intrusion Detection Systems: Methods, Trends and Challenges // Computers &amp; Security. - 2024. - Vol. 141. - Article 103821</w:t>
      </w:r>
      <w:r>
        <w:rPr>
          <w:color w:val="000000" w:themeColor="text1"/>
          <w:szCs w:val="28"/>
          <w:lang w:val="en-US"/>
        </w:rPr>
        <w:t>.</w:t>
      </w:r>
    </w:p>
    <w:p w:rsidR="00803133" w:rsidRPr="0017027A" w:rsidRDefault="00803133" w:rsidP="00803133">
      <w:pPr>
        <w:pStyle w:val="a6"/>
        <w:numPr>
          <w:ilvl w:val="0"/>
          <w:numId w:val="12"/>
        </w:numPr>
        <w:spacing w:after="160" w:line="360" w:lineRule="auto"/>
        <w:ind w:left="709" w:hanging="361"/>
        <w:jc w:val="both"/>
        <w:rPr>
          <w:color w:val="000000" w:themeColor="text1"/>
          <w:szCs w:val="28"/>
          <w:lang w:val="en-US"/>
        </w:rPr>
      </w:pPr>
      <w:r>
        <w:rPr>
          <w:color w:val="000000" w:themeColor="text1"/>
          <w:szCs w:val="28"/>
          <w:lang w:val="en-US"/>
        </w:rPr>
        <w:t xml:space="preserve"> </w:t>
      </w:r>
      <w:r>
        <w:rPr>
          <w:lang w:val="en-US"/>
        </w:rPr>
        <w:t>Ahanger, A. S., Khan, S. M., Masoodi, F., Salau, A. O. Advanced intrusion detection in internet of things using graph attention networks // Scientific Reports. – 2025. – Vol. 15. – Article 9831.</w:t>
      </w:r>
    </w:p>
    <w:p w:rsidR="00803133" w:rsidRPr="00FA74A5" w:rsidRDefault="00803133" w:rsidP="00803133">
      <w:pPr>
        <w:pStyle w:val="a6"/>
        <w:numPr>
          <w:ilvl w:val="0"/>
          <w:numId w:val="12"/>
        </w:numPr>
        <w:spacing w:after="160" w:line="360" w:lineRule="auto"/>
        <w:ind w:left="709" w:hanging="361"/>
        <w:jc w:val="both"/>
        <w:rPr>
          <w:color w:val="000000" w:themeColor="text1"/>
          <w:szCs w:val="28"/>
          <w:lang w:val="en-US"/>
        </w:rPr>
      </w:pPr>
      <w:r>
        <w:rPr>
          <w:lang w:val="en-US"/>
        </w:rPr>
        <w:t xml:space="preserve"> </w:t>
      </w:r>
      <w:r>
        <w:rPr>
          <w:szCs w:val="28"/>
          <w:lang w:val="en-US"/>
        </w:rPr>
        <w:t>Busch, J., Kocheturov, A., Tresp, V., Seidl, T. NF-GNN: Network Flow Graph Neural Networks for Malware Detection and Classification // Proceedings of SSDBM. - 2021. - P. 121–132.</w:t>
      </w:r>
    </w:p>
    <w:p w:rsidR="00803133" w:rsidRPr="00FA74A5" w:rsidRDefault="00803133" w:rsidP="00803133">
      <w:pPr>
        <w:pStyle w:val="a6"/>
        <w:numPr>
          <w:ilvl w:val="0"/>
          <w:numId w:val="12"/>
        </w:numPr>
        <w:spacing w:after="160" w:line="360" w:lineRule="auto"/>
        <w:ind w:left="714" w:hanging="357"/>
        <w:jc w:val="both"/>
        <w:rPr>
          <w:color w:val="000000" w:themeColor="text1"/>
          <w:szCs w:val="28"/>
          <w:lang w:val="en-US"/>
        </w:rPr>
      </w:pPr>
      <w:r>
        <w:rPr>
          <w:color w:val="000000" w:themeColor="text1"/>
          <w:szCs w:val="28"/>
          <w:lang w:val="en-US"/>
        </w:rPr>
        <w:t xml:space="preserve"> Gibert, D., Mateu, C., Planes, J. The rise of machine learning for detection and classification of malware: Research developments, trends and challenges // Journal of Network and Computer Applications. - 2020. - Vol. 153. - Article 102526. </w:t>
      </w:r>
    </w:p>
    <w:p w:rsidR="00803133" w:rsidRPr="00FA74A5" w:rsidRDefault="00803133" w:rsidP="00803133">
      <w:pPr>
        <w:pStyle w:val="a6"/>
        <w:numPr>
          <w:ilvl w:val="0"/>
          <w:numId w:val="12"/>
        </w:numPr>
        <w:spacing w:after="160" w:line="360" w:lineRule="auto"/>
        <w:ind w:left="714" w:hanging="357"/>
        <w:jc w:val="both"/>
        <w:rPr>
          <w:color w:val="000000" w:themeColor="text1"/>
          <w:szCs w:val="28"/>
          <w:lang w:val="en-US"/>
        </w:rPr>
      </w:pPr>
      <w:r>
        <w:rPr>
          <w:color w:val="000000" w:themeColor="text1"/>
          <w:szCs w:val="28"/>
          <w:lang w:val="en-US"/>
        </w:rPr>
        <w:lastRenderedPageBreak/>
        <w:t xml:space="preserve"> </w:t>
      </w:r>
      <w:r>
        <w:rPr>
          <w:lang w:val="en-US"/>
        </w:rPr>
        <w:t>Buczak, A. L., Guven, E. A. Survey of Data Mining and Machine Learning Methods for Cyber Security Intrusion Detection // IEEE Communications Surveys &amp; Tutorials. - 2016. - Vol. 18, No. 2. - P. 1153–1176</w:t>
      </w:r>
      <w:r>
        <w:rPr>
          <w:color w:val="000000" w:themeColor="text1"/>
          <w:szCs w:val="28"/>
          <w:lang w:val="en-US"/>
        </w:rPr>
        <w:t>.</w:t>
      </w:r>
    </w:p>
    <w:p w:rsidR="00803133" w:rsidRPr="0017027A" w:rsidRDefault="00803133" w:rsidP="00803133">
      <w:pPr>
        <w:pStyle w:val="a6"/>
        <w:numPr>
          <w:ilvl w:val="0"/>
          <w:numId w:val="12"/>
        </w:numPr>
        <w:spacing w:after="160" w:line="360" w:lineRule="auto"/>
        <w:ind w:left="714" w:hanging="357"/>
        <w:jc w:val="both"/>
        <w:rPr>
          <w:color w:val="000000" w:themeColor="text1"/>
          <w:szCs w:val="28"/>
        </w:rPr>
      </w:pPr>
      <w:r>
        <w:rPr>
          <w:color w:val="000000" w:themeColor="text1"/>
          <w:szCs w:val="28"/>
          <w:lang w:val="en-US"/>
        </w:rPr>
        <w:t xml:space="preserve"> </w:t>
      </w:r>
      <w:r>
        <w:t>Николенко, С. И., Кадурин, А. А., Архангельская, Е. О. Глубокое обучение: практика применения нейронных сетей. - СПб.: Питер, 2018. - 480 с</w:t>
      </w:r>
      <w:r>
        <w:rPr>
          <w:color w:val="000000" w:themeColor="text1"/>
          <w:szCs w:val="28"/>
        </w:rPr>
        <w:t>.</w:t>
      </w:r>
    </w:p>
    <w:p w:rsidR="00803133" w:rsidRPr="0017027A" w:rsidRDefault="00803133" w:rsidP="00803133">
      <w:pPr>
        <w:pStyle w:val="a6"/>
        <w:numPr>
          <w:ilvl w:val="0"/>
          <w:numId w:val="12"/>
        </w:numPr>
        <w:spacing w:after="160" w:line="360" w:lineRule="auto"/>
        <w:ind w:left="714" w:hanging="357"/>
        <w:jc w:val="both"/>
        <w:rPr>
          <w:color w:val="000000" w:themeColor="text1"/>
          <w:szCs w:val="28"/>
        </w:rPr>
      </w:pPr>
      <w:r>
        <w:rPr>
          <w:color w:val="000000" w:themeColor="text1"/>
          <w:szCs w:val="28"/>
        </w:rPr>
        <w:t xml:space="preserve"> </w:t>
      </w:r>
      <w:r>
        <w:t>Воронцов, К. В. Математические методы машинного обучения: учебные материалы. - М.: МФТИ, 2020. - 312 с</w:t>
      </w:r>
      <w:r>
        <w:rPr>
          <w:color w:val="000000" w:themeColor="text1"/>
          <w:szCs w:val="28"/>
        </w:rPr>
        <w:t>.</w:t>
      </w:r>
    </w:p>
    <w:p w:rsidR="00803133" w:rsidRPr="0017027A" w:rsidRDefault="00803133" w:rsidP="00803133">
      <w:pPr>
        <w:pStyle w:val="a6"/>
        <w:numPr>
          <w:ilvl w:val="0"/>
          <w:numId w:val="12"/>
        </w:numPr>
        <w:spacing w:after="160" w:line="360" w:lineRule="auto"/>
        <w:ind w:left="714" w:hanging="357"/>
        <w:jc w:val="both"/>
        <w:rPr>
          <w:color w:val="000000" w:themeColor="text1"/>
          <w:szCs w:val="28"/>
        </w:rPr>
      </w:pPr>
      <w:r>
        <w:rPr>
          <w:color w:val="000000" w:themeColor="text1"/>
          <w:szCs w:val="28"/>
        </w:rPr>
        <w:t xml:space="preserve"> </w:t>
      </w:r>
      <w:r>
        <w:t>Шаньгин, В. Ф. Информационная безопасность компьютерных систем и сетей: учебное пособие. - М.: Форум, 2021. - 416 с</w:t>
      </w:r>
      <w:r>
        <w:rPr>
          <w:color w:val="000000" w:themeColor="text1"/>
          <w:szCs w:val="28"/>
        </w:rPr>
        <w:t>.</w:t>
      </w:r>
    </w:p>
    <w:p w:rsidR="00803133" w:rsidRPr="0017027A" w:rsidRDefault="00803133" w:rsidP="00803133">
      <w:pPr>
        <w:pStyle w:val="a6"/>
        <w:numPr>
          <w:ilvl w:val="0"/>
          <w:numId w:val="12"/>
        </w:numPr>
        <w:spacing w:line="360" w:lineRule="auto"/>
        <w:ind w:left="714" w:hanging="357"/>
        <w:jc w:val="both"/>
        <w:rPr>
          <w:color w:val="000000" w:themeColor="text1"/>
          <w:szCs w:val="28"/>
          <w:lang w:val="en-US"/>
        </w:rPr>
      </w:pPr>
      <w:r>
        <w:rPr>
          <w:color w:val="000000" w:themeColor="text1"/>
          <w:szCs w:val="28"/>
        </w:rPr>
        <w:t xml:space="preserve"> </w:t>
      </w:r>
      <w:r>
        <w:rPr>
          <w:lang w:val="en-US"/>
        </w:rPr>
        <w:t>Sharafaldin, I., Lashkari, A. H., Ghorbani, A. A. Toward Generating a New Intrusion Detection Dataset and Intrusion Traffic Characterization // Proceedings of the 4th International Conference on Information Systems Security and Privacy (ICISSP). - 2018. - P. 108–116</w:t>
      </w:r>
      <w:r>
        <w:rPr>
          <w:color w:val="000000" w:themeColor="text1"/>
          <w:szCs w:val="28"/>
          <w:lang w:val="en-US"/>
        </w:rPr>
        <w:t>.</w:t>
      </w:r>
    </w:p>
    <w:p w:rsidR="00803133" w:rsidRPr="00E544DB" w:rsidRDefault="00803133" w:rsidP="00803133">
      <w:pPr>
        <w:pStyle w:val="a6"/>
        <w:numPr>
          <w:ilvl w:val="0"/>
          <w:numId w:val="12"/>
        </w:numPr>
        <w:spacing w:line="360" w:lineRule="auto"/>
        <w:ind w:left="714" w:hanging="357"/>
        <w:jc w:val="both"/>
        <w:rPr>
          <w:lang w:val="en-US"/>
        </w:rPr>
      </w:pPr>
      <w:r>
        <w:rPr>
          <w:lang w:val="en-US"/>
        </w:rPr>
        <w:t xml:space="preserve"> Canadian Institute for Cybersecurity. CSE-CIC-IDS2018. - URL: https://www.unb.ca/cic/datasets/ids-2018.html (дата обращения: 12.05.2026).</w:t>
      </w:r>
    </w:p>
    <w:p w:rsidR="00803133" w:rsidRPr="0017027A" w:rsidRDefault="00803133" w:rsidP="00803133">
      <w:pPr>
        <w:pStyle w:val="a6"/>
        <w:numPr>
          <w:ilvl w:val="0"/>
          <w:numId w:val="12"/>
        </w:numPr>
        <w:spacing w:after="160" w:line="360" w:lineRule="auto"/>
        <w:ind w:left="714" w:hanging="357"/>
        <w:jc w:val="both"/>
        <w:rPr>
          <w:color w:val="000000" w:themeColor="text1"/>
          <w:szCs w:val="28"/>
          <w:lang w:val="en-US"/>
        </w:rPr>
      </w:pPr>
      <w:r>
        <w:rPr>
          <w:color w:val="000000" w:themeColor="text1"/>
          <w:szCs w:val="28"/>
          <w:lang w:val="en-US"/>
        </w:rPr>
        <w:t xml:space="preserve"> </w:t>
      </w:r>
      <w:r>
        <w:rPr>
          <w:lang w:val="en-US"/>
        </w:rPr>
        <w:t>Kingma, D. P., Ba, J. Adam: A Method for Stochastic Optimization. - URL: https://arxiv.org/abs/1412.6980 (</w:t>
      </w:r>
      <w:r>
        <w:t>дата</w:t>
      </w:r>
      <w:r>
        <w:rPr>
          <w:lang w:val="en-US"/>
        </w:rPr>
        <w:t xml:space="preserve"> </w:t>
      </w:r>
      <w:r>
        <w:t>обращения</w:t>
      </w:r>
      <w:r>
        <w:rPr>
          <w:lang w:val="en-US"/>
        </w:rPr>
        <w:t>: 11.05.2026)</w:t>
      </w:r>
      <w:r>
        <w:rPr>
          <w:color w:val="000000" w:themeColor="text1"/>
          <w:szCs w:val="28"/>
          <w:lang w:val="en-US"/>
        </w:rPr>
        <w:t>.</w:t>
      </w:r>
    </w:p>
    <w:p w:rsidR="00803133" w:rsidRPr="0017027A" w:rsidRDefault="00803133" w:rsidP="00803133">
      <w:pPr>
        <w:pStyle w:val="a6"/>
        <w:numPr>
          <w:ilvl w:val="0"/>
          <w:numId w:val="12"/>
        </w:numPr>
        <w:spacing w:after="160" w:line="360" w:lineRule="auto"/>
        <w:ind w:left="714" w:hanging="357"/>
        <w:jc w:val="both"/>
        <w:rPr>
          <w:color w:val="000000" w:themeColor="text1"/>
          <w:szCs w:val="28"/>
          <w:lang w:val="en-US"/>
        </w:rPr>
      </w:pPr>
      <w:r>
        <w:rPr>
          <w:color w:val="000000" w:themeColor="text1"/>
          <w:szCs w:val="28"/>
          <w:lang w:val="en-US"/>
        </w:rPr>
        <w:t xml:space="preserve"> </w:t>
      </w:r>
      <w:r>
        <w:rPr>
          <w:lang w:val="en-US"/>
        </w:rPr>
        <w:t>Canadian Institute for Cybersecurity. Intrusion Detection Evaluation Dataset (CIC-IDS2017). - URL: https://www.unb.ca/cic/datasets/ids-2017.html (</w:t>
      </w:r>
      <w:r>
        <w:t>дата</w:t>
      </w:r>
      <w:r>
        <w:rPr>
          <w:lang w:val="en-US"/>
        </w:rPr>
        <w:t xml:space="preserve"> </w:t>
      </w:r>
      <w:r>
        <w:t>обращения</w:t>
      </w:r>
      <w:r>
        <w:rPr>
          <w:lang w:val="en-US"/>
        </w:rPr>
        <w:t>: 11.05.2026)</w:t>
      </w:r>
      <w:r>
        <w:rPr>
          <w:color w:val="000000" w:themeColor="text1"/>
          <w:szCs w:val="28"/>
          <w:lang w:val="en-US"/>
        </w:rPr>
        <w:t>.</w:t>
      </w:r>
    </w:p>
    <w:p w:rsidR="00803133" w:rsidRPr="0017027A" w:rsidRDefault="00803133" w:rsidP="00803133">
      <w:pPr>
        <w:pStyle w:val="a6"/>
        <w:numPr>
          <w:ilvl w:val="0"/>
          <w:numId w:val="12"/>
        </w:numPr>
        <w:spacing w:after="160" w:line="360" w:lineRule="auto"/>
        <w:ind w:left="714" w:hanging="357"/>
        <w:jc w:val="both"/>
        <w:rPr>
          <w:color w:val="000000" w:themeColor="text1"/>
          <w:szCs w:val="28"/>
          <w:lang w:val="en-US"/>
        </w:rPr>
      </w:pPr>
      <w:r>
        <w:rPr>
          <w:color w:val="000000" w:themeColor="text1"/>
          <w:szCs w:val="28"/>
          <w:lang w:val="en-US"/>
        </w:rPr>
        <w:t xml:space="preserve"> </w:t>
      </w:r>
      <w:r>
        <w:rPr>
          <w:lang w:val="en-US"/>
        </w:rPr>
        <w:t>Nocedal, J., Wright, S. J. Numerical Optimization. - 2nd ed. - New York: Springer, 2006. - 664 p</w:t>
      </w:r>
      <w:r>
        <w:rPr>
          <w:color w:val="000000" w:themeColor="text1"/>
          <w:szCs w:val="28"/>
          <w:lang w:val="en-US"/>
        </w:rPr>
        <w:t>.</w:t>
      </w:r>
    </w:p>
    <w:p w:rsidR="00803133" w:rsidRPr="0017027A" w:rsidRDefault="00803133" w:rsidP="00803133">
      <w:pPr>
        <w:pStyle w:val="a6"/>
        <w:numPr>
          <w:ilvl w:val="0"/>
          <w:numId w:val="12"/>
        </w:numPr>
        <w:spacing w:after="160" w:line="360" w:lineRule="auto"/>
        <w:ind w:left="714" w:hanging="357"/>
        <w:jc w:val="both"/>
        <w:rPr>
          <w:color w:val="000000" w:themeColor="text1"/>
          <w:szCs w:val="28"/>
          <w:lang w:val="en-US"/>
        </w:rPr>
      </w:pPr>
      <w:r>
        <w:rPr>
          <w:color w:val="000000" w:themeColor="text1"/>
          <w:szCs w:val="28"/>
          <w:lang w:val="en-US"/>
        </w:rPr>
        <w:t xml:space="preserve"> </w:t>
      </w:r>
      <w:r>
        <w:rPr>
          <w:lang w:val="en-US"/>
        </w:rPr>
        <w:t>Goodfellow, I., Bengio, Y., Courville, A. Deep Learning. - Cambridge: MIT Press, 2016. - 800 p</w:t>
      </w:r>
      <w:r>
        <w:rPr>
          <w:color w:val="000000" w:themeColor="text1"/>
          <w:szCs w:val="28"/>
          <w:lang w:val="en-US"/>
        </w:rPr>
        <w:t>.</w:t>
      </w:r>
    </w:p>
    <w:p w:rsidR="00803133" w:rsidRPr="0017027A" w:rsidRDefault="00803133" w:rsidP="00803133">
      <w:pPr>
        <w:pStyle w:val="a6"/>
        <w:numPr>
          <w:ilvl w:val="0"/>
          <w:numId w:val="12"/>
        </w:numPr>
        <w:spacing w:after="160" w:line="360" w:lineRule="auto"/>
        <w:ind w:left="714" w:hanging="357"/>
        <w:jc w:val="both"/>
        <w:rPr>
          <w:color w:val="000000" w:themeColor="text1"/>
          <w:szCs w:val="28"/>
          <w:lang w:val="en-US"/>
        </w:rPr>
      </w:pPr>
      <w:r>
        <w:rPr>
          <w:color w:val="000000" w:themeColor="text1"/>
          <w:szCs w:val="28"/>
          <w:lang w:val="en-US"/>
        </w:rPr>
        <w:t xml:space="preserve"> </w:t>
      </w:r>
      <w:r>
        <w:rPr>
          <w:lang w:val="en-US"/>
        </w:rPr>
        <w:t>Aggarwal, C. C. Outlier Analysis. - 2nd ed. - Cham: Springer, 2017. - 466 p</w:t>
      </w:r>
      <w:r>
        <w:rPr>
          <w:color w:val="000000" w:themeColor="text1"/>
          <w:szCs w:val="28"/>
          <w:lang w:val="en-US"/>
        </w:rPr>
        <w:t>.</w:t>
      </w:r>
    </w:p>
    <w:p w:rsidR="00302353" w:rsidRPr="00AA51E4" w:rsidRDefault="00302353" w:rsidP="00803133">
      <w:pPr>
        <w:pStyle w:val="2"/>
        <w:pageBreakBefore/>
        <w:spacing w:before="0" w:after="0" w:line="360" w:lineRule="auto"/>
        <w:jc w:val="center"/>
        <w:rPr>
          <w:lang w:val="en-US"/>
        </w:rPr>
      </w:pPr>
    </w:p>
    <w:sectPr w:rsidR="00302353" w:rsidRPr="00AA51E4" w:rsidSect="009759DF">
      <w:footerReference w:type="even" r:id="rId27"/>
      <w:footerReference w:type="default" r:id="rId28"/>
      <w:pgSz w:w="11906" w:h="16838"/>
      <w:pgMar w:top="1134" w:right="850"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163AF" w:rsidRDefault="00C163AF" w:rsidP="009759DF">
      <w:r>
        <w:separator/>
      </w:r>
    </w:p>
  </w:endnote>
  <w:endnote w:type="continuationSeparator" w:id="0">
    <w:p w:rsidR="00C163AF" w:rsidRDefault="00C163AF" w:rsidP="00975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581249339"/>
      <w:docPartObj>
        <w:docPartGallery w:val="Page Numbers (Bottom of Page)"/>
        <w:docPartUnique/>
      </w:docPartObj>
    </w:sdtPr>
    <w:sdtContent>
      <w:p w:rsidR="009759DF" w:rsidRDefault="009759DF" w:rsidP="00EB6EBF">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separate"/>
        </w:r>
        <w:r w:rsidR="00494BB6">
          <w:rPr>
            <w:rStyle w:val="ae"/>
            <w:noProof/>
          </w:rPr>
          <w:t>6</w:t>
        </w:r>
        <w:r>
          <w:rPr>
            <w:rStyle w:val="ae"/>
          </w:rPr>
          <w:fldChar w:fldCharType="end"/>
        </w:r>
      </w:p>
    </w:sdtContent>
  </w:sdt>
  <w:p w:rsidR="009759DF" w:rsidRDefault="009759D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873447806"/>
      <w:docPartObj>
        <w:docPartGallery w:val="Page Numbers (Bottom of Page)"/>
        <w:docPartUnique/>
      </w:docPartObj>
    </w:sdtPr>
    <w:sdtContent>
      <w:p w:rsidR="009759DF" w:rsidRDefault="009759DF" w:rsidP="009759DF">
        <w:pPr>
          <w:pStyle w:val="ac"/>
          <w:framePr w:wrap="none" w:vAnchor="text" w:hAnchor="page" w:x="6312" w:y="3"/>
          <w:rPr>
            <w:rStyle w:val="ae"/>
          </w:rPr>
        </w:pPr>
      </w:p>
      <w:p w:rsidR="009759DF" w:rsidRDefault="009759DF" w:rsidP="009759DF">
        <w:pPr>
          <w:pStyle w:val="ac"/>
          <w:framePr w:wrap="none" w:vAnchor="text" w:hAnchor="page" w:x="6312" w:y="3"/>
          <w:rPr>
            <w:rStyle w:val="ae"/>
          </w:rPr>
        </w:pPr>
        <w:r>
          <w:rPr>
            <w:rStyle w:val="ae"/>
          </w:rPr>
          <w:fldChar w:fldCharType="begin"/>
        </w:r>
        <w:r>
          <w:rPr>
            <w:rStyle w:val="ae"/>
          </w:rPr>
          <w:instrText xml:space="preserve"> PAGE </w:instrText>
        </w:r>
        <w:r>
          <w:rPr>
            <w:rStyle w:val="ae"/>
          </w:rPr>
          <w:fldChar w:fldCharType="separate"/>
        </w:r>
        <w:r>
          <w:rPr>
            <w:rStyle w:val="ae"/>
            <w:noProof/>
          </w:rPr>
          <w:t>0</w:t>
        </w:r>
        <w:r>
          <w:rPr>
            <w:rStyle w:val="ae"/>
          </w:rPr>
          <w:fldChar w:fldCharType="end"/>
        </w:r>
      </w:p>
    </w:sdtContent>
  </w:sdt>
  <w:p w:rsidR="009759DF" w:rsidRDefault="009759DF">
    <w:pPr>
      <w:pStyle w:val="ac"/>
    </w:pPr>
  </w:p>
  <w:p w:rsidR="009759DF" w:rsidRDefault="009759D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163AF" w:rsidRDefault="00C163AF" w:rsidP="009759DF">
      <w:r>
        <w:separator/>
      </w:r>
    </w:p>
  </w:footnote>
  <w:footnote w:type="continuationSeparator" w:id="0">
    <w:p w:rsidR="00C163AF" w:rsidRDefault="00C163AF" w:rsidP="009759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F0E32"/>
    <w:multiLevelType w:val="hybridMultilevel"/>
    <w:tmpl w:val="89F272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1E464C"/>
    <w:multiLevelType w:val="hybridMultilevel"/>
    <w:tmpl w:val="372CEC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AA51F9"/>
    <w:multiLevelType w:val="hybridMultilevel"/>
    <w:tmpl w:val="583689F4"/>
    <w:lvl w:ilvl="0" w:tplc="856606B4">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8C6185A"/>
    <w:multiLevelType w:val="hybridMultilevel"/>
    <w:tmpl w:val="C53E6BB0"/>
    <w:lvl w:ilvl="0" w:tplc="080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2B2908DB"/>
    <w:multiLevelType w:val="hybridMultilevel"/>
    <w:tmpl w:val="D8E09C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31140B5"/>
    <w:multiLevelType w:val="multilevel"/>
    <w:tmpl w:val="41AC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3D4ADE"/>
    <w:multiLevelType w:val="multilevel"/>
    <w:tmpl w:val="E760C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C83482"/>
    <w:multiLevelType w:val="hybridMultilevel"/>
    <w:tmpl w:val="2876BB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5F934A42"/>
    <w:multiLevelType w:val="hybridMultilevel"/>
    <w:tmpl w:val="C74C5542"/>
    <w:lvl w:ilvl="0" w:tplc="0419000F">
      <w:start w:val="1"/>
      <w:numFmt w:val="decimal"/>
      <w:lvlText w:val="%1."/>
      <w:lvlJc w:val="left"/>
      <w:pPr>
        <w:ind w:left="107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0B95652"/>
    <w:multiLevelType w:val="hybridMultilevel"/>
    <w:tmpl w:val="94A02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523F57"/>
    <w:multiLevelType w:val="hybridMultilevel"/>
    <w:tmpl w:val="676AABD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6C460616"/>
    <w:multiLevelType w:val="hybridMultilevel"/>
    <w:tmpl w:val="4CE20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9D02D1"/>
    <w:multiLevelType w:val="multilevel"/>
    <w:tmpl w:val="8CA06BEC"/>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2B30E3B"/>
    <w:multiLevelType w:val="multilevel"/>
    <w:tmpl w:val="538CA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189457">
    <w:abstractNumId w:val="5"/>
  </w:num>
  <w:num w:numId="2" w16cid:durableId="94789396">
    <w:abstractNumId w:val="13"/>
  </w:num>
  <w:num w:numId="3" w16cid:durableId="136265184">
    <w:abstractNumId w:val="12"/>
  </w:num>
  <w:num w:numId="4" w16cid:durableId="4676817">
    <w:abstractNumId w:val="0"/>
  </w:num>
  <w:num w:numId="5" w16cid:durableId="278343842">
    <w:abstractNumId w:val="9"/>
  </w:num>
  <w:num w:numId="6" w16cid:durableId="1769542112">
    <w:abstractNumId w:val="11"/>
  </w:num>
  <w:num w:numId="7" w16cid:durableId="16464766">
    <w:abstractNumId w:val="1"/>
  </w:num>
  <w:num w:numId="8" w16cid:durableId="2071728765">
    <w:abstractNumId w:val="10"/>
  </w:num>
  <w:num w:numId="9" w16cid:durableId="1176576327">
    <w:abstractNumId w:val="7"/>
  </w:num>
  <w:num w:numId="10" w16cid:durableId="357199522">
    <w:abstractNumId w:val="3"/>
  </w:num>
  <w:num w:numId="11" w16cid:durableId="1524319632">
    <w:abstractNumId w:val="6"/>
  </w:num>
  <w:num w:numId="12" w16cid:durableId="519129768">
    <w:abstractNumId w:val="8"/>
  </w:num>
  <w:num w:numId="13" w16cid:durableId="1276324710">
    <w:abstractNumId w:val="4"/>
  </w:num>
  <w:num w:numId="14" w16cid:durableId="266886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E"/>
    <w:rsid w:val="00002E6F"/>
    <w:rsid w:val="00003190"/>
    <w:rsid w:val="00004FBB"/>
    <w:rsid w:val="00020F4C"/>
    <w:rsid w:val="000211D1"/>
    <w:rsid w:val="00021798"/>
    <w:rsid w:val="00022CC9"/>
    <w:rsid w:val="00030619"/>
    <w:rsid w:val="00033BCB"/>
    <w:rsid w:val="000348DE"/>
    <w:rsid w:val="000366DE"/>
    <w:rsid w:val="00040B52"/>
    <w:rsid w:val="00041E25"/>
    <w:rsid w:val="00043471"/>
    <w:rsid w:val="00052188"/>
    <w:rsid w:val="0005254A"/>
    <w:rsid w:val="00053A1C"/>
    <w:rsid w:val="000568AD"/>
    <w:rsid w:val="00057A41"/>
    <w:rsid w:val="0006071C"/>
    <w:rsid w:val="00074666"/>
    <w:rsid w:val="00075A92"/>
    <w:rsid w:val="00075E6E"/>
    <w:rsid w:val="00083A99"/>
    <w:rsid w:val="00087FAF"/>
    <w:rsid w:val="00091190"/>
    <w:rsid w:val="00095F5A"/>
    <w:rsid w:val="000A01B0"/>
    <w:rsid w:val="000A6F02"/>
    <w:rsid w:val="000B6362"/>
    <w:rsid w:val="000B7518"/>
    <w:rsid w:val="000C3F7B"/>
    <w:rsid w:val="000D2E7B"/>
    <w:rsid w:val="000D7797"/>
    <w:rsid w:val="000D7EB3"/>
    <w:rsid w:val="000F3EE1"/>
    <w:rsid w:val="000F6FC1"/>
    <w:rsid w:val="000F72D5"/>
    <w:rsid w:val="00106221"/>
    <w:rsid w:val="0011147F"/>
    <w:rsid w:val="0011722F"/>
    <w:rsid w:val="001218E9"/>
    <w:rsid w:val="00122ADC"/>
    <w:rsid w:val="00125760"/>
    <w:rsid w:val="0012730C"/>
    <w:rsid w:val="001348D4"/>
    <w:rsid w:val="0013607F"/>
    <w:rsid w:val="00143309"/>
    <w:rsid w:val="00144945"/>
    <w:rsid w:val="001459BC"/>
    <w:rsid w:val="0015397F"/>
    <w:rsid w:val="00162158"/>
    <w:rsid w:val="00164BC0"/>
    <w:rsid w:val="0017027A"/>
    <w:rsid w:val="00170EAC"/>
    <w:rsid w:val="00174CCD"/>
    <w:rsid w:val="00184BA6"/>
    <w:rsid w:val="00192727"/>
    <w:rsid w:val="00193FAA"/>
    <w:rsid w:val="001B0297"/>
    <w:rsid w:val="001B252D"/>
    <w:rsid w:val="001D00DF"/>
    <w:rsid w:val="001D06F6"/>
    <w:rsid w:val="001D08F4"/>
    <w:rsid w:val="001D71FE"/>
    <w:rsid w:val="001E1B0A"/>
    <w:rsid w:val="001E1F39"/>
    <w:rsid w:val="001E3D48"/>
    <w:rsid w:val="001E592F"/>
    <w:rsid w:val="001E7CDF"/>
    <w:rsid w:val="001F0B4E"/>
    <w:rsid w:val="001F1636"/>
    <w:rsid w:val="001F35F6"/>
    <w:rsid w:val="00201888"/>
    <w:rsid w:val="00203DD8"/>
    <w:rsid w:val="0021634E"/>
    <w:rsid w:val="00223E8A"/>
    <w:rsid w:val="0022406E"/>
    <w:rsid w:val="00224CFC"/>
    <w:rsid w:val="00230D94"/>
    <w:rsid w:val="00234994"/>
    <w:rsid w:val="002409D7"/>
    <w:rsid w:val="002556AA"/>
    <w:rsid w:val="002578C9"/>
    <w:rsid w:val="002613DB"/>
    <w:rsid w:val="00262E87"/>
    <w:rsid w:val="00265122"/>
    <w:rsid w:val="002718A6"/>
    <w:rsid w:val="00273264"/>
    <w:rsid w:val="0027604B"/>
    <w:rsid w:val="002869AA"/>
    <w:rsid w:val="002A2E14"/>
    <w:rsid w:val="002A374B"/>
    <w:rsid w:val="002B4E00"/>
    <w:rsid w:val="002B70F0"/>
    <w:rsid w:val="002C3276"/>
    <w:rsid w:val="002D16D0"/>
    <w:rsid w:val="002D6B0C"/>
    <w:rsid w:val="002E1296"/>
    <w:rsid w:val="002E687C"/>
    <w:rsid w:val="002F14D3"/>
    <w:rsid w:val="002F306B"/>
    <w:rsid w:val="002F4A55"/>
    <w:rsid w:val="002F6E5D"/>
    <w:rsid w:val="00302353"/>
    <w:rsid w:val="00302D60"/>
    <w:rsid w:val="00313057"/>
    <w:rsid w:val="003147B8"/>
    <w:rsid w:val="003176A7"/>
    <w:rsid w:val="003269B4"/>
    <w:rsid w:val="003420A7"/>
    <w:rsid w:val="0035025D"/>
    <w:rsid w:val="00350951"/>
    <w:rsid w:val="00353437"/>
    <w:rsid w:val="00354B62"/>
    <w:rsid w:val="003569A5"/>
    <w:rsid w:val="00374EE2"/>
    <w:rsid w:val="0038406D"/>
    <w:rsid w:val="00390E24"/>
    <w:rsid w:val="003A3055"/>
    <w:rsid w:val="003A6444"/>
    <w:rsid w:val="003A7535"/>
    <w:rsid w:val="003B406B"/>
    <w:rsid w:val="003D17C1"/>
    <w:rsid w:val="003D1D95"/>
    <w:rsid w:val="003D6101"/>
    <w:rsid w:val="003D62F6"/>
    <w:rsid w:val="003D6CEE"/>
    <w:rsid w:val="003D7A3D"/>
    <w:rsid w:val="003E3E98"/>
    <w:rsid w:val="003F12FF"/>
    <w:rsid w:val="003F4037"/>
    <w:rsid w:val="0041294A"/>
    <w:rsid w:val="004164E3"/>
    <w:rsid w:val="00421FC1"/>
    <w:rsid w:val="00422475"/>
    <w:rsid w:val="00423FE3"/>
    <w:rsid w:val="00431D80"/>
    <w:rsid w:val="00436A5B"/>
    <w:rsid w:val="00451765"/>
    <w:rsid w:val="00452047"/>
    <w:rsid w:val="00452993"/>
    <w:rsid w:val="0046300C"/>
    <w:rsid w:val="00463483"/>
    <w:rsid w:val="004661D4"/>
    <w:rsid w:val="00466596"/>
    <w:rsid w:val="00472D71"/>
    <w:rsid w:val="00490461"/>
    <w:rsid w:val="00491518"/>
    <w:rsid w:val="00494BB6"/>
    <w:rsid w:val="004979B1"/>
    <w:rsid w:val="004B5C98"/>
    <w:rsid w:val="004C16BE"/>
    <w:rsid w:val="004C1EEB"/>
    <w:rsid w:val="004C6EBF"/>
    <w:rsid w:val="004D37C0"/>
    <w:rsid w:val="004D7310"/>
    <w:rsid w:val="004F5FC0"/>
    <w:rsid w:val="00503306"/>
    <w:rsid w:val="00510A75"/>
    <w:rsid w:val="00524BFE"/>
    <w:rsid w:val="00537173"/>
    <w:rsid w:val="00537770"/>
    <w:rsid w:val="00545A67"/>
    <w:rsid w:val="00551481"/>
    <w:rsid w:val="00565A65"/>
    <w:rsid w:val="0057158E"/>
    <w:rsid w:val="00577390"/>
    <w:rsid w:val="00584D91"/>
    <w:rsid w:val="00586537"/>
    <w:rsid w:val="005918FB"/>
    <w:rsid w:val="00593F35"/>
    <w:rsid w:val="005D3FEB"/>
    <w:rsid w:val="005E5BF8"/>
    <w:rsid w:val="005E7E2C"/>
    <w:rsid w:val="005F18E7"/>
    <w:rsid w:val="005F3EF0"/>
    <w:rsid w:val="005F6880"/>
    <w:rsid w:val="0061755C"/>
    <w:rsid w:val="00620669"/>
    <w:rsid w:val="0062320A"/>
    <w:rsid w:val="006300DE"/>
    <w:rsid w:val="00630878"/>
    <w:rsid w:val="00634BAF"/>
    <w:rsid w:val="00634BE9"/>
    <w:rsid w:val="00651822"/>
    <w:rsid w:val="00660C3F"/>
    <w:rsid w:val="0066197E"/>
    <w:rsid w:val="00671F91"/>
    <w:rsid w:val="0068312A"/>
    <w:rsid w:val="0068342E"/>
    <w:rsid w:val="00686F73"/>
    <w:rsid w:val="00695658"/>
    <w:rsid w:val="00697C6A"/>
    <w:rsid w:val="006A63FE"/>
    <w:rsid w:val="006A64C2"/>
    <w:rsid w:val="006B080C"/>
    <w:rsid w:val="006B2DE1"/>
    <w:rsid w:val="006C5ADB"/>
    <w:rsid w:val="006C5F2C"/>
    <w:rsid w:val="006E7840"/>
    <w:rsid w:val="006F5697"/>
    <w:rsid w:val="007031CD"/>
    <w:rsid w:val="007075A9"/>
    <w:rsid w:val="007104E7"/>
    <w:rsid w:val="00713CF2"/>
    <w:rsid w:val="00714C2A"/>
    <w:rsid w:val="00715855"/>
    <w:rsid w:val="0072333B"/>
    <w:rsid w:val="00730D0C"/>
    <w:rsid w:val="00734827"/>
    <w:rsid w:val="0074079F"/>
    <w:rsid w:val="007465A2"/>
    <w:rsid w:val="00750BA0"/>
    <w:rsid w:val="00763E18"/>
    <w:rsid w:val="007714C2"/>
    <w:rsid w:val="00773353"/>
    <w:rsid w:val="00777AA2"/>
    <w:rsid w:val="00785ECE"/>
    <w:rsid w:val="007871B4"/>
    <w:rsid w:val="007A64D9"/>
    <w:rsid w:val="007A6DAD"/>
    <w:rsid w:val="007B1A04"/>
    <w:rsid w:val="007B4EAE"/>
    <w:rsid w:val="007B616F"/>
    <w:rsid w:val="007B7106"/>
    <w:rsid w:val="007C4CCC"/>
    <w:rsid w:val="007C624F"/>
    <w:rsid w:val="007D0E37"/>
    <w:rsid w:val="007D0F20"/>
    <w:rsid w:val="007D7369"/>
    <w:rsid w:val="007E1A67"/>
    <w:rsid w:val="007E3375"/>
    <w:rsid w:val="007E5E5D"/>
    <w:rsid w:val="007F467C"/>
    <w:rsid w:val="00803133"/>
    <w:rsid w:val="00803385"/>
    <w:rsid w:val="00807E02"/>
    <w:rsid w:val="00813D63"/>
    <w:rsid w:val="0081454A"/>
    <w:rsid w:val="008150BB"/>
    <w:rsid w:val="008150E4"/>
    <w:rsid w:val="00825DB6"/>
    <w:rsid w:val="008370EA"/>
    <w:rsid w:val="00837FB3"/>
    <w:rsid w:val="00843CB9"/>
    <w:rsid w:val="008454BF"/>
    <w:rsid w:val="00850DC2"/>
    <w:rsid w:val="00854DFF"/>
    <w:rsid w:val="00857541"/>
    <w:rsid w:val="00864556"/>
    <w:rsid w:val="00866D86"/>
    <w:rsid w:val="00871BFE"/>
    <w:rsid w:val="0087467D"/>
    <w:rsid w:val="00877728"/>
    <w:rsid w:val="008921F2"/>
    <w:rsid w:val="008B0DC5"/>
    <w:rsid w:val="008B3DB0"/>
    <w:rsid w:val="008B4A7A"/>
    <w:rsid w:val="008C02A9"/>
    <w:rsid w:val="008C3FDA"/>
    <w:rsid w:val="008D4994"/>
    <w:rsid w:val="008D594C"/>
    <w:rsid w:val="008D685A"/>
    <w:rsid w:val="008D780D"/>
    <w:rsid w:val="008E68DE"/>
    <w:rsid w:val="008F2A28"/>
    <w:rsid w:val="008F4DB6"/>
    <w:rsid w:val="008F5778"/>
    <w:rsid w:val="008F6BEF"/>
    <w:rsid w:val="0090768F"/>
    <w:rsid w:val="009149DC"/>
    <w:rsid w:val="00915055"/>
    <w:rsid w:val="00916D3A"/>
    <w:rsid w:val="009233AB"/>
    <w:rsid w:val="00932220"/>
    <w:rsid w:val="00935056"/>
    <w:rsid w:val="0093524A"/>
    <w:rsid w:val="0094435D"/>
    <w:rsid w:val="009540AA"/>
    <w:rsid w:val="009600C1"/>
    <w:rsid w:val="00961498"/>
    <w:rsid w:val="009619A9"/>
    <w:rsid w:val="00970A97"/>
    <w:rsid w:val="009759DF"/>
    <w:rsid w:val="00975FFE"/>
    <w:rsid w:val="009838DD"/>
    <w:rsid w:val="00984E16"/>
    <w:rsid w:val="00987FED"/>
    <w:rsid w:val="00992BD4"/>
    <w:rsid w:val="009956C1"/>
    <w:rsid w:val="0099698C"/>
    <w:rsid w:val="009A2039"/>
    <w:rsid w:val="009A4038"/>
    <w:rsid w:val="009A51BC"/>
    <w:rsid w:val="009A67A8"/>
    <w:rsid w:val="009B19BD"/>
    <w:rsid w:val="009B2B77"/>
    <w:rsid w:val="009B32DE"/>
    <w:rsid w:val="009C1C88"/>
    <w:rsid w:val="009D4213"/>
    <w:rsid w:val="009D6A87"/>
    <w:rsid w:val="009E2762"/>
    <w:rsid w:val="009E52D3"/>
    <w:rsid w:val="009F273C"/>
    <w:rsid w:val="009F3378"/>
    <w:rsid w:val="009F4725"/>
    <w:rsid w:val="009F59BB"/>
    <w:rsid w:val="009F72D1"/>
    <w:rsid w:val="00A01A99"/>
    <w:rsid w:val="00A02C2A"/>
    <w:rsid w:val="00A06F2B"/>
    <w:rsid w:val="00A07E51"/>
    <w:rsid w:val="00A11495"/>
    <w:rsid w:val="00A13E37"/>
    <w:rsid w:val="00A26894"/>
    <w:rsid w:val="00A27634"/>
    <w:rsid w:val="00A27C54"/>
    <w:rsid w:val="00A31968"/>
    <w:rsid w:val="00A33684"/>
    <w:rsid w:val="00A43BAF"/>
    <w:rsid w:val="00A47C77"/>
    <w:rsid w:val="00A53780"/>
    <w:rsid w:val="00A564EB"/>
    <w:rsid w:val="00A63279"/>
    <w:rsid w:val="00A65714"/>
    <w:rsid w:val="00A6612F"/>
    <w:rsid w:val="00A679B1"/>
    <w:rsid w:val="00A70F7C"/>
    <w:rsid w:val="00A737DB"/>
    <w:rsid w:val="00A749BA"/>
    <w:rsid w:val="00A86798"/>
    <w:rsid w:val="00A9374E"/>
    <w:rsid w:val="00A93CE1"/>
    <w:rsid w:val="00A9497D"/>
    <w:rsid w:val="00AA162C"/>
    <w:rsid w:val="00AA1E35"/>
    <w:rsid w:val="00AA51E4"/>
    <w:rsid w:val="00AA6486"/>
    <w:rsid w:val="00AB01FD"/>
    <w:rsid w:val="00AB4180"/>
    <w:rsid w:val="00AB473C"/>
    <w:rsid w:val="00AB5116"/>
    <w:rsid w:val="00AD117A"/>
    <w:rsid w:val="00AD5F39"/>
    <w:rsid w:val="00AE2FB4"/>
    <w:rsid w:val="00AE42DD"/>
    <w:rsid w:val="00AE59EC"/>
    <w:rsid w:val="00AF11AF"/>
    <w:rsid w:val="00AF7DCA"/>
    <w:rsid w:val="00B036F0"/>
    <w:rsid w:val="00B03B95"/>
    <w:rsid w:val="00B05C56"/>
    <w:rsid w:val="00B05CDC"/>
    <w:rsid w:val="00B22FAB"/>
    <w:rsid w:val="00B27414"/>
    <w:rsid w:val="00B3422D"/>
    <w:rsid w:val="00B541BE"/>
    <w:rsid w:val="00B54B0C"/>
    <w:rsid w:val="00B60368"/>
    <w:rsid w:val="00B62F44"/>
    <w:rsid w:val="00B7222C"/>
    <w:rsid w:val="00B745C4"/>
    <w:rsid w:val="00B74DCD"/>
    <w:rsid w:val="00B76DE2"/>
    <w:rsid w:val="00B90465"/>
    <w:rsid w:val="00B9070C"/>
    <w:rsid w:val="00BA016B"/>
    <w:rsid w:val="00BA2E0A"/>
    <w:rsid w:val="00BA4E55"/>
    <w:rsid w:val="00BA6F8A"/>
    <w:rsid w:val="00BB0348"/>
    <w:rsid w:val="00BC2886"/>
    <w:rsid w:val="00BC2D71"/>
    <w:rsid w:val="00BC6430"/>
    <w:rsid w:val="00BD0B77"/>
    <w:rsid w:val="00BD1702"/>
    <w:rsid w:val="00BF46F1"/>
    <w:rsid w:val="00BF6A53"/>
    <w:rsid w:val="00C007E6"/>
    <w:rsid w:val="00C023A7"/>
    <w:rsid w:val="00C0328D"/>
    <w:rsid w:val="00C163AF"/>
    <w:rsid w:val="00C25599"/>
    <w:rsid w:val="00C306D8"/>
    <w:rsid w:val="00C319E3"/>
    <w:rsid w:val="00C36CC7"/>
    <w:rsid w:val="00C46353"/>
    <w:rsid w:val="00C46FBA"/>
    <w:rsid w:val="00C52FB6"/>
    <w:rsid w:val="00C56A03"/>
    <w:rsid w:val="00C57E0A"/>
    <w:rsid w:val="00C628AB"/>
    <w:rsid w:val="00C7178C"/>
    <w:rsid w:val="00C7526D"/>
    <w:rsid w:val="00C809A6"/>
    <w:rsid w:val="00C834DC"/>
    <w:rsid w:val="00CB048E"/>
    <w:rsid w:val="00CB1FF9"/>
    <w:rsid w:val="00CC5642"/>
    <w:rsid w:val="00CC5742"/>
    <w:rsid w:val="00CC6689"/>
    <w:rsid w:val="00CE2252"/>
    <w:rsid w:val="00CF3D9F"/>
    <w:rsid w:val="00D1105E"/>
    <w:rsid w:val="00D136F2"/>
    <w:rsid w:val="00D157FF"/>
    <w:rsid w:val="00D15CAA"/>
    <w:rsid w:val="00D16692"/>
    <w:rsid w:val="00D24FDD"/>
    <w:rsid w:val="00D25C3D"/>
    <w:rsid w:val="00D36E94"/>
    <w:rsid w:val="00D51CBF"/>
    <w:rsid w:val="00D53762"/>
    <w:rsid w:val="00D53956"/>
    <w:rsid w:val="00D66452"/>
    <w:rsid w:val="00D674C7"/>
    <w:rsid w:val="00D67C9E"/>
    <w:rsid w:val="00D70B5E"/>
    <w:rsid w:val="00D72B02"/>
    <w:rsid w:val="00D84548"/>
    <w:rsid w:val="00D865BC"/>
    <w:rsid w:val="00D86FC7"/>
    <w:rsid w:val="00D9564E"/>
    <w:rsid w:val="00D97998"/>
    <w:rsid w:val="00DA00CF"/>
    <w:rsid w:val="00DA5078"/>
    <w:rsid w:val="00DA5FB8"/>
    <w:rsid w:val="00DB495D"/>
    <w:rsid w:val="00DE037D"/>
    <w:rsid w:val="00DE6F0E"/>
    <w:rsid w:val="00DF7266"/>
    <w:rsid w:val="00DF7361"/>
    <w:rsid w:val="00E02996"/>
    <w:rsid w:val="00E02C02"/>
    <w:rsid w:val="00E1053D"/>
    <w:rsid w:val="00E12342"/>
    <w:rsid w:val="00E1545C"/>
    <w:rsid w:val="00E16B2E"/>
    <w:rsid w:val="00E20A1D"/>
    <w:rsid w:val="00E21652"/>
    <w:rsid w:val="00E27AB6"/>
    <w:rsid w:val="00E3036E"/>
    <w:rsid w:val="00E4046C"/>
    <w:rsid w:val="00E46C61"/>
    <w:rsid w:val="00E4789C"/>
    <w:rsid w:val="00E53A5A"/>
    <w:rsid w:val="00E544DB"/>
    <w:rsid w:val="00E65C83"/>
    <w:rsid w:val="00E72C72"/>
    <w:rsid w:val="00E73A92"/>
    <w:rsid w:val="00E77E68"/>
    <w:rsid w:val="00E81E68"/>
    <w:rsid w:val="00E8703C"/>
    <w:rsid w:val="00EA3D6B"/>
    <w:rsid w:val="00EA5FA4"/>
    <w:rsid w:val="00EA6485"/>
    <w:rsid w:val="00EA708A"/>
    <w:rsid w:val="00EA7476"/>
    <w:rsid w:val="00EB14EF"/>
    <w:rsid w:val="00EB5CBE"/>
    <w:rsid w:val="00EB7ECA"/>
    <w:rsid w:val="00ED4028"/>
    <w:rsid w:val="00ED43C9"/>
    <w:rsid w:val="00ED4932"/>
    <w:rsid w:val="00EE1564"/>
    <w:rsid w:val="00EE6128"/>
    <w:rsid w:val="00EF1FF5"/>
    <w:rsid w:val="00F0077D"/>
    <w:rsid w:val="00F01099"/>
    <w:rsid w:val="00F01BEE"/>
    <w:rsid w:val="00F02D19"/>
    <w:rsid w:val="00F06278"/>
    <w:rsid w:val="00F07D17"/>
    <w:rsid w:val="00F133F0"/>
    <w:rsid w:val="00F16DCD"/>
    <w:rsid w:val="00F2321A"/>
    <w:rsid w:val="00F23CDB"/>
    <w:rsid w:val="00F25247"/>
    <w:rsid w:val="00F3043D"/>
    <w:rsid w:val="00F31214"/>
    <w:rsid w:val="00F31342"/>
    <w:rsid w:val="00F32F9C"/>
    <w:rsid w:val="00F3539E"/>
    <w:rsid w:val="00F45D4D"/>
    <w:rsid w:val="00F547B5"/>
    <w:rsid w:val="00F640E9"/>
    <w:rsid w:val="00F70F56"/>
    <w:rsid w:val="00F745AC"/>
    <w:rsid w:val="00F84C00"/>
    <w:rsid w:val="00F8626A"/>
    <w:rsid w:val="00F9121B"/>
    <w:rsid w:val="00F91D1A"/>
    <w:rsid w:val="00F95C2F"/>
    <w:rsid w:val="00FA6025"/>
    <w:rsid w:val="00FC0EAE"/>
    <w:rsid w:val="00FD185B"/>
    <w:rsid w:val="00FD7D8C"/>
    <w:rsid w:val="00FF3538"/>
    <w:rsid w:val="00FF700C"/>
    <w:rsid w:val="00FF78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483B"/>
  <w15:docId w15:val="{42869E76-C994-F24F-BA4F-86A9AFA1B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3264"/>
    <w:rPr>
      <w:rFonts w:ascii="Times New Roman" w:eastAsia="Times New Roman" w:hAnsi="Times New Roman" w:cs="Times New Roman"/>
      <w:kern w:val="0"/>
      <w:sz w:val="28"/>
      <w:lang w:eastAsia="ru-RU"/>
      <w14:ligatures w14:val="none"/>
    </w:rPr>
  </w:style>
  <w:style w:type="paragraph" w:styleId="1">
    <w:name w:val="heading 1"/>
    <w:basedOn w:val="a"/>
    <w:next w:val="a"/>
    <w:link w:val="10"/>
    <w:uiPriority w:val="9"/>
    <w:qFormat/>
    <w:rsid w:val="00F3539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A33684"/>
    <w:pPr>
      <w:spacing w:before="100" w:beforeAutospacing="1" w:after="100" w:afterAutospacing="1"/>
      <w:outlineLvl w:val="1"/>
    </w:pPr>
    <w:rPr>
      <w:b/>
      <w:bCs/>
      <w:sz w:val="36"/>
      <w:szCs w:val="36"/>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9233AB"/>
    <w:rPr>
      <w:color w:val="666666"/>
    </w:rPr>
  </w:style>
  <w:style w:type="paragraph" w:customStyle="1" w:styleId="a4">
    <w:name w:val="Текстовый абзац"/>
    <w:basedOn w:val="a"/>
    <w:uiPriority w:val="99"/>
    <w:unhideWhenUsed/>
    <w:rsid w:val="009233AB"/>
    <w:pPr>
      <w:spacing w:before="100" w:beforeAutospacing="1" w:after="100" w:afterAutospacing="1"/>
    </w:pPr>
    <w:rPr>
      <w:lang w:eastAsia="en-GB"/>
    </w:rPr>
  </w:style>
  <w:style w:type="character" w:customStyle="1" w:styleId="katex-mathml">
    <w:name w:val="katex-mathml"/>
    <w:basedOn w:val="a0"/>
    <w:rsid w:val="009233AB"/>
  </w:style>
  <w:style w:type="character" w:customStyle="1" w:styleId="mord">
    <w:name w:val="mord"/>
    <w:basedOn w:val="a0"/>
    <w:rsid w:val="009233AB"/>
  </w:style>
  <w:style w:type="character" w:customStyle="1" w:styleId="mopen">
    <w:name w:val="mopen"/>
    <w:basedOn w:val="a0"/>
    <w:rsid w:val="009233AB"/>
  </w:style>
  <w:style w:type="character" w:customStyle="1" w:styleId="mclose">
    <w:name w:val="mclose"/>
    <w:basedOn w:val="a0"/>
    <w:rsid w:val="009233AB"/>
  </w:style>
  <w:style w:type="character" w:customStyle="1" w:styleId="20">
    <w:name w:val="Заголовок 2 Знак"/>
    <w:basedOn w:val="a0"/>
    <w:link w:val="2"/>
    <w:uiPriority w:val="9"/>
    <w:rsid w:val="00A33684"/>
    <w:rPr>
      <w:rFonts w:ascii="Times New Roman" w:eastAsia="Times New Roman" w:hAnsi="Times New Roman" w:cs="Times New Roman"/>
      <w:b/>
      <w:bCs/>
      <w:kern w:val="0"/>
      <w:sz w:val="36"/>
      <w:szCs w:val="36"/>
      <w:lang w:eastAsia="en-GB"/>
      <w14:ligatures w14:val="none"/>
    </w:rPr>
  </w:style>
  <w:style w:type="character" w:customStyle="1" w:styleId="mpunct">
    <w:name w:val="mpunct"/>
    <w:basedOn w:val="a0"/>
    <w:rsid w:val="00B036F0"/>
  </w:style>
  <w:style w:type="character" w:customStyle="1" w:styleId="delimsizing">
    <w:name w:val="delimsizing"/>
    <w:basedOn w:val="a0"/>
    <w:rsid w:val="00B036F0"/>
  </w:style>
  <w:style w:type="character" w:customStyle="1" w:styleId="minner">
    <w:name w:val="minner"/>
    <w:basedOn w:val="a0"/>
    <w:rsid w:val="00B036F0"/>
  </w:style>
  <w:style w:type="character" w:customStyle="1" w:styleId="mrel">
    <w:name w:val="mrel"/>
    <w:basedOn w:val="a0"/>
    <w:rsid w:val="00B036F0"/>
  </w:style>
  <w:style w:type="character" w:customStyle="1" w:styleId="vlist-s">
    <w:name w:val="vlist-s"/>
    <w:basedOn w:val="a0"/>
    <w:rsid w:val="00B036F0"/>
  </w:style>
  <w:style w:type="character" w:customStyle="1" w:styleId="mbin">
    <w:name w:val="mbin"/>
    <w:basedOn w:val="a0"/>
    <w:rsid w:val="000D7EB3"/>
  </w:style>
  <w:style w:type="paragraph" w:customStyle="1" w:styleId="p1">
    <w:name w:val="p1"/>
    <w:basedOn w:val="a"/>
    <w:rsid w:val="008E68DE"/>
    <w:pPr>
      <w:spacing w:before="100" w:beforeAutospacing="1" w:after="100" w:afterAutospacing="1"/>
    </w:pPr>
    <w:rPr>
      <w:lang w:eastAsia="en-GB"/>
    </w:rPr>
  </w:style>
  <w:style w:type="character" w:customStyle="1" w:styleId="s1">
    <w:name w:val="s1"/>
    <w:basedOn w:val="a0"/>
    <w:rsid w:val="00AB473C"/>
  </w:style>
  <w:style w:type="character" w:customStyle="1" w:styleId="s2">
    <w:name w:val="s2"/>
    <w:basedOn w:val="a0"/>
    <w:rsid w:val="00AB473C"/>
  </w:style>
  <w:style w:type="paragraph" w:customStyle="1" w:styleId="p2">
    <w:name w:val="p2"/>
    <w:basedOn w:val="a"/>
    <w:rsid w:val="009E52D3"/>
    <w:pPr>
      <w:spacing w:before="100" w:beforeAutospacing="1" w:after="100" w:afterAutospacing="1"/>
    </w:pPr>
    <w:rPr>
      <w:lang w:eastAsia="en-GB"/>
    </w:rPr>
  </w:style>
  <w:style w:type="paragraph" w:customStyle="1" w:styleId="11">
    <w:name w:val="Основной текст1"/>
    <w:basedOn w:val="a"/>
    <w:rsid w:val="004164E3"/>
    <w:pPr>
      <w:spacing w:before="100" w:beforeAutospacing="1" w:after="100" w:afterAutospacing="1"/>
    </w:pPr>
  </w:style>
  <w:style w:type="character" w:styleId="a5">
    <w:name w:val="Strong"/>
    <w:basedOn w:val="a0"/>
    <w:uiPriority w:val="22"/>
    <w:qFormat/>
    <w:rsid w:val="00B03B95"/>
    <w:rPr>
      <w:b/>
      <w:bCs/>
    </w:rPr>
  </w:style>
  <w:style w:type="character" w:customStyle="1" w:styleId="mtight">
    <w:name w:val="mtight"/>
    <w:basedOn w:val="a0"/>
    <w:rsid w:val="00F31342"/>
  </w:style>
  <w:style w:type="character" w:styleId="HTML">
    <w:name w:val="HTML Code"/>
    <w:basedOn w:val="a0"/>
    <w:uiPriority w:val="99"/>
    <w:semiHidden/>
    <w:unhideWhenUsed/>
    <w:rsid w:val="005E7E2C"/>
    <w:rPr>
      <w:rFonts w:ascii="Courier New" w:eastAsia="Times New Roman" w:hAnsi="Courier New" w:cs="Courier New"/>
      <w:sz w:val="20"/>
      <w:szCs w:val="20"/>
    </w:rPr>
  </w:style>
  <w:style w:type="paragraph" w:styleId="a6">
    <w:name w:val="List Paragraph"/>
    <w:basedOn w:val="a"/>
    <w:uiPriority w:val="34"/>
    <w:qFormat/>
    <w:rsid w:val="009F59BB"/>
    <w:pPr>
      <w:ind w:left="720"/>
      <w:contextualSpacing/>
    </w:pPr>
  </w:style>
  <w:style w:type="character" w:styleId="a7">
    <w:name w:val="Hyperlink"/>
    <w:basedOn w:val="a0"/>
    <w:uiPriority w:val="99"/>
    <w:unhideWhenUsed/>
    <w:rsid w:val="00D86FC7"/>
    <w:rPr>
      <w:color w:val="0563C1" w:themeColor="hyperlink"/>
      <w:u w:val="single"/>
    </w:rPr>
  </w:style>
  <w:style w:type="paragraph" w:customStyle="1" w:styleId="Style2">
    <w:name w:val="Style2"/>
    <w:basedOn w:val="a"/>
    <w:rsid w:val="00BB0348"/>
    <w:pPr>
      <w:widowControl w:val="0"/>
      <w:autoSpaceDE w:val="0"/>
      <w:autoSpaceDN w:val="0"/>
      <w:adjustRightInd w:val="0"/>
      <w:spacing w:line="238" w:lineRule="exact"/>
      <w:ind w:hanging="197"/>
    </w:pPr>
  </w:style>
  <w:style w:type="paragraph" w:customStyle="1" w:styleId="Style3">
    <w:name w:val="Style3"/>
    <w:basedOn w:val="a"/>
    <w:rsid w:val="00BB0348"/>
    <w:pPr>
      <w:widowControl w:val="0"/>
      <w:autoSpaceDE w:val="0"/>
      <w:autoSpaceDN w:val="0"/>
      <w:adjustRightInd w:val="0"/>
      <w:spacing w:line="222" w:lineRule="exact"/>
      <w:ind w:firstLine="698"/>
    </w:pPr>
  </w:style>
  <w:style w:type="character" w:customStyle="1" w:styleId="FontStyle35">
    <w:name w:val="Font Style35"/>
    <w:rsid w:val="00BB0348"/>
    <w:rPr>
      <w:rFonts w:ascii="Times New Roman" w:hAnsi="Times New Roman" w:cs="Times New Roman"/>
      <w:b/>
      <w:bCs/>
      <w:sz w:val="16"/>
      <w:szCs w:val="16"/>
    </w:rPr>
  </w:style>
  <w:style w:type="character" w:customStyle="1" w:styleId="FontStyle36">
    <w:name w:val="Font Style36"/>
    <w:rsid w:val="00BB0348"/>
    <w:rPr>
      <w:rFonts w:ascii="Times New Roman" w:hAnsi="Times New Roman" w:cs="Times New Roman"/>
      <w:sz w:val="18"/>
      <w:szCs w:val="18"/>
    </w:rPr>
  </w:style>
  <w:style w:type="character" w:customStyle="1" w:styleId="FontStyle37">
    <w:name w:val="Font Style37"/>
    <w:rsid w:val="00BB0348"/>
    <w:rPr>
      <w:rFonts w:ascii="Times New Roman" w:hAnsi="Times New Roman" w:cs="Times New Roman"/>
      <w:b/>
      <w:bCs/>
      <w:sz w:val="18"/>
      <w:szCs w:val="18"/>
    </w:rPr>
  </w:style>
  <w:style w:type="paragraph" w:styleId="a8">
    <w:name w:val="No Spacing"/>
    <w:uiPriority w:val="1"/>
    <w:qFormat/>
    <w:rsid w:val="00BB0348"/>
    <w:rPr>
      <w:rFonts w:ascii="Calibri" w:eastAsia="Times New Roman" w:hAnsi="Calibri" w:cs="Times New Roman"/>
      <w:kern w:val="0"/>
      <w:sz w:val="22"/>
      <w:szCs w:val="22"/>
      <w:lang w:eastAsia="ru-RU"/>
      <w14:ligatures w14:val="none"/>
    </w:rPr>
  </w:style>
  <w:style w:type="paragraph" w:customStyle="1" w:styleId="a9">
    <w:name w:val="Нормальный"/>
    <w:rsid w:val="00BB0348"/>
    <w:pPr>
      <w:autoSpaceDE w:val="0"/>
      <w:autoSpaceDN w:val="0"/>
    </w:pPr>
    <w:rPr>
      <w:rFonts w:ascii="Times New Roman" w:eastAsia="Times New Roman" w:hAnsi="Times New Roman" w:cs="Times New Roman"/>
      <w:kern w:val="0"/>
      <w:sz w:val="20"/>
      <w:szCs w:val="20"/>
      <w:lang w:val="en-US" w:eastAsia="ru-RU"/>
      <w14:ligatures w14:val="none"/>
    </w:rPr>
  </w:style>
  <w:style w:type="paragraph" w:customStyle="1" w:styleId="ds-markdown-paragraph">
    <w:name w:val="ds-markdown-paragraph"/>
    <w:basedOn w:val="a"/>
    <w:rsid w:val="00A11495"/>
    <w:pPr>
      <w:spacing w:before="100" w:beforeAutospacing="1" w:after="100" w:afterAutospacing="1"/>
    </w:pPr>
  </w:style>
  <w:style w:type="paragraph" w:styleId="21">
    <w:name w:val="toc 2"/>
    <w:basedOn w:val="a"/>
    <w:next w:val="a"/>
    <w:autoRedefine/>
    <w:uiPriority w:val="39"/>
    <w:unhideWhenUsed/>
    <w:rsid w:val="00AD117A"/>
    <w:pPr>
      <w:tabs>
        <w:tab w:val="right" w:leader="dot" w:pos="9345"/>
      </w:tabs>
      <w:spacing w:after="100" w:line="360" w:lineRule="auto"/>
      <w:ind w:left="567" w:hanging="567"/>
    </w:pPr>
    <w:rPr>
      <w:rFonts w:eastAsiaTheme="minorHAnsi" w:cstheme="minorBidi"/>
      <w:szCs w:val="22"/>
      <w:lang w:eastAsia="en-US"/>
    </w:rPr>
  </w:style>
  <w:style w:type="paragraph" w:styleId="3">
    <w:name w:val="toc 3"/>
    <w:basedOn w:val="a"/>
    <w:next w:val="a"/>
    <w:autoRedefine/>
    <w:uiPriority w:val="39"/>
    <w:unhideWhenUsed/>
    <w:rsid w:val="00AD117A"/>
    <w:pPr>
      <w:tabs>
        <w:tab w:val="left" w:pos="426"/>
        <w:tab w:val="right" w:leader="dot" w:pos="9345"/>
      </w:tabs>
      <w:spacing w:after="100" w:line="360" w:lineRule="auto"/>
      <w:ind w:left="426"/>
    </w:pPr>
    <w:rPr>
      <w:rFonts w:ascii="Calibri" w:hAnsi="Calibri"/>
      <w:sz w:val="22"/>
      <w:szCs w:val="22"/>
    </w:rPr>
  </w:style>
  <w:style w:type="paragraph" w:styleId="aa">
    <w:name w:val="header"/>
    <w:basedOn w:val="a"/>
    <w:link w:val="ab"/>
    <w:uiPriority w:val="99"/>
    <w:unhideWhenUsed/>
    <w:rsid w:val="009759DF"/>
    <w:pPr>
      <w:tabs>
        <w:tab w:val="center" w:pos="4677"/>
        <w:tab w:val="right" w:pos="9355"/>
      </w:tabs>
    </w:pPr>
  </w:style>
  <w:style w:type="character" w:customStyle="1" w:styleId="ab">
    <w:name w:val="Верхний колонтитул Знак"/>
    <w:basedOn w:val="a0"/>
    <w:link w:val="aa"/>
    <w:uiPriority w:val="99"/>
    <w:rsid w:val="009759DF"/>
    <w:rPr>
      <w:rFonts w:ascii="Times New Roman" w:eastAsia="Times New Roman" w:hAnsi="Times New Roman" w:cs="Times New Roman"/>
      <w:kern w:val="0"/>
      <w:lang w:eastAsia="ru-RU"/>
      <w14:ligatures w14:val="none"/>
    </w:rPr>
  </w:style>
  <w:style w:type="paragraph" w:styleId="ac">
    <w:name w:val="footer"/>
    <w:basedOn w:val="a"/>
    <w:link w:val="ad"/>
    <w:uiPriority w:val="99"/>
    <w:unhideWhenUsed/>
    <w:rsid w:val="009759DF"/>
    <w:pPr>
      <w:tabs>
        <w:tab w:val="center" w:pos="4677"/>
        <w:tab w:val="right" w:pos="9355"/>
      </w:tabs>
    </w:pPr>
  </w:style>
  <w:style w:type="character" w:customStyle="1" w:styleId="ad">
    <w:name w:val="Нижний колонтитул Знак"/>
    <w:basedOn w:val="a0"/>
    <w:link w:val="ac"/>
    <w:uiPriority w:val="99"/>
    <w:rsid w:val="009759DF"/>
    <w:rPr>
      <w:rFonts w:ascii="Times New Roman" w:eastAsia="Times New Roman" w:hAnsi="Times New Roman" w:cs="Times New Roman"/>
      <w:kern w:val="0"/>
      <w:lang w:eastAsia="ru-RU"/>
      <w14:ligatures w14:val="none"/>
    </w:rPr>
  </w:style>
  <w:style w:type="character" w:styleId="ae">
    <w:name w:val="page number"/>
    <w:basedOn w:val="a0"/>
    <w:uiPriority w:val="99"/>
    <w:semiHidden/>
    <w:unhideWhenUsed/>
    <w:rsid w:val="009759DF"/>
  </w:style>
  <w:style w:type="character" w:customStyle="1" w:styleId="10">
    <w:name w:val="Заголовок 1 Знак"/>
    <w:basedOn w:val="a0"/>
    <w:link w:val="1"/>
    <w:uiPriority w:val="9"/>
    <w:rsid w:val="00F3539E"/>
    <w:rPr>
      <w:rFonts w:asciiTheme="majorHAnsi" w:eastAsiaTheme="majorEastAsia" w:hAnsiTheme="majorHAnsi" w:cstheme="majorBidi"/>
      <w:color w:val="2F5496" w:themeColor="accent1" w:themeShade="BF"/>
      <w:kern w:val="0"/>
      <w:sz w:val="32"/>
      <w:szCs w:val="32"/>
      <w:lang w:eastAsia="ru-RU"/>
      <w14:ligatures w14:val="none"/>
    </w:rPr>
  </w:style>
  <w:style w:type="table" w:styleId="af">
    <w:name w:val="Table Grid"/>
    <w:basedOn w:val="a1"/>
    <w:uiPriority w:val="39"/>
    <w:rsid w:val="00815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markdown">
    <w:name w:val="inline-markdown"/>
    <w:basedOn w:val="a0"/>
    <w:rsid w:val="00E77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2264">
      <w:bodyDiv w:val="1"/>
      <w:marLeft w:val="0"/>
      <w:marRight w:val="0"/>
      <w:marTop w:val="0"/>
      <w:marBottom w:val="0"/>
      <w:divBdr>
        <w:top w:val="none" w:sz="0" w:space="0" w:color="auto"/>
        <w:left w:val="none" w:sz="0" w:space="0" w:color="auto"/>
        <w:bottom w:val="none" w:sz="0" w:space="0" w:color="auto"/>
        <w:right w:val="none" w:sz="0" w:space="0" w:color="auto"/>
      </w:divBdr>
    </w:div>
    <w:div w:id="27722833">
      <w:bodyDiv w:val="1"/>
      <w:marLeft w:val="0"/>
      <w:marRight w:val="0"/>
      <w:marTop w:val="0"/>
      <w:marBottom w:val="0"/>
      <w:divBdr>
        <w:top w:val="none" w:sz="0" w:space="0" w:color="auto"/>
        <w:left w:val="none" w:sz="0" w:space="0" w:color="auto"/>
        <w:bottom w:val="none" w:sz="0" w:space="0" w:color="auto"/>
        <w:right w:val="none" w:sz="0" w:space="0" w:color="auto"/>
      </w:divBdr>
    </w:div>
    <w:div w:id="51388562">
      <w:bodyDiv w:val="1"/>
      <w:marLeft w:val="0"/>
      <w:marRight w:val="0"/>
      <w:marTop w:val="0"/>
      <w:marBottom w:val="0"/>
      <w:divBdr>
        <w:top w:val="none" w:sz="0" w:space="0" w:color="auto"/>
        <w:left w:val="none" w:sz="0" w:space="0" w:color="auto"/>
        <w:bottom w:val="none" w:sz="0" w:space="0" w:color="auto"/>
        <w:right w:val="none" w:sz="0" w:space="0" w:color="auto"/>
      </w:divBdr>
    </w:div>
    <w:div w:id="75320270">
      <w:bodyDiv w:val="1"/>
      <w:marLeft w:val="0"/>
      <w:marRight w:val="0"/>
      <w:marTop w:val="0"/>
      <w:marBottom w:val="0"/>
      <w:divBdr>
        <w:top w:val="none" w:sz="0" w:space="0" w:color="auto"/>
        <w:left w:val="none" w:sz="0" w:space="0" w:color="auto"/>
        <w:bottom w:val="none" w:sz="0" w:space="0" w:color="auto"/>
        <w:right w:val="none" w:sz="0" w:space="0" w:color="auto"/>
      </w:divBdr>
    </w:div>
    <w:div w:id="94442076">
      <w:bodyDiv w:val="1"/>
      <w:marLeft w:val="0"/>
      <w:marRight w:val="0"/>
      <w:marTop w:val="0"/>
      <w:marBottom w:val="0"/>
      <w:divBdr>
        <w:top w:val="none" w:sz="0" w:space="0" w:color="auto"/>
        <w:left w:val="none" w:sz="0" w:space="0" w:color="auto"/>
        <w:bottom w:val="none" w:sz="0" w:space="0" w:color="auto"/>
        <w:right w:val="none" w:sz="0" w:space="0" w:color="auto"/>
      </w:divBdr>
    </w:div>
    <w:div w:id="98184890">
      <w:bodyDiv w:val="1"/>
      <w:marLeft w:val="0"/>
      <w:marRight w:val="0"/>
      <w:marTop w:val="0"/>
      <w:marBottom w:val="0"/>
      <w:divBdr>
        <w:top w:val="none" w:sz="0" w:space="0" w:color="auto"/>
        <w:left w:val="none" w:sz="0" w:space="0" w:color="auto"/>
        <w:bottom w:val="none" w:sz="0" w:space="0" w:color="auto"/>
        <w:right w:val="none" w:sz="0" w:space="0" w:color="auto"/>
      </w:divBdr>
    </w:div>
    <w:div w:id="99647099">
      <w:bodyDiv w:val="1"/>
      <w:marLeft w:val="0"/>
      <w:marRight w:val="0"/>
      <w:marTop w:val="0"/>
      <w:marBottom w:val="0"/>
      <w:divBdr>
        <w:top w:val="none" w:sz="0" w:space="0" w:color="auto"/>
        <w:left w:val="none" w:sz="0" w:space="0" w:color="auto"/>
        <w:bottom w:val="none" w:sz="0" w:space="0" w:color="auto"/>
        <w:right w:val="none" w:sz="0" w:space="0" w:color="auto"/>
      </w:divBdr>
    </w:div>
    <w:div w:id="156656864">
      <w:bodyDiv w:val="1"/>
      <w:marLeft w:val="0"/>
      <w:marRight w:val="0"/>
      <w:marTop w:val="0"/>
      <w:marBottom w:val="0"/>
      <w:divBdr>
        <w:top w:val="none" w:sz="0" w:space="0" w:color="auto"/>
        <w:left w:val="none" w:sz="0" w:space="0" w:color="auto"/>
        <w:bottom w:val="none" w:sz="0" w:space="0" w:color="auto"/>
        <w:right w:val="none" w:sz="0" w:space="0" w:color="auto"/>
      </w:divBdr>
    </w:div>
    <w:div w:id="218824749">
      <w:bodyDiv w:val="1"/>
      <w:marLeft w:val="0"/>
      <w:marRight w:val="0"/>
      <w:marTop w:val="0"/>
      <w:marBottom w:val="0"/>
      <w:divBdr>
        <w:top w:val="none" w:sz="0" w:space="0" w:color="auto"/>
        <w:left w:val="none" w:sz="0" w:space="0" w:color="auto"/>
        <w:bottom w:val="none" w:sz="0" w:space="0" w:color="auto"/>
        <w:right w:val="none" w:sz="0" w:space="0" w:color="auto"/>
      </w:divBdr>
    </w:div>
    <w:div w:id="226696096">
      <w:bodyDiv w:val="1"/>
      <w:marLeft w:val="0"/>
      <w:marRight w:val="0"/>
      <w:marTop w:val="0"/>
      <w:marBottom w:val="0"/>
      <w:divBdr>
        <w:top w:val="none" w:sz="0" w:space="0" w:color="auto"/>
        <w:left w:val="none" w:sz="0" w:space="0" w:color="auto"/>
        <w:bottom w:val="none" w:sz="0" w:space="0" w:color="auto"/>
        <w:right w:val="none" w:sz="0" w:space="0" w:color="auto"/>
      </w:divBdr>
    </w:div>
    <w:div w:id="263198012">
      <w:bodyDiv w:val="1"/>
      <w:marLeft w:val="0"/>
      <w:marRight w:val="0"/>
      <w:marTop w:val="0"/>
      <w:marBottom w:val="0"/>
      <w:divBdr>
        <w:top w:val="none" w:sz="0" w:space="0" w:color="auto"/>
        <w:left w:val="none" w:sz="0" w:space="0" w:color="auto"/>
        <w:bottom w:val="none" w:sz="0" w:space="0" w:color="auto"/>
        <w:right w:val="none" w:sz="0" w:space="0" w:color="auto"/>
      </w:divBdr>
    </w:div>
    <w:div w:id="294991388">
      <w:bodyDiv w:val="1"/>
      <w:marLeft w:val="0"/>
      <w:marRight w:val="0"/>
      <w:marTop w:val="0"/>
      <w:marBottom w:val="0"/>
      <w:divBdr>
        <w:top w:val="none" w:sz="0" w:space="0" w:color="auto"/>
        <w:left w:val="none" w:sz="0" w:space="0" w:color="auto"/>
        <w:bottom w:val="none" w:sz="0" w:space="0" w:color="auto"/>
        <w:right w:val="none" w:sz="0" w:space="0" w:color="auto"/>
      </w:divBdr>
    </w:div>
    <w:div w:id="296110494">
      <w:bodyDiv w:val="1"/>
      <w:marLeft w:val="0"/>
      <w:marRight w:val="0"/>
      <w:marTop w:val="0"/>
      <w:marBottom w:val="0"/>
      <w:divBdr>
        <w:top w:val="none" w:sz="0" w:space="0" w:color="auto"/>
        <w:left w:val="none" w:sz="0" w:space="0" w:color="auto"/>
        <w:bottom w:val="none" w:sz="0" w:space="0" w:color="auto"/>
        <w:right w:val="none" w:sz="0" w:space="0" w:color="auto"/>
      </w:divBdr>
    </w:div>
    <w:div w:id="330719841">
      <w:bodyDiv w:val="1"/>
      <w:marLeft w:val="0"/>
      <w:marRight w:val="0"/>
      <w:marTop w:val="0"/>
      <w:marBottom w:val="0"/>
      <w:divBdr>
        <w:top w:val="none" w:sz="0" w:space="0" w:color="auto"/>
        <w:left w:val="none" w:sz="0" w:space="0" w:color="auto"/>
        <w:bottom w:val="none" w:sz="0" w:space="0" w:color="auto"/>
        <w:right w:val="none" w:sz="0" w:space="0" w:color="auto"/>
      </w:divBdr>
    </w:div>
    <w:div w:id="331110295">
      <w:bodyDiv w:val="1"/>
      <w:marLeft w:val="0"/>
      <w:marRight w:val="0"/>
      <w:marTop w:val="0"/>
      <w:marBottom w:val="0"/>
      <w:divBdr>
        <w:top w:val="none" w:sz="0" w:space="0" w:color="auto"/>
        <w:left w:val="none" w:sz="0" w:space="0" w:color="auto"/>
        <w:bottom w:val="none" w:sz="0" w:space="0" w:color="auto"/>
        <w:right w:val="none" w:sz="0" w:space="0" w:color="auto"/>
      </w:divBdr>
    </w:div>
    <w:div w:id="335379708">
      <w:bodyDiv w:val="1"/>
      <w:marLeft w:val="0"/>
      <w:marRight w:val="0"/>
      <w:marTop w:val="0"/>
      <w:marBottom w:val="0"/>
      <w:divBdr>
        <w:top w:val="none" w:sz="0" w:space="0" w:color="auto"/>
        <w:left w:val="none" w:sz="0" w:space="0" w:color="auto"/>
        <w:bottom w:val="none" w:sz="0" w:space="0" w:color="auto"/>
        <w:right w:val="none" w:sz="0" w:space="0" w:color="auto"/>
      </w:divBdr>
    </w:div>
    <w:div w:id="347221690">
      <w:bodyDiv w:val="1"/>
      <w:marLeft w:val="0"/>
      <w:marRight w:val="0"/>
      <w:marTop w:val="0"/>
      <w:marBottom w:val="0"/>
      <w:divBdr>
        <w:top w:val="none" w:sz="0" w:space="0" w:color="auto"/>
        <w:left w:val="none" w:sz="0" w:space="0" w:color="auto"/>
        <w:bottom w:val="none" w:sz="0" w:space="0" w:color="auto"/>
        <w:right w:val="none" w:sz="0" w:space="0" w:color="auto"/>
      </w:divBdr>
    </w:div>
    <w:div w:id="351417027">
      <w:bodyDiv w:val="1"/>
      <w:marLeft w:val="0"/>
      <w:marRight w:val="0"/>
      <w:marTop w:val="0"/>
      <w:marBottom w:val="0"/>
      <w:divBdr>
        <w:top w:val="none" w:sz="0" w:space="0" w:color="auto"/>
        <w:left w:val="none" w:sz="0" w:space="0" w:color="auto"/>
        <w:bottom w:val="none" w:sz="0" w:space="0" w:color="auto"/>
        <w:right w:val="none" w:sz="0" w:space="0" w:color="auto"/>
      </w:divBdr>
    </w:div>
    <w:div w:id="363749799">
      <w:bodyDiv w:val="1"/>
      <w:marLeft w:val="0"/>
      <w:marRight w:val="0"/>
      <w:marTop w:val="0"/>
      <w:marBottom w:val="0"/>
      <w:divBdr>
        <w:top w:val="none" w:sz="0" w:space="0" w:color="auto"/>
        <w:left w:val="none" w:sz="0" w:space="0" w:color="auto"/>
        <w:bottom w:val="none" w:sz="0" w:space="0" w:color="auto"/>
        <w:right w:val="none" w:sz="0" w:space="0" w:color="auto"/>
      </w:divBdr>
    </w:div>
    <w:div w:id="372584337">
      <w:bodyDiv w:val="1"/>
      <w:marLeft w:val="0"/>
      <w:marRight w:val="0"/>
      <w:marTop w:val="0"/>
      <w:marBottom w:val="0"/>
      <w:divBdr>
        <w:top w:val="none" w:sz="0" w:space="0" w:color="auto"/>
        <w:left w:val="none" w:sz="0" w:space="0" w:color="auto"/>
        <w:bottom w:val="none" w:sz="0" w:space="0" w:color="auto"/>
        <w:right w:val="none" w:sz="0" w:space="0" w:color="auto"/>
      </w:divBdr>
    </w:div>
    <w:div w:id="373582210">
      <w:bodyDiv w:val="1"/>
      <w:marLeft w:val="0"/>
      <w:marRight w:val="0"/>
      <w:marTop w:val="0"/>
      <w:marBottom w:val="0"/>
      <w:divBdr>
        <w:top w:val="none" w:sz="0" w:space="0" w:color="auto"/>
        <w:left w:val="none" w:sz="0" w:space="0" w:color="auto"/>
        <w:bottom w:val="none" w:sz="0" w:space="0" w:color="auto"/>
        <w:right w:val="none" w:sz="0" w:space="0" w:color="auto"/>
      </w:divBdr>
    </w:div>
    <w:div w:id="396099984">
      <w:bodyDiv w:val="1"/>
      <w:marLeft w:val="0"/>
      <w:marRight w:val="0"/>
      <w:marTop w:val="0"/>
      <w:marBottom w:val="0"/>
      <w:divBdr>
        <w:top w:val="none" w:sz="0" w:space="0" w:color="auto"/>
        <w:left w:val="none" w:sz="0" w:space="0" w:color="auto"/>
        <w:bottom w:val="none" w:sz="0" w:space="0" w:color="auto"/>
        <w:right w:val="none" w:sz="0" w:space="0" w:color="auto"/>
      </w:divBdr>
    </w:div>
    <w:div w:id="450711525">
      <w:bodyDiv w:val="1"/>
      <w:marLeft w:val="0"/>
      <w:marRight w:val="0"/>
      <w:marTop w:val="0"/>
      <w:marBottom w:val="0"/>
      <w:divBdr>
        <w:top w:val="none" w:sz="0" w:space="0" w:color="auto"/>
        <w:left w:val="none" w:sz="0" w:space="0" w:color="auto"/>
        <w:bottom w:val="none" w:sz="0" w:space="0" w:color="auto"/>
        <w:right w:val="none" w:sz="0" w:space="0" w:color="auto"/>
      </w:divBdr>
    </w:div>
    <w:div w:id="454056235">
      <w:bodyDiv w:val="1"/>
      <w:marLeft w:val="0"/>
      <w:marRight w:val="0"/>
      <w:marTop w:val="0"/>
      <w:marBottom w:val="0"/>
      <w:divBdr>
        <w:top w:val="none" w:sz="0" w:space="0" w:color="auto"/>
        <w:left w:val="none" w:sz="0" w:space="0" w:color="auto"/>
        <w:bottom w:val="none" w:sz="0" w:space="0" w:color="auto"/>
        <w:right w:val="none" w:sz="0" w:space="0" w:color="auto"/>
      </w:divBdr>
    </w:div>
    <w:div w:id="505287843">
      <w:bodyDiv w:val="1"/>
      <w:marLeft w:val="0"/>
      <w:marRight w:val="0"/>
      <w:marTop w:val="0"/>
      <w:marBottom w:val="0"/>
      <w:divBdr>
        <w:top w:val="none" w:sz="0" w:space="0" w:color="auto"/>
        <w:left w:val="none" w:sz="0" w:space="0" w:color="auto"/>
        <w:bottom w:val="none" w:sz="0" w:space="0" w:color="auto"/>
        <w:right w:val="none" w:sz="0" w:space="0" w:color="auto"/>
      </w:divBdr>
    </w:div>
    <w:div w:id="537091296">
      <w:bodyDiv w:val="1"/>
      <w:marLeft w:val="0"/>
      <w:marRight w:val="0"/>
      <w:marTop w:val="0"/>
      <w:marBottom w:val="0"/>
      <w:divBdr>
        <w:top w:val="none" w:sz="0" w:space="0" w:color="auto"/>
        <w:left w:val="none" w:sz="0" w:space="0" w:color="auto"/>
        <w:bottom w:val="none" w:sz="0" w:space="0" w:color="auto"/>
        <w:right w:val="none" w:sz="0" w:space="0" w:color="auto"/>
      </w:divBdr>
    </w:div>
    <w:div w:id="556206472">
      <w:bodyDiv w:val="1"/>
      <w:marLeft w:val="0"/>
      <w:marRight w:val="0"/>
      <w:marTop w:val="0"/>
      <w:marBottom w:val="0"/>
      <w:divBdr>
        <w:top w:val="none" w:sz="0" w:space="0" w:color="auto"/>
        <w:left w:val="none" w:sz="0" w:space="0" w:color="auto"/>
        <w:bottom w:val="none" w:sz="0" w:space="0" w:color="auto"/>
        <w:right w:val="none" w:sz="0" w:space="0" w:color="auto"/>
      </w:divBdr>
    </w:div>
    <w:div w:id="561451212">
      <w:bodyDiv w:val="1"/>
      <w:marLeft w:val="0"/>
      <w:marRight w:val="0"/>
      <w:marTop w:val="0"/>
      <w:marBottom w:val="0"/>
      <w:divBdr>
        <w:top w:val="none" w:sz="0" w:space="0" w:color="auto"/>
        <w:left w:val="none" w:sz="0" w:space="0" w:color="auto"/>
        <w:bottom w:val="none" w:sz="0" w:space="0" w:color="auto"/>
        <w:right w:val="none" w:sz="0" w:space="0" w:color="auto"/>
      </w:divBdr>
    </w:div>
    <w:div w:id="580989501">
      <w:bodyDiv w:val="1"/>
      <w:marLeft w:val="0"/>
      <w:marRight w:val="0"/>
      <w:marTop w:val="0"/>
      <w:marBottom w:val="0"/>
      <w:divBdr>
        <w:top w:val="none" w:sz="0" w:space="0" w:color="auto"/>
        <w:left w:val="none" w:sz="0" w:space="0" w:color="auto"/>
        <w:bottom w:val="none" w:sz="0" w:space="0" w:color="auto"/>
        <w:right w:val="none" w:sz="0" w:space="0" w:color="auto"/>
      </w:divBdr>
    </w:div>
    <w:div w:id="594755100">
      <w:bodyDiv w:val="1"/>
      <w:marLeft w:val="0"/>
      <w:marRight w:val="0"/>
      <w:marTop w:val="0"/>
      <w:marBottom w:val="0"/>
      <w:divBdr>
        <w:top w:val="none" w:sz="0" w:space="0" w:color="auto"/>
        <w:left w:val="none" w:sz="0" w:space="0" w:color="auto"/>
        <w:bottom w:val="none" w:sz="0" w:space="0" w:color="auto"/>
        <w:right w:val="none" w:sz="0" w:space="0" w:color="auto"/>
      </w:divBdr>
    </w:div>
    <w:div w:id="625621362">
      <w:bodyDiv w:val="1"/>
      <w:marLeft w:val="0"/>
      <w:marRight w:val="0"/>
      <w:marTop w:val="0"/>
      <w:marBottom w:val="0"/>
      <w:divBdr>
        <w:top w:val="none" w:sz="0" w:space="0" w:color="auto"/>
        <w:left w:val="none" w:sz="0" w:space="0" w:color="auto"/>
        <w:bottom w:val="none" w:sz="0" w:space="0" w:color="auto"/>
        <w:right w:val="none" w:sz="0" w:space="0" w:color="auto"/>
      </w:divBdr>
    </w:div>
    <w:div w:id="651560909">
      <w:bodyDiv w:val="1"/>
      <w:marLeft w:val="0"/>
      <w:marRight w:val="0"/>
      <w:marTop w:val="0"/>
      <w:marBottom w:val="0"/>
      <w:divBdr>
        <w:top w:val="none" w:sz="0" w:space="0" w:color="auto"/>
        <w:left w:val="none" w:sz="0" w:space="0" w:color="auto"/>
        <w:bottom w:val="none" w:sz="0" w:space="0" w:color="auto"/>
        <w:right w:val="none" w:sz="0" w:space="0" w:color="auto"/>
      </w:divBdr>
    </w:div>
    <w:div w:id="669875070">
      <w:bodyDiv w:val="1"/>
      <w:marLeft w:val="0"/>
      <w:marRight w:val="0"/>
      <w:marTop w:val="0"/>
      <w:marBottom w:val="0"/>
      <w:divBdr>
        <w:top w:val="none" w:sz="0" w:space="0" w:color="auto"/>
        <w:left w:val="none" w:sz="0" w:space="0" w:color="auto"/>
        <w:bottom w:val="none" w:sz="0" w:space="0" w:color="auto"/>
        <w:right w:val="none" w:sz="0" w:space="0" w:color="auto"/>
      </w:divBdr>
    </w:div>
    <w:div w:id="698316527">
      <w:bodyDiv w:val="1"/>
      <w:marLeft w:val="0"/>
      <w:marRight w:val="0"/>
      <w:marTop w:val="0"/>
      <w:marBottom w:val="0"/>
      <w:divBdr>
        <w:top w:val="none" w:sz="0" w:space="0" w:color="auto"/>
        <w:left w:val="none" w:sz="0" w:space="0" w:color="auto"/>
        <w:bottom w:val="none" w:sz="0" w:space="0" w:color="auto"/>
        <w:right w:val="none" w:sz="0" w:space="0" w:color="auto"/>
      </w:divBdr>
    </w:div>
    <w:div w:id="703942462">
      <w:bodyDiv w:val="1"/>
      <w:marLeft w:val="0"/>
      <w:marRight w:val="0"/>
      <w:marTop w:val="0"/>
      <w:marBottom w:val="0"/>
      <w:divBdr>
        <w:top w:val="none" w:sz="0" w:space="0" w:color="auto"/>
        <w:left w:val="none" w:sz="0" w:space="0" w:color="auto"/>
        <w:bottom w:val="none" w:sz="0" w:space="0" w:color="auto"/>
        <w:right w:val="none" w:sz="0" w:space="0" w:color="auto"/>
      </w:divBdr>
    </w:div>
    <w:div w:id="807940073">
      <w:bodyDiv w:val="1"/>
      <w:marLeft w:val="0"/>
      <w:marRight w:val="0"/>
      <w:marTop w:val="0"/>
      <w:marBottom w:val="0"/>
      <w:divBdr>
        <w:top w:val="none" w:sz="0" w:space="0" w:color="auto"/>
        <w:left w:val="none" w:sz="0" w:space="0" w:color="auto"/>
        <w:bottom w:val="none" w:sz="0" w:space="0" w:color="auto"/>
        <w:right w:val="none" w:sz="0" w:space="0" w:color="auto"/>
      </w:divBdr>
    </w:div>
    <w:div w:id="820774001">
      <w:bodyDiv w:val="1"/>
      <w:marLeft w:val="0"/>
      <w:marRight w:val="0"/>
      <w:marTop w:val="0"/>
      <w:marBottom w:val="0"/>
      <w:divBdr>
        <w:top w:val="none" w:sz="0" w:space="0" w:color="auto"/>
        <w:left w:val="none" w:sz="0" w:space="0" w:color="auto"/>
        <w:bottom w:val="none" w:sz="0" w:space="0" w:color="auto"/>
        <w:right w:val="none" w:sz="0" w:space="0" w:color="auto"/>
      </w:divBdr>
    </w:div>
    <w:div w:id="885801453">
      <w:bodyDiv w:val="1"/>
      <w:marLeft w:val="0"/>
      <w:marRight w:val="0"/>
      <w:marTop w:val="0"/>
      <w:marBottom w:val="0"/>
      <w:divBdr>
        <w:top w:val="none" w:sz="0" w:space="0" w:color="auto"/>
        <w:left w:val="none" w:sz="0" w:space="0" w:color="auto"/>
        <w:bottom w:val="none" w:sz="0" w:space="0" w:color="auto"/>
        <w:right w:val="none" w:sz="0" w:space="0" w:color="auto"/>
      </w:divBdr>
    </w:div>
    <w:div w:id="888804328">
      <w:bodyDiv w:val="1"/>
      <w:marLeft w:val="0"/>
      <w:marRight w:val="0"/>
      <w:marTop w:val="0"/>
      <w:marBottom w:val="0"/>
      <w:divBdr>
        <w:top w:val="none" w:sz="0" w:space="0" w:color="auto"/>
        <w:left w:val="none" w:sz="0" w:space="0" w:color="auto"/>
        <w:bottom w:val="none" w:sz="0" w:space="0" w:color="auto"/>
        <w:right w:val="none" w:sz="0" w:space="0" w:color="auto"/>
      </w:divBdr>
    </w:div>
    <w:div w:id="894662514">
      <w:bodyDiv w:val="1"/>
      <w:marLeft w:val="0"/>
      <w:marRight w:val="0"/>
      <w:marTop w:val="0"/>
      <w:marBottom w:val="0"/>
      <w:divBdr>
        <w:top w:val="none" w:sz="0" w:space="0" w:color="auto"/>
        <w:left w:val="none" w:sz="0" w:space="0" w:color="auto"/>
        <w:bottom w:val="none" w:sz="0" w:space="0" w:color="auto"/>
        <w:right w:val="none" w:sz="0" w:space="0" w:color="auto"/>
      </w:divBdr>
    </w:div>
    <w:div w:id="896669622">
      <w:bodyDiv w:val="1"/>
      <w:marLeft w:val="0"/>
      <w:marRight w:val="0"/>
      <w:marTop w:val="0"/>
      <w:marBottom w:val="0"/>
      <w:divBdr>
        <w:top w:val="none" w:sz="0" w:space="0" w:color="auto"/>
        <w:left w:val="none" w:sz="0" w:space="0" w:color="auto"/>
        <w:bottom w:val="none" w:sz="0" w:space="0" w:color="auto"/>
        <w:right w:val="none" w:sz="0" w:space="0" w:color="auto"/>
      </w:divBdr>
    </w:div>
    <w:div w:id="898587673">
      <w:bodyDiv w:val="1"/>
      <w:marLeft w:val="0"/>
      <w:marRight w:val="0"/>
      <w:marTop w:val="0"/>
      <w:marBottom w:val="0"/>
      <w:divBdr>
        <w:top w:val="none" w:sz="0" w:space="0" w:color="auto"/>
        <w:left w:val="none" w:sz="0" w:space="0" w:color="auto"/>
        <w:bottom w:val="none" w:sz="0" w:space="0" w:color="auto"/>
        <w:right w:val="none" w:sz="0" w:space="0" w:color="auto"/>
      </w:divBdr>
    </w:div>
    <w:div w:id="913780620">
      <w:bodyDiv w:val="1"/>
      <w:marLeft w:val="0"/>
      <w:marRight w:val="0"/>
      <w:marTop w:val="0"/>
      <w:marBottom w:val="0"/>
      <w:divBdr>
        <w:top w:val="none" w:sz="0" w:space="0" w:color="auto"/>
        <w:left w:val="none" w:sz="0" w:space="0" w:color="auto"/>
        <w:bottom w:val="none" w:sz="0" w:space="0" w:color="auto"/>
        <w:right w:val="none" w:sz="0" w:space="0" w:color="auto"/>
      </w:divBdr>
    </w:div>
    <w:div w:id="915407844">
      <w:bodyDiv w:val="1"/>
      <w:marLeft w:val="0"/>
      <w:marRight w:val="0"/>
      <w:marTop w:val="0"/>
      <w:marBottom w:val="0"/>
      <w:divBdr>
        <w:top w:val="none" w:sz="0" w:space="0" w:color="auto"/>
        <w:left w:val="none" w:sz="0" w:space="0" w:color="auto"/>
        <w:bottom w:val="none" w:sz="0" w:space="0" w:color="auto"/>
        <w:right w:val="none" w:sz="0" w:space="0" w:color="auto"/>
      </w:divBdr>
    </w:div>
    <w:div w:id="945039060">
      <w:bodyDiv w:val="1"/>
      <w:marLeft w:val="0"/>
      <w:marRight w:val="0"/>
      <w:marTop w:val="0"/>
      <w:marBottom w:val="0"/>
      <w:divBdr>
        <w:top w:val="none" w:sz="0" w:space="0" w:color="auto"/>
        <w:left w:val="none" w:sz="0" w:space="0" w:color="auto"/>
        <w:bottom w:val="none" w:sz="0" w:space="0" w:color="auto"/>
        <w:right w:val="none" w:sz="0" w:space="0" w:color="auto"/>
      </w:divBdr>
    </w:div>
    <w:div w:id="956059209">
      <w:bodyDiv w:val="1"/>
      <w:marLeft w:val="0"/>
      <w:marRight w:val="0"/>
      <w:marTop w:val="0"/>
      <w:marBottom w:val="0"/>
      <w:divBdr>
        <w:top w:val="none" w:sz="0" w:space="0" w:color="auto"/>
        <w:left w:val="none" w:sz="0" w:space="0" w:color="auto"/>
        <w:bottom w:val="none" w:sz="0" w:space="0" w:color="auto"/>
        <w:right w:val="none" w:sz="0" w:space="0" w:color="auto"/>
      </w:divBdr>
    </w:div>
    <w:div w:id="965236507">
      <w:bodyDiv w:val="1"/>
      <w:marLeft w:val="0"/>
      <w:marRight w:val="0"/>
      <w:marTop w:val="0"/>
      <w:marBottom w:val="0"/>
      <w:divBdr>
        <w:top w:val="none" w:sz="0" w:space="0" w:color="auto"/>
        <w:left w:val="none" w:sz="0" w:space="0" w:color="auto"/>
        <w:bottom w:val="none" w:sz="0" w:space="0" w:color="auto"/>
        <w:right w:val="none" w:sz="0" w:space="0" w:color="auto"/>
      </w:divBdr>
    </w:div>
    <w:div w:id="980228956">
      <w:bodyDiv w:val="1"/>
      <w:marLeft w:val="0"/>
      <w:marRight w:val="0"/>
      <w:marTop w:val="0"/>
      <w:marBottom w:val="0"/>
      <w:divBdr>
        <w:top w:val="none" w:sz="0" w:space="0" w:color="auto"/>
        <w:left w:val="none" w:sz="0" w:space="0" w:color="auto"/>
        <w:bottom w:val="none" w:sz="0" w:space="0" w:color="auto"/>
        <w:right w:val="none" w:sz="0" w:space="0" w:color="auto"/>
      </w:divBdr>
    </w:div>
    <w:div w:id="983704271">
      <w:bodyDiv w:val="1"/>
      <w:marLeft w:val="0"/>
      <w:marRight w:val="0"/>
      <w:marTop w:val="0"/>
      <w:marBottom w:val="0"/>
      <w:divBdr>
        <w:top w:val="none" w:sz="0" w:space="0" w:color="auto"/>
        <w:left w:val="none" w:sz="0" w:space="0" w:color="auto"/>
        <w:bottom w:val="none" w:sz="0" w:space="0" w:color="auto"/>
        <w:right w:val="none" w:sz="0" w:space="0" w:color="auto"/>
      </w:divBdr>
    </w:div>
    <w:div w:id="1024867987">
      <w:bodyDiv w:val="1"/>
      <w:marLeft w:val="0"/>
      <w:marRight w:val="0"/>
      <w:marTop w:val="0"/>
      <w:marBottom w:val="0"/>
      <w:divBdr>
        <w:top w:val="none" w:sz="0" w:space="0" w:color="auto"/>
        <w:left w:val="none" w:sz="0" w:space="0" w:color="auto"/>
        <w:bottom w:val="none" w:sz="0" w:space="0" w:color="auto"/>
        <w:right w:val="none" w:sz="0" w:space="0" w:color="auto"/>
      </w:divBdr>
      <w:divsChild>
        <w:div w:id="1981686915">
          <w:marLeft w:val="0"/>
          <w:marRight w:val="0"/>
          <w:marTop w:val="0"/>
          <w:marBottom w:val="0"/>
          <w:divBdr>
            <w:top w:val="none" w:sz="0" w:space="0" w:color="auto"/>
            <w:left w:val="none" w:sz="0" w:space="0" w:color="auto"/>
            <w:bottom w:val="none" w:sz="0" w:space="0" w:color="auto"/>
            <w:right w:val="none" w:sz="0" w:space="0" w:color="auto"/>
          </w:divBdr>
          <w:divsChild>
            <w:div w:id="2026327679">
              <w:marLeft w:val="0"/>
              <w:marRight w:val="0"/>
              <w:marTop w:val="0"/>
              <w:marBottom w:val="0"/>
              <w:divBdr>
                <w:top w:val="none" w:sz="0" w:space="0" w:color="auto"/>
                <w:left w:val="none" w:sz="0" w:space="0" w:color="auto"/>
                <w:bottom w:val="none" w:sz="0" w:space="0" w:color="auto"/>
                <w:right w:val="none" w:sz="0" w:space="0" w:color="auto"/>
              </w:divBdr>
              <w:divsChild>
                <w:div w:id="554895330">
                  <w:marLeft w:val="0"/>
                  <w:marRight w:val="0"/>
                  <w:marTop w:val="0"/>
                  <w:marBottom w:val="0"/>
                  <w:divBdr>
                    <w:top w:val="none" w:sz="0" w:space="0" w:color="auto"/>
                    <w:left w:val="none" w:sz="0" w:space="0" w:color="auto"/>
                    <w:bottom w:val="none" w:sz="0" w:space="0" w:color="auto"/>
                    <w:right w:val="none" w:sz="0" w:space="0" w:color="auto"/>
                  </w:divBdr>
                  <w:divsChild>
                    <w:div w:id="45106051">
                      <w:marLeft w:val="0"/>
                      <w:marRight w:val="0"/>
                      <w:marTop w:val="0"/>
                      <w:marBottom w:val="0"/>
                      <w:divBdr>
                        <w:top w:val="none" w:sz="0" w:space="0" w:color="auto"/>
                        <w:left w:val="none" w:sz="0" w:space="0" w:color="auto"/>
                        <w:bottom w:val="none" w:sz="0" w:space="0" w:color="auto"/>
                        <w:right w:val="none" w:sz="0" w:space="0" w:color="auto"/>
                      </w:divBdr>
                      <w:divsChild>
                        <w:div w:id="64881391">
                          <w:marLeft w:val="0"/>
                          <w:marRight w:val="0"/>
                          <w:marTop w:val="0"/>
                          <w:marBottom w:val="0"/>
                          <w:divBdr>
                            <w:top w:val="none" w:sz="0" w:space="0" w:color="auto"/>
                            <w:left w:val="none" w:sz="0" w:space="0" w:color="auto"/>
                            <w:bottom w:val="none" w:sz="0" w:space="0" w:color="auto"/>
                            <w:right w:val="none" w:sz="0" w:space="0" w:color="auto"/>
                          </w:divBdr>
                          <w:divsChild>
                            <w:div w:id="54803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5399531">
      <w:bodyDiv w:val="1"/>
      <w:marLeft w:val="0"/>
      <w:marRight w:val="0"/>
      <w:marTop w:val="0"/>
      <w:marBottom w:val="0"/>
      <w:divBdr>
        <w:top w:val="none" w:sz="0" w:space="0" w:color="auto"/>
        <w:left w:val="none" w:sz="0" w:space="0" w:color="auto"/>
        <w:bottom w:val="none" w:sz="0" w:space="0" w:color="auto"/>
        <w:right w:val="none" w:sz="0" w:space="0" w:color="auto"/>
      </w:divBdr>
    </w:div>
    <w:div w:id="1030033484">
      <w:bodyDiv w:val="1"/>
      <w:marLeft w:val="0"/>
      <w:marRight w:val="0"/>
      <w:marTop w:val="0"/>
      <w:marBottom w:val="0"/>
      <w:divBdr>
        <w:top w:val="none" w:sz="0" w:space="0" w:color="auto"/>
        <w:left w:val="none" w:sz="0" w:space="0" w:color="auto"/>
        <w:bottom w:val="none" w:sz="0" w:space="0" w:color="auto"/>
        <w:right w:val="none" w:sz="0" w:space="0" w:color="auto"/>
      </w:divBdr>
    </w:div>
    <w:div w:id="1042709886">
      <w:bodyDiv w:val="1"/>
      <w:marLeft w:val="0"/>
      <w:marRight w:val="0"/>
      <w:marTop w:val="0"/>
      <w:marBottom w:val="0"/>
      <w:divBdr>
        <w:top w:val="none" w:sz="0" w:space="0" w:color="auto"/>
        <w:left w:val="none" w:sz="0" w:space="0" w:color="auto"/>
        <w:bottom w:val="none" w:sz="0" w:space="0" w:color="auto"/>
        <w:right w:val="none" w:sz="0" w:space="0" w:color="auto"/>
      </w:divBdr>
    </w:div>
    <w:div w:id="1046758698">
      <w:bodyDiv w:val="1"/>
      <w:marLeft w:val="0"/>
      <w:marRight w:val="0"/>
      <w:marTop w:val="0"/>
      <w:marBottom w:val="0"/>
      <w:divBdr>
        <w:top w:val="none" w:sz="0" w:space="0" w:color="auto"/>
        <w:left w:val="none" w:sz="0" w:space="0" w:color="auto"/>
        <w:bottom w:val="none" w:sz="0" w:space="0" w:color="auto"/>
        <w:right w:val="none" w:sz="0" w:space="0" w:color="auto"/>
      </w:divBdr>
    </w:div>
    <w:div w:id="1048649316">
      <w:bodyDiv w:val="1"/>
      <w:marLeft w:val="0"/>
      <w:marRight w:val="0"/>
      <w:marTop w:val="0"/>
      <w:marBottom w:val="0"/>
      <w:divBdr>
        <w:top w:val="none" w:sz="0" w:space="0" w:color="auto"/>
        <w:left w:val="none" w:sz="0" w:space="0" w:color="auto"/>
        <w:bottom w:val="none" w:sz="0" w:space="0" w:color="auto"/>
        <w:right w:val="none" w:sz="0" w:space="0" w:color="auto"/>
      </w:divBdr>
    </w:div>
    <w:div w:id="1065184721">
      <w:bodyDiv w:val="1"/>
      <w:marLeft w:val="0"/>
      <w:marRight w:val="0"/>
      <w:marTop w:val="0"/>
      <w:marBottom w:val="0"/>
      <w:divBdr>
        <w:top w:val="none" w:sz="0" w:space="0" w:color="auto"/>
        <w:left w:val="none" w:sz="0" w:space="0" w:color="auto"/>
        <w:bottom w:val="none" w:sz="0" w:space="0" w:color="auto"/>
        <w:right w:val="none" w:sz="0" w:space="0" w:color="auto"/>
      </w:divBdr>
      <w:divsChild>
        <w:div w:id="1436629301">
          <w:marLeft w:val="0"/>
          <w:marRight w:val="0"/>
          <w:marTop w:val="0"/>
          <w:marBottom w:val="0"/>
          <w:divBdr>
            <w:top w:val="none" w:sz="0" w:space="0" w:color="auto"/>
            <w:left w:val="none" w:sz="0" w:space="0" w:color="auto"/>
            <w:bottom w:val="none" w:sz="0" w:space="0" w:color="auto"/>
            <w:right w:val="none" w:sz="0" w:space="0" w:color="auto"/>
          </w:divBdr>
          <w:divsChild>
            <w:div w:id="183251657">
              <w:marLeft w:val="0"/>
              <w:marRight w:val="0"/>
              <w:marTop w:val="0"/>
              <w:marBottom w:val="0"/>
              <w:divBdr>
                <w:top w:val="none" w:sz="0" w:space="0" w:color="auto"/>
                <w:left w:val="none" w:sz="0" w:space="0" w:color="auto"/>
                <w:bottom w:val="none" w:sz="0" w:space="0" w:color="auto"/>
                <w:right w:val="none" w:sz="0" w:space="0" w:color="auto"/>
              </w:divBdr>
              <w:divsChild>
                <w:div w:id="793716335">
                  <w:marLeft w:val="0"/>
                  <w:marRight w:val="0"/>
                  <w:marTop w:val="0"/>
                  <w:marBottom w:val="0"/>
                  <w:divBdr>
                    <w:top w:val="none" w:sz="0" w:space="0" w:color="auto"/>
                    <w:left w:val="none" w:sz="0" w:space="0" w:color="auto"/>
                    <w:bottom w:val="none" w:sz="0" w:space="0" w:color="auto"/>
                    <w:right w:val="none" w:sz="0" w:space="0" w:color="auto"/>
                  </w:divBdr>
                  <w:divsChild>
                    <w:div w:id="416441302">
                      <w:marLeft w:val="0"/>
                      <w:marRight w:val="0"/>
                      <w:marTop w:val="0"/>
                      <w:marBottom w:val="0"/>
                      <w:divBdr>
                        <w:top w:val="none" w:sz="0" w:space="0" w:color="auto"/>
                        <w:left w:val="none" w:sz="0" w:space="0" w:color="auto"/>
                        <w:bottom w:val="none" w:sz="0" w:space="0" w:color="auto"/>
                        <w:right w:val="none" w:sz="0" w:space="0" w:color="auto"/>
                      </w:divBdr>
                      <w:divsChild>
                        <w:div w:id="1957592434">
                          <w:marLeft w:val="0"/>
                          <w:marRight w:val="0"/>
                          <w:marTop w:val="0"/>
                          <w:marBottom w:val="0"/>
                          <w:divBdr>
                            <w:top w:val="none" w:sz="0" w:space="0" w:color="auto"/>
                            <w:left w:val="none" w:sz="0" w:space="0" w:color="auto"/>
                            <w:bottom w:val="none" w:sz="0" w:space="0" w:color="auto"/>
                            <w:right w:val="none" w:sz="0" w:space="0" w:color="auto"/>
                          </w:divBdr>
                          <w:divsChild>
                            <w:div w:id="12141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284558">
      <w:bodyDiv w:val="1"/>
      <w:marLeft w:val="0"/>
      <w:marRight w:val="0"/>
      <w:marTop w:val="0"/>
      <w:marBottom w:val="0"/>
      <w:divBdr>
        <w:top w:val="none" w:sz="0" w:space="0" w:color="auto"/>
        <w:left w:val="none" w:sz="0" w:space="0" w:color="auto"/>
        <w:bottom w:val="none" w:sz="0" w:space="0" w:color="auto"/>
        <w:right w:val="none" w:sz="0" w:space="0" w:color="auto"/>
      </w:divBdr>
    </w:div>
    <w:div w:id="1123424462">
      <w:bodyDiv w:val="1"/>
      <w:marLeft w:val="0"/>
      <w:marRight w:val="0"/>
      <w:marTop w:val="0"/>
      <w:marBottom w:val="0"/>
      <w:divBdr>
        <w:top w:val="none" w:sz="0" w:space="0" w:color="auto"/>
        <w:left w:val="none" w:sz="0" w:space="0" w:color="auto"/>
        <w:bottom w:val="none" w:sz="0" w:space="0" w:color="auto"/>
        <w:right w:val="none" w:sz="0" w:space="0" w:color="auto"/>
      </w:divBdr>
    </w:div>
    <w:div w:id="1124494520">
      <w:bodyDiv w:val="1"/>
      <w:marLeft w:val="0"/>
      <w:marRight w:val="0"/>
      <w:marTop w:val="0"/>
      <w:marBottom w:val="0"/>
      <w:divBdr>
        <w:top w:val="none" w:sz="0" w:space="0" w:color="auto"/>
        <w:left w:val="none" w:sz="0" w:space="0" w:color="auto"/>
        <w:bottom w:val="none" w:sz="0" w:space="0" w:color="auto"/>
        <w:right w:val="none" w:sz="0" w:space="0" w:color="auto"/>
      </w:divBdr>
    </w:div>
    <w:div w:id="1184049807">
      <w:bodyDiv w:val="1"/>
      <w:marLeft w:val="0"/>
      <w:marRight w:val="0"/>
      <w:marTop w:val="0"/>
      <w:marBottom w:val="0"/>
      <w:divBdr>
        <w:top w:val="none" w:sz="0" w:space="0" w:color="auto"/>
        <w:left w:val="none" w:sz="0" w:space="0" w:color="auto"/>
        <w:bottom w:val="none" w:sz="0" w:space="0" w:color="auto"/>
        <w:right w:val="none" w:sz="0" w:space="0" w:color="auto"/>
      </w:divBdr>
    </w:div>
    <w:div w:id="1190755514">
      <w:bodyDiv w:val="1"/>
      <w:marLeft w:val="0"/>
      <w:marRight w:val="0"/>
      <w:marTop w:val="0"/>
      <w:marBottom w:val="0"/>
      <w:divBdr>
        <w:top w:val="none" w:sz="0" w:space="0" w:color="auto"/>
        <w:left w:val="none" w:sz="0" w:space="0" w:color="auto"/>
        <w:bottom w:val="none" w:sz="0" w:space="0" w:color="auto"/>
        <w:right w:val="none" w:sz="0" w:space="0" w:color="auto"/>
      </w:divBdr>
    </w:div>
    <w:div w:id="1192302057">
      <w:bodyDiv w:val="1"/>
      <w:marLeft w:val="0"/>
      <w:marRight w:val="0"/>
      <w:marTop w:val="0"/>
      <w:marBottom w:val="0"/>
      <w:divBdr>
        <w:top w:val="none" w:sz="0" w:space="0" w:color="auto"/>
        <w:left w:val="none" w:sz="0" w:space="0" w:color="auto"/>
        <w:bottom w:val="none" w:sz="0" w:space="0" w:color="auto"/>
        <w:right w:val="none" w:sz="0" w:space="0" w:color="auto"/>
      </w:divBdr>
    </w:div>
    <w:div w:id="1205293894">
      <w:bodyDiv w:val="1"/>
      <w:marLeft w:val="0"/>
      <w:marRight w:val="0"/>
      <w:marTop w:val="0"/>
      <w:marBottom w:val="0"/>
      <w:divBdr>
        <w:top w:val="none" w:sz="0" w:space="0" w:color="auto"/>
        <w:left w:val="none" w:sz="0" w:space="0" w:color="auto"/>
        <w:bottom w:val="none" w:sz="0" w:space="0" w:color="auto"/>
        <w:right w:val="none" w:sz="0" w:space="0" w:color="auto"/>
      </w:divBdr>
    </w:div>
    <w:div w:id="1227035702">
      <w:bodyDiv w:val="1"/>
      <w:marLeft w:val="0"/>
      <w:marRight w:val="0"/>
      <w:marTop w:val="0"/>
      <w:marBottom w:val="0"/>
      <w:divBdr>
        <w:top w:val="none" w:sz="0" w:space="0" w:color="auto"/>
        <w:left w:val="none" w:sz="0" w:space="0" w:color="auto"/>
        <w:bottom w:val="none" w:sz="0" w:space="0" w:color="auto"/>
        <w:right w:val="none" w:sz="0" w:space="0" w:color="auto"/>
      </w:divBdr>
    </w:div>
    <w:div w:id="1237591583">
      <w:bodyDiv w:val="1"/>
      <w:marLeft w:val="0"/>
      <w:marRight w:val="0"/>
      <w:marTop w:val="0"/>
      <w:marBottom w:val="0"/>
      <w:divBdr>
        <w:top w:val="none" w:sz="0" w:space="0" w:color="auto"/>
        <w:left w:val="none" w:sz="0" w:space="0" w:color="auto"/>
        <w:bottom w:val="none" w:sz="0" w:space="0" w:color="auto"/>
        <w:right w:val="none" w:sz="0" w:space="0" w:color="auto"/>
      </w:divBdr>
      <w:divsChild>
        <w:div w:id="1832060773">
          <w:marLeft w:val="0"/>
          <w:marRight w:val="0"/>
          <w:marTop w:val="0"/>
          <w:marBottom w:val="0"/>
          <w:divBdr>
            <w:top w:val="none" w:sz="0" w:space="0" w:color="auto"/>
            <w:left w:val="none" w:sz="0" w:space="0" w:color="auto"/>
            <w:bottom w:val="none" w:sz="0" w:space="0" w:color="auto"/>
            <w:right w:val="none" w:sz="0" w:space="0" w:color="auto"/>
          </w:divBdr>
          <w:divsChild>
            <w:div w:id="245769188">
              <w:marLeft w:val="0"/>
              <w:marRight w:val="0"/>
              <w:marTop w:val="0"/>
              <w:marBottom w:val="0"/>
              <w:divBdr>
                <w:top w:val="none" w:sz="0" w:space="0" w:color="auto"/>
                <w:left w:val="none" w:sz="0" w:space="0" w:color="auto"/>
                <w:bottom w:val="none" w:sz="0" w:space="0" w:color="auto"/>
                <w:right w:val="none" w:sz="0" w:space="0" w:color="auto"/>
              </w:divBdr>
              <w:divsChild>
                <w:div w:id="578103913">
                  <w:marLeft w:val="0"/>
                  <w:marRight w:val="0"/>
                  <w:marTop w:val="0"/>
                  <w:marBottom w:val="0"/>
                  <w:divBdr>
                    <w:top w:val="none" w:sz="0" w:space="0" w:color="auto"/>
                    <w:left w:val="none" w:sz="0" w:space="0" w:color="auto"/>
                    <w:bottom w:val="none" w:sz="0" w:space="0" w:color="auto"/>
                    <w:right w:val="none" w:sz="0" w:space="0" w:color="auto"/>
                  </w:divBdr>
                  <w:divsChild>
                    <w:div w:id="1101299311">
                      <w:marLeft w:val="0"/>
                      <w:marRight w:val="0"/>
                      <w:marTop w:val="0"/>
                      <w:marBottom w:val="0"/>
                      <w:divBdr>
                        <w:top w:val="none" w:sz="0" w:space="0" w:color="auto"/>
                        <w:left w:val="none" w:sz="0" w:space="0" w:color="auto"/>
                        <w:bottom w:val="none" w:sz="0" w:space="0" w:color="auto"/>
                        <w:right w:val="none" w:sz="0" w:space="0" w:color="auto"/>
                      </w:divBdr>
                      <w:divsChild>
                        <w:div w:id="1623613161">
                          <w:marLeft w:val="0"/>
                          <w:marRight w:val="0"/>
                          <w:marTop w:val="0"/>
                          <w:marBottom w:val="0"/>
                          <w:divBdr>
                            <w:top w:val="none" w:sz="0" w:space="0" w:color="auto"/>
                            <w:left w:val="none" w:sz="0" w:space="0" w:color="auto"/>
                            <w:bottom w:val="none" w:sz="0" w:space="0" w:color="auto"/>
                            <w:right w:val="none" w:sz="0" w:space="0" w:color="auto"/>
                          </w:divBdr>
                          <w:divsChild>
                            <w:div w:id="14844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032551">
      <w:bodyDiv w:val="1"/>
      <w:marLeft w:val="0"/>
      <w:marRight w:val="0"/>
      <w:marTop w:val="0"/>
      <w:marBottom w:val="0"/>
      <w:divBdr>
        <w:top w:val="none" w:sz="0" w:space="0" w:color="auto"/>
        <w:left w:val="none" w:sz="0" w:space="0" w:color="auto"/>
        <w:bottom w:val="none" w:sz="0" w:space="0" w:color="auto"/>
        <w:right w:val="none" w:sz="0" w:space="0" w:color="auto"/>
      </w:divBdr>
    </w:div>
    <w:div w:id="1271205249">
      <w:bodyDiv w:val="1"/>
      <w:marLeft w:val="0"/>
      <w:marRight w:val="0"/>
      <w:marTop w:val="0"/>
      <w:marBottom w:val="0"/>
      <w:divBdr>
        <w:top w:val="none" w:sz="0" w:space="0" w:color="auto"/>
        <w:left w:val="none" w:sz="0" w:space="0" w:color="auto"/>
        <w:bottom w:val="none" w:sz="0" w:space="0" w:color="auto"/>
        <w:right w:val="none" w:sz="0" w:space="0" w:color="auto"/>
      </w:divBdr>
    </w:div>
    <w:div w:id="1284117958">
      <w:bodyDiv w:val="1"/>
      <w:marLeft w:val="0"/>
      <w:marRight w:val="0"/>
      <w:marTop w:val="0"/>
      <w:marBottom w:val="0"/>
      <w:divBdr>
        <w:top w:val="none" w:sz="0" w:space="0" w:color="auto"/>
        <w:left w:val="none" w:sz="0" w:space="0" w:color="auto"/>
        <w:bottom w:val="none" w:sz="0" w:space="0" w:color="auto"/>
        <w:right w:val="none" w:sz="0" w:space="0" w:color="auto"/>
      </w:divBdr>
    </w:div>
    <w:div w:id="1314682780">
      <w:bodyDiv w:val="1"/>
      <w:marLeft w:val="0"/>
      <w:marRight w:val="0"/>
      <w:marTop w:val="0"/>
      <w:marBottom w:val="0"/>
      <w:divBdr>
        <w:top w:val="none" w:sz="0" w:space="0" w:color="auto"/>
        <w:left w:val="none" w:sz="0" w:space="0" w:color="auto"/>
        <w:bottom w:val="none" w:sz="0" w:space="0" w:color="auto"/>
        <w:right w:val="none" w:sz="0" w:space="0" w:color="auto"/>
      </w:divBdr>
    </w:div>
    <w:div w:id="1324048132">
      <w:bodyDiv w:val="1"/>
      <w:marLeft w:val="0"/>
      <w:marRight w:val="0"/>
      <w:marTop w:val="0"/>
      <w:marBottom w:val="0"/>
      <w:divBdr>
        <w:top w:val="none" w:sz="0" w:space="0" w:color="auto"/>
        <w:left w:val="none" w:sz="0" w:space="0" w:color="auto"/>
        <w:bottom w:val="none" w:sz="0" w:space="0" w:color="auto"/>
        <w:right w:val="none" w:sz="0" w:space="0" w:color="auto"/>
      </w:divBdr>
    </w:div>
    <w:div w:id="1325815970">
      <w:bodyDiv w:val="1"/>
      <w:marLeft w:val="0"/>
      <w:marRight w:val="0"/>
      <w:marTop w:val="0"/>
      <w:marBottom w:val="0"/>
      <w:divBdr>
        <w:top w:val="none" w:sz="0" w:space="0" w:color="auto"/>
        <w:left w:val="none" w:sz="0" w:space="0" w:color="auto"/>
        <w:bottom w:val="none" w:sz="0" w:space="0" w:color="auto"/>
        <w:right w:val="none" w:sz="0" w:space="0" w:color="auto"/>
      </w:divBdr>
    </w:div>
    <w:div w:id="1335567416">
      <w:bodyDiv w:val="1"/>
      <w:marLeft w:val="0"/>
      <w:marRight w:val="0"/>
      <w:marTop w:val="0"/>
      <w:marBottom w:val="0"/>
      <w:divBdr>
        <w:top w:val="none" w:sz="0" w:space="0" w:color="auto"/>
        <w:left w:val="none" w:sz="0" w:space="0" w:color="auto"/>
        <w:bottom w:val="none" w:sz="0" w:space="0" w:color="auto"/>
        <w:right w:val="none" w:sz="0" w:space="0" w:color="auto"/>
      </w:divBdr>
    </w:div>
    <w:div w:id="1338770223">
      <w:bodyDiv w:val="1"/>
      <w:marLeft w:val="0"/>
      <w:marRight w:val="0"/>
      <w:marTop w:val="0"/>
      <w:marBottom w:val="0"/>
      <w:divBdr>
        <w:top w:val="none" w:sz="0" w:space="0" w:color="auto"/>
        <w:left w:val="none" w:sz="0" w:space="0" w:color="auto"/>
        <w:bottom w:val="none" w:sz="0" w:space="0" w:color="auto"/>
        <w:right w:val="none" w:sz="0" w:space="0" w:color="auto"/>
      </w:divBdr>
    </w:div>
    <w:div w:id="1342661521">
      <w:bodyDiv w:val="1"/>
      <w:marLeft w:val="0"/>
      <w:marRight w:val="0"/>
      <w:marTop w:val="0"/>
      <w:marBottom w:val="0"/>
      <w:divBdr>
        <w:top w:val="none" w:sz="0" w:space="0" w:color="auto"/>
        <w:left w:val="none" w:sz="0" w:space="0" w:color="auto"/>
        <w:bottom w:val="none" w:sz="0" w:space="0" w:color="auto"/>
        <w:right w:val="none" w:sz="0" w:space="0" w:color="auto"/>
      </w:divBdr>
    </w:div>
    <w:div w:id="1352103849">
      <w:bodyDiv w:val="1"/>
      <w:marLeft w:val="0"/>
      <w:marRight w:val="0"/>
      <w:marTop w:val="0"/>
      <w:marBottom w:val="0"/>
      <w:divBdr>
        <w:top w:val="none" w:sz="0" w:space="0" w:color="auto"/>
        <w:left w:val="none" w:sz="0" w:space="0" w:color="auto"/>
        <w:bottom w:val="none" w:sz="0" w:space="0" w:color="auto"/>
        <w:right w:val="none" w:sz="0" w:space="0" w:color="auto"/>
      </w:divBdr>
    </w:div>
    <w:div w:id="1380738186">
      <w:bodyDiv w:val="1"/>
      <w:marLeft w:val="0"/>
      <w:marRight w:val="0"/>
      <w:marTop w:val="0"/>
      <w:marBottom w:val="0"/>
      <w:divBdr>
        <w:top w:val="none" w:sz="0" w:space="0" w:color="auto"/>
        <w:left w:val="none" w:sz="0" w:space="0" w:color="auto"/>
        <w:bottom w:val="none" w:sz="0" w:space="0" w:color="auto"/>
        <w:right w:val="none" w:sz="0" w:space="0" w:color="auto"/>
      </w:divBdr>
    </w:div>
    <w:div w:id="1410693724">
      <w:bodyDiv w:val="1"/>
      <w:marLeft w:val="0"/>
      <w:marRight w:val="0"/>
      <w:marTop w:val="0"/>
      <w:marBottom w:val="0"/>
      <w:divBdr>
        <w:top w:val="none" w:sz="0" w:space="0" w:color="auto"/>
        <w:left w:val="none" w:sz="0" w:space="0" w:color="auto"/>
        <w:bottom w:val="none" w:sz="0" w:space="0" w:color="auto"/>
        <w:right w:val="none" w:sz="0" w:space="0" w:color="auto"/>
      </w:divBdr>
    </w:div>
    <w:div w:id="1432238087">
      <w:bodyDiv w:val="1"/>
      <w:marLeft w:val="0"/>
      <w:marRight w:val="0"/>
      <w:marTop w:val="0"/>
      <w:marBottom w:val="0"/>
      <w:divBdr>
        <w:top w:val="none" w:sz="0" w:space="0" w:color="auto"/>
        <w:left w:val="none" w:sz="0" w:space="0" w:color="auto"/>
        <w:bottom w:val="none" w:sz="0" w:space="0" w:color="auto"/>
        <w:right w:val="none" w:sz="0" w:space="0" w:color="auto"/>
      </w:divBdr>
    </w:div>
    <w:div w:id="1434939932">
      <w:bodyDiv w:val="1"/>
      <w:marLeft w:val="0"/>
      <w:marRight w:val="0"/>
      <w:marTop w:val="0"/>
      <w:marBottom w:val="0"/>
      <w:divBdr>
        <w:top w:val="none" w:sz="0" w:space="0" w:color="auto"/>
        <w:left w:val="none" w:sz="0" w:space="0" w:color="auto"/>
        <w:bottom w:val="none" w:sz="0" w:space="0" w:color="auto"/>
        <w:right w:val="none" w:sz="0" w:space="0" w:color="auto"/>
      </w:divBdr>
    </w:div>
    <w:div w:id="1482502809">
      <w:bodyDiv w:val="1"/>
      <w:marLeft w:val="0"/>
      <w:marRight w:val="0"/>
      <w:marTop w:val="0"/>
      <w:marBottom w:val="0"/>
      <w:divBdr>
        <w:top w:val="none" w:sz="0" w:space="0" w:color="auto"/>
        <w:left w:val="none" w:sz="0" w:space="0" w:color="auto"/>
        <w:bottom w:val="none" w:sz="0" w:space="0" w:color="auto"/>
        <w:right w:val="none" w:sz="0" w:space="0" w:color="auto"/>
      </w:divBdr>
    </w:div>
    <w:div w:id="1493332333">
      <w:bodyDiv w:val="1"/>
      <w:marLeft w:val="0"/>
      <w:marRight w:val="0"/>
      <w:marTop w:val="0"/>
      <w:marBottom w:val="0"/>
      <w:divBdr>
        <w:top w:val="none" w:sz="0" w:space="0" w:color="auto"/>
        <w:left w:val="none" w:sz="0" w:space="0" w:color="auto"/>
        <w:bottom w:val="none" w:sz="0" w:space="0" w:color="auto"/>
        <w:right w:val="none" w:sz="0" w:space="0" w:color="auto"/>
      </w:divBdr>
    </w:div>
    <w:div w:id="1508208870">
      <w:bodyDiv w:val="1"/>
      <w:marLeft w:val="0"/>
      <w:marRight w:val="0"/>
      <w:marTop w:val="0"/>
      <w:marBottom w:val="0"/>
      <w:divBdr>
        <w:top w:val="none" w:sz="0" w:space="0" w:color="auto"/>
        <w:left w:val="none" w:sz="0" w:space="0" w:color="auto"/>
        <w:bottom w:val="none" w:sz="0" w:space="0" w:color="auto"/>
        <w:right w:val="none" w:sz="0" w:space="0" w:color="auto"/>
      </w:divBdr>
    </w:div>
    <w:div w:id="1528642085">
      <w:bodyDiv w:val="1"/>
      <w:marLeft w:val="0"/>
      <w:marRight w:val="0"/>
      <w:marTop w:val="0"/>
      <w:marBottom w:val="0"/>
      <w:divBdr>
        <w:top w:val="none" w:sz="0" w:space="0" w:color="auto"/>
        <w:left w:val="none" w:sz="0" w:space="0" w:color="auto"/>
        <w:bottom w:val="none" w:sz="0" w:space="0" w:color="auto"/>
        <w:right w:val="none" w:sz="0" w:space="0" w:color="auto"/>
      </w:divBdr>
    </w:div>
    <w:div w:id="1529682331">
      <w:bodyDiv w:val="1"/>
      <w:marLeft w:val="0"/>
      <w:marRight w:val="0"/>
      <w:marTop w:val="0"/>
      <w:marBottom w:val="0"/>
      <w:divBdr>
        <w:top w:val="none" w:sz="0" w:space="0" w:color="auto"/>
        <w:left w:val="none" w:sz="0" w:space="0" w:color="auto"/>
        <w:bottom w:val="none" w:sz="0" w:space="0" w:color="auto"/>
        <w:right w:val="none" w:sz="0" w:space="0" w:color="auto"/>
      </w:divBdr>
    </w:div>
    <w:div w:id="1533692421">
      <w:bodyDiv w:val="1"/>
      <w:marLeft w:val="0"/>
      <w:marRight w:val="0"/>
      <w:marTop w:val="0"/>
      <w:marBottom w:val="0"/>
      <w:divBdr>
        <w:top w:val="none" w:sz="0" w:space="0" w:color="auto"/>
        <w:left w:val="none" w:sz="0" w:space="0" w:color="auto"/>
        <w:bottom w:val="none" w:sz="0" w:space="0" w:color="auto"/>
        <w:right w:val="none" w:sz="0" w:space="0" w:color="auto"/>
      </w:divBdr>
    </w:div>
    <w:div w:id="1558861622">
      <w:bodyDiv w:val="1"/>
      <w:marLeft w:val="0"/>
      <w:marRight w:val="0"/>
      <w:marTop w:val="0"/>
      <w:marBottom w:val="0"/>
      <w:divBdr>
        <w:top w:val="none" w:sz="0" w:space="0" w:color="auto"/>
        <w:left w:val="none" w:sz="0" w:space="0" w:color="auto"/>
        <w:bottom w:val="none" w:sz="0" w:space="0" w:color="auto"/>
        <w:right w:val="none" w:sz="0" w:space="0" w:color="auto"/>
      </w:divBdr>
    </w:div>
    <w:div w:id="1578513700">
      <w:bodyDiv w:val="1"/>
      <w:marLeft w:val="0"/>
      <w:marRight w:val="0"/>
      <w:marTop w:val="0"/>
      <w:marBottom w:val="0"/>
      <w:divBdr>
        <w:top w:val="none" w:sz="0" w:space="0" w:color="auto"/>
        <w:left w:val="none" w:sz="0" w:space="0" w:color="auto"/>
        <w:bottom w:val="none" w:sz="0" w:space="0" w:color="auto"/>
        <w:right w:val="none" w:sz="0" w:space="0" w:color="auto"/>
      </w:divBdr>
    </w:div>
    <w:div w:id="1599096679">
      <w:bodyDiv w:val="1"/>
      <w:marLeft w:val="0"/>
      <w:marRight w:val="0"/>
      <w:marTop w:val="0"/>
      <w:marBottom w:val="0"/>
      <w:divBdr>
        <w:top w:val="none" w:sz="0" w:space="0" w:color="auto"/>
        <w:left w:val="none" w:sz="0" w:space="0" w:color="auto"/>
        <w:bottom w:val="none" w:sz="0" w:space="0" w:color="auto"/>
        <w:right w:val="none" w:sz="0" w:space="0" w:color="auto"/>
      </w:divBdr>
    </w:div>
    <w:div w:id="1608269548">
      <w:bodyDiv w:val="1"/>
      <w:marLeft w:val="0"/>
      <w:marRight w:val="0"/>
      <w:marTop w:val="0"/>
      <w:marBottom w:val="0"/>
      <w:divBdr>
        <w:top w:val="none" w:sz="0" w:space="0" w:color="auto"/>
        <w:left w:val="none" w:sz="0" w:space="0" w:color="auto"/>
        <w:bottom w:val="none" w:sz="0" w:space="0" w:color="auto"/>
        <w:right w:val="none" w:sz="0" w:space="0" w:color="auto"/>
      </w:divBdr>
    </w:div>
    <w:div w:id="1618490993">
      <w:bodyDiv w:val="1"/>
      <w:marLeft w:val="0"/>
      <w:marRight w:val="0"/>
      <w:marTop w:val="0"/>
      <w:marBottom w:val="0"/>
      <w:divBdr>
        <w:top w:val="none" w:sz="0" w:space="0" w:color="auto"/>
        <w:left w:val="none" w:sz="0" w:space="0" w:color="auto"/>
        <w:bottom w:val="none" w:sz="0" w:space="0" w:color="auto"/>
        <w:right w:val="none" w:sz="0" w:space="0" w:color="auto"/>
      </w:divBdr>
    </w:div>
    <w:div w:id="1665355780">
      <w:bodyDiv w:val="1"/>
      <w:marLeft w:val="0"/>
      <w:marRight w:val="0"/>
      <w:marTop w:val="0"/>
      <w:marBottom w:val="0"/>
      <w:divBdr>
        <w:top w:val="none" w:sz="0" w:space="0" w:color="auto"/>
        <w:left w:val="none" w:sz="0" w:space="0" w:color="auto"/>
        <w:bottom w:val="none" w:sz="0" w:space="0" w:color="auto"/>
        <w:right w:val="none" w:sz="0" w:space="0" w:color="auto"/>
      </w:divBdr>
    </w:div>
    <w:div w:id="1668632667">
      <w:bodyDiv w:val="1"/>
      <w:marLeft w:val="0"/>
      <w:marRight w:val="0"/>
      <w:marTop w:val="0"/>
      <w:marBottom w:val="0"/>
      <w:divBdr>
        <w:top w:val="none" w:sz="0" w:space="0" w:color="auto"/>
        <w:left w:val="none" w:sz="0" w:space="0" w:color="auto"/>
        <w:bottom w:val="none" w:sz="0" w:space="0" w:color="auto"/>
        <w:right w:val="none" w:sz="0" w:space="0" w:color="auto"/>
      </w:divBdr>
    </w:div>
    <w:div w:id="1672370947">
      <w:bodyDiv w:val="1"/>
      <w:marLeft w:val="0"/>
      <w:marRight w:val="0"/>
      <w:marTop w:val="0"/>
      <w:marBottom w:val="0"/>
      <w:divBdr>
        <w:top w:val="none" w:sz="0" w:space="0" w:color="auto"/>
        <w:left w:val="none" w:sz="0" w:space="0" w:color="auto"/>
        <w:bottom w:val="none" w:sz="0" w:space="0" w:color="auto"/>
        <w:right w:val="none" w:sz="0" w:space="0" w:color="auto"/>
      </w:divBdr>
    </w:div>
    <w:div w:id="1724595777">
      <w:bodyDiv w:val="1"/>
      <w:marLeft w:val="0"/>
      <w:marRight w:val="0"/>
      <w:marTop w:val="0"/>
      <w:marBottom w:val="0"/>
      <w:divBdr>
        <w:top w:val="none" w:sz="0" w:space="0" w:color="auto"/>
        <w:left w:val="none" w:sz="0" w:space="0" w:color="auto"/>
        <w:bottom w:val="none" w:sz="0" w:space="0" w:color="auto"/>
        <w:right w:val="none" w:sz="0" w:space="0" w:color="auto"/>
      </w:divBdr>
    </w:div>
    <w:div w:id="1727678305">
      <w:bodyDiv w:val="1"/>
      <w:marLeft w:val="0"/>
      <w:marRight w:val="0"/>
      <w:marTop w:val="0"/>
      <w:marBottom w:val="0"/>
      <w:divBdr>
        <w:top w:val="none" w:sz="0" w:space="0" w:color="auto"/>
        <w:left w:val="none" w:sz="0" w:space="0" w:color="auto"/>
        <w:bottom w:val="none" w:sz="0" w:space="0" w:color="auto"/>
        <w:right w:val="none" w:sz="0" w:space="0" w:color="auto"/>
      </w:divBdr>
    </w:div>
    <w:div w:id="1731614236">
      <w:bodyDiv w:val="1"/>
      <w:marLeft w:val="0"/>
      <w:marRight w:val="0"/>
      <w:marTop w:val="0"/>
      <w:marBottom w:val="0"/>
      <w:divBdr>
        <w:top w:val="none" w:sz="0" w:space="0" w:color="auto"/>
        <w:left w:val="none" w:sz="0" w:space="0" w:color="auto"/>
        <w:bottom w:val="none" w:sz="0" w:space="0" w:color="auto"/>
        <w:right w:val="none" w:sz="0" w:space="0" w:color="auto"/>
      </w:divBdr>
    </w:div>
    <w:div w:id="1750299507">
      <w:bodyDiv w:val="1"/>
      <w:marLeft w:val="0"/>
      <w:marRight w:val="0"/>
      <w:marTop w:val="0"/>
      <w:marBottom w:val="0"/>
      <w:divBdr>
        <w:top w:val="none" w:sz="0" w:space="0" w:color="auto"/>
        <w:left w:val="none" w:sz="0" w:space="0" w:color="auto"/>
        <w:bottom w:val="none" w:sz="0" w:space="0" w:color="auto"/>
        <w:right w:val="none" w:sz="0" w:space="0" w:color="auto"/>
      </w:divBdr>
    </w:div>
    <w:div w:id="1756395941">
      <w:bodyDiv w:val="1"/>
      <w:marLeft w:val="0"/>
      <w:marRight w:val="0"/>
      <w:marTop w:val="0"/>
      <w:marBottom w:val="0"/>
      <w:divBdr>
        <w:top w:val="none" w:sz="0" w:space="0" w:color="auto"/>
        <w:left w:val="none" w:sz="0" w:space="0" w:color="auto"/>
        <w:bottom w:val="none" w:sz="0" w:space="0" w:color="auto"/>
        <w:right w:val="none" w:sz="0" w:space="0" w:color="auto"/>
      </w:divBdr>
    </w:div>
    <w:div w:id="1777290877">
      <w:bodyDiv w:val="1"/>
      <w:marLeft w:val="0"/>
      <w:marRight w:val="0"/>
      <w:marTop w:val="0"/>
      <w:marBottom w:val="0"/>
      <w:divBdr>
        <w:top w:val="none" w:sz="0" w:space="0" w:color="auto"/>
        <w:left w:val="none" w:sz="0" w:space="0" w:color="auto"/>
        <w:bottom w:val="none" w:sz="0" w:space="0" w:color="auto"/>
        <w:right w:val="none" w:sz="0" w:space="0" w:color="auto"/>
      </w:divBdr>
    </w:div>
    <w:div w:id="1783183966">
      <w:bodyDiv w:val="1"/>
      <w:marLeft w:val="0"/>
      <w:marRight w:val="0"/>
      <w:marTop w:val="0"/>
      <w:marBottom w:val="0"/>
      <w:divBdr>
        <w:top w:val="none" w:sz="0" w:space="0" w:color="auto"/>
        <w:left w:val="none" w:sz="0" w:space="0" w:color="auto"/>
        <w:bottom w:val="none" w:sz="0" w:space="0" w:color="auto"/>
        <w:right w:val="none" w:sz="0" w:space="0" w:color="auto"/>
      </w:divBdr>
    </w:div>
    <w:div w:id="1803689688">
      <w:bodyDiv w:val="1"/>
      <w:marLeft w:val="0"/>
      <w:marRight w:val="0"/>
      <w:marTop w:val="0"/>
      <w:marBottom w:val="0"/>
      <w:divBdr>
        <w:top w:val="none" w:sz="0" w:space="0" w:color="auto"/>
        <w:left w:val="none" w:sz="0" w:space="0" w:color="auto"/>
        <w:bottom w:val="none" w:sz="0" w:space="0" w:color="auto"/>
        <w:right w:val="none" w:sz="0" w:space="0" w:color="auto"/>
      </w:divBdr>
    </w:div>
    <w:div w:id="1839422644">
      <w:bodyDiv w:val="1"/>
      <w:marLeft w:val="0"/>
      <w:marRight w:val="0"/>
      <w:marTop w:val="0"/>
      <w:marBottom w:val="0"/>
      <w:divBdr>
        <w:top w:val="none" w:sz="0" w:space="0" w:color="auto"/>
        <w:left w:val="none" w:sz="0" w:space="0" w:color="auto"/>
        <w:bottom w:val="none" w:sz="0" w:space="0" w:color="auto"/>
        <w:right w:val="none" w:sz="0" w:space="0" w:color="auto"/>
      </w:divBdr>
    </w:div>
    <w:div w:id="1842357111">
      <w:bodyDiv w:val="1"/>
      <w:marLeft w:val="0"/>
      <w:marRight w:val="0"/>
      <w:marTop w:val="0"/>
      <w:marBottom w:val="0"/>
      <w:divBdr>
        <w:top w:val="none" w:sz="0" w:space="0" w:color="auto"/>
        <w:left w:val="none" w:sz="0" w:space="0" w:color="auto"/>
        <w:bottom w:val="none" w:sz="0" w:space="0" w:color="auto"/>
        <w:right w:val="none" w:sz="0" w:space="0" w:color="auto"/>
      </w:divBdr>
    </w:div>
    <w:div w:id="1868135845">
      <w:bodyDiv w:val="1"/>
      <w:marLeft w:val="0"/>
      <w:marRight w:val="0"/>
      <w:marTop w:val="0"/>
      <w:marBottom w:val="0"/>
      <w:divBdr>
        <w:top w:val="none" w:sz="0" w:space="0" w:color="auto"/>
        <w:left w:val="none" w:sz="0" w:space="0" w:color="auto"/>
        <w:bottom w:val="none" w:sz="0" w:space="0" w:color="auto"/>
        <w:right w:val="none" w:sz="0" w:space="0" w:color="auto"/>
      </w:divBdr>
    </w:div>
    <w:div w:id="1868987357">
      <w:bodyDiv w:val="1"/>
      <w:marLeft w:val="0"/>
      <w:marRight w:val="0"/>
      <w:marTop w:val="0"/>
      <w:marBottom w:val="0"/>
      <w:divBdr>
        <w:top w:val="none" w:sz="0" w:space="0" w:color="auto"/>
        <w:left w:val="none" w:sz="0" w:space="0" w:color="auto"/>
        <w:bottom w:val="none" w:sz="0" w:space="0" w:color="auto"/>
        <w:right w:val="none" w:sz="0" w:space="0" w:color="auto"/>
      </w:divBdr>
    </w:div>
    <w:div w:id="1904174044">
      <w:bodyDiv w:val="1"/>
      <w:marLeft w:val="0"/>
      <w:marRight w:val="0"/>
      <w:marTop w:val="0"/>
      <w:marBottom w:val="0"/>
      <w:divBdr>
        <w:top w:val="none" w:sz="0" w:space="0" w:color="auto"/>
        <w:left w:val="none" w:sz="0" w:space="0" w:color="auto"/>
        <w:bottom w:val="none" w:sz="0" w:space="0" w:color="auto"/>
        <w:right w:val="none" w:sz="0" w:space="0" w:color="auto"/>
      </w:divBdr>
      <w:divsChild>
        <w:div w:id="1548296010">
          <w:marLeft w:val="0"/>
          <w:marRight w:val="0"/>
          <w:marTop w:val="0"/>
          <w:marBottom w:val="0"/>
          <w:divBdr>
            <w:top w:val="none" w:sz="0" w:space="0" w:color="auto"/>
            <w:left w:val="none" w:sz="0" w:space="0" w:color="auto"/>
            <w:bottom w:val="none" w:sz="0" w:space="0" w:color="auto"/>
            <w:right w:val="none" w:sz="0" w:space="0" w:color="auto"/>
          </w:divBdr>
          <w:divsChild>
            <w:div w:id="1171918378">
              <w:marLeft w:val="0"/>
              <w:marRight w:val="0"/>
              <w:marTop w:val="0"/>
              <w:marBottom w:val="0"/>
              <w:divBdr>
                <w:top w:val="none" w:sz="0" w:space="0" w:color="auto"/>
                <w:left w:val="none" w:sz="0" w:space="0" w:color="auto"/>
                <w:bottom w:val="none" w:sz="0" w:space="0" w:color="auto"/>
                <w:right w:val="none" w:sz="0" w:space="0" w:color="auto"/>
              </w:divBdr>
              <w:divsChild>
                <w:div w:id="1289242914">
                  <w:marLeft w:val="0"/>
                  <w:marRight w:val="0"/>
                  <w:marTop w:val="0"/>
                  <w:marBottom w:val="0"/>
                  <w:divBdr>
                    <w:top w:val="none" w:sz="0" w:space="0" w:color="auto"/>
                    <w:left w:val="none" w:sz="0" w:space="0" w:color="auto"/>
                    <w:bottom w:val="none" w:sz="0" w:space="0" w:color="auto"/>
                    <w:right w:val="none" w:sz="0" w:space="0" w:color="auto"/>
                  </w:divBdr>
                  <w:divsChild>
                    <w:div w:id="1037393094">
                      <w:marLeft w:val="0"/>
                      <w:marRight w:val="0"/>
                      <w:marTop w:val="0"/>
                      <w:marBottom w:val="0"/>
                      <w:divBdr>
                        <w:top w:val="none" w:sz="0" w:space="0" w:color="auto"/>
                        <w:left w:val="none" w:sz="0" w:space="0" w:color="auto"/>
                        <w:bottom w:val="none" w:sz="0" w:space="0" w:color="auto"/>
                        <w:right w:val="none" w:sz="0" w:space="0" w:color="auto"/>
                      </w:divBdr>
                      <w:divsChild>
                        <w:div w:id="787119982">
                          <w:marLeft w:val="0"/>
                          <w:marRight w:val="0"/>
                          <w:marTop w:val="0"/>
                          <w:marBottom w:val="0"/>
                          <w:divBdr>
                            <w:top w:val="none" w:sz="0" w:space="0" w:color="auto"/>
                            <w:left w:val="none" w:sz="0" w:space="0" w:color="auto"/>
                            <w:bottom w:val="none" w:sz="0" w:space="0" w:color="auto"/>
                            <w:right w:val="none" w:sz="0" w:space="0" w:color="auto"/>
                          </w:divBdr>
                          <w:divsChild>
                            <w:div w:id="196217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7448922">
      <w:bodyDiv w:val="1"/>
      <w:marLeft w:val="0"/>
      <w:marRight w:val="0"/>
      <w:marTop w:val="0"/>
      <w:marBottom w:val="0"/>
      <w:divBdr>
        <w:top w:val="none" w:sz="0" w:space="0" w:color="auto"/>
        <w:left w:val="none" w:sz="0" w:space="0" w:color="auto"/>
        <w:bottom w:val="none" w:sz="0" w:space="0" w:color="auto"/>
        <w:right w:val="none" w:sz="0" w:space="0" w:color="auto"/>
      </w:divBdr>
    </w:div>
    <w:div w:id="1920601939">
      <w:bodyDiv w:val="1"/>
      <w:marLeft w:val="0"/>
      <w:marRight w:val="0"/>
      <w:marTop w:val="0"/>
      <w:marBottom w:val="0"/>
      <w:divBdr>
        <w:top w:val="none" w:sz="0" w:space="0" w:color="auto"/>
        <w:left w:val="none" w:sz="0" w:space="0" w:color="auto"/>
        <w:bottom w:val="none" w:sz="0" w:space="0" w:color="auto"/>
        <w:right w:val="none" w:sz="0" w:space="0" w:color="auto"/>
      </w:divBdr>
    </w:div>
    <w:div w:id="1932394497">
      <w:bodyDiv w:val="1"/>
      <w:marLeft w:val="0"/>
      <w:marRight w:val="0"/>
      <w:marTop w:val="0"/>
      <w:marBottom w:val="0"/>
      <w:divBdr>
        <w:top w:val="none" w:sz="0" w:space="0" w:color="auto"/>
        <w:left w:val="none" w:sz="0" w:space="0" w:color="auto"/>
        <w:bottom w:val="none" w:sz="0" w:space="0" w:color="auto"/>
        <w:right w:val="none" w:sz="0" w:space="0" w:color="auto"/>
      </w:divBdr>
    </w:div>
    <w:div w:id="1941647543">
      <w:bodyDiv w:val="1"/>
      <w:marLeft w:val="0"/>
      <w:marRight w:val="0"/>
      <w:marTop w:val="0"/>
      <w:marBottom w:val="0"/>
      <w:divBdr>
        <w:top w:val="none" w:sz="0" w:space="0" w:color="auto"/>
        <w:left w:val="none" w:sz="0" w:space="0" w:color="auto"/>
        <w:bottom w:val="none" w:sz="0" w:space="0" w:color="auto"/>
        <w:right w:val="none" w:sz="0" w:space="0" w:color="auto"/>
      </w:divBdr>
    </w:div>
    <w:div w:id="1949924052">
      <w:bodyDiv w:val="1"/>
      <w:marLeft w:val="0"/>
      <w:marRight w:val="0"/>
      <w:marTop w:val="0"/>
      <w:marBottom w:val="0"/>
      <w:divBdr>
        <w:top w:val="none" w:sz="0" w:space="0" w:color="auto"/>
        <w:left w:val="none" w:sz="0" w:space="0" w:color="auto"/>
        <w:bottom w:val="none" w:sz="0" w:space="0" w:color="auto"/>
        <w:right w:val="none" w:sz="0" w:space="0" w:color="auto"/>
      </w:divBdr>
    </w:div>
    <w:div w:id="1994216369">
      <w:bodyDiv w:val="1"/>
      <w:marLeft w:val="0"/>
      <w:marRight w:val="0"/>
      <w:marTop w:val="0"/>
      <w:marBottom w:val="0"/>
      <w:divBdr>
        <w:top w:val="none" w:sz="0" w:space="0" w:color="auto"/>
        <w:left w:val="none" w:sz="0" w:space="0" w:color="auto"/>
        <w:bottom w:val="none" w:sz="0" w:space="0" w:color="auto"/>
        <w:right w:val="none" w:sz="0" w:space="0" w:color="auto"/>
      </w:divBdr>
    </w:div>
    <w:div w:id="2018919085">
      <w:bodyDiv w:val="1"/>
      <w:marLeft w:val="0"/>
      <w:marRight w:val="0"/>
      <w:marTop w:val="0"/>
      <w:marBottom w:val="0"/>
      <w:divBdr>
        <w:top w:val="none" w:sz="0" w:space="0" w:color="auto"/>
        <w:left w:val="none" w:sz="0" w:space="0" w:color="auto"/>
        <w:bottom w:val="none" w:sz="0" w:space="0" w:color="auto"/>
        <w:right w:val="none" w:sz="0" w:space="0" w:color="auto"/>
      </w:divBdr>
    </w:div>
    <w:div w:id="2026176987">
      <w:bodyDiv w:val="1"/>
      <w:marLeft w:val="0"/>
      <w:marRight w:val="0"/>
      <w:marTop w:val="0"/>
      <w:marBottom w:val="0"/>
      <w:divBdr>
        <w:top w:val="none" w:sz="0" w:space="0" w:color="auto"/>
        <w:left w:val="none" w:sz="0" w:space="0" w:color="auto"/>
        <w:bottom w:val="none" w:sz="0" w:space="0" w:color="auto"/>
        <w:right w:val="none" w:sz="0" w:space="0" w:color="auto"/>
      </w:divBdr>
    </w:div>
    <w:div w:id="2044819631">
      <w:bodyDiv w:val="1"/>
      <w:marLeft w:val="0"/>
      <w:marRight w:val="0"/>
      <w:marTop w:val="0"/>
      <w:marBottom w:val="0"/>
      <w:divBdr>
        <w:top w:val="none" w:sz="0" w:space="0" w:color="auto"/>
        <w:left w:val="none" w:sz="0" w:space="0" w:color="auto"/>
        <w:bottom w:val="none" w:sz="0" w:space="0" w:color="auto"/>
        <w:right w:val="none" w:sz="0" w:space="0" w:color="auto"/>
      </w:divBdr>
    </w:div>
    <w:div w:id="2056927085">
      <w:bodyDiv w:val="1"/>
      <w:marLeft w:val="0"/>
      <w:marRight w:val="0"/>
      <w:marTop w:val="0"/>
      <w:marBottom w:val="0"/>
      <w:divBdr>
        <w:top w:val="none" w:sz="0" w:space="0" w:color="auto"/>
        <w:left w:val="none" w:sz="0" w:space="0" w:color="auto"/>
        <w:bottom w:val="none" w:sz="0" w:space="0" w:color="auto"/>
        <w:right w:val="none" w:sz="0" w:space="0" w:color="auto"/>
      </w:divBdr>
    </w:div>
    <w:div w:id="2057391394">
      <w:bodyDiv w:val="1"/>
      <w:marLeft w:val="0"/>
      <w:marRight w:val="0"/>
      <w:marTop w:val="0"/>
      <w:marBottom w:val="0"/>
      <w:divBdr>
        <w:top w:val="none" w:sz="0" w:space="0" w:color="auto"/>
        <w:left w:val="none" w:sz="0" w:space="0" w:color="auto"/>
        <w:bottom w:val="none" w:sz="0" w:space="0" w:color="auto"/>
        <w:right w:val="none" w:sz="0" w:space="0" w:color="auto"/>
      </w:divBdr>
    </w:div>
    <w:div w:id="2081563861">
      <w:bodyDiv w:val="1"/>
      <w:marLeft w:val="0"/>
      <w:marRight w:val="0"/>
      <w:marTop w:val="0"/>
      <w:marBottom w:val="0"/>
      <w:divBdr>
        <w:top w:val="none" w:sz="0" w:space="0" w:color="auto"/>
        <w:left w:val="none" w:sz="0" w:space="0" w:color="auto"/>
        <w:bottom w:val="none" w:sz="0" w:space="0" w:color="auto"/>
        <w:right w:val="none" w:sz="0" w:space="0" w:color="auto"/>
      </w:divBdr>
    </w:div>
    <w:div w:id="2090610630">
      <w:bodyDiv w:val="1"/>
      <w:marLeft w:val="0"/>
      <w:marRight w:val="0"/>
      <w:marTop w:val="0"/>
      <w:marBottom w:val="0"/>
      <w:divBdr>
        <w:top w:val="none" w:sz="0" w:space="0" w:color="auto"/>
        <w:left w:val="none" w:sz="0" w:space="0" w:color="auto"/>
        <w:bottom w:val="none" w:sz="0" w:space="0" w:color="auto"/>
        <w:right w:val="none" w:sz="0" w:space="0" w:color="auto"/>
      </w:divBdr>
    </w:div>
    <w:div w:id="2095397844">
      <w:bodyDiv w:val="1"/>
      <w:marLeft w:val="0"/>
      <w:marRight w:val="0"/>
      <w:marTop w:val="0"/>
      <w:marBottom w:val="0"/>
      <w:divBdr>
        <w:top w:val="none" w:sz="0" w:space="0" w:color="auto"/>
        <w:left w:val="none" w:sz="0" w:space="0" w:color="auto"/>
        <w:bottom w:val="none" w:sz="0" w:space="0" w:color="auto"/>
        <w:right w:val="none" w:sz="0" w:space="0" w:color="auto"/>
      </w:divBdr>
      <w:divsChild>
        <w:div w:id="475804302">
          <w:marLeft w:val="0"/>
          <w:marRight w:val="0"/>
          <w:marTop w:val="0"/>
          <w:marBottom w:val="0"/>
          <w:divBdr>
            <w:top w:val="none" w:sz="0" w:space="0" w:color="auto"/>
            <w:left w:val="none" w:sz="0" w:space="0" w:color="auto"/>
            <w:bottom w:val="none" w:sz="0" w:space="0" w:color="auto"/>
            <w:right w:val="none" w:sz="0" w:space="0" w:color="auto"/>
          </w:divBdr>
          <w:divsChild>
            <w:div w:id="2001957543">
              <w:marLeft w:val="0"/>
              <w:marRight w:val="0"/>
              <w:marTop w:val="0"/>
              <w:marBottom w:val="0"/>
              <w:divBdr>
                <w:top w:val="none" w:sz="0" w:space="0" w:color="auto"/>
                <w:left w:val="none" w:sz="0" w:space="0" w:color="auto"/>
                <w:bottom w:val="none" w:sz="0" w:space="0" w:color="auto"/>
                <w:right w:val="none" w:sz="0" w:space="0" w:color="auto"/>
              </w:divBdr>
              <w:divsChild>
                <w:div w:id="433408141">
                  <w:marLeft w:val="0"/>
                  <w:marRight w:val="0"/>
                  <w:marTop w:val="0"/>
                  <w:marBottom w:val="0"/>
                  <w:divBdr>
                    <w:top w:val="none" w:sz="0" w:space="0" w:color="auto"/>
                    <w:left w:val="none" w:sz="0" w:space="0" w:color="auto"/>
                    <w:bottom w:val="none" w:sz="0" w:space="0" w:color="auto"/>
                    <w:right w:val="none" w:sz="0" w:space="0" w:color="auto"/>
                  </w:divBdr>
                  <w:divsChild>
                    <w:div w:id="18690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6ED35-AC28-FA4B-9A38-BB300E438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137</Pages>
  <Words>33428</Words>
  <Characters>190546</Characters>
  <Application>Microsoft Office Word</Application>
  <DocSecurity>0</DocSecurity>
  <Lines>1587</Lines>
  <Paragraphs>447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Тимощук</dc:creator>
  <cp:keywords/>
  <dc:description/>
  <cp:lastModifiedBy>Максим Тимощук</cp:lastModifiedBy>
  <cp:revision>2</cp:revision>
  <dcterms:created xsi:type="dcterms:W3CDTF">2026-06-07T14:51:00Z</dcterms:created>
  <dcterms:modified xsi:type="dcterms:W3CDTF">2026-06-07T14:51:00Z</dcterms:modified>
</cp:coreProperties>
</file>