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БЕЛОРУССКИЙ ГОСУДАРСТВЕННЫЙ УНИВЕРСИТЕТ</w:t>
      </w: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Факультет прикладной математики и информатики</w:t>
      </w: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Кафедра компьютерных технологий и систем</w:t>
      </w: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  <w:r>
        <w:rPr>
          <w:rFonts w:ascii="Times New Roman" w:hAnsi="Times New Roman" w:hint="default"/>
          <w:color w:val="000000"/>
          <w:sz w:val="40"/>
          <w:szCs w:val="40"/>
          <w:u w:color="000000"/>
          <w:rtl w:val="0"/>
          <w:lang w:val="ru-RU"/>
        </w:rPr>
        <w:t>Исследование операций</w:t>
      </w: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40"/>
          <w:szCs w:val="40"/>
          <w:u w:color="000000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1</w:t>
      </w:r>
    </w:p>
    <w:p>
      <w:pPr>
        <w:pStyle w:val="Normal.0"/>
        <w:spacing w:before="1680"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Выполнил</w:t>
      </w: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студент </w:t>
      </w:r>
      <w:r>
        <w:rPr>
          <w:rFonts w:ascii="Times New Roman" w:hAnsi="Times New Roman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3 </w:t>
      </w: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курса </w:t>
      </w:r>
      <w:r>
        <w:rPr>
          <w:rFonts w:ascii="Times New Roman" w:hAnsi="Times New Roman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группы</w:t>
      </w: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Иванчук Максим Юрьевич</w:t>
      </w: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Преподаватель</w:t>
      </w:r>
    </w:p>
    <w:p>
      <w:pPr>
        <w:pStyle w:val="Normal.0"/>
        <w:spacing w:after="0" w:line="240" w:lineRule="auto"/>
        <w:ind w:left="5664" w:firstLine="6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Исаченко А</w:t>
      </w:r>
      <w:r>
        <w:rPr>
          <w:rFonts w:ascii="Times New Roman" w:hAnsi="Times New Roman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i w:val="1"/>
          <w:iCs w:val="1"/>
          <w:color w:val="000000"/>
          <w:sz w:val="24"/>
          <w:szCs w:val="24"/>
          <w:u w:color="000000"/>
          <w:rtl w:val="0"/>
          <w:lang w:val="ru-RU"/>
        </w:rPr>
        <w:t>.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         </w:t>
        <w:tab/>
        <w:t xml:space="preserve"> Из четырех видов металла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медь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цинк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свинец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никель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составляют три вида сплавов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обычный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специальный и для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художественного литья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Цены единицы веса металлов соответственно </w:t>
      </w:r>
      <w:r>
        <w:rPr>
          <w:rFonts w:ascii="Times New Roman" w:hAnsi="Times New Roman"/>
          <w:rtl w:val="0"/>
          <w:lang w:val="ru-RU"/>
        </w:rPr>
        <w:t>0,8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., 0,6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., 0,4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а единицы веса сплава −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.., 3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4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 xml:space="preserve">Сплав для художественного литья должен содержать не менее </w:t>
      </w:r>
      <w:r>
        <w:rPr>
          <w:rFonts w:ascii="Times New Roman" w:hAnsi="Times New Roman"/>
          <w:rtl w:val="0"/>
          <w:lang w:val="ru-RU"/>
        </w:rPr>
        <w:t>6%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никеля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менее </w:t>
      </w:r>
      <w:r>
        <w:rPr>
          <w:rFonts w:ascii="Times New Roman" w:hAnsi="Times New Roman"/>
          <w:rtl w:val="0"/>
          <w:lang w:val="ru-RU"/>
        </w:rPr>
        <w:t xml:space="preserve">50% </w:t>
      </w:r>
      <w:r>
        <w:rPr>
          <w:rFonts w:ascii="Times New Roman" w:hAnsi="Times New Roman" w:hint="default"/>
          <w:rtl w:val="0"/>
          <w:lang w:val="ru-RU"/>
        </w:rPr>
        <w:t xml:space="preserve">меди и не более </w:t>
      </w:r>
      <w:r>
        <w:rPr>
          <w:rFonts w:ascii="Times New Roman" w:hAnsi="Times New Roman"/>
          <w:rtl w:val="0"/>
          <w:lang w:val="ru-RU"/>
        </w:rPr>
        <w:t xml:space="preserve">30% </w:t>
      </w:r>
      <w:r>
        <w:rPr>
          <w:rFonts w:ascii="Times New Roman" w:hAnsi="Times New Roman" w:hint="default"/>
          <w:rtl w:val="0"/>
          <w:lang w:val="ru-RU"/>
        </w:rPr>
        <w:t>свинца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специальный – не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менее </w:t>
      </w:r>
      <w:r>
        <w:rPr>
          <w:rFonts w:ascii="Times New Roman" w:hAnsi="Times New Roman"/>
          <w:rtl w:val="0"/>
          <w:lang w:val="ru-RU"/>
        </w:rPr>
        <w:t xml:space="preserve">4% </w:t>
      </w:r>
      <w:r>
        <w:rPr>
          <w:rFonts w:ascii="Times New Roman" w:hAnsi="Times New Roman" w:hint="default"/>
          <w:rtl w:val="0"/>
          <w:lang w:val="ru-RU"/>
        </w:rPr>
        <w:t>никеля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менее </w:t>
      </w:r>
      <w:r>
        <w:rPr>
          <w:rFonts w:ascii="Times New Roman" w:hAnsi="Times New Roman"/>
          <w:rtl w:val="0"/>
          <w:lang w:val="ru-RU"/>
        </w:rPr>
        <w:t xml:space="preserve">70% </w:t>
      </w:r>
      <w:r>
        <w:rPr>
          <w:rFonts w:ascii="Times New Roman" w:hAnsi="Times New Roman" w:hint="default"/>
          <w:rtl w:val="0"/>
          <w:lang w:val="ru-RU"/>
        </w:rPr>
        <w:t>меди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менее </w:t>
      </w:r>
      <w:r>
        <w:rPr>
          <w:rFonts w:ascii="Times New Roman" w:hAnsi="Times New Roman"/>
          <w:rtl w:val="0"/>
          <w:lang w:val="ru-RU"/>
        </w:rPr>
        <w:t xml:space="preserve">10% </w:t>
      </w:r>
      <w:r>
        <w:rPr>
          <w:rFonts w:ascii="Times New Roman" w:hAnsi="Times New Roman" w:hint="default"/>
          <w:rtl w:val="0"/>
          <w:lang w:val="ru-RU"/>
        </w:rPr>
        <w:t>цинка и не более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20% </w:t>
      </w:r>
      <w:r>
        <w:rPr>
          <w:rFonts w:ascii="Times New Roman" w:hAnsi="Times New Roman" w:hint="default"/>
          <w:rtl w:val="0"/>
          <w:lang w:val="ru-RU"/>
        </w:rPr>
        <w:t>свинца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обычный сплав металлы входят без ограничений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Производственная мощность предприятия позволяет выпускать не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более </w:t>
      </w:r>
      <w:r>
        <w:rPr>
          <w:rFonts w:ascii="Times New Roman" w:hAnsi="Times New Roman"/>
          <w:rtl w:val="0"/>
          <w:lang w:val="ru-RU"/>
        </w:rPr>
        <w:t xml:space="preserve">400 </w:t>
      </w:r>
      <w:r>
        <w:rPr>
          <w:rFonts w:ascii="Times New Roman" w:hAnsi="Times New Roman" w:hint="default"/>
          <w:rtl w:val="0"/>
          <w:lang w:val="ru-RU"/>
        </w:rPr>
        <w:t>единиц веса обычного сплава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более </w:t>
      </w:r>
      <w:r>
        <w:rPr>
          <w:rFonts w:ascii="Times New Roman" w:hAnsi="Times New Roman"/>
          <w:rtl w:val="0"/>
          <w:lang w:val="ru-RU"/>
        </w:rPr>
        <w:t xml:space="preserve">700 </w:t>
      </w:r>
      <w:r>
        <w:rPr>
          <w:rFonts w:ascii="Times New Roman" w:hAnsi="Times New Roman" w:hint="default"/>
          <w:rtl w:val="0"/>
          <w:lang w:val="ru-RU"/>
        </w:rPr>
        <w:t>единиц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специального сплава и не более </w:t>
      </w:r>
      <w:r>
        <w:rPr>
          <w:rFonts w:ascii="Times New Roman" w:hAnsi="Times New Roman"/>
          <w:rtl w:val="0"/>
          <w:lang w:val="ru-RU"/>
        </w:rPr>
        <w:t xml:space="preserve">100 </w:t>
      </w:r>
      <w:r>
        <w:rPr>
          <w:rFonts w:ascii="Times New Roman" w:hAnsi="Times New Roman" w:hint="default"/>
          <w:rtl w:val="0"/>
          <w:lang w:val="ru-RU"/>
        </w:rPr>
        <w:t>единиц сплава для художественного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литья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spacing w:before="6" w:line="284" w:lineRule="exact"/>
        <w:ind w:right="159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>Найти план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приносящий максимальную прибыль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Body Text"/>
        <w:spacing w:before="5"/>
        <w:ind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Обозначим через </w:t>
      </w:r>
      <w:r>
        <w:rPr>
          <w:rFonts w:ascii="Times New Roman" w:hAnsi="Times New Roman"/>
          <w:i w:val="1"/>
          <w:iCs w:val="1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7"/>
          <w:szCs w:val="27"/>
          <w:vertAlign w:val="subscript"/>
          <w:rtl w:val="0"/>
          <w:lang w:val="en-US"/>
        </w:rPr>
        <w:t>ij</w:t>
      </w:r>
      <w:r>
        <w:rPr>
          <w:rFonts w:ascii="Times New Roman" w:hAnsi="Times New Roman" w:hint="default"/>
          <w:rtl w:val="0"/>
          <w:lang w:val="ru-RU"/>
        </w:rPr>
        <w:t xml:space="preserve"> долю </w:t>
      </w:r>
      <w:r>
        <w:rPr>
          <w:rFonts w:ascii="Times New Roman" w:hAnsi="Times New Roman"/>
          <w:rtl w:val="0"/>
          <w:lang w:val="en-US"/>
        </w:rPr>
        <w:t>i-</w:t>
      </w:r>
      <w:r>
        <w:rPr>
          <w:rFonts w:ascii="Times New Roman" w:hAnsi="Times New Roman" w:hint="default"/>
          <w:rtl w:val="0"/>
          <w:lang w:val="ru-RU"/>
        </w:rPr>
        <w:t xml:space="preserve">той компоненты </w:t>
      </w:r>
      <w:r>
        <w:rPr>
          <w:rFonts w:ascii="Times New Roman" w:hAnsi="Times New Roman"/>
          <w:rtl w:val="0"/>
          <w:lang w:val="en-US"/>
        </w:rPr>
        <w:t>(1-</w:t>
      </w:r>
      <w:r>
        <w:rPr>
          <w:rFonts w:ascii="Times New Roman" w:hAnsi="Times New Roman" w:hint="default"/>
          <w:rtl w:val="0"/>
          <w:lang w:val="ru-RU"/>
        </w:rPr>
        <w:t>медь</w:t>
      </w:r>
      <w:r>
        <w:rPr>
          <w:rFonts w:ascii="Times New Roman" w:hAnsi="Times New Roman"/>
          <w:rtl w:val="0"/>
          <w:lang w:val="en-US"/>
        </w:rPr>
        <w:t xml:space="preserve">, 2- </w:t>
      </w:r>
      <w:r>
        <w:rPr>
          <w:rFonts w:ascii="Times New Roman" w:hAnsi="Times New Roman" w:hint="default"/>
          <w:rtl w:val="0"/>
          <w:lang w:val="en-US"/>
        </w:rPr>
        <w:t>цинк</w:t>
      </w:r>
      <w:r>
        <w:rPr>
          <w:rFonts w:ascii="Times New Roman" w:hAnsi="Times New Roman"/>
          <w:rtl w:val="0"/>
          <w:lang w:val="en-US"/>
        </w:rPr>
        <w:t>, 3-</w:t>
      </w:r>
      <w:r>
        <w:rPr>
          <w:rFonts w:ascii="Times New Roman" w:hAnsi="Times New Roman" w:hint="default"/>
          <w:rtl w:val="0"/>
          <w:lang w:val="en-US"/>
        </w:rPr>
        <w:t>свинец</w:t>
      </w:r>
      <w:r>
        <w:rPr>
          <w:rFonts w:ascii="Times New Roman" w:hAnsi="Times New Roman"/>
          <w:rtl w:val="0"/>
          <w:lang w:val="en-US"/>
        </w:rPr>
        <w:t>, 4-</w:t>
      </w:r>
      <w:r>
        <w:rPr>
          <w:rFonts w:ascii="Times New Roman" w:hAnsi="Times New Roman" w:hint="default"/>
          <w:rtl w:val="0"/>
          <w:lang w:val="ru-RU"/>
        </w:rPr>
        <w:t>никель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 w:hint="default"/>
          <w:rtl w:val="0"/>
          <w:lang w:val="en-US"/>
        </w:rPr>
        <w:t xml:space="preserve">в </w:t>
      </w:r>
      <w:r>
        <w:rPr>
          <w:rFonts w:ascii="Times New Roman" w:hAnsi="Times New Roman"/>
          <w:rtl w:val="0"/>
          <w:lang w:val="en-US"/>
        </w:rPr>
        <w:t>j-</w:t>
      </w:r>
      <w:r>
        <w:rPr>
          <w:rFonts w:ascii="Times New Roman" w:hAnsi="Times New Roman" w:hint="default"/>
          <w:rtl w:val="0"/>
          <w:lang w:val="en-US"/>
        </w:rPr>
        <w:t xml:space="preserve">том виде сплава </w:t>
      </w:r>
      <w:r>
        <w:rPr>
          <w:rFonts w:ascii="Times New Roman" w:hAnsi="Times New Roman"/>
          <w:rtl w:val="0"/>
          <w:lang w:val="en-US"/>
        </w:rPr>
        <w:t>(1-</w:t>
      </w:r>
      <w:r>
        <w:rPr>
          <w:rFonts w:ascii="Times New Roman" w:hAnsi="Times New Roman" w:hint="default"/>
          <w:rtl w:val="0"/>
          <w:lang w:val="ru-RU"/>
        </w:rPr>
        <w:t>обычный</w:t>
      </w:r>
      <w:r>
        <w:rPr>
          <w:rFonts w:ascii="Times New Roman" w:hAnsi="Times New Roman"/>
          <w:rtl w:val="0"/>
          <w:lang w:val="en-US"/>
        </w:rPr>
        <w:t>, 2-</w:t>
      </w:r>
      <w:r>
        <w:rPr>
          <w:rFonts w:ascii="Times New Roman" w:hAnsi="Times New Roman" w:hint="default"/>
          <w:rtl w:val="0"/>
          <w:lang w:val="ru-RU"/>
        </w:rPr>
        <w:t xml:space="preserve">специальный и </w:t>
      </w:r>
      <w:r>
        <w:rPr>
          <w:rFonts w:ascii="Times New Roman" w:hAnsi="Times New Roman"/>
          <w:rtl w:val="0"/>
          <w:lang w:val="en-US"/>
        </w:rPr>
        <w:t>3-</w:t>
      </w:r>
      <w:r>
        <w:rPr>
          <w:rFonts w:ascii="Times New Roman" w:hAnsi="Times New Roman" w:hint="default"/>
          <w:rtl w:val="0"/>
          <w:lang w:val="ru-RU"/>
        </w:rPr>
        <w:t>для художественных изделий</w:t>
      </w:r>
      <w:r>
        <w:rPr>
          <w:rFonts w:ascii="Times New Roman" w:hAnsi="Times New Roman"/>
          <w:rtl w:val="0"/>
          <w:lang w:val="en-US"/>
        </w:rPr>
        <w:t>).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rtl w:val="0"/>
          <w:lang w:val="ru-RU"/>
        </w:rPr>
        <w:t>Тогда получим следующие ограничения модели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11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+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21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+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31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+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41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=1</w:t>
      </w:r>
    </w:p>
    <w:p>
      <w:pPr>
        <w:pStyle w:val="Normal.0"/>
        <w:jc w:val="center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12</w:t>
      </w:r>
      <w:r>
        <w:rPr>
          <w:sz w:val="24"/>
          <w:szCs w:val="24"/>
          <w:rtl w:val="0"/>
          <w:lang w:val="ru-RU"/>
        </w:rPr>
        <w:t xml:space="preserve"> + </w:t>
      </w: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22</w:t>
      </w:r>
      <w:r>
        <w:rPr>
          <w:sz w:val="24"/>
          <w:szCs w:val="24"/>
          <w:rtl w:val="0"/>
          <w:lang w:val="ru-RU"/>
        </w:rPr>
        <w:t xml:space="preserve"> + </w:t>
      </w: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32</w:t>
      </w:r>
      <w:r>
        <w:rPr>
          <w:sz w:val="24"/>
          <w:szCs w:val="24"/>
          <w:rtl w:val="0"/>
          <w:lang w:val="ru-RU"/>
        </w:rPr>
        <w:t xml:space="preserve"> + </w:t>
      </w: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42</w:t>
      </w:r>
      <w:r>
        <w:rPr>
          <w:sz w:val="24"/>
          <w:szCs w:val="24"/>
          <w:rtl w:val="0"/>
          <w:lang w:val="ru-RU"/>
        </w:rPr>
        <w:t xml:space="preserve"> =1</w:t>
      </w:r>
    </w:p>
    <w:p>
      <w:pPr>
        <w:pStyle w:val="Normal.0"/>
        <w:jc w:val="center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13</w:t>
      </w:r>
      <w:r>
        <w:rPr>
          <w:sz w:val="24"/>
          <w:szCs w:val="24"/>
          <w:rtl w:val="0"/>
          <w:lang w:val="ru-RU"/>
        </w:rPr>
        <w:t xml:space="preserve"> + </w:t>
      </w: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23</w:t>
      </w:r>
      <w:r>
        <w:rPr>
          <w:sz w:val="24"/>
          <w:szCs w:val="24"/>
          <w:rtl w:val="0"/>
          <w:lang w:val="ru-RU"/>
        </w:rPr>
        <w:t xml:space="preserve"> + </w:t>
      </w: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33</w:t>
      </w:r>
      <w:r>
        <w:rPr>
          <w:sz w:val="24"/>
          <w:szCs w:val="24"/>
          <w:rtl w:val="0"/>
          <w:lang w:val="ru-RU"/>
        </w:rPr>
        <w:t xml:space="preserve"> + </w:t>
      </w:r>
      <w:r>
        <w:rPr>
          <w:i w:val="1"/>
          <w:iCs w:val="1"/>
          <w:sz w:val="24"/>
          <w:szCs w:val="24"/>
          <w:rtl w:val="0"/>
          <w:lang w:val="ru-RU"/>
        </w:rPr>
        <w:t>x</w:t>
      </w:r>
      <w:r>
        <w:rPr>
          <w:sz w:val="24"/>
          <w:szCs w:val="24"/>
          <w:vertAlign w:val="subscript"/>
          <w:rtl w:val="0"/>
          <w:lang w:val="ru-RU"/>
        </w:rPr>
        <w:t>43</w:t>
      </w:r>
      <w:r>
        <w:rPr>
          <w:sz w:val="24"/>
          <w:szCs w:val="24"/>
          <w:rtl w:val="0"/>
          <w:lang w:val="ru-RU"/>
        </w:rPr>
        <w:t xml:space="preserve"> =1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>Ограничения на количество компонент в смесях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≥</w:t>
      </w:r>
      <w:r>
        <w:rPr>
          <w:rFonts w:ascii="Times New Roman" w:hAnsi="Times New Roman"/>
          <w:sz w:val="24"/>
          <w:szCs w:val="24"/>
          <w:rtl w:val="0"/>
          <w:lang w:val="ru-RU"/>
        </w:rPr>
        <w:t>0.7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≥</w:t>
      </w:r>
      <w:r>
        <w:rPr>
          <w:rFonts w:ascii="Times New Roman" w:hAnsi="Times New Roman"/>
          <w:sz w:val="24"/>
          <w:szCs w:val="24"/>
          <w:rtl w:val="0"/>
          <w:lang w:val="ru-RU"/>
        </w:rPr>
        <w:t>0.1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≤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≥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04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≥</w:t>
      </w:r>
      <w:r>
        <w:rPr>
          <w:rFonts w:ascii="Times New Roman" w:hAnsi="Times New Roman"/>
          <w:sz w:val="24"/>
          <w:szCs w:val="24"/>
          <w:rtl w:val="0"/>
          <w:lang w:val="ru-RU"/>
        </w:rPr>
        <w:t>0.5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≤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3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43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≥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>06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Требование неотрицательности переменных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ij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≥</w:t>
      </w:r>
      <w:r>
        <w:rPr>
          <w:rFonts w:ascii="Times New Roman" w:hAnsi="Times New Roman"/>
          <w:sz w:val="24"/>
          <w:szCs w:val="24"/>
          <w:rtl w:val="0"/>
          <w:lang w:val="ru-RU"/>
        </w:rPr>
        <w:t>0. i=1,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…</w:t>
      </w:r>
      <w:r>
        <w:rPr>
          <w:rFonts w:ascii="Times New Roman" w:hAnsi="Times New Roman"/>
          <w:sz w:val="24"/>
          <w:szCs w:val="24"/>
          <w:rtl w:val="0"/>
          <w:lang w:val="ru-RU"/>
        </w:rPr>
        <w:t>,4, j=1,2,3.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Целевая функция представляет собой сумму величин прибыли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получаемой с единицы веса каждого сплава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>(0.8x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+ 0.6x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+ 0.4x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41</w:t>
      </w:r>
      <w:r>
        <w:rPr>
          <w:rFonts w:ascii="Times New Roman" w:hAnsi="Times New Roman"/>
          <w:sz w:val="24"/>
          <w:szCs w:val="24"/>
          <w:rtl w:val="0"/>
          <w:lang w:val="ru-RU"/>
        </w:rPr>
        <w:t>)+3(0.8x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+ 0.6x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+ 0.4x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42</w:t>
      </w:r>
      <w:r>
        <w:rPr>
          <w:rFonts w:ascii="Times New Roman" w:hAnsi="Times New Roman"/>
          <w:sz w:val="24"/>
          <w:szCs w:val="24"/>
          <w:rtl w:val="0"/>
          <w:lang w:val="ru-RU"/>
        </w:rPr>
        <w:t>)+4(0.8x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13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+ 0.6x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23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+ 0.4x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33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+ x</w:t>
      </w:r>
      <w:r>
        <w:rPr>
          <w:rFonts w:ascii="Times New Roman" w:hAnsi="Times New Roman"/>
          <w:sz w:val="24"/>
          <w:szCs w:val="24"/>
          <w:vertAlign w:val="subscript"/>
          <w:rtl w:val="0"/>
          <w:lang w:val="ru-RU"/>
        </w:rPr>
        <w:t>43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→</w:t>
      </w:r>
      <w:r>
        <w:rPr>
          <w:rFonts w:ascii="Times New Roman" w:hAnsi="Times New Roman"/>
          <w:sz w:val="24"/>
          <w:szCs w:val="24"/>
          <w:rtl w:val="0"/>
          <w:lang w:val="ru-RU"/>
        </w:rPr>
        <w:t>max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2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 Text"/>
        <w:spacing w:before="6" w:line="284" w:lineRule="exact"/>
        <w:ind w:right="158"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           Для производства чугунного литья используется </w:t>
      </w:r>
      <w:r>
        <w:rPr>
          <w:rFonts w:ascii="Times New Roman" w:hAnsi="Times New Roman"/>
          <w:i w:val="1"/>
          <w:iCs w:val="1"/>
          <w:rtl w:val="0"/>
          <w:lang w:val="en-US"/>
        </w:rPr>
        <w:t>n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различных шихтовых материалов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чугун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форрофосфор и 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.). </w:t>
      </w:r>
      <w:r>
        <w:rPr>
          <w:rFonts w:ascii="Times New Roman" w:hAnsi="Times New Roman" w:hint="default"/>
          <w:rtl w:val="0"/>
          <w:lang w:val="ru-RU"/>
        </w:rPr>
        <w:t xml:space="preserve">Химический состав чугунного литья определяется содержанием в не </w:t>
      </w:r>
      <w:r>
        <w:rPr>
          <w:rFonts w:ascii="Times New Roman" w:hAnsi="Times New Roman"/>
          <w:i w:val="1"/>
          <w:iCs w:val="1"/>
          <w:rtl w:val="0"/>
          <w:lang w:val="en-US"/>
        </w:rPr>
        <w:t>m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химических элементов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кремний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марганец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фосфор и 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.). </w:t>
      </w:r>
      <w:r>
        <w:rPr>
          <w:rFonts w:ascii="Times New Roman" w:hAnsi="Times New Roman" w:hint="default"/>
          <w:rtl w:val="0"/>
          <w:lang w:val="ru-RU"/>
        </w:rPr>
        <w:t>Готовый чугун должен иметь строго определенный химический состав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задаваемый величинами </w:t>
      </w:r>
      <w:r>
        <w:rPr>
          <w:rFonts w:ascii="Times New Roman" w:hAnsi="Times New Roman"/>
          <w:rtl w:val="0"/>
          <w:lang w:val="en-US"/>
        </w:rPr>
        <w:t>H</w:t>
      </w:r>
      <w:r>
        <w:rPr>
          <w:rFonts w:ascii="Times New Roman" w:hAnsi="Times New Roman"/>
          <w:position w:val="-20"/>
          <w:rtl w:val="0"/>
          <w:lang w:val="en-US"/>
        </w:rPr>
        <w:t>j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 xml:space="preserve">процент содержания </w:t>
      </w:r>
      <w:r>
        <w:rPr>
          <w:rFonts w:ascii="Times New Roman" w:hAnsi="Times New Roman"/>
          <w:rtl w:val="0"/>
          <w:lang w:val="en-US"/>
        </w:rPr>
        <w:t>j</w:t>
      </w:r>
      <w:r>
        <w:rPr>
          <w:rFonts w:ascii="Times New Roman" w:hAnsi="Times New Roman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го химического элемента в сплаве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Заданы также цены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С</w:t>
      </w:r>
      <w:r>
        <w:rPr>
          <w:rFonts w:ascii="Times New Roman" w:hAnsi="Times New Roman"/>
          <w:i w:val="1"/>
          <w:iCs w:val="1"/>
          <w:position w:val="-20"/>
          <w:rtl w:val="0"/>
          <w:lang w:val="en-US"/>
        </w:rPr>
        <w:t>i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 xml:space="preserve">за единицу </w:t>
      </w:r>
      <w:r>
        <w:rPr>
          <w:rFonts w:ascii="Times New Roman" w:hAnsi="Times New Roman"/>
          <w:i w:val="1"/>
          <w:iCs w:val="1"/>
          <w:rtl w:val="0"/>
          <w:lang w:val="en-US"/>
        </w:rPr>
        <w:t>i</w:t>
      </w:r>
      <w:r>
        <w:rPr>
          <w:rFonts w:ascii="Times New Roman" w:hAnsi="Times New Roman"/>
          <w:i w:val="1"/>
          <w:iCs w:val="1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го шихтового материала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spacing w:before="2"/>
        <w:ind w:left="648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Найти наиболее дешевый состав шихты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spacing w:before="5"/>
        <w:ind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color w:val="000000"/>
          <w:sz w:val="24"/>
          <w:u w:color="000000"/>
        </w:rPr>
      </w:pPr>
      <w:r>
        <w:rPr>
          <w:rFonts w:ascii="Times New Roman" w:hAnsi="Times New Roman" w:hint="default"/>
          <w:rtl w:val="0"/>
          <w:lang w:val="ru-RU"/>
        </w:rPr>
        <w:t>Для параметра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задающего процент содержания </w:t>
      </w:r>
      <w:r>
        <w:rPr>
          <w:rFonts w:ascii="Times New Roman" w:hAnsi="Times New Roman"/>
          <w:i w:val="1"/>
          <w:iCs w:val="1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го химического элемента в </w:t>
      </w:r>
      <w:r>
        <w:rPr>
          <w:rFonts w:ascii="Times New Roman" w:hAnsi="Times New Roman"/>
          <w:i w:val="1"/>
          <w:iCs w:val="1"/>
          <w:rtl w:val="0"/>
          <w:lang w:val="en-US"/>
        </w:rPr>
        <w:t>j</w:t>
      </w:r>
      <w:r>
        <w:rPr>
          <w:rFonts w:ascii="Times New Roman" w:hAnsi="Times New Roman" w:hint="default"/>
          <w:rtl w:val="0"/>
          <w:lang w:val="ru-RU"/>
        </w:rPr>
        <w:t>м шихтовом материале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введем обозначение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Значения этих параметров известны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color w:val="000000"/>
          <w:sz w:val="24"/>
          <w:u w:color="000000"/>
        </w:rPr>
      </w:pPr>
      <w:r>
        <w:rPr>
          <w:rFonts w:ascii="Times New Roman" w:hAnsi="Times New Roman" w:hint="default"/>
          <w:rtl w:val="0"/>
          <w:lang w:val="ru-RU"/>
        </w:rPr>
        <w:t>Управляемые переменные</w:t>
      </w:r>
      <w:r>
        <w:rPr>
          <w:rFonts w:ascii="Times New Roman" w:hAnsi="Times New Roman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i w:val="1"/>
          <w:iCs w:val="1"/>
          <w:position w:val="-20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/>
          <w:i w:val="1"/>
          <w:iCs w:val="1"/>
          <w:rtl w:val="0"/>
          <w:lang w:val="en-US"/>
        </w:rPr>
        <w:t>j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 = 1,...,</w:t>
      </w:r>
      <w:r>
        <w:rPr>
          <w:rFonts w:ascii="Times New Roman" w:hAnsi="Times New Roman"/>
          <w:i w:val="1"/>
          <w:iCs w:val="1"/>
          <w:rtl w:val="0"/>
          <w:lang w:val="en-US"/>
        </w:rPr>
        <w:t>n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 количество единиц </w:t>
      </w:r>
      <w:r>
        <w:rPr>
          <w:rFonts w:ascii="Times New Roman" w:hAnsi="Times New Roman"/>
          <w:i w:val="1"/>
          <w:iCs w:val="1"/>
          <w:rtl w:val="0"/>
          <w:lang w:val="en-US"/>
        </w:rPr>
        <w:t>j</w:t>
      </w:r>
      <w:r>
        <w:rPr>
          <w:rFonts w:ascii="Times New Roman" w:hAnsi="Times New Roman" w:hint="default"/>
          <w:rtl w:val="0"/>
          <w:lang w:val="ru-RU"/>
        </w:rPr>
        <w:t>го шихтового материла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Неуправляемых переменных нет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Ограничения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m:oMathPara>
        <m:oMathParaPr>
          <m:jc m:val="center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H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домножим обе части уравнения на </w:t>
      </w:r>
      <w:r>
        <w:rPr>
          <w:rFonts w:ascii="Times New Roman" w:hAnsi="Times New Roman"/>
          <w:rtl w:val="0"/>
          <w:lang w:val="ru-RU"/>
        </w:rPr>
        <w:t>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…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перенесём всё влево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получим</w:t>
      </w: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H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H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H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)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i w:val="1"/>
          <w:iCs w:val="1"/>
          <w:lang w:val="ru-RU"/>
        </w:rPr>
      </w:pP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Требуется минимизировать следующую целевую функцию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Или максимизировать 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C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Запишем в матричном виде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H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</m:oMath>
      </m:oMathPara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  <w:lang w:val="ru-RU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Где</w:t>
      </w: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["/>
              <m:endChr m:val="]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…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</w:rPr>
      </w:pPr>
    </w:p>
    <w:p>
      <w:pPr>
        <w:pStyle w:val="Body Text"/>
        <w:ind w:left="142" w:firstLine="567"/>
        <w:jc w:val="both"/>
        <w:rPr>
          <w:rFonts w:ascii="Times New Roman" w:cs="Times New Roman" w:hAnsi="Times New Roman" w:eastAsia="Times New Roman"/>
        </w:rPr>
      </w:pPr>
    </w:p>
    <w:p>
      <w:pPr>
        <w:pStyle w:val="Body Text"/>
        <w:ind w:left="142" w:firstLine="567"/>
        <w:jc w:val="center"/>
        <w:rPr>
          <w:rFonts w:ascii="Times New Roman" w:cs="Times New Roman" w:hAnsi="Times New Roman" w:eastAsia="Times New Roman"/>
          <w:color w:val="000000"/>
          <w:sz w:val="24"/>
          <w:u w:color="00000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["/>
              <m:endChr m:val="]"/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baseJc m:val="center"/>
                  <m:plcHide m:val="on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["/>
              <m:endChr m:val="]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…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>
      <w:pPr>
        <w:pStyle w:val="Body Text"/>
        <w:spacing w:line="284" w:lineRule="exact"/>
        <w:ind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5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Авиапредприятию необходимо решить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какое количество топлива следует закупить у трех поставщиков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имеют место следующие ограничения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заправка самолетов осуществляется в четырех аэропортах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after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нефтяные заводы имеют следующие возможности поставок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2,5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>.;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распределение топлива по аэропортам осуществляется в следующих количествах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Составить модель оптимального прикрепления поставщиков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стоимость доставки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 топлива задается следующей таблицей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779113" cy="1133475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13" cy="1133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12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Управляемые переменные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такое количество авиапредприятие должно закупить у 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того поставщика и поставить 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тый аэропорт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1,4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1,3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</w:p>
    <w:p>
      <w:pPr>
        <w:pStyle w:val="Normal.0"/>
        <w:spacing w:after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12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1,4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1,3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12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500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500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12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000</m:t>
          </m:r>
        </m:oMath>
      </m:oMathPara>
    </w:p>
    <w:p>
      <w:pPr>
        <w:pStyle w:val="Normal.0"/>
        <w:spacing w:after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12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11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11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11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Пусть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отведенная для выращивания сельскохозяйственных культур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состоит из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земельных участков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этих участках выращивается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сельскохозяйственных культур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Причём на участке выращивается только одна культура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Затраты по возделыванию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й культуры на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 участке выражаются числом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sSub>
          <m:e/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причем возможны дополнительные расходы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каждом из участков можно применять удобрение только одного из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z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Дополнительные расходы при использовании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 удобрения на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 участке в случае посадки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й культуры равны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Наконец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каждый из участков можно орошать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Стоимость орошения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 участка равна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q</m:t>
        </m:r>
        <m:sSub>
          <m:e/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не зависит от культуры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Заданы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00</m:t>
            </m:r>
          </m:sup>
        </m:sSubSu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урожай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й культуры на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 участке с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 удобрением без дополнительных затрат и без орошения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01</m:t>
            </m:r>
          </m:sup>
        </m:sSubSu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то же с орошением без дополнительных затрат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sup>
        </m:sSubSu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то же с дополнительными затратами без орошения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11</m:t>
            </m:r>
          </m:sup>
        </m:sSubSu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– то же с дополнительными затратами и с орошением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Пусть также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π</m:t>
        </m:r>
        <m:sSub>
          <m:e/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– заданный средний суммарный урожай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й культуры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заданный объем соответствующей продукции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Распределить культуры по участкам с целью минимизации суммарных затрат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Введём управляемые переменные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ρ</m:t>
            </m:r>
          </m:sup>
        </m:sSubSu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определены на множестве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означают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засеяна ли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 культура на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 участке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использованное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 удобрение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удобрение не использовалось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τ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были ли дополнительные затраты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ρ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было ли орошение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z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τ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0,1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0,1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Теперь введем неуправляемые переменные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матрица затрат по возделыванию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матрица дополнительных расходов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матрица расходов на удобрения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притом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∀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вектор стоимости орошения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ρ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α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ρ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матрицы урожаев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Π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–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вектор средних суммарных урожаев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Ρ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}"/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вектор заданных объемов продукции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ρ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{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ρ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}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матрицы управляемых переменных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Зададим ограничения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n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τ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ρ</m:t>
              </m:r>
            </m:sub>
            <m:sup/>
            <m:e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τ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ρ</m:t>
                  </m:r>
                </m:sup>
              </m:sSubSup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ограничение говорит о 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мы заселили ровно столько каждой культуры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сколько у нас было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n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τ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ρ</m:t>
              </m:r>
            </m:sub>
            <m:sup/>
            <m:e>
              <m:sSubSup>
                <m:e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τ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ρ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τ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ρ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≥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ограничение говорит о 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мы получим как минимум средний урожай для каждой культуры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n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τ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ρ</m:t>
              </m:r>
            </m:sub>
            <m:sup/>
            <m:e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τ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ρ</m:t>
                  </m:r>
                </m:sup>
              </m:sSubSup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m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ограничение говорит о 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на каждом участке у нас засеяна ровно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культура с явно заданными параметрами о удобрении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дополнительный расходах </w:t>
      </w:r>
      <w:r>
        <w:rPr>
          <w:rFonts w:ascii="Times New Roman" w:hAnsi="Times New Roman"/>
          <w:sz w:val="24"/>
          <w:szCs w:val="24"/>
          <w:rtl w:val="0"/>
          <w:lang w:val="en-US"/>
        </w:rPr>
        <w:t>etc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 будет иметь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τ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ρ</m:t>
              </m:r>
            </m:sub>
            <m:sup/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τ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ρ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τ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ρ</m:t>
                  </m:r>
                </m:sup>
              </m:sSubSup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9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Сельхозпредприятие имеется несколько земельных участков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качественно отличающихся друг от друга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Хозяйство возделывает несколько видов культур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 определить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какую площадь каждого участка следует отвести под каждую культуру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получить запланированные объемы продукции при минимальных затратах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Решить задачу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используя числовые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представленные в следующей 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5838825" cy="2371725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71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Плановые задания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пшеница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5000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рожь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3500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овес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5000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лучшая земля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обыкновенная земля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худшая земля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занимаемая пшеницей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 типе земли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занимаемая рожью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 типе земли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площадь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занимаемая овсом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 типе земли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Неуправляемых переменных нет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</w:p>
    <w:p>
      <w:pPr>
        <w:pStyle w:val="Normal.0"/>
        <w:spacing w:after="0"/>
        <w:ind w:left="360"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15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5000</m:t>
          </m:r>
        </m:oMath>
      </m:oMathPara>
    </w:p>
    <w:p>
      <w:pPr>
        <w:pStyle w:val="Normal.0"/>
        <w:spacing w:after="0"/>
        <w:ind w:left="360"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25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15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3500</m:t>
          </m:r>
        </m:oMath>
      </m:oMathPara>
    </w:p>
    <w:p>
      <w:pPr>
        <w:pStyle w:val="Normal.0"/>
        <w:spacing w:after="0"/>
        <w:ind w:left="360"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26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25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5000</m:t>
          </m:r>
        </m:oMath>
      </m:oMathPara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/>
        <w:ind w:left="360"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100</m:t>
          </m:r>
        </m:oMath>
      </m:oMathPara>
    </w:p>
    <w:p>
      <w:pPr>
        <w:pStyle w:val="Normal.0"/>
        <w:spacing w:after="0"/>
        <w:ind w:left="360"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200</m:t>
          </m:r>
        </m:oMath>
      </m:oMathPara>
    </w:p>
    <w:p>
      <w:pPr>
        <w:pStyle w:val="Normal.0"/>
        <w:spacing w:after="0"/>
        <w:ind w:left="360"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 будет иметь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ind w:left="360"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8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7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11</w:t>
      </w:r>
    </w:p>
    <w:p>
      <w:pPr>
        <w:pStyle w:val="Standard"/>
        <w:ind w:firstLine="567"/>
        <w:jc w:val="both"/>
        <w:rPr>
          <w:b w:val="1"/>
          <w:bCs w:val="1"/>
          <w:sz w:val="26"/>
          <w:szCs w:val="26"/>
          <w:lang w:val="ru-RU"/>
        </w:rPr>
      </w:pPr>
      <w:r>
        <w:rPr>
          <w:b w:val="1"/>
          <w:bCs w:val="1"/>
          <w:sz w:val="26"/>
          <w:szCs w:val="26"/>
          <w:rtl w:val="0"/>
          <w:lang w:val="ru-RU"/>
        </w:rPr>
        <w:t>Условие</w:t>
      </w:r>
      <w:r>
        <w:rPr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Standard"/>
        <w:ind w:firstLine="567"/>
        <w:jc w:val="both"/>
        <w:rPr>
          <w:b w:val="1"/>
          <w:bCs w:val="1"/>
          <w:lang w:val="ru-RU"/>
        </w:rPr>
      </w:pPr>
    </w:p>
    <w:p>
      <w:pPr>
        <w:pStyle w:val="Standard"/>
        <w:ind w:firstLine="567"/>
        <w:jc w:val="both"/>
        <w:rPr>
          <w:lang w:val="ru-RU"/>
        </w:rPr>
      </w:pPr>
      <w:r>
        <w:rPr>
          <w:rtl w:val="0"/>
          <w:lang w:val="ru-RU"/>
        </w:rPr>
        <w:t xml:space="preserve">В мастерской имеется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станка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могут выполнять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операции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Каждую операцию единовременно может выполнять только один станок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каждый станок можно загрузить выполнением только одной операции</w:t>
      </w:r>
      <w:r>
        <w:rPr>
          <w:rtl w:val="0"/>
          <w:lang w:val="ru-RU"/>
        </w:rPr>
        <w:t>.</w:t>
      </w:r>
    </w:p>
    <w:p>
      <w:pPr>
        <w:pStyle w:val="Standard"/>
        <w:ind w:firstLine="567"/>
        <w:jc w:val="both"/>
      </w:pPr>
      <w:r>
        <w:rPr>
          <w:rtl w:val="0"/>
          <w:lang w:val="ru-RU"/>
        </w:rPr>
        <w:t xml:space="preserve">Матрица затрат времени при выполнении </w:t>
      </w:r>
      <w:r>
        <w:rPr>
          <w:rtl w:val="0"/>
          <w:lang w:val="en-US"/>
        </w:rPr>
        <w:t>i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станком </w:t>
      </w:r>
      <w:r>
        <w:rPr>
          <w:rtl w:val="0"/>
          <w:lang w:val="en-US"/>
        </w:rPr>
        <w:t>j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>й операции имеет вид</w:t>
      </w:r>
      <w:r>
        <w:rPr>
          <w:rtl w:val="0"/>
          <w:lang w:val="ru-RU"/>
        </w:rPr>
        <w:t>:</w:t>
      </w:r>
    </w:p>
    <w:p>
      <w:pPr>
        <w:pStyle w:val="Standard"/>
        <w:ind w:firstLine="567"/>
        <w:jc w:val="both"/>
        <w:rPr>
          <w:lang w:val="ru-RU"/>
        </w:rPr>
      </w:pPr>
    </w:p>
    <w:p>
      <w:pPr>
        <w:pStyle w:val="Standard"/>
        <w:ind w:firstLine="567"/>
        <w:jc w:val="both"/>
        <w:rPr>
          <w:color w:val="000000"/>
          <w:sz w:val="24"/>
          <w:u w:color="000000"/>
          <w:lang w:val="ru-RU"/>
        </w:rPr>
      </w:pPr>
      <w:r>
        <w:rPr>
          <w:rtl w:val="0"/>
          <w:lang w:val="ru-RU"/>
        </w:rPr>
        <w:t>А</w:t>
      </w:r>
      <w:r>
        <w:rPr>
          <w:rtl w:val="0"/>
          <w:lang w:val="ru-RU"/>
        </w:rPr>
        <w:t>=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["/>
            <m:endChr m:val="]"/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baseJc m:val="center"/>
                <m:plcHide m:val="on"/>
                <m:mcs>
                  <m:mc>
                    <m:mcPr>
                      <m:count m:val="3"/>
                      <m:mcJc m:val="center"/>
                    </m:mcPr>
                  </m:mc>
                </m:mcs>
              </m:mP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12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6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8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7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4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9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10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>
      <w:pPr>
        <w:pStyle w:val="Standard"/>
        <w:ind w:firstLine="567"/>
        <w:jc w:val="both"/>
        <w:rPr>
          <w:lang w:val="ru-RU"/>
        </w:rPr>
      </w:pPr>
    </w:p>
    <w:p>
      <w:pPr>
        <w:pStyle w:val="Standard"/>
        <w:ind w:firstLine="567"/>
        <w:jc w:val="both"/>
        <w:rPr>
          <w:lang w:val="ru-RU"/>
        </w:rPr>
      </w:pPr>
      <w:r>
        <w:rPr>
          <w:rtl w:val="0"/>
          <w:lang w:val="ru-RU"/>
        </w:rPr>
        <w:t>Определить наиболее рациональное распределение операций между станками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минимизирующее суммарные затраты времени</w:t>
      </w:r>
      <w:r>
        <w:rPr>
          <w:rtl w:val="0"/>
          <w:lang w:val="ru-RU"/>
        </w:rPr>
        <w:t>.</w:t>
      </w:r>
    </w:p>
    <w:p>
      <w:pPr>
        <w:pStyle w:val="Standard"/>
        <w:ind w:firstLine="567"/>
        <w:jc w:val="both"/>
        <w:rPr>
          <w:lang w:val="ru-RU"/>
        </w:rPr>
      </w:pPr>
    </w:p>
    <w:p>
      <w:pPr>
        <w:pStyle w:val="Standard"/>
        <w:ind w:firstLine="567"/>
        <w:jc w:val="both"/>
        <w:rPr>
          <w:b w:val="1"/>
          <w:bCs w:val="1"/>
          <w:sz w:val="26"/>
          <w:szCs w:val="26"/>
          <w:lang w:val="ru-RU"/>
        </w:rPr>
      </w:pPr>
      <w:r>
        <w:rPr>
          <w:b w:val="1"/>
          <w:bCs w:val="1"/>
          <w:sz w:val="26"/>
          <w:szCs w:val="26"/>
          <w:rtl w:val="0"/>
          <w:lang w:val="ru-RU"/>
        </w:rPr>
        <w:t>Модель</w:t>
      </w:r>
      <w:r>
        <w:rPr>
          <w:b w:val="1"/>
          <w:bCs w:val="1"/>
          <w:sz w:val="26"/>
          <w:szCs w:val="26"/>
          <w:rtl w:val="0"/>
          <w:lang w:val="ru-RU"/>
        </w:rPr>
        <w:t>:</w:t>
      </w:r>
    </w:p>
    <w:p>
      <w:pPr>
        <w:pStyle w:val="Standard"/>
        <w:ind w:firstLine="567"/>
        <w:jc w:val="both"/>
        <w:rPr>
          <w:b w:val="1"/>
          <w:bCs w:val="1"/>
          <w:lang w:val="ru-RU"/>
        </w:rPr>
      </w:pPr>
    </w:p>
    <w:p>
      <w:pPr>
        <w:pStyle w:val="No Spacing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Управляемые переменные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номер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которую будет выполнять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ый станок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1,4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никакой операции не будет выполнять лишь один станок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в модель можно ввести еще одну операцию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будет соответствовать отсутствию операций и которая будет иметь нулевые затраты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 Spacing"/>
        <w:ind w:firstLine="567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Получаем следующие ограничения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 Spacing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∈</m:t>
          </m:r>
          <m:r>
            <m:rPr>
              <m:sty m:val="p"/>
              <m:scr m:val="double-struck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1,4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</m:oMath>
      </m:oMathPara>
    </w:p>
    <w:p>
      <w:pPr>
        <w:pStyle w:val="No Spacing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≠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≠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</m:oMath>
      </m:oMathPara>
    </w:p>
    <w:p>
      <w:pPr>
        <w:pStyle w:val="No Spacing"/>
        <w:ind w:firstLine="567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  <w:tab/>
        <w:t>Целевая функция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 Spacing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lang w:val="ru-RU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1"/>
              <m:subHide m:val="off"/>
              <m:supHide m:val="off"/>
            </m:naryPr>
            <m:sub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≠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0</m:t>
                  </m:r>
                </m:e>
              </m:eqAr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</m:oMath>
      </m:oMathPara>
    </w:p>
    <w:p>
      <w:pPr>
        <w:pStyle w:val="No Spacing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время необходимое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ому станку для выполнения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 операции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Нулевая операция – введенная нами операция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этом как говорилось выше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∀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</m:oMath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12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1380"/>
        </w:tabs>
        <w:spacing w:before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различных концах города находятся пять автохозяйств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должны выделить по одному грузовику и послать в пять различных сельхозпредприятий за овощами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поставляемыми пяти овощным базам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380"/>
        </w:tabs>
        <w:spacing w:after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Известно время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затрачиваемое автомобилями на дорогу до каждого предприятия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время на доставку их на базы и время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необходимое для погрузки овощей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Эти данные приведены в следующих таблицах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568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01"/>
        <w:gridCol w:w="767"/>
        <w:gridCol w:w="720"/>
        <w:gridCol w:w="900"/>
        <w:gridCol w:w="900"/>
        <w:gridCol w:w="90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Сельхозпредприятия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Машины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A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B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C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I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II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III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625"/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IV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V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</w:tr>
    </w:tbl>
    <w:p>
      <w:pPr>
        <w:pStyle w:val="Normal.0"/>
        <w:widowControl w:val="0"/>
        <w:tabs>
          <w:tab w:val="left" w:pos="1380"/>
        </w:tabs>
        <w:spacing w:after="120" w:line="240" w:lineRule="auto"/>
        <w:ind w:left="108" w:hanging="108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380"/>
        </w:tabs>
        <w:spacing w:after="12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380"/>
        </w:tabs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6968" w:type="dxa"/>
        <w:jc w:val="left"/>
        <w:tblInd w:w="179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01"/>
        <w:gridCol w:w="767"/>
        <w:gridCol w:w="381"/>
        <w:gridCol w:w="339"/>
        <w:gridCol w:w="412"/>
        <w:gridCol w:w="488"/>
        <w:gridCol w:w="381"/>
        <w:gridCol w:w="519"/>
        <w:gridCol w:w="380"/>
        <w:gridCol w:w="520"/>
        <w:gridCol w:w="380"/>
        <w:gridCol w:w="900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87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Базы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33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Предприятия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a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b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c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e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A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B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C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E</w:t>
            </w:r>
          </w:p>
        </w:tc>
        <w:tc>
          <w:tcPr>
            <w:tcW w:type="dxa" w:w="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7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280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64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Сельхозпредприятия</w:t>
            </w:r>
          </w:p>
        </w:tc>
        <w:tc>
          <w:tcPr>
            <w:tcW w:type="dxa" w:w="7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A</w:t>
            </w:r>
          </w:p>
        </w:tc>
        <w:tc>
          <w:tcPr>
            <w:tcW w:type="dxa" w:w="8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B</w:t>
            </w:r>
          </w:p>
        </w:tc>
        <w:tc>
          <w:tcPr>
            <w:tcW w:type="dxa" w:w="8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C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E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64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Время погрузки</w:t>
            </w:r>
          </w:p>
        </w:tc>
        <w:tc>
          <w:tcPr>
            <w:tcW w:type="dxa" w:w="7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8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8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</w:tr>
    </w:tbl>
    <w:p>
      <w:pPr>
        <w:pStyle w:val="Normal.0"/>
        <w:widowControl w:val="0"/>
        <w:tabs>
          <w:tab w:val="left" w:pos="1380"/>
        </w:tabs>
        <w:spacing w:line="240" w:lineRule="auto"/>
        <w:ind w:left="1690" w:hanging="169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380"/>
        </w:tabs>
        <w:spacing w:line="240" w:lineRule="auto"/>
        <w:ind w:left="1582" w:hanging="1582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380"/>
        </w:tabs>
        <w:spacing w:before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Требуется так организовать распределение транспорта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минимизировать затраты времени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связанные с его эксплуатацией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математическую модель данной задачи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следующие переменные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begChr m:val="{"/>
            <m:endChr m:val=""/>
          </m:dPr>
          <m:e>
            <m:eqArr>
              <m:eqAr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л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и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я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ш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и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н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д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т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н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л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ь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з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п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д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п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и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я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т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и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в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п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р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т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и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в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н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л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ч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е</m:t>
                </m:r>
              </m:e>
            </m:eqArr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с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л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м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ш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д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т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з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с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л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ь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х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о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з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п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д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п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я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т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я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у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ю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з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у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в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п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о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т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в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о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м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с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л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у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ч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</m:e>
              </m:eqArr>
            </m:e>
          </m:d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с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к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ь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a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ч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й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й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ж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ь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b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ч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й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ж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ь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д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п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я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ю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б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з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¯</m:t>
                  </m:r>
                </m:lim>
              </m:limUpp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¯</m:t>
                  </m:r>
                </m:lim>
              </m:limUpp>
            </m:e>
          </m:nary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¯</m:t>
                  </m:r>
                </m:lim>
              </m:limUpp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¯</m:t>
                  </m:r>
                </m:lim>
              </m:limUpp>
            </m:e>
          </m:nary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;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ц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е</m:t>
          </m:r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 будет иметь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p>
            <m:e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</m:t>
                  </m:r>
                </m: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</m:e>
              </m:nary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</m:t>
                  </m:r>
                </m: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p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5</m:t>
                          </m:r>
                        </m:su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n</m:t>
          </m:r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13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Самолеты авиакомпании совершают рейсы между двумя городами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B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обоих направлениях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база экипажа находится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 (B)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экипаж прибывает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B (A)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определенным рейсом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он должен вернуться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 (B)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одним из рейсов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следующий день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Между полетами у экипажа должен быть отдых не менее часа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Компания стремится выбрать обратный рейс 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минимизировать время нахождения экипажа в аэропорту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не является базой экипажа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заданном расписании полетов требуется решить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какие рейсы спарить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спаренный рейс – рейс в оба конца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выполняемый одним и тем же экипажем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)?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выбрать базу при заданных спаренных рейсах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Расписание рейсов</w:t>
      </w:r>
    </w:p>
    <w:tbl>
      <w:tblPr>
        <w:tblW w:w="934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09"/>
        <w:gridCol w:w="1920"/>
        <w:gridCol w:w="1941"/>
        <w:gridCol w:w="843"/>
        <w:gridCol w:w="1920"/>
        <w:gridCol w:w="1912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0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Рейс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Вылет из А</w:t>
            </w:r>
          </w:p>
        </w:tc>
        <w:tc>
          <w:tcPr>
            <w:tcW w:type="dxa" w:w="194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Прибытие в В</w:t>
            </w:r>
          </w:p>
        </w:tc>
        <w:tc>
          <w:tcPr>
            <w:tcW w:type="dxa" w:w="84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Рейс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Вылет из В</w:t>
            </w:r>
          </w:p>
        </w:tc>
        <w:tc>
          <w:tcPr>
            <w:tcW w:type="dxa" w:w="19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Прибытие в А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0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7.30</w:t>
            </w:r>
          </w:p>
        </w:tc>
        <w:tc>
          <w:tcPr>
            <w:tcW w:type="dxa" w:w="194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9.00</w:t>
            </w:r>
          </w:p>
        </w:tc>
        <w:tc>
          <w:tcPr>
            <w:tcW w:type="dxa" w:w="84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7.00</w:t>
            </w:r>
          </w:p>
        </w:tc>
        <w:tc>
          <w:tcPr>
            <w:tcW w:type="dxa" w:w="19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10.00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0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3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8.15</w:t>
            </w:r>
          </w:p>
        </w:tc>
        <w:tc>
          <w:tcPr>
            <w:tcW w:type="dxa" w:w="194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9.15</w:t>
            </w:r>
          </w:p>
        </w:tc>
        <w:tc>
          <w:tcPr>
            <w:tcW w:type="dxa" w:w="84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7.45</w:t>
            </w:r>
          </w:p>
        </w:tc>
        <w:tc>
          <w:tcPr>
            <w:tcW w:type="dxa" w:w="19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10.45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0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5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14.00</w:t>
            </w:r>
          </w:p>
        </w:tc>
        <w:tc>
          <w:tcPr>
            <w:tcW w:type="dxa" w:w="194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15.30</w:t>
            </w:r>
          </w:p>
        </w:tc>
        <w:tc>
          <w:tcPr>
            <w:tcW w:type="dxa" w:w="84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6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11.00</w:t>
            </w:r>
          </w:p>
        </w:tc>
        <w:tc>
          <w:tcPr>
            <w:tcW w:type="dxa" w:w="19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14.00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0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7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17.45</w:t>
            </w:r>
          </w:p>
        </w:tc>
        <w:tc>
          <w:tcPr>
            <w:tcW w:type="dxa" w:w="194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19.15</w:t>
            </w:r>
          </w:p>
        </w:tc>
        <w:tc>
          <w:tcPr>
            <w:tcW w:type="dxa" w:w="84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18.00</w:t>
            </w:r>
          </w:p>
        </w:tc>
        <w:tc>
          <w:tcPr>
            <w:tcW w:type="dxa" w:w="19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21.00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0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19.00</w:t>
            </w:r>
          </w:p>
        </w:tc>
        <w:tc>
          <w:tcPr>
            <w:tcW w:type="dxa" w:w="194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20.30</w:t>
            </w:r>
          </w:p>
        </w:tc>
        <w:tc>
          <w:tcPr>
            <w:tcW w:type="dxa" w:w="84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92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19.30</w:t>
            </w:r>
          </w:p>
        </w:tc>
        <w:tc>
          <w:tcPr>
            <w:tcW w:type="dxa" w:w="19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22.30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2583"/>
        </w:tabs>
        <w:spacing w:after="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</w:t>
      </w:r>
      <w:r>
        <w:rPr>
          <w:sz w:val="24"/>
          <w:szCs w:val="24"/>
          <w:rtl w:val="0"/>
          <w:lang w:val="ru-RU"/>
        </w:rPr>
        <w:t>𝑖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номер рейса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совершающего из базы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тогда </w:t>
      </w:r>
      <w:r>
        <w:rPr>
          <w:sz w:val="24"/>
          <w:szCs w:val="24"/>
          <w:rtl w:val="0"/>
          <w:lang w:val="ru-RU"/>
        </w:rPr>
        <w:t>𝑗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номер рейса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совершающего обратно на базу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нашем случае </w:t>
      </w:r>
      <w:r>
        <w:rPr>
          <w:sz w:val="24"/>
          <w:szCs w:val="24"/>
          <w:rtl w:val="0"/>
          <w:lang w:val="ru-RU"/>
        </w:rPr>
        <w:t>𝑛</w:t>
      </w:r>
      <w:r>
        <w:rPr>
          <w:rFonts w:ascii="Times New Roman" w:hAnsi="Times New Roman"/>
          <w:sz w:val="24"/>
          <w:szCs w:val="24"/>
          <w:rtl w:val="0"/>
          <w:lang w:val="ru-RU"/>
        </w:rPr>
        <w:t>=5.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,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j</m:t>
                      </m:r>
                    </m:e>
                  </m:d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с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п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ы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й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р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й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с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и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н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а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ч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е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>
      <w:pPr>
        <w:pStyle w:val="Normal.0"/>
        <w:ind w:firstLine="567"/>
        <w:jc w:val="both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рейс может быть совершен лишь одним экипажем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введем ограничения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1,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n</m:t>
              </m:r>
            </m:su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</m:t>
          </m:r>
        </m:oMath>
      </m:oMathPara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 единицу стоимости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нахождение экипажа в аэропорту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являющегося для него базой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возьмем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мин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Введем матрицу стоимости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– стоимость пребывания в аэропорту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рейс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>𝑖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en-US"/>
        </w:rPr>
        <w:t>𝑗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спаренный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 будет иметь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sup>
            <m:e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14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 (Web)"/>
        <w:ind w:firstLine="567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Из пункта А в пункт В и обратно отправляются четыре поезда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согласно расписанию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 (Web)"/>
        <w:ind w:firstLine="567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из А в В – </w:t>
      </w:r>
      <w:r>
        <w:rPr>
          <w:color w:val="000000"/>
          <w:u w:color="000000"/>
          <w:rtl w:val="0"/>
          <w:lang w:val="ru-RU"/>
        </w:rPr>
        <w:t>9.00, 12.00, 16.00, 20.00;</w:t>
      </w:r>
    </w:p>
    <w:p>
      <w:pPr>
        <w:pStyle w:val="Normal (Web)"/>
        <w:ind w:firstLine="567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из Б в В – </w:t>
      </w:r>
      <w:r>
        <w:rPr>
          <w:color w:val="000000"/>
          <w:u w:color="000000"/>
          <w:rtl w:val="0"/>
          <w:lang w:val="ru-RU"/>
        </w:rPr>
        <w:t>10.00, 15.00, 18.00, 22.00.</w:t>
      </w:r>
    </w:p>
    <w:p>
      <w:pPr>
        <w:pStyle w:val="Normal (Web)"/>
        <w:ind w:firstLine="567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Время в пути для всех поездов одинаково и равно шести часам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Локомотивы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ведущие поезда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совершают в сутки два рейса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один из пункта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 которому локомотив прикреплен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 второй обратно с ближайшим очередным рейсом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 (Web)"/>
        <w:ind w:firstLine="567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Найти оптимальное закрепление локомотивов за пунктами А и 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при котором достигается минимум суммарного времени простоя локомотивов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heading 2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Маршрут локомотива состоит из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поездок из разных пунктов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Запишем возможные маршруты локомотивов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этого обозначим рейсы из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9:00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12:00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10:00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15:00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Тогда возможные маршруты локомотива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простой и переменные соответствующие каждому маршруту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934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5"/>
        <w:gridCol w:w="927"/>
        <w:gridCol w:w="1060"/>
        <w:gridCol w:w="1059"/>
        <w:gridCol w:w="1060"/>
        <w:gridCol w:w="1057"/>
        <w:gridCol w:w="940"/>
        <w:gridCol w:w="940"/>
        <w:gridCol w:w="941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567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567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567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567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firstLine="567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bi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ru-RU"/>
              </w:rPr>
              <w:t>Маршруты</w:t>
            </w:r>
          </w:p>
        </w:tc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9-</w:t>
            </w: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15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12-</w:t>
            </w: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1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16-</w:t>
            </w: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20-</w:t>
            </w: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10</w:t>
            </w:r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10-</w:t>
            </w: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16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15-</w:t>
            </w: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18-</w:t>
            </w: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В</w:t>
            </w:r>
            <w:r>
              <w:rPr>
                <w:sz w:val="24"/>
                <w:szCs w:val="24"/>
                <w:rtl w:val="0"/>
                <w:lang w:val="ru-RU"/>
              </w:rPr>
              <w:t>22-</w:t>
            </w:r>
            <w:r>
              <w:rPr>
                <w:sz w:val="24"/>
                <w:szCs w:val="24"/>
                <w:rtl w:val="0"/>
                <w:lang w:val="ru-RU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ru-RU"/>
              </w:rPr>
              <w:t>Простой</w:t>
            </w:r>
          </w:p>
        </w:tc>
        <w:tc>
          <w:tcPr>
            <w:tcW w:type="dxa" w:w="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1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10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0</w:t>
            </w:r>
          </w:p>
        </w:tc>
        <w:tc>
          <w:tcPr>
            <w:tcW w:type="dxa" w:w="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12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9</w:t>
            </w:r>
          </w:p>
        </w:tc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5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Переменные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8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¯</m:t>
            </m:r>
          </m:lim>
        </m:limUp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являются управляемыми и могут принимать значения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маршрут существует и не существует 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всего есть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рейсов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каждый локомотив ездит по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всего будет существовать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маршрута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Существующие маршруты не могут пересекаться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как разные локомотивы не могут ехать с одним рейсом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основе этого составим систему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m:t/>
                  </m:r>
                  <m:eqArr>
                    <m:eqAr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eqAr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t/>
                      </m:r>
                      <m:eqArr>
                        <m:eqArr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8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m:t/>
                          </m:r>
                          <m:eqArr>
                            <m:eqAr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sSub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eqArr>
                        </m:e>
                      </m:eqArr>
                    </m:e>
                  </m:eqArr>
                </m:e>
              </m:eqArr>
            </m:e>
          </m:d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 будет иметь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∙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8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9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7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∙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8</m:t>
              </m:r>
            </m:sub>
          </m:sSub>
        </m:oMath>
      </m:oMathPara>
    </w:p>
    <w:p>
      <w:pPr>
        <w:pStyle w:val="Normal.0"/>
        <w:tabs>
          <w:tab w:val="left" w:pos="2583"/>
        </w:tabs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15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1380"/>
        </w:tabs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Банк предоставляет набор услуг по кредитованию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Возможные типы банковских кредитов приведены в таблице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Безнадёжные долги считаются не возвратимыми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они должны вычитаться из возможного дохода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1380"/>
        </w:tabs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Конкурентная борьба вынуждает банк не менее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портфеля кредитов помещать в сельскохозяйственные и коммерческие кредиты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содействия строительной индустрии банк планирует вложить в кредиты на покупку жилья не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общая сумма кредитов физическим лицам и на покупку автомобилей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Банк поддерживает государственную политику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отношение безнадёжных долгов ко всей сумме кредитов не должно превышать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0,04.</w:t>
      </w:r>
    </w:p>
    <w:tbl>
      <w:tblPr>
        <w:tblW w:w="9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09"/>
        <w:gridCol w:w="2353"/>
        <w:gridCol w:w="2798"/>
      </w:tblGrid>
      <w:tr>
        <w:tblPrEx>
          <w:shd w:val="clear" w:color="auto" w:fill="cdd4e9"/>
        </w:tblPrEx>
        <w:trPr>
          <w:trHeight w:val="633" w:hRule="atLeast"/>
        </w:trPr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Тип кредита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Ставка процента</w:t>
            </w:r>
          </w:p>
        </w:tc>
        <w:tc>
          <w:tcPr>
            <w:tcW w:type="dxa" w:w="2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Вероятность безнадёжных долгов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Кредиты физическим лицам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0,14</w:t>
            </w:r>
          </w:p>
        </w:tc>
        <w:tc>
          <w:tcPr>
            <w:tcW w:type="dxa" w:w="2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0,1</w:t>
            </w:r>
          </w:p>
        </w:tc>
      </w:tr>
      <w:tr>
        <w:tblPrEx>
          <w:shd w:val="clear" w:color="auto" w:fill="cdd4e9"/>
        </w:tblPrEx>
        <w:trPr>
          <w:trHeight w:val="633" w:hRule="atLeast"/>
        </w:trPr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Кредиты на покупку автомобилей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0,13</w:t>
            </w:r>
          </w:p>
        </w:tc>
        <w:tc>
          <w:tcPr>
            <w:tcW w:type="dxa" w:w="2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0,07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Кредиты на покупку жилья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0,12</w:t>
            </w:r>
          </w:p>
        </w:tc>
        <w:tc>
          <w:tcPr>
            <w:tcW w:type="dxa" w:w="2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0,03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Сельскохозяйственные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0,125</w:t>
            </w:r>
          </w:p>
        </w:tc>
        <w:tc>
          <w:tcPr>
            <w:tcW w:type="dxa" w:w="2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0,05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Коммерческие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0,1</w:t>
            </w:r>
          </w:p>
        </w:tc>
        <w:tc>
          <w:tcPr>
            <w:tcW w:type="dxa" w:w="2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80"/>
              </w:tabs>
              <w:spacing w:after="120"/>
              <w:ind w:firstLine="567"/>
              <w:jc w:val="both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0,02</w:t>
            </w:r>
          </w:p>
        </w:tc>
      </w:tr>
    </w:tbl>
    <w:p>
      <w:pPr>
        <w:pStyle w:val="Normal.0"/>
        <w:widowControl w:val="0"/>
        <w:tabs>
          <w:tab w:val="left" w:pos="1380"/>
        </w:tabs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380"/>
        </w:tabs>
        <w:spacing w:after="12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Сформировать портфель кредитов объёмом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долларов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получения максимальной чистой прибыли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left="360" w:firstLine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Определим неизвестные и их количество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Рассмотрим управляемые переменные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1,5</m:t>
            </m:r>
          </m:e>
        </m:bar>
      </m:oMath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 −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сумма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млн долларов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кредита типа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где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−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тип кредита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соответствующий номеру из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Запишем целевую функцию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максимальная чистая прибыль от всех типов кредитов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ind w:left="0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Целевая функция данной модели зависит от неизвестных переменных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известных значений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–разности процентной ставки и вероятности безнадежных долгов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 типа кредита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безнадёжные долги считаются невозвратимыми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запишется целевая функция в следующем виде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p>
            <m:e>
              <m:sSub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0.14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0.10</m:t>
              </m:r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0.13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0.07</m:t>
              </m:r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0.12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0.03</m:t>
              </m:r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0.125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0.050</m:t>
              </m:r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0.10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0.02</m:t>
              </m:r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0.04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0.06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0.09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0.075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0.08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p>
      <w:pPr>
        <w:pStyle w:val="Normal.0"/>
        <w:spacing w:before="24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Сформулируем ограничения рассматриваемой задачи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Конкурентная борьба вынуждает банк не менее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портфеля кредитов помещать в сельскохозяйственные и коммерческие кредиты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0.4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</m:t>
                  </m:r>
                </m: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>
      <w:pPr>
        <w:pStyle w:val="List Paragraph"/>
        <w:spacing w:before="240"/>
        <w:ind w:left="0" w:firstLine="567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содействия строительной индустрии банк планирует вложить в кредиты на покупку жилья не меньше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общая сумма кредитов физическим лицам и на покупку автомобилей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</m:oMath>
      </m:oMathPara>
    </w:p>
    <w:p>
      <w:pPr>
        <w:pStyle w:val="List Paragraph"/>
        <w:spacing w:before="240"/>
        <w:ind w:left="0"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before="240"/>
        <w:ind w:left="0" w:firstLine="567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Банк поддерживает государственную политику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указывающую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отношение безнадёжных долгов ко всей сумме кредитов не должно превышать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0.04. 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0.1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0.07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0.03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0.05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0.02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≤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0.04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</m:t>
                  </m:r>
                </m: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>
      <w:pPr>
        <w:pStyle w:val="Normal.0"/>
        <w:ind w:firstLine="567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Сформировать портфель кредитов объёмом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млн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долларов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получения максимальной чистой прибыли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m:oMath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5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12</m:t>
        </m:r>
      </m:oMath>
    </w:p>
    <w:p>
      <w:pPr>
        <w:pStyle w:val="List Paragraph"/>
        <w:spacing w:before="240"/>
        <w:ind w:left="0" w:firstLine="567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Ограничения задачи совместны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Математическая модель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0.04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0.06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0.09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0.075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0.08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→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0.1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0.07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0.03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0.05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0.02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0.48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4.8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≤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12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1,5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¯</m:t>
                      </m:r>
                    </m:lim>
                  </m:limUpp>
                </m:e>
              </m:eqArr>
            </m:e>
          </m:d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16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Планируя расходы на обучение ребёнка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семейная пара решила ежегодно откладывать определённые суммы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начиная с </w:t>
      </w:r>
      <w:r>
        <w:rPr>
          <w:rFonts w:ascii="Times New Roman" w:hAnsi="Times New Roman"/>
          <w:sz w:val="24"/>
          <w:szCs w:val="24"/>
          <w:rtl w:val="0"/>
          <w:lang w:val="ru-RU"/>
        </w:rPr>
        <w:t>8-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летнего возраста ребёнка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годам эти суммы запланированы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9"/>
        <w:gridCol w:w="843"/>
        <w:gridCol w:w="842"/>
        <w:gridCol w:w="842"/>
        <w:gridCol w:w="842"/>
        <w:gridCol w:w="842"/>
        <w:gridCol w:w="843"/>
        <w:gridCol w:w="843"/>
        <w:gridCol w:w="843"/>
        <w:gridCol w:w="843"/>
        <w:gridCol w:w="843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Год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Сумма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долл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.)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2000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2000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2500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2500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3000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3500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3500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4000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4000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5000</w:t>
            </w:r>
          </w:p>
        </w:tc>
      </w:tr>
    </w:tbl>
    <w:p>
      <w:pPr>
        <w:pStyle w:val="Normal.0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Семейная пара решила вложить деньги 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1)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страховой полис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7,5%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годовых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шестилетние ценные бумаги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7,9%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годовых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текущая рыночная стоимость ценных бумаг равна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98%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номинальной стоимости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); 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девятилетние ценные бумаги с доходностью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8,5%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годовых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их текущая рыночная стоимость равна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1,02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номинальной стоимости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)/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оптимальный план вложения денег и ежегодные доходы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Обозначим через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ru-RU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прибыль от вложения в страховой полис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7,5% ,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ru-RU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прибыль от вложения в шестилетние бумаги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7,9%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годовых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текущая рыночная стоимость ценных бумаг равна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98%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номинальной стоимости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  <w:lang w:val="ru-RU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p>
        </m:sSubSup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прибыль от вложения в девятилетние ценные бумаги с доходностью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8,5%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годовых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их текущая рыночная стоимость равна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1,02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номинальной стоимости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</w:p>
    <w:p>
      <w:pPr>
        <w:pStyle w:val="List Paragraph"/>
        <w:spacing w:after="0" w:line="240" w:lineRule="auto"/>
        <w:ind w:left="1440" w:firstLine="567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введенных переменных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год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котором деньги были вложены в соответствующие вклады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сумма вклада в </w:t>
      </w:r>
      <w:r>
        <w:rPr>
          <w:rFonts w:ascii="Times New Roman" w:hAnsi="Times New Roman"/>
          <w:sz w:val="24"/>
          <w:szCs w:val="24"/>
          <w:rtl w:val="0"/>
          <w:lang w:val="ru-RU"/>
        </w:rPr>
        <w:t>i-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 году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Тогда получаем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s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1.075</m:t>
                  </m:r>
                </m:e>
              </m:d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p>
          </m:sSup>
        </m:oMath>
      </m:oMathPara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0.98</m:t>
              </m:r>
            </m:den>
          </m:f>
          <m:s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1.079</m:t>
                  </m:r>
                </m:e>
              </m:d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6</m:t>
              </m:r>
            </m:sup>
          </m:sSup>
        </m:oMath>
      </m:oMathPara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1.02</m:t>
              </m:r>
            </m:den>
          </m:f>
          <m:s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1.085</m:t>
                  </m:r>
                </m:e>
              </m:d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9</m:t>
              </m:r>
            </m:sup>
          </m:sSup>
        </m:oMath>
      </m:oMathPara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Тогда целевая функция запишется в виде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</m:t>
              </m:r>
            </m:sup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→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a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Справедливы следующие ограничения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∨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.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.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.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10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∨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6,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10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∨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1,2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10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10</m:t>
                  </m:r>
                </m:e>
              </m:eqArr>
            </m:e>
          </m:d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17</w:t>
      </w:r>
    </w:p>
    <w:p>
      <w:pPr>
        <w:pStyle w:val="Без интервала1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Условие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Без интервала1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Фирма собирает персональные компьютеры для заказчиков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год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поквартально имеются заказы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400, 700, 500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компьютеров 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Фирма может собирать больше компьютеров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чему казано в заказах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в таком случае приходится платить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хранение собранного компьютера в течение квартала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Увеличение производства в следующем квартале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сравнению с предыдущим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приводит к необходимости набора дополнительных работников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повышает себестоимость компьютера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уменьшении производства в следующем квартале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сравнению с предыдущим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 сокращать персонал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также увеличивает себестоимость компьютера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организовать сборку компьютеров с наименьшими издержками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удовлетворить все заказы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Пусть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количество компьютеров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произведённых компанией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>1-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ый</w:t>
      </w:r>
      <w:r>
        <w:rPr>
          <w:rFonts w:ascii="Times New Roman" w:hAnsi="Times New Roman"/>
          <w:sz w:val="24"/>
          <w:szCs w:val="24"/>
          <w:rtl w:val="0"/>
          <w:lang w:val="ru-RU"/>
        </w:rPr>
        <w:t>, 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ой</w:t>
      </w:r>
      <w:r>
        <w:rPr>
          <w:rFonts w:ascii="Times New Roman" w:hAnsi="Times New Roman"/>
          <w:sz w:val="24"/>
          <w:szCs w:val="24"/>
          <w:rtl w:val="0"/>
          <w:lang w:val="ru-RU"/>
        </w:rPr>
        <w:t>, 3-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ий и </w:t>
      </w:r>
      <w:r>
        <w:rPr>
          <w:rFonts w:ascii="Times New Roman" w:hAnsi="Times New Roman"/>
          <w:sz w:val="24"/>
          <w:szCs w:val="24"/>
          <w:rtl w:val="0"/>
          <w:lang w:val="ru-RU"/>
        </w:rPr>
        <w:t>4-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ый кварталы соответственно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3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,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Тогда ясно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для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удовлетворить все заказы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эти четыре величины должны удовлетворять следующим равенству и неравенствам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400,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1100,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≥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1600,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1800.</m:t>
                  </m:r>
                </m:e>
              </m:eqArr>
            </m:e>
          </m:d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Построим функцию издержек за весь год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этого введём переменные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</m:oMath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определяемые следующим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i w:val="1"/>
          <w:iCs w:val="1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begChr m:val="{"/>
              <m:endChr m:val="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=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50,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&gt;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,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60,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&lt;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1,</m:t>
                      </m:r>
                    </m:sub>
                  </m:sSub>
                </m:e>
              </m:eqAr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=</m:t>
              </m:r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1,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¯</m:t>
                  </m:r>
                </m:lim>
              </m:limUpp>
            </m:e>
          </m:d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Вычислим издержки при производстве компьютеров за год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lang w:val="en-US"/>
        </w:rPr>
      </w:pPr>
      <m:oMathPara>
        <m:oMathParaPr>
          <m:jc m:val="center"/>
        </m:oMathParaPr>
        <m:oMath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400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1100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1600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×</m:t>
          </m:r>
        </m:oMath>
      </m:oMathPara>
    </w:p>
    <w:p>
      <w:pPr>
        <w:pStyle w:val="Normal.0"/>
        <w:ind w:firstLine="567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×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100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F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300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200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310000</m:t>
          </m:r>
        </m:oMath>
      </m:oMathPara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Целевая функция имеет вид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300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200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100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310000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→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x</m:t>
          </m:r>
        </m:oMath>
      </m:oMathPara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left" w:pos="3990"/>
      </w:tabs>
      <w:ind w:firstLine="567"/>
      <w:jc w:val="center"/>
    </w:pPr>
    <w:r>
      <w:rPr>
        <w:rFonts w:ascii="Times New Roman" w:hAnsi="Times New Roman" w:hint="default"/>
        <w:sz w:val="28"/>
        <w:szCs w:val="28"/>
        <w:rtl w:val="0"/>
        <w:lang w:val="ru-RU"/>
      </w:rPr>
      <w:t xml:space="preserve">Минск </w:t>
    </w:r>
    <w:r>
      <w:rPr>
        <w:rFonts w:ascii="Times New Roman" w:hAnsi="Times New Roman"/>
        <w:sz w:val="28"/>
        <w:szCs w:val="28"/>
        <w:rtl w:val="0"/>
        <w:lang w:val="ru-RU"/>
      </w:rPr>
      <w:t>201</w:t>
    </w:r>
    <w:r>
      <w:rPr>
        <w:rFonts w:ascii="Times New Roman" w:hAnsi="Times New Roman"/>
        <w:sz w:val="28"/>
        <w:szCs w:val="28"/>
        <w:rtl w:val="0"/>
        <w:lang w:val="en-US"/>
      </w:rPr>
      <w:t>9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141" w:firstLine="4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04"/>
        </w:tabs>
        <w:ind w:left="837" w:firstLine="2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007"/>
        </w:tabs>
        <w:ind w:left="1440" w:firstLine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727"/>
        </w:tabs>
        <w:ind w:left="2160" w:firstLine="32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447"/>
        </w:tabs>
        <w:ind w:left="2880" w:firstLine="3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167"/>
        </w:tabs>
        <w:ind w:left="3600" w:firstLine="3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887"/>
        </w:tabs>
        <w:ind w:left="4320" w:firstLine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07"/>
        </w:tabs>
        <w:ind w:left="5040" w:firstLine="3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27"/>
        </w:tabs>
        <w:ind w:left="5760" w:firstLine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6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Без интервала1">
    <w:name w:val="Без интервала1"/>
    <w:next w:val="Без интервал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