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  <w:lang w:val="ru-RU" w:eastAsia="ru-RU"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E542A7" w:rsidRDefault="00AC42B5" w:rsidP="004A2E06">
            <w:pPr>
              <w:pStyle w:val="a1"/>
              <w:jc w:val="both"/>
            </w:pPr>
            <w:r>
              <w:t>CDP Automated Testing Mentoring Program</w:t>
            </w:r>
          </w:p>
          <w:p w:rsidR="00AC42B5" w:rsidRPr="00E542A7" w:rsidRDefault="00AC42B5" w:rsidP="004A2E06">
            <w:pPr>
              <w:pStyle w:val="a1"/>
              <w:jc w:val="both"/>
            </w:pPr>
            <w:r>
              <w:t>2017-Q2</w:t>
            </w:r>
          </w:p>
        </w:tc>
      </w:tr>
    </w:tbl>
    <w:p w:rsidR="00777328" w:rsidRPr="0098328A" w:rsidRDefault="0098328A" w:rsidP="004A2E06">
      <w:pPr>
        <w:pStyle w:val="Name"/>
      </w:pPr>
      <w:r>
        <w:t xml:space="preserve">Module </w:t>
      </w:r>
      <w:r w:rsidR="00C933F0">
        <w:t>4</w:t>
      </w:r>
      <w:r w:rsidR="007223B5">
        <w:t>.</w:t>
      </w:r>
      <w:r w:rsidR="008D0B92">
        <w:t>3</w:t>
      </w:r>
      <w:r w:rsidR="00AC42B5">
        <w:t xml:space="preserve">: </w:t>
      </w:r>
      <w:r w:rsidR="008D0B92" w:rsidRPr="008D0B92">
        <w:t>Selenium WD Advanced with JavaScript: Actions, JavaScript Executor, Selenium Server + Selenium Grid</w:t>
      </w:r>
    </w:p>
    <w:p w:rsidR="00A737AE" w:rsidRDefault="00AC42B5" w:rsidP="004A2E06">
      <w:pPr>
        <w:pStyle w:val="2"/>
        <w:jc w:val="both"/>
      </w:pPr>
      <w:r>
        <w:t>home task</w:t>
      </w:r>
    </w:p>
    <w:p w:rsidR="008D0B92" w:rsidRDefault="00C03DFD" w:rsidP="008D0B92">
      <w:pPr>
        <w:pStyle w:val="a1"/>
        <w:numPr>
          <w:ilvl w:val="0"/>
          <w:numId w:val="27"/>
        </w:numPr>
      </w:pPr>
      <w:r w:rsidRPr="00C03DFD">
        <w:t>Convert your project from previous home</w:t>
      </w:r>
      <w:r w:rsidR="00DF66C2">
        <w:t xml:space="preserve"> </w:t>
      </w:r>
      <w:r w:rsidRPr="00C03DFD">
        <w:t>task</w:t>
      </w:r>
      <w:r w:rsidR="008D0B92">
        <w:t>s</w:t>
      </w:r>
      <w:r w:rsidRPr="00C03DFD">
        <w:t xml:space="preserve"> (Selenium WebDriver, home</w:t>
      </w:r>
      <w:r w:rsidR="00DF66C2">
        <w:t xml:space="preserve"> </w:t>
      </w:r>
      <w:r w:rsidRPr="00C03DFD">
        <w:t>task #</w:t>
      </w:r>
      <w:r>
        <w:t>1</w:t>
      </w:r>
      <w:r w:rsidR="008D0B92">
        <w:t>, #2</w:t>
      </w:r>
      <w:r>
        <w:t>)</w:t>
      </w:r>
      <w:r w:rsidR="008D0B92">
        <w:t xml:space="preserve"> – a</w:t>
      </w:r>
      <w:r w:rsidR="008D0B92" w:rsidRPr="008D0B92">
        <w:t>dd</w:t>
      </w:r>
      <w:r w:rsidR="008D0B92">
        <w:t xml:space="preserve"> </w:t>
      </w:r>
      <w:r w:rsidR="008D0B92" w:rsidRPr="008D0B92">
        <w:t>at</w:t>
      </w:r>
      <w:r w:rsidR="008D0B92">
        <w:t xml:space="preserve"> </w:t>
      </w:r>
      <w:r w:rsidR="008D0B92" w:rsidRPr="008D0B92">
        <w:t>least</w:t>
      </w:r>
      <w:r w:rsidR="008D0B92">
        <w:t xml:space="preserve"> </w:t>
      </w:r>
      <w:r w:rsidR="008D0B92" w:rsidRPr="008D0B92">
        <w:t>2</w:t>
      </w:r>
      <w:r w:rsidR="008D0B92">
        <w:t xml:space="preserve"> </w:t>
      </w:r>
      <w:r w:rsidR="008D0B92" w:rsidRPr="008D0B92">
        <w:t>new</w:t>
      </w:r>
      <w:r w:rsidR="008D0B92">
        <w:t xml:space="preserve"> </w:t>
      </w:r>
      <w:r w:rsidR="008D0B92" w:rsidRPr="008D0B92">
        <w:t>Actions</w:t>
      </w:r>
      <w:r w:rsidR="008D0B92">
        <w:t xml:space="preserve"> </w:t>
      </w:r>
      <w:r w:rsidR="008D0B92" w:rsidRPr="008D0B92">
        <w:t>implementations</w:t>
      </w:r>
      <w:r w:rsidR="008D0B92">
        <w:t xml:space="preserve"> </w:t>
      </w:r>
      <w:r w:rsidR="008D0B92" w:rsidRPr="008D0B92">
        <w:t>(for</w:t>
      </w:r>
      <w:r w:rsidR="008D0B92">
        <w:t xml:space="preserve"> </w:t>
      </w:r>
      <w:r w:rsidR="008D0B92" w:rsidRPr="008D0B92">
        <w:t>example:</w:t>
      </w:r>
      <w:r w:rsidR="008D0B92">
        <w:t xml:space="preserve"> </w:t>
      </w:r>
      <w:r w:rsidR="008D0B92" w:rsidRPr="008D0B92">
        <w:t>1</w:t>
      </w:r>
      <w:r w:rsidR="008D0B92">
        <w:t xml:space="preserve"> </w:t>
      </w:r>
      <w:r w:rsidR="008D0B92" w:rsidRPr="008D0B92">
        <w:t>for</w:t>
      </w:r>
      <w:r w:rsidR="008D0B92">
        <w:t xml:space="preserve"> </w:t>
      </w:r>
      <w:r w:rsidR="008D0B92" w:rsidRPr="008D0B92">
        <w:t>mouse</w:t>
      </w:r>
      <w:r w:rsidR="008D0B92">
        <w:t xml:space="preserve"> </w:t>
      </w:r>
      <w:r w:rsidR="008D0B92" w:rsidRPr="008D0B92">
        <w:t>actions</w:t>
      </w:r>
      <w:r w:rsidR="008D0B92">
        <w:t xml:space="preserve"> </w:t>
      </w:r>
      <w:r w:rsidR="008D0B92" w:rsidRPr="008D0B92">
        <w:t>and</w:t>
      </w:r>
      <w:r w:rsidR="008D0B92">
        <w:t xml:space="preserve"> </w:t>
      </w:r>
      <w:r w:rsidR="008D0B92" w:rsidRPr="008D0B92">
        <w:t>1</w:t>
      </w:r>
      <w:r w:rsidR="008D0B92">
        <w:t xml:space="preserve"> </w:t>
      </w:r>
      <w:r w:rsidR="008D0B92" w:rsidRPr="008D0B92">
        <w:t>for</w:t>
      </w:r>
      <w:r w:rsidR="008D0B92">
        <w:t xml:space="preserve"> </w:t>
      </w:r>
      <w:r w:rsidR="008D0B92" w:rsidRPr="008D0B92">
        <w:t>keyboard).</w:t>
      </w:r>
    </w:p>
    <w:p w:rsidR="00DF66C2" w:rsidRDefault="00DF66C2" w:rsidP="00DF66C2">
      <w:pPr>
        <w:pStyle w:val="a1"/>
        <w:numPr>
          <w:ilvl w:val="0"/>
          <w:numId w:val="35"/>
        </w:numPr>
      </w:pPr>
      <w:r>
        <w:t>If current SUT does not allow to implement any Actions – add some pages for Yandex Disk and implement some Actions on it (</w:t>
      </w:r>
      <w:r w:rsidRPr="00DF66C2">
        <w:t>such as drag-n-drop (delete a file dragging to the trash bin), context menu actions, multi-selecting files, etc</w:t>
      </w:r>
      <w:r>
        <w:t>)</w:t>
      </w:r>
    </w:p>
    <w:p w:rsidR="008D0B92" w:rsidRPr="008D0B92" w:rsidRDefault="008D0B92" w:rsidP="008D0B92">
      <w:pPr>
        <w:pStyle w:val="a"/>
        <w:numPr>
          <w:ilvl w:val="0"/>
          <w:numId w:val="27"/>
        </w:numPr>
        <w:rPr>
          <w:color w:val="464547"/>
        </w:rPr>
      </w:pPr>
      <w:r>
        <w:rPr>
          <w:color w:val="464547"/>
        </w:rPr>
        <w:t>A</w:t>
      </w:r>
      <w:r w:rsidRPr="008D0B92">
        <w:rPr>
          <w:color w:val="464547"/>
        </w:rPr>
        <w:t>dd at least 2 implementati</w:t>
      </w:r>
      <w:r>
        <w:rPr>
          <w:color w:val="464547"/>
        </w:rPr>
        <w:t>on of JavaScript Executor usage</w:t>
      </w:r>
      <w:r w:rsidRPr="008D0B92">
        <w:rPr>
          <w:color w:val="464547"/>
        </w:rPr>
        <w:t xml:space="preserve"> (for example: implement </w:t>
      </w:r>
      <w:r>
        <w:rPr>
          <w:color w:val="464547"/>
        </w:rPr>
        <w:t>e</w:t>
      </w:r>
      <w:r w:rsidRPr="008D0B92">
        <w:rPr>
          <w:color w:val="464547"/>
        </w:rPr>
        <w:t xml:space="preserve">lement highlighter, JS Executor based clicker or </w:t>
      </w:r>
      <w:r>
        <w:rPr>
          <w:color w:val="464547"/>
        </w:rPr>
        <w:t>e</w:t>
      </w:r>
      <w:r w:rsidRPr="008D0B92">
        <w:rPr>
          <w:color w:val="464547"/>
        </w:rPr>
        <w:t>lement finder);</w:t>
      </w:r>
    </w:p>
    <w:p w:rsidR="008D0B92" w:rsidRDefault="008D0B92" w:rsidP="008D0B92">
      <w:pPr>
        <w:pStyle w:val="a1"/>
        <w:numPr>
          <w:ilvl w:val="0"/>
          <w:numId w:val="27"/>
        </w:numPr>
      </w:pPr>
      <w:r>
        <w:t>S</w:t>
      </w:r>
      <w:r w:rsidRPr="008D0B92">
        <w:t>et up Selenium Grid with at least two nodes and run all your test suites on the grid.</w:t>
      </w:r>
    </w:p>
    <w:p w:rsidR="00DB3BA1" w:rsidRDefault="00DB3BA1" w:rsidP="00DB3BA1">
      <w:pPr>
        <w:pStyle w:val="2"/>
      </w:pPr>
      <w:r>
        <w:t>Bonus TAsk</w:t>
      </w:r>
    </w:p>
    <w:p w:rsidR="008D0B92" w:rsidRDefault="008D0B92" w:rsidP="008D0B92">
      <w:pPr>
        <w:pStyle w:val="a"/>
      </w:pPr>
      <w:r>
        <w:t>At least one node in Selenium Grid is launched on non-Windows platform. (</w:t>
      </w:r>
      <w:r w:rsidR="00792122">
        <w:t>In</w:t>
      </w:r>
      <w:r>
        <w:t xml:space="preserve"> case you don’t have access to appropriate physical machines use Virtual Box or create a free demo Sauce Labs account).</w:t>
      </w:r>
    </w:p>
    <w:p w:rsidR="00F24D0B" w:rsidRPr="00F24D0B" w:rsidRDefault="00F24D0B" w:rsidP="00F24D0B">
      <w:pPr>
        <w:ind w:left="-1134"/>
      </w:pPr>
      <w:r>
        <w:rPr>
          <w:noProof/>
          <w:lang w:val="ru-RU" w:eastAsia="ru-RU"/>
        </w:rPr>
        <w:drawing>
          <wp:inline distT="0" distB="0" distL="0" distR="0" wp14:anchorId="0E8A2758" wp14:editId="59435314">
            <wp:extent cx="7471410" cy="1491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0787" cy="14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2" w:rsidRDefault="008D0B92" w:rsidP="008D0B92">
      <w:pPr>
        <w:pStyle w:val="a"/>
      </w:pPr>
      <w:r>
        <w:t>M</w:t>
      </w:r>
      <w:r w:rsidRPr="00B93E2E">
        <w:t>ake your tests cross-browser</w:t>
      </w:r>
      <w:r>
        <w:t>.</w:t>
      </w:r>
    </w:p>
    <w:p w:rsidR="00936842" w:rsidRPr="00936842" w:rsidRDefault="00936842" w:rsidP="00936842">
      <w:r>
        <w:rPr>
          <w:noProof/>
          <w:lang w:val="ru-RU" w:eastAsia="ru-RU"/>
        </w:rPr>
        <w:drawing>
          <wp:inline distT="0" distB="0" distL="0" distR="0" wp14:anchorId="44D1448F" wp14:editId="75128A5A">
            <wp:extent cx="44100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0B92" w:rsidRDefault="008D0B92" w:rsidP="008D0B92">
      <w:pPr>
        <w:pStyle w:val="a"/>
      </w:pPr>
      <w:r>
        <w:t>P</w:t>
      </w:r>
      <w:r w:rsidRPr="003C29C0">
        <w:t>arallel execution via grid can be done as optional task</w:t>
      </w:r>
      <w:r>
        <w:t>.</w:t>
      </w:r>
    </w:p>
    <w:p w:rsidR="00F24D0B" w:rsidRPr="00F24D0B" w:rsidRDefault="00F24D0B" w:rsidP="00F24D0B">
      <w:r>
        <w:rPr>
          <w:noProof/>
          <w:lang w:val="ru-RU" w:eastAsia="ru-RU"/>
        </w:rPr>
        <w:lastRenderedPageBreak/>
        <w:drawing>
          <wp:inline distT="0" distB="0" distL="0" distR="0" wp14:anchorId="78E2B6F7" wp14:editId="1DA2AF82">
            <wp:extent cx="5943600" cy="11195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2" w:rsidRDefault="007A7932" w:rsidP="007A7932">
      <w:pPr>
        <w:pStyle w:val="a1"/>
        <w:spacing w:before="200" w:after="160"/>
        <w:jc w:val="both"/>
        <w:outlineLvl w:val="1"/>
      </w:pPr>
    </w:p>
    <w:p w:rsidR="00F10497" w:rsidRDefault="00F10497" w:rsidP="00F10497">
      <w:pPr>
        <w:pStyle w:val="2"/>
      </w:pPr>
      <w:r>
        <w:t>acceptance criteria</w:t>
      </w:r>
    </w:p>
    <w:p w:rsidR="00F10497" w:rsidRDefault="008D0B92" w:rsidP="000D6A70">
      <w:pPr>
        <w:pStyle w:val="a1"/>
        <w:numPr>
          <w:ilvl w:val="0"/>
          <w:numId w:val="33"/>
        </w:numPr>
      </w:pPr>
      <w:r>
        <w:t xml:space="preserve">2 or more actions are added to </w:t>
      </w:r>
      <w:r w:rsidR="00792122">
        <w:t xml:space="preserve">the </w:t>
      </w:r>
      <w:r>
        <w:t>project. (Have a complex structure</w:t>
      </w:r>
      <w:r w:rsidR="00792122">
        <w:t xml:space="preserve"> – a sequence of several operations</w:t>
      </w:r>
      <w:r>
        <w:t>)</w:t>
      </w:r>
      <w:r w:rsidR="00792122">
        <w:t>.</w:t>
      </w:r>
    </w:p>
    <w:p w:rsidR="00792122" w:rsidRDefault="00792122" w:rsidP="00792122">
      <w:pPr>
        <w:pStyle w:val="a1"/>
        <w:numPr>
          <w:ilvl w:val="0"/>
          <w:numId w:val="33"/>
        </w:numPr>
      </w:pPr>
      <w:r>
        <w:t xml:space="preserve">2 or more </w:t>
      </w:r>
      <w:r w:rsidRPr="008D0B92">
        <w:t>implementati</w:t>
      </w:r>
      <w:r>
        <w:t xml:space="preserve">on of JavaScript Executor usage are added to the project. </w:t>
      </w:r>
    </w:p>
    <w:p w:rsidR="00792122" w:rsidRDefault="005E6A51" w:rsidP="005E6A51">
      <w:pPr>
        <w:pStyle w:val="a1"/>
        <w:numPr>
          <w:ilvl w:val="0"/>
          <w:numId w:val="33"/>
        </w:numPr>
      </w:pPr>
      <w:r>
        <w:t>There is a rational explanation to use exactly this JavaScript Executor methods and usage of this methods brings profit to the project.</w:t>
      </w:r>
    </w:p>
    <w:p w:rsidR="005E6A51" w:rsidRDefault="005E6A51" w:rsidP="005E6A51">
      <w:pPr>
        <w:pStyle w:val="a1"/>
        <w:numPr>
          <w:ilvl w:val="0"/>
          <w:numId w:val="33"/>
        </w:numPr>
      </w:pPr>
      <w:r w:rsidRPr="008D0B92">
        <w:t>Selenium Grid</w:t>
      </w:r>
      <w:r w:rsidR="00714172">
        <w:t xml:space="preserve"> is correctly set</w:t>
      </w:r>
      <w:r>
        <w:t xml:space="preserve"> up. Different capabilities are used during set up.</w:t>
      </w:r>
    </w:p>
    <w:p w:rsidR="000D6A70" w:rsidRDefault="002824AA" w:rsidP="000D6A70">
      <w:pPr>
        <w:pStyle w:val="a1"/>
        <w:numPr>
          <w:ilvl w:val="0"/>
          <w:numId w:val="33"/>
        </w:numPr>
      </w:pPr>
      <w:r>
        <w:t>There is no code duplication at all.</w:t>
      </w:r>
    </w:p>
    <w:p w:rsidR="000122B1" w:rsidRPr="00F10497" w:rsidRDefault="000122B1" w:rsidP="000D6A70">
      <w:pPr>
        <w:pStyle w:val="a1"/>
        <w:numPr>
          <w:ilvl w:val="0"/>
          <w:numId w:val="33"/>
        </w:numPr>
      </w:pPr>
      <w:r>
        <w:t>Naming and Code Conventions should be followed.</w:t>
      </w:r>
    </w:p>
    <w:sectPr w:rsidR="000122B1" w:rsidRPr="00F10497" w:rsidSect="00CB1B4E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DD3" w:rsidRDefault="00564DD3" w:rsidP="00510FD6">
      <w:r>
        <w:separator/>
      </w:r>
    </w:p>
  </w:endnote>
  <w:endnote w:type="continuationSeparator" w:id="0">
    <w:p w:rsidR="00564DD3" w:rsidRDefault="00564DD3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573FC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06304" w:rsidRDefault="00706304" w:rsidP="00510FD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Pr="00510FD6" w:rsidRDefault="00706304" w:rsidP="00573FC5">
    <w:pPr>
      <w:pStyle w:val="a5"/>
      <w:framePr w:wrap="around" w:vAnchor="text" w:hAnchor="margin" w:xAlign="right" w:y="1"/>
      <w:rPr>
        <w:rStyle w:val="a7"/>
        <w:color w:val="999999" w:themeColor="background2"/>
        <w:sz w:val="18"/>
        <w:szCs w:val="18"/>
      </w:rPr>
    </w:pPr>
    <w:r w:rsidRPr="00510FD6">
      <w:rPr>
        <w:rStyle w:val="a7"/>
        <w:color w:val="999999" w:themeColor="background2"/>
        <w:sz w:val="18"/>
        <w:szCs w:val="18"/>
      </w:rPr>
      <w:fldChar w:fldCharType="begin"/>
    </w:r>
    <w:r w:rsidRPr="00510FD6">
      <w:rPr>
        <w:rStyle w:val="a7"/>
        <w:color w:val="999999" w:themeColor="background2"/>
        <w:sz w:val="18"/>
        <w:szCs w:val="18"/>
      </w:rPr>
      <w:instrText xml:space="preserve">PAGE  </w:instrText>
    </w:r>
    <w:r w:rsidRPr="00510FD6">
      <w:rPr>
        <w:rStyle w:val="a7"/>
        <w:color w:val="999999" w:themeColor="background2"/>
        <w:sz w:val="18"/>
        <w:szCs w:val="18"/>
      </w:rPr>
      <w:fldChar w:fldCharType="separate"/>
    </w:r>
    <w:r w:rsidR="002A1622">
      <w:rPr>
        <w:rStyle w:val="a7"/>
        <w:noProof/>
        <w:color w:val="999999" w:themeColor="background2"/>
        <w:sz w:val="18"/>
        <w:szCs w:val="18"/>
      </w:rPr>
      <w:t>2</w:t>
    </w:r>
    <w:r w:rsidRPr="00510FD6">
      <w:rPr>
        <w:rStyle w:val="a7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DC7DD3" w:rsidRDefault="00027479" w:rsidP="00E223F4">
          <w:pPr>
            <w:pStyle w:val="a1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E223F4">
            <w:rPr>
              <w:sz w:val="18"/>
            </w:rPr>
            <w:t>June</w:t>
          </w:r>
          <w:r>
            <w:rPr>
              <w:sz w:val="18"/>
            </w:rPr>
            <w:t>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02" w:rsidRPr="00510FD6" w:rsidRDefault="00386B02" w:rsidP="00386B02">
    <w:pPr>
      <w:pStyle w:val="a5"/>
      <w:framePr w:wrap="around" w:vAnchor="text" w:hAnchor="margin" w:xAlign="right" w:y="1"/>
      <w:rPr>
        <w:rStyle w:val="a7"/>
        <w:color w:val="999999" w:themeColor="background2"/>
        <w:sz w:val="18"/>
        <w:szCs w:val="18"/>
      </w:rPr>
    </w:pPr>
    <w:r w:rsidRPr="00510FD6">
      <w:rPr>
        <w:rStyle w:val="a7"/>
        <w:color w:val="999999" w:themeColor="background2"/>
        <w:sz w:val="18"/>
        <w:szCs w:val="18"/>
      </w:rPr>
      <w:fldChar w:fldCharType="begin"/>
    </w:r>
    <w:r w:rsidRPr="00510FD6">
      <w:rPr>
        <w:rStyle w:val="a7"/>
        <w:color w:val="999999" w:themeColor="background2"/>
        <w:sz w:val="18"/>
        <w:szCs w:val="18"/>
      </w:rPr>
      <w:instrText xml:space="preserve">PAGE  </w:instrText>
    </w:r>
    <w:r w:rsidRPr="00510FD6">
      <w:rPr>
        <w:rStyle w:val="a7"/>
        <w:color w:val="999999" w:themeColor="background2"/>
        <w:sz w:val="18"/>
        <w:szCs w:val="18"/>
      </w:rPr>
      <w:fldChar w:fldCharType="separate"/>
    </w:r>
    <w:r w:rsidR="00FF1A0F">
      <w:rPr>
        <w:rStyle w:val="a7"/>
        <w:noProof/>
        <w:color w:val="999999" w:themeColor="background2"/>
        <w:sz w:val="18"/>
        <w:szCs w:val="18"/>
      </w:rPr>
      <w:t>1</w:t>
    </w:r>
    <w:r w:rsidRPr="00510FD6">
      <w:rPr>
        <w:rStyle w:val="a7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a5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DD3" w:rsidRDefault="00564DD3" w:rsidP="00510FD6">
      <w:r>
        <w:separator/>
      </w:r>
    </w:p>
  </w:footnote>
  <w:footnote w:type="continuationSeparator" w:id="0">
    <w:p w:rsidR="00564DD3" w:rsidRDefault="00564DD3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2768CE">
    <w:pPr>
      <w:pStyle w:val="a8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A97578"/>
    <w:multiLevelType w:val="hybridMultilevel"/>
    <w:tmpl w:val="376EE834"/>
    <w:lvl w:ilvl="0" w:tplc="3CAAB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234C35"/>
    <w:multiLevelType w:val="multilevel"/>
    <w:tmpl w:val="40B4BF24"/>
    <w:numStyleLink w:val="EPAMBullets"/>
  </w:abstractNum>
  <w:abstractNum w:abstractNumId="14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C41865"/>
    <w:multiLevelType w:val="hybridMultilevel"/>
    <w:tmpl w:val="7990E69E"/>
    <w:lvl w:ilvl="0" w:tplc="F6F6CCC0">
      <w:start w:val="1"/>
      <w:numFmt w:val="bullet"/>
      <w:pStyle w:val="a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7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2"/>
  </w:num>
  <w:num w:numId="8">
    <w:abstractNumId w:val="26"/>
  </w:num>
  <w:num w:numId="9">
    <w:abstractNumId w:val="14"/>
  </w:num>
  <w:num w:numId="10">
    <w:abstractNumId w:val="34"/>
  </w:num>
  <w:num w:numId="11">
    <w:abstractNumId w:val="3"/>
  </w:num>
  <w:num w:numId="12">
    <w:abstractNumId w:val="15"/>
  </w:num>
  <w:num w:numId="13">
    <w:abstractNumId w:val="10"/>
  </w:num>
  <w:num w:numId="14">
    <w:abstractNumId w:val="2"/>
  </w:num>
  <w:num w:numId="15">
    <w:abstractNumId w:val="8"/>
  </w:num>
  <w:num w:numId="16">
    <w:abstractNumId w:val="20"/>
  </w:num>
  <w:num w:numId="17">
    <w:abstractNumId w:val="12"/>
  </w:num>
  <w:num w:numId="18">
    <w:abstractNumId w:val="24"/>
  </w:num>
  <w:num w:numId="19">
    <w:abstractNumId w:val="23"/>
  </w:num>
  <w:num w:numId="20">
    <w:abstractNumId w:val="0"/>
  </w:num>
  <w:num w:numId="21">
    <w:abstractNumId w:val="6"/>
  </w:num>
  <w:num w:numId="22">
    <w:abstractNumId w:val="30"/>
  </w:num>
  <w:num w:numId="23">
    <w:abstractNumId w:val="25"/>
  </w:num>
  <w:num w:numId="24">
    <w:abstractNumId w:val="4"/>
  </w:num>
  <w:num w:numId="25">
    <w:abstractNumId w:val="32"/>
  </w:num>
  <w:num w:numId="26">
    <w:abstractNumId w:val="19"/>
  </w:num>
  <w:num w:numId="27">
    <w:abstractNumId w:val="31"/>
  </w:num>
  <w:num w:numId="28">
    <w:abstractNumId w:val="29"/>
  </w:num>
  <w:num w:numId="29">
    <w:abstractNumId w:val="33"/>
  </w:num>
  <w:num w:numId="30">
    <w:abstractNumId w:val="7"/>
  </w:num>
  <w:num w:numId="31">
    <w:abstractNumId w:val="1"/>
  </w:num>
  <w:num w:numId="32">
    <w:abstractNumId w:val="18"/>
  </w:num>
  <w:num w:numId="33">
    <w:abstractNumId w:val="16"/>
  </w:num>
  <w:num w:numId="34">
    <w:abstractNumId w:val="2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0E72BC"/>
    <w:rsid w:val="000F1BB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A1622"/>
    <w:rsid w:val="002B019B"/>
    <w:rsid w:val="002B392A"/>
    <w:rsid w:val="002C329A"/>
    <w:rsid w:val="002E6444"/>
    <w:rsid w:val="0030411A"/>
    <w:rsid w:val="0031013B"/>
    <w:rsid w:val="003169AA"/>
    <w:rsid w:val="00386B02"/>
    <w:rsid w:val="003874E7"/>
    <w:rsid w:val="003A656F"/>
    <w:rsid w:val="003C7ADB"/>
    <w:rsid w:val="003D7A2E"/>
    <w:rsid w:val="003F4BA6"/>
    <w:rsid w:val="00405170"/>
    <w:rsid w:val="004167A6"/>
    <w:rsid w:val="00427BD7"/>
    <w:rsid w:val="004375DC"/>
    <w:rsid w:val="0044109D"/>
    <w:rsid w:val="00461BDF"/>
    <w:rsid w:val="00473F93"/>
    <w:rsid w:val="00480E76"/>
    <w:rsid w:val="00490FAE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64DD3"/>
    <w:rsid w:val="005724E2"/>
    <w:rsid w:val="00573FC5"/>
    <w:rsid w:val="0059077E"/>
    <w:rsid w:val="00591531"/>
    <w:rsid w:val="005A6C47"/>
    <w:rsid w:val="005C6559"/>
    <w:rsid w:val="005E2BC2"/>
    <w:rsid w:val="005E429B"/>
    <w:rsid w:val="005E6A51"/>
    <w:rsid w:val="005E793B"/>
    <w:rsid w:val="00622F1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14172"/>
    <w:rsid w:val="007223B5"/>
    <w:rsid w:val="00777328"/>
    <w:rsid w:val="007847FE"/>
    <w:rsid w:val="00784E27"/>
    <w:rsid w:val="00792122"/>
    <w:rsid w:val="007A681C"/>
    <w:rsid w:val="007A7932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8D0B92"/>
    <w:rsid w:val="0090123C"/>
    <w:rsid w:val="00904D8D"/>
    <w:rsid w:val="0091043A"/>
    <w:rsid w:val="00934AF8"/>
    <w:rsid w:val="00936842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24C53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45AB"/>
    <w:rsid w:val="00C933F0"/>
    <w:rsid w:val="00C954E3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DF66C2"/>
    <w:rsid w:val="00E10211"/>
    <w:rsid w:val="00E223F4"/>
    <w:rsid w:val="00E3415C"/>
    <w:rsid w:val="00E368C5"/>
    <w:rsid w:val="00E431B9"/>
    <w:rsid w:val="00E542A7"/>
    <w:rsid w:val="00E73EF4"/>
    <w:rsid w:val="00E759E0"/>
    <w:rsid w:val="00E85C88"/>
    <w:rsid w:val="00E8674D"/>
    <w:rsid w:val="00EB44B5"/>
    <w:rsid w:val="00F05465"/>
    <w:rsid w:val="00F10497"/>
    <w:rsid w:val="00F24D0B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6A7E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1">
    <w:name w:val="heading 1"/>
    <w:basedOn w:val="a0"/>
    <w:next w:val="a0"/>
    <w:link w:val="10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4">
    <w:name w:val="heading 4"/>
    <w:basedOn w:val="a0"/>
    <w:next w:val="a0"/>
    <w:link w:val="40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5">
    <w:name w:val="heading 5"/>
    <w:basedOn w:val="a0"/>
    <w:next w:val="a0"/>
    <w:link w:val="50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20">
    <w:name w:val="Заголовок 2 Знак"/>
    <w:basedOn w:val="a2"/>
    <w:link w:val="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a">
    <w:name w:val="List Paragraph"/>
    <w:basedOn w:val="a1"/>
    <w:next w:val="a0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a5">
    <w:name w:val="footer"/>
    <w:basedOn w:val="a0"/>
    <w:link w:val="a6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a6">
    <w:name w:val="Нижний колонтитул Знак"/>
    <w:basedOn w:val="a2"/>
    <w:link w:val="a5"/>
    <w:uiPriority w:val="99"/>
    <w:rsid w:val="00820368"/>
    <w:rPr>
      <w:color w:val="666666"/>
      <w:sz w:val="20"/>
      <w:szCs w:val="22"/>
    </w:rPr>
  </w:style>
  <w:style w:type="character" w:styleId="a7">
    <w:name w:val="page number"/>
    <w:basedOn w:val="a2"/>
    <w:uiPriority w:val="99"/>
    <w:semiHidden/>
    <w:unhideWhenUsed/>
    <w:rsid w:val="00510FD6"/>
  </w:style>
  <w:style w:type="paragraph" w:styleId="a8">
    <w:name w:val="header"/>
    <w:basedOn w:val="a0"/>
    <w:link w:val="a9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10FD6"/>
  </w:style>
  <w:style w:type="paragraph" w:styleId="aa">
    <w:name w:val="TOC Heading"/>
    <w:basedOn w:val="1"/>
    <w:next w:val="a0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C3190C"/>
    <w:pPr>
      <w:ind w:left="220"/>
    </w:pPr>
    <w:rPr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954E3"/>
    <w:pPr>
      <w:ind w:left="440"/>
    </w:pPr>
    <w:rPr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C954E3"/>
    <w:pPr>
      <w:ind w:left="660"/>
    </w:pPr>
    <w:rPr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954E3"/>
    <w:pPr>
      <w:ind w:left="880"/>
    </w:pPr>
    <w:rPr>
      <w:szCs w:val="20"/>
    </w:rPr>
  </w:style>
  <w:style w:type="paragraph" w:styleId="7">
    <w:name w:val="toc 7"/>
    <w:basedOn w:val="a0"/>
    <w:next w:val="a0"/>
    <w:autoRedefine/>
    <w:uiPriority w:val="39"/>
    <w:unhideWhenUsed/>
    <w:rsid w:val="00C954E3"/>
    <w:pPr>
      <w:ind w:left="1100"/>
    </w:pPr>
    <w:rPr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954E3"/>
    <w:pPr>
      <w:ind w:left="1320"/>
    </w:pPr>
    <w:rPr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954E3"/>
    <w:pPr>
      <w:ind w:left="1540"/>
    </w:pPr>
    <w:rPr>
      <w:szCs w:val="20"/>
    </w:rPr>
  </w:style>
  <w:style w:type="paragraph" w:styleId="ad">
    <w:name w:val="Title"/>
    <w:basedOn w:val="1"/>
    <w:next w:val="a0"/>
    <w:link w:val="ae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ae">
    <w:name w:val="Заголовок Знак"/>
    <w:basedOn w:val="a2"/>
    <w:link w:val="ad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af">
    <w:name w:val="Hyperlink"/>
    <w:basedOn w:val="a2"/>
    <w:uiPriority w:val="99"/>
    <w:unhideWhenUsed/>
    <w:rsid w:val="002B019B"/>
    <w:rPr>
      <w:color w:val="2CA8C3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af0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a1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40">
    <w:name w:val="Заголовок 4 Знак"/>
    <w:basedOn w:val="a2"/>
    <w:link w:val="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50">
    <w:name w:val="Заголовок 5 Знак"/>
    <w:basedOn w:val="a2"/>
    <w:link w:val="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a1">
    <w:name w:val="Body Text"/>
    <w:link w:val="af1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af1">
    <w:name w:val="Основной текст Знак"/>
    <w:basedOn w:val="a2"/>
    <w:link w:val="a1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a1"/>
    <w:qFormat/>
    <w:rsid w:val="0031013B"/>
    <w:rPr>
      <w:b/>
    </w:rPr>
  </w:style>
  <w:style w:type="character" w:styleId="af2">
    <w:name w:val="Placeholder Text"/>
    <w:basedOn w:val="a2"/>
    <w:uiPriority w:val="99"/>
    <w:semiHidden/>
    <w:rsid w:val="00C4227F"/>
    <w:rPr>
      <w:color w:val="808080"/>
    </w:rPr>
  </w:style>
  <w:style w:type="paragraph" w:styleId="HTML">
    <w:name w:val="HTML Preformatted"/>
    <w:basedOn w:val="a0"/>
    <w:link w:val="HTML0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2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7438EC-80B5-4A37-8E00-328F37B4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Maksim Lesko</cp:lastModifiedBy>
  <cp:revision>2</cp:revision>
  <cp:lastPrinted>2015-04-22T09:09:00Z</cp:lastPrinted>
  <dcterms:created xsi:type="dcterms:W3CDTF">2017-07-07T13:50:00Z</dcterms:created>
  <dcterms:modified xsi:type="dcterms:W3CDTF">2017-07-07T13:50:00Z</dcterms:modified>
</cp:coreProperties>
</file>