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480" w:before="150" w:after="150"/>
        <w:outlineLvl w:val="2"/>
        <w:rPr>
          <w:rFonts w:eastAsia="Times New Roman" w:ascii="Times New Roman" w:hAnsi="Times New Roman"/>
          <w:color w:val="333333"/>
          <w:sz w:val="37"/>
          <w:szCs w:val="37"/>
          <w:lang w:eastAsia="ru-RU"/>
        </w:rPr>
      </w:pPr>
      <w:r>
        <w:rPr>
          <w:rFonts w:eastAsia="Times New Roman" w:ascii="Times New Roman" w:hAnsi="Times New Roman"/>
          <w:color w:val="333333"/>
          <w:sz w:val="37"/>
          <w:szCs w:val="37"/>
          <w:lang w:eastAsia="ru-RU"/>
        </w:rPr>
        <w:t>Низкий уровень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Среди характеристик часто встречаются: ограничения на </w:t>
      </w:r>
      <w:hyperlink r:id="rId2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абстракции данных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, сильная статическая </w:t>
      </w:r>
      <w:hyperlink r:id="rId3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типизация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, отсутствие промежуточной </w:t>
      </w:r>
      <w:hyperlink r:id="rId4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среды выполнения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, </w:t>
      </w:r>
      <w:hyperlink r:id="rId5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прямой доступ к памяти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.</w:t>
      </w:r>
    </w:p>
    <w:p>
      <w:pPr>
        <w:pStyle w:val="Normal"/>
        <w:shd w:fill="FFFFFF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Примеры: C, C++, Assembler.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Полный контроль практически надо всем; вы используете только то, что вам нужно.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Дополнительный контроль означает дополнительные сложности, которые могут сделать вроде бы простые задачи более трудными в реализации.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Больший контроль над памятью; вы можете сделать то, что практически невозможно в других языках.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Управлять памятью может быстро стать очень сложным.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Позволит вам лучше понять, что происходит за кулисами в высокоуровневых языках и научит ценить абстракции.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Легко закопаться в синтаксисе и мелких деталях вместо того, чтобы понимать концепцию и общую картину.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Мотивирует думать об эффективности.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Требуется предварительная оптимизация.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Мотивирует думать об архитектуре наперёд.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Изменения в плохой архитектуре могут быть болезненными. А хорошую архитектуру тяжело придумать.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Относительно бедная </w:t>
      </w:r>
      <w:hyperlink r:id="rId6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стандартная библиотека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означает, что вы должны часто полагаться на третьих лиц или изобретать колесо.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Необходимо часто вставлять вспомогательные куски кода (</w:t>
      </w:r>
      <w:r>
        <w:rPr>
          <w:rStyle w:val="Style10"/>
          <w:rFonts w:eastAsia="Times New Roman" w:cs="Helvetica" w:ascii="Helvetica" w:hAnsi="Helvetica"/>
          <w:color w:val="04A49C"/>
          <w:sz w:val="24"/>
          <w:szCs w:val="24"/>
          <w:lang w:eastAsia="ru-RU"/>
        </w:rPr>
        <w:t>boilerplate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), что увеличивает время на разработку.</w:t>
      </w:r>
    </w:p>
    <w:p>
      <w:pPr>
        <w:pStyle w:val="Normal"/>
        <w:shd w:fill="FFFFFF" w:val="clear"/>
        <w:spacing w:lineRule="atLeast" w:line="480" w:before="150" w:after="150"/>
        <w:outlineLvl w:val="2"/>
        <w:rPr>
          <w:rFonts w:eastAsia="Times New Roman" w:ascii="Times New Roman" w:hAnsi="Times New Roman"/>
          <w:color w:val="333333"/>
          <w:sz w:val="37"/>
          <w:szCs w:val="37"/>
          <w:lang w:eastAsia="ru-RU"/>
        </w:rPr>
      </w:pPr>
      <w:r>
        <w:rPr>
          <w:rFonts w:eastAsia="Times New Roman" w:ascii="Times New Roman" w:hAnsi="Times New Roman"/>
          <w:color w:val="333333"/>
          <w:sz w:val="37"/>
          <w:szCs w:val="37"/>
          <w:lang w:eastAsia="ru-RU"/>
        </w:rPr>
        <w:t>Средний уровень</w:t>
      </w:r>
    </w:p>
    <w:p>
      <w:pPr>
        <w:pStyle w:val="Normal"/>
        <w:shd w:fill="FFFFFF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Среди характеристик часто встречаются: фокус на абстракциях, сильная статическая типизация, среда выполнения, ограничения на прямой доступ к памяти.</w:t>
      </w:r>
    </w:p>
    <w:p>
      <w:pPr>
        <w:pStyle w:val="Normal"/>
        <w:shd w:fill="FFFFFF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Примеры: Java, C#.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Управлять памятью необязательно, но при желании вы можете это делать самостоятельно.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До сих пор нужно понимать, как устроена память и как работает </w:t>
      </w:r>
      <w:hyperlink r:id="rId7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сборка мусора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, но язык этому обучению не способствует.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Богатые стандартные библиотеки.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Многие абстракции мешают новичку в освоении концепций, т.к. непонятно, почему они созданы именно таким образом.</w:t>
      </w:r>
    </w:p>
    <w:p>
      <w:pPr>
        <w:pStyle w:val="Normal"/>
        <w:shd w:fill="F5F5F5" w:val="clear"/>
        <w:spacing w:lineRule="auto" w:line="240" w:before="0" w:after="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Компилируется в </w:t>
      </w:r>
      <w:hyperlink r:id="rId8">
        <w:r>
          <w:rPr>
            <w:rStyle w:val="Style10"/>
            <w:rFonts w:eastAsia="Times New Roman" w:cs="Helvetica" w:ascii="Helvetica" w:hAnsi="Helvetica"/>
            <w:color w:val="04A49C"/>
            <w:sz w:val="24"/>
            <w:szCs w:val="24"/>
            <w:lang w:eastAsia="ru-RU"/>
          </w:rPr>
          <w:t>байт-код</w:t>
        </w:r>
      </w:hyperlink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, упрощающий взаимодействие с другими языками.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Байт-код требует установленной среды выполнения.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До сих пор нужно часто вставлять стандартные куски кода (boilerplate), несмотря на наличие абстракций.</w:t>
      </w:r>
    </w:p>
    <w:p>
      <w:pPr>
        <w:pStyle w:val="Normal"/>
        <w:shd w:fill="FFFFFF" w:val="clear"/>
        <w:spacing w:lineRule="atLeast" w:line="480" w:before="150" w:after="150"/>
        <w:outlineLvl w:val="2"/>
        <w:rPr>
          <w:rFonts w:eastAsia="Times New Roman" w:ascii="Times New Roman" w:hAnsi="Times New Roman"/>
          <w:color w:val="333333"/>
          <w:sz w:val="37"/>
          <w:szCs w:val="37"/>
          <w:lang w:eastAsia="ru-RU"/>
        </w:rPr>
      </w:pPr>
      <w:r>
        <w:rPr>
          <w:rFonts w:eastAsia="Times New Roman" w:ascii="Times New Roman" w:hAnsi="Times New Roman"/>
          <w:color w:val="333333"/>
          <w:sz w:val="37"/>
          <w:szCs w:val="37"/>
          <w:lang w:eastAsia="ru-RU"/>
        </w:rPr>
        <w:t>Высокий уровень</w:t>
      </w:r>
    </w:p>
    <w:p>
      <w:pPr>
        <w:pStyle w:val="Normal"/>
        <w:shd w:fill="FFFFFF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Среди характеристик часто встречаются: сильное абстрагирование, динамическая и/или слабая типизация, полностью независимое управление памятью и/или наличие среды выполнения.</w:t>
      </w:r>
    </w:p>
    <w:p>
      <w:pPr>
        <w:pStyle w:val="Normal"/>
        <w:shd w:fill="FFFFFF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Примеры</w:t>
      </w:r>
      <w:r>
        <w:rPr>
          <w:rFonts w:eastAsia="Times New Roman" w:cs="Helvetica" w:ascii="Helvetica" w:hAnsi="Helvetica"/>
          <w:color w:val="333333"/>
          <w:sz w:val="24"/>
          <w:szCs w:val="24"/>
          <w:lang w:val="en-US" w:eastAsia="ru-RU"/>
        </w:rPr>
        <w:t>: Python, Ruby, JavaScript, Common Lisp.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Абстракции делают сложные задачи простыми.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Надстройки для реализации абстракций снижают производительность.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В целом всё просто и интуитивно, даже при внесении изменений.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Архитектура может страдать, т.к. довольно просто вносить изменения почти в любом месте вместо того, чтобы вносить их там, где действительно нужно.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Сравнительно большие стандартные библиотеки означают, что то, что вы хотите сделать, скорее всего уже реализовано и доступно.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Из-за скрытых деталей сложно выяснять причины возникновения проблем, когда они появляются.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64B044" w:val="clear"/>
          <w:lang w:eastAsia="ru-RU"/>
        </w:rPr>
        <w:t>+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Меньше вставок стандартного кода (boilerplate) – синтаксис значительно проще.</w:t>
      </w:r>
    </w:p>
    <w:p>
      <w:pPr>
        <w:pStyle w:val="Normal"/>
        <w:shd w:fill="F5F5F5" w:val="clear"/>
        <w:spacing w:lineRule="auto" w:line="240" w:before="0" w:after="150"/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FFFFFF"/>
          <w:sz w:val="18"/>
          <w:szCs w:val="18"/>
          <w:shd w:fill="DC4437" w:val="clear"/>
          <w:lang w:eastAsia="ru-RU"/>
        </w:rPr>
        <w:t>–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24"/>
          <w:szCs w:val="24"/>
          <w:lang w:eastAsia="ru-RU"/>
        </w:rPr>
        <w:t>Динамическая типизация усложняет поиск ошибок без запуска кода.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yle10"/>
        </w:rPr>
      </w:pPr>
      <w:r>
        <w:rPr/>
        <w:t>ЕЩЕ ВОТ ЭТО ПОЧИТАТЬ</w:t>
        <w:br/>
      </w:r>
      <w:hyperlink r:id="rId9">
        <w:r>
          <w:rPr>
            <w:rStyle w:val="Style10"/>
          </w:rPr>
          <w:t>http://bourabai.ru/alg/classification.htm</w:t>
        </w:r>
      </w:hyperlink>
    </w:p>
    <w:p>
      <w:pPr>
        <w:pStyle w:val="Normal"/>
        <w:rPr/>
      </w:pPr>
      <w:r>
        <w:rPr/>
      </w:r>
    </w:p>
    <w:p>
      <w:pPr>
        <w:pStyle w:val="1"/>
        <w:jc w:val="center"/>
        <w:rPr>
          <w:rStyle w:val="Style10"/>
          <w:rFonts w:cs="Arial" w:ascii="Arial" w:hAnsi="Arial"/>
          <w:b/>
          <w:bCs/>
          <w:iCs/>
          <w:color w:val="0B0080"/>
          <w:sz w:val="36"/>
          <w:szCs w:val="36"/>
          <w:u w:val="none"/>
          <w:shd w:fill="FFFFFF" w:val="clear"/>
        </w:rPr>
      </w:pPr>
      <w:hyperlink r:id="rId10">
        <w:r>
          <w:rPr>
            <w:rStyle w:val="Style10"/>
            <w:rFonts w:cs="Arial" w:ascii="Arial" w:hAnsi="Arial"/>
            <w:b/>
            <w:bCs/>
            <w:iCs/>
            <w:color w:val="0B0080"/>
            <w:sz w:val="36"/>
            <w:szCs w:val="36"/>
            <w:u w:val="none"/>
            <w:shd w:fill="FFFFFF" w:val="clear"/>
          </w:rPr>
          <w:t>Структурное программирование</w:t>
        </w:r>
      </w:hyperlink>
    </w:p>
    <w:p>
      <w:pPr>
        <w:pStyle w:val="Normal"/>
        <w:rPr>
          <w:rFonts w:cs="Arial" w:ascii="Arial" w:hAnsi="Arial"/>
          <w:color w:val="252525"/>
          <w:sz w:val="21"/>
          <w:szCs w:val="21"/>
        </w:rPr>
      </w:pPr>
      <w:hyperlink r:id="rId11">
        <w:r>
          <w:rPr>
            <w:rStyle w:val="Style10"/>
            <w:rFonts w:cs="Arial" w:ascii="Arial" w:hAnsi="Arial"/>
            <w:color w:val="0B0080"/>
            <w:sz w:val="21"/>
            <w:szCs w:val="21"/>
          </w:rPr>
          <w:t>Basic</w:t>
        </w:r>
      </w:hyperlink>
      <w:r>
        <w:rPr>
          <w:rFonts w:cs="Arial" w:ascii="Arial" w:hAnsi="Arial"/>
          <w:b/>
          <w:bCs/>
          <w:i/>
          <w:iCs/>
          <w:color w:val="252525"/>
          <w:sz w:val="21"/>
          <w:szCs w:val="21"/>
          <w:shd w:fill="FFFFFF" w:val="clear"/>
        </w:rPr>
        <w:t xml:space="preserve"> </w:t>
      </w:r>
      <w:hyperlink r:id="rId12">
        <w:r>
          <w:rPr>
            <w:rStyle w:val="Style10"/>
            <w:rFonts w:cs="Arial" w:ascii="Arial" w:hAnsi="Arial"/>
            <w:color w:val="0B0080"/>
            <w:sz w:val="21"/>
            <w:szCs w:val="21"/>
          </w:rPr>
          <w:t>Pascal</w:t>
        </w:r>
      </w:hyperlink>
      <w:r>
        <w:rPr>
          <w:rFonts w:cs="Arial" w:ascii="Arial" w:hAnsi="Arial"/>
          <w:b/>
          <w:bCs/>
          <w:i/>
          <w:iCs/>
          <w:color w:val="252525"/>
          <w:sz w:val="21"/>
          <w:szCs w:val="21"/>
          <w:shd w:fill="FFFFFF" w:val="clear"/>
        </w:rPr>
        <w:t xml:space="preserve"> </w:t>
      </w:r>
      <w:hyperlink r:id="rId13">
        <w:r>
          <w:rPr>
            <w:rStyle w:val="Style10"/>
            <w:rFonts w:cs="Arial" w:ascii="Arial" w:hAnsi="Arial"/>
            <w:color w:val="0B0080"/>
            <w:sz w:val="21"/>
            <w:szCs w:val="21"/>
          </w:rPr>
          <w:t>QBASIC</w:t>
        </w:r>
      </w:hyperlink>
      <w:r>
        <w:rPr>
          <w:rFonts w:cs="Arial" w:ascii="Arial" w:hAnsi="Arial"/>
          <w:color w:val="252525"/>
          <w:sz w:val="21"/>
          <w:szCs w:val="21"/>
        </w:rPr>
        <w:t>….</w:t>
      </w:r>
    </w:p>
    <w:p>
      <w:pPr>
        <w:pStyle w:val="NormalWeb"/>
        <w:shd w:fill="FFFFFF" w:val="clear"/>
        <w:spacing w:lineRule="atLeast" w:line="336" w:before="280" w:after="160"/>
        <w:rPr>
          <w:rFonts w:cs="Arial" w:ascii="Arial" w:hAnsi="Arial"/>
          <w:color w:val="252525"/>
          <w:sz w:val="21"/>
          <w:szCs w:val="21"/>
        </w:rPr>
      </w:pPr>
      <w:r>
        <w:rPr>
          <w:rFonts w:cs="Arial" w:ascii="Arial" w:hAnsi="Arial"/>
          <w:b/>
          <w:bCs/>
          <w:color w:val="252525"/>
          <w:sz w:val="21"/>
          <w:szCs w:val="21"/>
        </w:rPr>
        <w:t>Структу́рное программи́рование</w:t>
      </w:r>
      <w:r>
        <w:rPr>
          <w:rFonts w:cs="Arial" w:ascii="Arial" w:hAnsi="Arial"/>
          <w:color w:val="252525"/>
          <w:sz w:val="21"/>
          <w:szCs w:val="21"/>
        </w:rPr>
        <w:t> — методология разработки</w:t>
      </w:r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hyperlink r:id="rId14">
        <w:r>
          <w:rPr>
            <w:rStyle w:val="Style10"/>
            <w:rFonts w:cs="Arial" w:ascii="Arial" w:hAnsi="Arial"/>
            <w:color w:val="0B0080"/>
            <w:sz w:val="21"/>
            <w:szCs w:val="21"/>
            <w:u w:val="none"/>
          </w:rPr>
          <w:t>программного обеспечения</w:t>
        </w:r>
      </w:hyperlink>
      <w:r>
        <w:rPr>
          <w:rFonts w:cs="Arial" w:ascii="Arial" w:hAnsi="Arial"/>
          <w:color w:val="252525"/>
          <w:sz w:val="21"/>
          <w:szCs w:val="21"/>
        </w:rPr>
        <w:t xml:space="preserve">, в основе которой лежит представление программы в виде иерархической структуры </w:t>
      </w:r>
      <w:hyperlink r:id="rId15">
        <w:r>
          <w:rPr>
            <w:rStyle w:val="Style10"/>
            <w:rFonts w:cs="Arial" w:ascii="Arial" w:hAnsi="Arial"/>
            <w:color w:val="0B0080"/>
            <w:sz w:val="21"/>
            <w:szCs w:val="21"/>
            <w:u w:val="none"/>
          </w:rPr>
          <w:t>блоков</w:t>
        </w:r>
      </w:hyperlink>
      <w:r>
        <w:rPr>
          <w:rFonts w:cs="Arial" w:ascii="Arial" w:hAnsi="Arial"/>
          <w:color w:val="252525"/>
          <w:sz w:val="21"/>
          <w:szCs w:val="21"/>
        </w:rPr>
        <w:t xml:space="preserve">. </w:t>
      </w:r>
    </w:p>
    <w:p>
      <w:pPr>
        <w:pStyle w:val="NormalWeb"/>
        <w:shd w:fill="FFFFFF" w:val="clear"/>
        <w:spacing w:lineRule="atLeast" w:line="336" w:before="280" w:after="160"/>
        <w:rPr>
          <w:rFonts w:cs="Arial" w:ascii="Arial" w:hAnsi="Arial"/>
          <w:color w:val="252525"/>
          <w:sz w:val="21"/>
          <w:szCs w:val="21"/>
        </w:rPr>
      </w:pPr>
      <w:r>
        <w:rPr>
          <w:rFonts w:cs="Arial" w:ascii="Arial" w:hAnsi="Arial"/>
          <w:color w:val="252525"/>
          <w:sz w:val="21"/>
          <w:szCs w:val="21"/>
        </w:rPr>
        <w:t>В соответствии с данной методологией любая программа строится без использования оператора goto из трёх базовых управляющих структур: последовательность, ветвление, цикл; кроме того, используются</w:t>
      </w:r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hyperlink r:id="rId16">
        <w:r>
          <w:rPr>
            <w:rStyle w:val="Style10"/>
            <w:rFonts w:cs="Arial" w:ascii="Arial" w:hAnsi="Arial"/>
            <w:color w:val="0B0080"/>
            <w:sz w:val="21"/>
            <w:szCs w:val="21"/>
            <w:u w:val="none"/>
          </w:rPr>
          <w:t>подпрограммы</w:t>
        </w:r>
      </w:hyperlink>
      <w:r>
        <w:rPr>
          <w:rFonts w:cs="Arial" w:ascii="Arial" w:hAnsi="Arial"/>
          <w:color w:val="252525"/>
          <w:sz w:val="21"/>
          <w:szCs w:val="21"/>
        </w:rPr>
        <w:t>. При этом разработка программы ведётся пошагово, методом «сверху вниз».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3"/>
        <w:gridCol w:w="8171"/>
      </w:tblGrid>
      <w:tr>
        <w:trPr>
          <w:cantSplit w:val="false"/>
        </w:trPr>
        <w:tc>
          <w:tcPr>
            <w:tcW w:w="1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8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81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8"/>
              <w:jc w:val="left"/>
              <w:rPr/>
            </w:pPr>
            <w:r>
              <w:rPr/>
              <w:t>Вообще эти термины друг другу не противоречат. Давайте для начала разберемся что есть что.</w:t>
            </w:r>
          </w:p>
          <w:p>
            <w:pPr>
              <w:pStyle w:val="Style18"/>
              <w:jc w:val="left"/>
              <w:rPr/>
            </w:pPr>
            <w:r>
              <w:rPr/>
              <w:t>Структурное программирование - это методология, которая позволяет писать программу как набор блоков. Такими блоками являются ветвления, циклы, последовательность операторов, процедуры. На самом деле все имели с этим дело, когда рисовали блок-схему программы. Идея в том, что нам не нужны такие низкоуровневые вещи как инструкция перехода (goto).</w:t>
            </w:r>
          </w:p>
          <w:p>
            <w:pPr>
              <w:pStyle w:val="Style18"/>
              <w:spacing w:before="0" w:after="160"/>
              <w:jc w:val="left"/>
              <w:rPr/>
            </w:pPr>
            <w:r>
              <w:rPr/>
              <w:t>А понятие процедурного программирования может или быть синонимично императивному программированию (т.е. мы задаем программу как последовательность инструкций), или подразумевать программирование с использованием подпрограмм, т.е. по сути вариант структурного программирования.</w:t>
            </w:r>
          </w:p>
        </w:tc>
      </w:tr>
    </w:tbl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Style w:val="Style10"/>
          <w:b/>
          <w:bCs/>
          <w:u w:val="none"/>
        </w:rPr>
      </w:pPr>
      <w:bookmarkStart w:id="0" w:name="_GoBack"/>
      <w:bookmarkEnd w:id="0"/>
      <w:r>
        <w:rPr>
          <w:rStyle w:val="Style10"/>
          <w:b/>
          <w:bCs/>
          <w:u w:val="none"/>
        </w:rPr>
        <w:t>Процедурное программирование</w:t>
      </w:r>
    </w:p>
    <w:p>
      <w:pPr>
        <w:pStyle w:val="Normal"/>
        <w:rPr/>
      </w:pPr>
      <w:r>
        <w:rPr/>
        <w:t>С, C++, Паскаль, Lua</w:t>
      </w:r>
    </w:p>
    <w:p>
      <w:pPr>
        <w:pStyle w:val="Style12"/>
        <w:rPr/>
      </w:pPr>
      <w:r>
        <w:rPr>
          <w:b/>
        </w:rPr>
        <w:t>Процедурный язык программирования</w:t>
      </w:r>
      <w:r>
        <w:rPr/>
        <w:t xml:space="preserve"> предоставляет возможность программисту определять каждый шаг в процессе решения задачи. Особенность таких </w:t>
      </w:r>
      <w:hyperlink r:id="rId17">
        <w:r>
          <w:rPr>
            <w:rStyle w:val="Style10"/>
          </w:rPr>
          <w:t>языков программирования</w:t>
        </w:r>
      </w:hyperlink>
      <w:r>
        <w:rPr/>
        <w:t xml:space="preserve"> состоит в том, что задачи разбиваются на шаги и решаются шаг за шагом. 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>
      <w:pPr>
        <w:pStyle w:val="Style12"/>
        <w:rPr/>
      </w:pPr>
      <w:bookmarkStart w:id="1" w:name="selection_index5"/>
      <w:bookmarkEnd w:id="1"/>
      <w:r>
        <w:rPr/>
        <w:t xml:space="preserve">Программа на процедурном языке программирования состоит из последовательности операторов </w:t>
      </w:r>
      <w:r>
        <w:rPr/>
        <w:t>(функций)</w:t>
      </w:r>
      <w:r>
        <w:rPr/>
        <w:t>(инструкций), задающих процедуру решения задачи. Выполнение программы сводится к последовательному выполнению операторов с целью преобразования исходного состояния памяти, то есть значений исходных данных, в заключительное, то есть в результаты.</w:t>
      </w:r>
    </w:p>
    <w:p>
      <w:pPr>
        <w:pStyle w:val="4"/>
        <w:rPr/>
      </w:pPr>
      <w:r>
        <w:rPr/>
        <w:t>Ключевые моменты:</w:t>
      </w:r>
    </w:p>
    <w:p>
      <w:pPr>
        <w:pStyle w:val="Style12"/>
        <w:rPr/>
      </w:pPr>
      <w:r>
        <w:rPr/>
        <w:br/>
        <w:t>Процедура — самостоятельный участок кода, который можно выполнить как одну инструкцию.</w:t>
        <w:br/>
        <w:br/>
        <w:t>В современном программировании процедура может иметь несколько точек выхода (return в C-подобных языках), несколько точек входа (с помощью yield в Python или статических локальных переменных в C++), иметь аргументы, возвращать значение как результат своего выполнения, быть перегруженной по количеству или типу параметров и много чего еще.</w:t>
        <w:br/>
      </w:r>
    </w:p>
    <w:p>
      <w:pPr>
        <w:pStyle w:val="1"/>
        <w:jc w:val="center"/>
        <w:rPr>
          <w:rStyle w:val="Style10"/>
          <w:b/>
          <w:bCs/>
          <w:u w:val="none"/>
        </w:rPr>
      </w:pPr>
      <w:hyperlink r:id="rId18">
        <w:r>
          <w:rPr>
            <w:rStyle w:val="Style10"/>
            <w:b/>
            <w:bCs/>
            <w:u w:val="none"/>
          </w:rPr>
          <w:t>Объектно-ориентированное программирование</w:t>
        </w:r>
      </w:hyperlink>
    </w:p>
    <w:p>
      <w:pPr>
        <w:pStyle w:val="Normal"/>
        <w:rPr/>
      </w:pPr>
      <w:r>
        <w:rPr/>
        <w:t>C++, Delphi, JS, Java, Objective-C, Perl, PHP, Python, Ruby</w:t>
      </w:r>
    </w:p>
    <w:p>
      <w:pPr>
        <w:pStyle w:val="Normal"/>
        <w:rPr/>
      </w:pPr>
      <w:r>
        <w:rPr>
          <w:b/>
        </w:rPr>
        <w:t>Объе́ктно-ориенти́рованное программи́рование (ООП)</w:t>
      </w:r>
      <w:r>
        <w:rPr/>
        <w:t xml:space="preserve">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</w:t>
      </w:r>
      <w:r>
        <w:fldChar w:fldCharType="begin"/>
      </w:r>
      <w:r>
        <w:instrText> HYPERLINK "https://ru.wikipedia.org/wiki/Объектно-ориентированное_программирование" \l "cite_note-1"</w:instrText>
      </w:r>
      <w:r>
        <w:fldChar w:fldCharType="separate"/>
      </w:r>
      <w:bookmarkStart w:id="2" w:name="cite_ref-1"/>
      <w:bookmarkEnd w:id="2"/>
      <w:r>
        <w:rPr>
          <w:rStyle w:val="Style10"/>
        </w:rPr>
        <w:t>[1]</w:t>
      </w:r>
      <w:r>
        <w:fldChar w:fldCharType="end"/>
      </w:r>
      <w:r>
        <w:rPr/>
        <w:t>, а классы образуют иерархию наследования.</w:t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color w:val="000099"/>
          <w:sz w:val="44"/>
          <w:szCs w:val="44"/>
        </w:rPr>
        <w:t>Императивное программирование</w:t>
      </w:r>
      <w:r>
        <w:rPr>
          <w:sz w:val="44"/>
          <w:szCs w:val="44"/>
        </w:rPr>
        <w:t xml:space="preserve"> </w:t>
      </w:r>
    </w:p>
    <w:p>
      <w:pPr>
        <w:pStyle w:val="Normal"/>
        <w:rPr/>
      </w:pPr>
      <w:r>
        <w:rPr/>
        <w:t>Эсемблер</w:t>
      </w:r>
    </w:p>
    <w:p>
      <w:pPr>
        <w:pStyle w:val="Normal"/>
        <w:rPr/>
      </w:pPr>
      <w:r>
        <w:rPr/>
        <w:t xml:space="preserve"> </w:t>
      </w:r>
      <w:r>
        <w:rPr/>
        <w:t>технология программирования, характеризующаяся принципом последовательного изменения состояния вычислителя пошаговым образом. При этом управление изменениями полностью определено и полностью контролируемо.</w:t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rStyle w:val="Style10"/>
          <w:b/>
          <w:u w:val="none"/>
        </w:rPr>
      </w:pPr>
      <w:hyperlink r:id="rId19">
        <w:r>
          <w:rPr>
            <w:rStyle w:val="Style10"/>
            <w:b/>
            <w:u w:val="none"/>
          </w:rPr>
          <w:t>Мультипарадигмальный язык программирования</w:t>
        </w:r>
      </w:hyperlink>
    </w:p>
    <w:p>
      <w:pPr>
        <w:pStyle w:val="Normal"/>
        <w:rPr/>
      </w:pPr>
      <w:r>
        <w:rPr/>
        <w:t>C++, C#</w:t>
      </w:r>
    </w:p>
    <w:p>
      <w:pPr>
        <w:pStyle w:val="1"/>
        <w:rPr>
          <w:color w:val="000000"/>
        </w:rPr>
      </w:pPr>
      <w:r>
        <w:rPr>
          <w:b/>
          <w:color w:val="000000"/>
        </w:rPr>
        <w:t>Мультипарадигмальное программирование</w:t>
      </w:r>
      <w:r>
        <w:rPr>
          <w:color w:val="000000"/>
        </w:rPr>
        <w:t xml:space="preserve"> — это </w:t>
      </w:r>
      <w:hyperlink r:id="rId20">
        <w:r>
          <w:rPr>
            <w:rStyle w:val="Style10"/>
            <w:color w:val="000000"/>
          </w:rPr>
          <w:t>программирование</w:t>
        </w:r>
      </w:hyperlink>
      <w:r>
        <w:rPr>
          <w:color w:val="000000"/>
        </w:rPr>
        <w:t xml:space="preserve"> с одновременным использованием множества </w:t>
      </w:r>
      <w:hyperlink r:id="rId21">
        <w:r>
          <w:rPr>
            <w:rStyle w:val="Style10"/>
            <w:color w:val="000000"/>
          </w:rPr>
          <w:t>парадигм программирования</w:t>
        </w:r>
      </w:hyperlink>
      <w:r>
        <w:rPr>
          <w:color w:val="000000"/>
        </w:rPr>
        <w:t>.</w:t>
      </w:r>
    </w:p>
    <w:p>
      <w:pPr>
        <w:pStyle w:val="Style12"/>
        <w:rPr/>
      </w:pPr>
      <w:r>
        <w:rPr>
          <w:b/>
        </w:rPr>
        <w:t>Паради́гма программи́рования</w:t>
      </w:r>
      <w:r>
        <w:rPr/>
        <w:t xml:space="preserve"> — это совокупность идей и понятий, определяющих стиль написания </w:t>
      </w:r>
      <w:hyperlink r:id="rId22">
        <w:r>
          <w:rPr>
            <w:rStyle w:val="Style10"/>
          </w:rPr>
          <w:t>компьютерных программ</w:t>
        </w:r>
      </w:hyperlink>
      <w:r>
        <w:rPr/>
        <w:t xml:space="preserve"> (подход к программированию). Это способ концептуализации, определяющий организацию вычислений и структурирование работы, выполняемой компьютером</w:t>
      </w:r>
      <w:r>
        <w:fldChar w:fldCharType="begin"/>
      </w:r>
      <w:r>
        <w:instrText> HYPERLINK "https://ru.wikipedia.org/wiki/Парадигма_программирования" \l "cite_note-.D0.A0.D0.BE.D0.B3.D0.B0.D0.BD.D0.BE.D0.B2.E2.80.942001.E2.80.94.D0.BF.D0.BE.D0.B4.D1.80.D0.B0.D0.B7.D0.B4.D0.B5.D0.BB_.C2.AB.D0.9F.D0.B0.D1.80.D0.B0.D0.B4.D0.B8.D0.B3.D0.BC.D1.8B_.D0.BF.D1.80.D0.BE.D0.B3.D1.80.D0.B0.D0.BC.D0.BC.D0.B8.D1.80.D0.BE.D0.B2.D0.B0.D0.BD.D0.B8.D1.8F.C2.BB.E2.80.94-1"</w:instrText>
      </w:r>
      <w:r>
        <w:fldChar w:fldCharType="separate"/>
      </w:r>
      <w:bookmarkStart w:id="3" w:name="cite_ref-.D0.A0.D0.BE.D0.B3.D0.B0.D0.BD."/>
      <w:bookmarkEnd w:id="3"/>
      <w:r>
        <w:rPr>
          <w:rStyle w:val="Style10"/>
        </w:rPr>
        <w:t>[1]</w:t>
      </w:r>
      <w:r>
        <w:fldChar w:fldCharType="end"/>
      </w:r>
      <w:r>
        <w:rPr/>
        <w:t>.</w:t>
      </w:r>
    </w:p>
    <w:p>
      <w:pPr>
        <w:pStyle w:val="Style12"/>
        <w:rPr/>
      </w:pPr>
      <w:r>
        <w:rPr/>
        <w:t>Важно отметить, что 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r>
        <w:rPr>
          <w:rStyle w:val="Style10"/>
        </w:rPr>
        <w:t>мультипарадигмальное программирование</w:t>
      </w:r>
      <w:r>
        <w:rPr/>
        <w:t xml:space="preserve">). Так, на </w:t>
      </w:r>
      <w:hyperlink r:id="rId23">
        <w:r>
          <w:rPr>
            <w:rStyle w:val="Style10"/>
          </w:rPr>
          <w:t>языке Си</w:t>
        </w:r>
      </w:hyperlink>
      <w:r>
        <w:rPr/>
        <w:t>, который не является объектно-ориентированным,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функции, и т. д.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ru-RU" w:eastAsia="en-US" w:bidi="ar-SA"/>
    </w:rPr>
  </w:style>
  <w:style w:type="paragraph" w:styleId="1">
    <w:name w:val="Заголовок 1"/>
    <w:uiPriority w:val="9"/>
    <w:qFormat/>
    <w:link w:val="10"/>
    <w:rsid w:val="004118e9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Заголовок 2"/>
    <w:basedOn w:val="Style11"/>
    <w:pPr>
      <w:outlineLvl w:val="1"/>
    </w:pPr>
    <w:rPr/>
  </w:style>
  <w:style w:type="paragraph" w:styleId="3">
    <w:name w:val="Заголовок 3"/>
    <w:uiPriority w:val="9"/>
    <w:qFormat/>
    <w:link w:val="30"/>
    <w:rsid w:val="005f1d31"/>
    <w:basedOn w:val="Normal"/>
    <w:pPr>
      <w:outlineLvl w:val="2"/>
    </w:pPr>
    <w:rPr/>
  </w:style>
  <w:style w:type="paragraph" w:styleId="4">
    <w:name w:val="Заголовок 4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31" w:customStyle="1">
    <w:name w:val="Заголовок 3 Знак"/>
    <w:uiPriority w:val="9"/>
    <w:link w:val="3"/>
    <w:rsid w:val="005f1d31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0" w:customStyle="1">
    <w:name w:val="Интернет-ссылка"/>
    <w:uiPriority w:val="99"/>
    <w:unhideWhenUsed/>
    <w:rsid w:val="005f1d31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5f1d31"/>
    <w:basedOn w:val="DefaultParagraphFont"/>
    <w:rPr/>
  </w:style>
  <w:style w:type="character" w:styleId="Badge" w:customStyle="1">
    <w:name w:val="badge"/>
    <w:rsid w:val="005f1d31"/>
    <w:basedOn w:val="DefaultParagraphFont"/>
    <w:rPr/>
  </w:style>
  <w:style w:type="character" w:styleId="11" w:customStyle="1">
    <w:name w:val="Заголовок 1 Знак"/>
    <w:uiPriority w:val="9"/>
    <w:link w:val="1"/>
    <w:rsid w:val="004118e9"/>
    <w:basedOn w:val="DefaultParagraphFont"/>
    <w:rPr>
      <w:rFonts w:ascii="Calibri Light" w:hAnsi="Calibri Light"/>
      <w:color w:val="2E74B5"/>
      <w:sz w:val="32"/>
      <w:szCs w:val="32"/>
    </w:rPr>
  </w:style>
  <w:style w:type="character" w:styleId="ListLabel1" w:customStyle="1">
    <w:name w:val="ListLabel 1"/>
    <w:rPr>
      <w:sz w:val="20"/>
    </w:rPr>
  </w:style>
  <w:style w:type="paragraph" w:styleId="Style11" w:customStyle="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Style16" w:customStyle="1">
    <w:name w:val="Заглавие"/>
    <w:basedOn w:val="Style1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f1d31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pPr/>
    <w:rPr/>
  </w:style>
  <w:style w:type="paragraph" w:styleId="Style17">
    <w:name w:val="Подзаголовок"/>
    <w:basedOn w:val="Style11"/>
    <w:pPr/>
    <w:rPr/>
  </w:style>
  <w:style w:type="paragraph" w:styleId="Style18">
    <w:name w:val="Содержимое таблицы"/>
    <w:basedOn w:val="Normal"/>
    <w:pPr/>
    <w:rPr/>
  </w:style>
  <w:style w:type="paragraph" w:styleId="Style19">
    <w:name w:val="Заголовок таблицы"/>
    <w:basedOn w:val="Style18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73;&#1089;&#1090;&#1088;&#1072;&#1082;&#1094;&#1080;&#1103;_&#1076;&#1072;&#1085;&#1085;&#1099;&#1093;" TargetMode="External"/><Relationship Id="rId3" Type="http://schemas.openxmlformats.org/officeDocument/2006/relationships/hyperlink" Target="https://ru.wikipedia.org/wiki/&#1057;&#1080;&#1089;&#1090;&#1077;&#1084;&#1072;_&#1090;&#1080;&#1087;&#1086;&#1074;" TargetMode="External"/><Relationship Id="rId4" Type="http://schemas.openxmlformats.org/officeDocument/2006/relationships/hyperlink" Target="https://ru.wikipedia.org/wiki/&#1057;&#1088;&#1077;&#1076;&#1072;_&#1074;&#1099;&#1087;&#1086;&#1083;&#1085;&#1077;&#1085;&#1080;&#1103;" TargetMode="External"/><Relationship Id="rId5" Type="http://schemas.openxmlformats.org/officeDocument/2006/relationships/hyperlink" Target="https://ru.wikipedia.org/wiki/&#1055;&#1088;&#1103;&#1084;&#1086;&#1081;_&#1076;&#1086;&#1089;&#1090;&#1091;&#1087;_&#1082;_&#1087;&#1072;&#1084;&#1103;&#1090;&#1080;" TargetMode="External"/><Relationship Id="rId6" Type="http://schemas.openxmlformats.org/officeDocument/2006/relationships/hyperlink" Target="https://ru.wikipedia.org/wiki/&#1057;&#1090;&#1072;&#1085;&#1076;&#1072;&#1088;&#1090;&#1085;&#1072;&#1103;_&#1073;&#1080;&#1073;&#1083;&#1080;&#1086;&#1090;&#1077;&#1082;&#1072;" TargetMode="External"/><Relationship Id="rId7" Type="http://schemas.openxmlformats.org/officeDocument/2006/relationships/hyperlink" Target="https://ru.wikipedia.org/wiki/&#1057;&#1073;&#1086;&#1088;&#1082;&#1072;_&#1084;&#1091;&#1089;&#1086;&#1088;&#1072;" TargetMode="External"/><Relationship Id="rId8" Type="http://schemas.openxmlformats.org/officeDocument/2006/relationships/hyperlink" Target="https://ru.wikipedia.org/wiki/&#1041;&#1072;&#1081;&#1090;-&#1082;&#1086;&#1076;" TargetMode="External"/><Relationship Id="rId9" Type="http://schemas.openxmlformats.org/officeDocument/2006/relationships/hyperlink" Target="http://bourabai.ru/alg/classification.htm" TargetMode="External"/><Relationship Id="rId10" Type="http://schemas.openxmlformats.org/officeDocument/2006/relationships/hyperlink" Target="https://ru.wikipedia.org/wiki/&#1057;&#1090;&#1088;&#1091;&#1082;&#1090;&#1091;&#1088;&#1085;&#1086;&#1077;_&#1087;&#1088;&#1086;&#1075;&#1088;&#1072;&#1084;&#1084;&#1080;&#1088;&#1086;&#1074;&#1072;&#1085;&#1080;&#1077;" TargetMode="External"/><Relationship Id="rId11" Type="http://schemas.openxmlformats.org/officeDocument/2006/relationships/hyperlink" Target="https://ru.wikipedia.org/wiki/Basic" TargetMode="External"/><Relationship Id="rId12" Type="http://schemas.openxmlformats.org/officeDocument/2006/relationships/hyperlink" Target="https://ru.wikipedia.org/wiki/Pascal" TargetMode="External"/><Relationship Id="rId13" Type="http://schemas.openxmlformats.org/officeDocument/2006/relationships/hyperlink" Target="https://ru.wikipedia.org/wiki/QBASIC" TargetMode="External"/><Relationship Id="rId14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5" Type="http://schemas.openxmlformats.org/officeDocument/2006/relationships/hyperlink" Target="https://ru.wikipedia.org/wiki/&#1041;&#1083;&#1086;&#1082;_(&#1087;&#1088;&#1086;&#1075;&#1088;&#1072;&#1084;&#1084;&#1080;&#1088;&#1086;&#1074;&#1072;&#1085;&#1080;&#1077;)" TargetMode="External"/><Relationship Id="rId16" Type="http://schemas.openxmlformats.org/officeDocument/2006/relationships/hyperlink" Target="https://ru.wikipedia.org/wiki/&#1055;&#1086;&#1076;&#1087;&#1088;&#1086;&#1075;&#1088;&#1072;&#1084;&#1084;&#1072;" TargetMode="External"/><Relationship Id="rId17" Type="http://schemas.openxmlformats.org/officeDocument/2006/relationships/hyperlink" Target="http://dic.academic.ru/dic.nsf/ruwiki/1465" TargetMode="External"/><Relationship Id="rId18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19" Type="http://schemas.openxmlformats.org/officeDocument/2006/relationships/hyperlink" Target="https://ru.wikipedia.org/wiki/&#1052;&#1091;&#1083;&#1100;&#1090;&#1080;&#1087;&#1072;&#1088;&#1072;&#1076;&#1080;&#1075;&#1084;&#1072;&#1083;&#1100;&#1085;&#1099;&#1081;_&#1103;&#1079;&#1099;&#1082;_&#1087;&#1088;&#1086;&#1075;&#1088;&#1072;&#1084;&#1084;&#1080;&#1088;&#1086;&#1074;&#1072;&#1085;&#1080;&#1103;" TargetMode="External"/><Relationship Id="rId20" Type="http://schemas.openxmlformats.org/officeDocument/2006/relationships/hyperlink" Target="http://dic.academic.ru/dic.nsf/ruwiki/977054" TargetMode="External"/><Relationship Id="rId21" Type="http://schemas.openxmlformats.org/officeDocument/2006/relationships/hyperlink" Target="http://dic.academic.ru/dic.nsf/ruwiki/8333" TargetMode="External"/><Relationship Id="rId22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23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2016-07-14T14:43:00Z</dcterms:created>
  <dc:creator>Maksim</dc:creator>
  <dc:language>ru-RU</dc:language>
  <cp:lastModifiedBy>Maksim</cp:lastModifiedBy>
  <dcterms:modified xsi:type="dcterms:W3CDTF">2016-07-23T15:03:00Z</dcterms:modified>
  <cp:revision>8</cp:revision>
</cp:coreProperties>
</file>