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https://www.irgups.ru/web-edu/sites/files/20130228152346.pdf</w:t>
      </w:r>
    </w:p>
    <w:p>
      <w:pPr>
        <w:pStyle w:val="Normal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Файловая система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Файловая система (ФС) </w:t>
      </w:r>
      <w:r>
        <w:rPr>
          <w:sz w:val="24"/>
          <w:szCs w:val="24"/>
        </w:rPr>
        <w:t xml:space="preserve">- это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Файл</w:t>
      </w:r>
      <w:r>
        <w:rPr>
          <w:sz w:val="24"/>
          <w:szCs w:val="24"/>
        </w:rPr>
        <w:t xml:space="preserve"> — это именованная область внешней памяти, в которую можно записывать и из которой можно считывать данные.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Файловая система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Файловая система (ФС)</w:t>
      </w:r>
      <w:r>
        <w:rPr>
          <w:sz w:val="24"/>
          <w:szCs w:val="24"/>
        </w:rPr>
        <w:t xml:space="preserve"> — это часть операционной системы, включающая: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совокупность всех файлов на диске;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комплекс системных программных средств, реализующих различные операции над файлами, такие как создание, уничтожение, чтение, запись, именование и поиск файлов.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Файловая система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Основные функции файловой системы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Идентификация файлов. Связывание имени файла с выделенным ему пространством внешней памяти.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Распределение внешней памяти между файлами.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Обеспечение надежности и отказоустойчивости.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Обеспечение защиты от несанкционированного доступа.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Обеспечение совместного доступа к файлам, так чтобы пользователю не приходилось прилагать специальных усилий по обеспечению синхронизации доступа.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Обеспечение высокой производительности.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 некоторых ОС (MS-DOS) адреса блоков, содержащих данные файла, могут быть организованы в связный список и вынесены в отдельную таблицу в памяти.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 других ОС (Unix) адреса блоков данных файла хранятся в отдельном блоке внешней памяти (так называемом индексе или индексном узле). Этот прием, называемый индексацией, является наиболее распространенным для приложений, требующих произвольного доступа к записям файлов.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Структура файловой системы</w:t>
        <w:drawing>
          <wp:anchor behindDoc="1" distT="0" distB="0" distL="0" distR="114300" simplePos="0" locked="0" layoutInCell="1" allowOverlap="1" relativeHeight="0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371725" cy="343408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Граф, описывающий иерархию каталогов, может быть деревом или сетью. Каталоги образуют дерево, если файлу разрешено входить только в один каталог (б), и сеть — если файл может входить сразу в несколько каталогов (в). Например, в MS-DOS и Windows каталоги образуют древовидную структуру, а в UNIX — сетевую. В древовидной структуре каждый файл является листом. Каталог самого верхнего уровня называется корневым каталогом, или корнем (root).</w:t>
      </w:r>
    </w:p>
    <w:p>
      <w:pPr>
        <w:pStyle w:val="Normal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Операции над файлами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Создание файла ● Удаление файла ● Открытие файла ● Закрытие файла ● Позиционирование файла ● Чтение из файла ● Запись в файл ● Переименование файла ● Изменение атрибутов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Каталоги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Каталог</w:t>
      </w:r>
      <w:r>
        <w:rPr>
          <w:sz w:val="24"/>
          <w:szCs w:val="24"/>
        </w:rPr>
        <w:t xml:space="preserve"> — специальный файл, содержащий структуру, позволяющую описывать вложенные в него файлы (имена, физическое месторасположение, атрибуты и т. д.)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Операции над каталогами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Создать каталог ● Удалить каталог ● Открыть каталог ● Закрыть каталог ● Поиск ● Получение списка файлов ● Переименовать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Файловые системы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Для носителей с произвольным доступом (например, жёсткий диск): FAT32, HPFS, ext2 и др. Поскольку доступ к дискам в разы медленнее, чем доступ к оперативной памяти, для прироста производительности во многих файловых системах применяется асинхронная запись изменений на диск. Для этого применяется либо журналирование, например в ext3, ReiserFS, JFS, NTFS, XFS, либо механизм soft updates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Для носителей с последовательным доступом (например, магнитные ленты): QIC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Для оптических носителей — CD и DVD: ISO9660, HFS, UDF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Сетевые файловые системы: NFS, CIFS, SSHFS, GmailFS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Для флэш-памяти: YAFFS, ExtremeFFS, exFAT.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FAT (File Allocation Table)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Разработана Биллом Гейтсом и Марком МакДональдом (англ.) в 1976—1977 годах. Использовалась в качестве основной файловой системы в операционных системах семейств DOS и Windows (до версии Windows 2000)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Существует три версии FAT — FAT12, FAT16 и FAT32. Они отличаются разрядностью записей в дисковой структуре, т.е. количеством бит, отведённых для хранения номера кластера. FAT12 применяется в основном для дискет, FAT16 — для дисков малого объёма. На основе FAT была разработана новая файловая система exFAT (extended FAT), используемая преимущественно для флеш-накопителей.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VFAT — это расширение FAT, появившееся в Windows 95. В FAT имена файлов имеют формат 8.3 и состоят только из символов кодировки ASCII. В VFAT была добавлена поддержка длинных (до 255 символов) имён файлов (англ. Long File Name, LFN) в кодировке UTF-16LE, при этом LFN хранятся одновременно с именами в формате 8.3, ретроспективно называемыми SFN (англ. Short File Name). LFN нечувствительны к регистру при поиске, однако, в отличие от SFN, которые хранятся в верхнем регистре, LFN сохраняют регистр символов, указанный при создании файла.</w:t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FAT</w:t>
      </w:r>
    </w:p>
    <w:p>
      <w:pPr>
        <w:pStyle w:val="Normal"/>
        <w:ind w:left="4956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● </w:t>
      </w:r>
      <w:r>
        <w:rPr>
          <w:sz w:val="24"/>
          <w:szCs w:val="24"/>
        </w:rPr>
        <w:t>PBR, Загрузочный сектор содержит программу начальной загрузки операционной системы. Вид этой программы зависит от типа операционной системы, которая будет загружаться из этого раздела.</w:t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429000" cy="283845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Основная копия FAТ содержит информацию о размещении файлов и каталогов на иске.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Резервная копия FAT.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Корневой каталог занимает фиксированную область размером в 32 сектора (16 Кбайт), что позволяет хранить 512 записей о файлах и каталогах, так как каждая запись каталога состоит из 32 байт.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Область данных предназначена для размещения всех файлов и всех каталогов, кроме корневого каталога.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Таблица FAT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Важная структура тома FAT – это сама таблица FAT, занимающая отдельную логическую область. Она определяет список (цепочку) кластеров, в которых размещаются файлы и папки тома.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Возможны следующие состояния: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кластер свободен – указатель обнулен;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кластер занят файлом и не является последним кластером файла – значение указателя — это номер следующего кластера файла;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кластер является последним кластером файла – указатель содержит метку EOC (End Of Clusterchain), значение которой зависит от версии FAT;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кластер поврежден – указатель содержит специальную метку. Поврежденный кластер не может использоваться файловой системой для хранения данных; соответствующие указатели не затрагиваются при форматировании тома, когда все остальные указатели обнуляются.</w:t>
      </w:r>
    </w:p>
    <w:p>
      <w:pPr>
        <w:pStyle w:val="Normal"/>
        <w:spacing w:before="0"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Достоинства и недостатки FAT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Низкая устойчивость с мягким сбоям;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"Потерянные кластеры";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Поддерживается большинством устройств;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Отсутствуют механизмы разграничения доступа;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Максимальный размер файла = 32Мб / 2Гб / 4Гб.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Максимальный размер тома = 32Мб / 2Гб / 2Тб (4Гб/8Тб)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Имена файлов FAT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sz w:val="28"/>
          <w:szCs w:val="28"/>
        </w:rPr>
        <w:t xml:space="preserve">Имя и расширение файла могут содержать любую комбинацию букв, цифр или символов с ASCII-кодами свыше 127; специальные символы распределяются на три группы: 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b/>
          <w:sz w:val="28"/>
          <w:szCs w:val="28"/>
        </w:rPr>
        <w:t>Разрешенные</w:t>
      </w:r>
      <w:r>
        <w:rPr>
          <w:sz w:val="28"/>
          <w:szCs w:val="28"/>
        </w:rPr>
        <w:t xml:space="preserve">: ! # $ % &amp; ( ) - @ ^ _ ` { } ~ ' 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b/>
          <w:sz w:val="28"/>
          <w:szCs w:val="28"/>
        </w:rPr>
        <w:t>Запрещенные</w:t>
      </w:r>
      <w:r>
        <w:rPr>
          <w:sz w:val="28"/>
          <w:szCs w:val="28"/>
        </w:rPr>
        <w:t xml:space="preserve">: + , . ; = [ ] 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b/>
          <w:sz w:val="28"/>
          <w:szCs w:val="28"/>
        </w:rPr>
        <w:t>Служебные</w:t>
      </w:r>
      <w:r>
        <w:rPr>
          <w:sz w:val="28"/>
          <w:szCs w:val="28"/>
        </w:rPr>
        <w:t>:  * ? / \ | “ Имя файла не может начинаться или заканчиваться пробелом; ни в каком байте поля имени недопустимы служебные символы ASCII, предшествующие пробелу, т.е. 0х00-0х1F (за исключением 0х05 / 0xE5)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12e3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2016-07-14T15:07:00Z</dcterms:created>
  <dc:creator>Maksim</dc:creator>
  <dc:language>ru-RU</dc:language>
  <cp:lastModifiedBy>Maksim</cp:lastModifiedBy>
  <dcterms:modified xsi:type="dcterms:W3CDTF">2016-07-18T11:58:00Z</dcterms:modified>
  <cp:revision>6</cp:revision>
</cp:coreProperties>
</file>