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b/>
          <w:b/>
          <w:bCs/>
          <w:sz w:val="36"/>
          <w:szCs w:val="36"/>
        </w:rPr>
      </w:pPr>
      <w:r>
        <w:rPr>
          <w:rFonts w:ascii="Arial" w:hAnsi="Arial"/>
          <w:b/>
          <w:bCs/>
          <w:sz w:val="36"/>
          <w:szCs w:val="36"/>
        </w:rPr>
        <w:t>Описание уязвимости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</w:rPr>
        <w:t xml:space="preserve">На сайте </w:t>
      </w:r>
      <w:r>
        <w:rPr>
          <w:rFonts w:cs="Arial" w:ascii="Arial" w:hAnsi="Arial"/>
          <w:b/>
          <w:bCs/>
          <w:color w:val="1C1C1C"/>
          <w:sz w:val="22"/>
          <w:szCs w:val="22"/>
          <w:lang w:val="en-US"/>
        </w:rPr>
        <w:t>http://192.168.56.103/mutillidae/index.php?page=set-background-color.php</w:t>
      </w:r>
      <w:r>
        <w:rPr>
          <w:rFonts w:cs="Arial" w:ascii="Arial" w:hAnsi="Arial"/>
          <w:color w:val="1C1C1C"/>
          <w:sz w:val="24"/>
          <w:szCs w:val="24"/>
        </w:rPr>
        <w:t xml:space="preserve"> </w:t>
      </w:r>
      <w:r>
        <w:rPr>
          <w:rFonts w:cs="Arial" w:ascii="Arial" w:hAnsi="Arial"/>
          <w:color w:val="1C1C1C"/>
          <w:sz w:val="24"/>
          <w:szCs w:val="24"/>
          <w:lang w:val="ru-RU"/>
        </w:rPr>
        <w:t xml:space="preserve">обнаружена </w:t>
      </w:r>
      <w:r>
        <w:rPr>
          <w:rFonts w:eastAsia="Calibri" w:cs="Arial" w:ascii="Arial" w:hAnsi="Arial"/>
          <w:color w:val="1C1C1C"/>
          <w:kern w:val="0"/>
          <w:sz w:val="24"/>
          <w:szCs w:val="24"/>
          <w:lang w:val="ru-RU" w:eastAsia="en-US" w:bidi="ar-SA"/>
        </w:rPr>
        <w:t>недостаточная</w:t>
      </w:r>
      <w:r>
        <w:rPr>
          <w:rFonts w:cs="Arial" w:ascii="Arial" w:hAnsi="Arial"/>
          <w:color w:val="1C1C1C"/>
          <w:sz w:val="24"/>
          <w:szCs w:val="24"/>
        </w:rPr>
        <w:t xml:space="preserve"> фильтрация вводимых пользователем данных. Это позволяет выполнять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en-US" w:eastAsia="en-US" w:bidi="ar-SA"/>
        </w:rPr>
        <w:t xml:space="preserve">JS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ru-RU" w:eastAsia="en-US" w:bidi="ar-SA"/>
        </w:rPr>
        <w:t xml:space="preserve">код на странице и внедрять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en-US" w:eastAsia="en-US" w:bidi="ar-SA"/>
        </w:rPr>
        <w:t>HTML-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ru-RU" w:eastAsia="en-US" w:bidi="ar-SA"/>
        </w:rPr>
        <w:t>сущности на страницу</w:t>
      </w:r>
      <w:r>
        <w:rPr>
          <w:rFonts w:cs="Arial" w:ascii="Arial" w:hAnsi="Arial"/>
          <w:color w:val="1C1C1C"/>
          <w:sz w:val="24"/>
          <w:szCs w:val="24"/>
        </w:rPr>
        <w:t>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color w:val="1C1C1C"/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36"/>
          <w:szCs w:val="36"/>
        </w:rPr>
      </w:pPr>
      <w:r>
        <w:rPr>
          <w:rFonts w:cs="Arial" w:ascii="Arial" w:hAnsi="Arial"/>
          <w:b/>
          <w:bCs/>
          <w:color w:val="1C1C1C"/>
          <w:sz w:val="36"/>
          <w:szCs w:val="36"/>
        </w:rPr>
        <w:t>Где найдена уязвимость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</w:rPr>
        <w:t xml:space="preserve">Уязвимость расположена по адресу </w:t>
      </w:r>
      <w:r>
        <w:rPr>
          <w:rFonts w:cs="Arial" w:ascii="Arial" w:hAnsi="Arial"/>
          <w:b/>
          <w:bCs/>
          <w:color w:val="1C1C1C"/>
          <w:sz w:val="22"/>
          <w:szCs w:val="22"/>
          <w:lang w:val="en-US"/>
        </w:rPr>
        <w:t>http://192.168.56.103/mutillidae/index.php?page=set-background-color.php</w:t>
      </w:r>
      <w:r>
        <w:rPr>
          <w:rFonts w:cs="Arial" w:ascii="Arial" w:hAnsi="Arial"/>
          <w:color w:val="1C1C1C"/>
          <w:sz w:val="24"/>
          <w:szCs w:val="24"/>
        </w:rPr>
        <w:t>.</w:t>
        <w:br/>
        <w:t>Наименование</w:t>
      </w:r>
      <w:r>
        <w:rPr>
          <w:rFonts w:cs="Arial" w:ascii="Arial" w:hAnsi="Arial"/>
          <w:color w:val="1C1C1C"/>
          <w:sz w:val="24"/>
          <w:szCs w:val="24"/>
          <w:lang w:val="en-US"/>
        </w:rPr>
        <w:t xml:space="preserve"> </w:t>
      </w:r>
      <w:r>
        <w:rPr>
          <w:rFonts w:cs="Arial" w:ascii="Arial" w:hAnsi="Arial"/>
          <w:color w:val="1C1C1C"/>
          <w:sz w:val="24"/>
          <w:szCs w:val="24"/>
        </w:rPr>
        <w:t>продукта</w:t>
      </w:r>
      <w:r>
        <w:rPr>
          <w:rFonts w:cs="Arial" w:ascii="Arial" w:hAnsi="Arial"/>
          <w:color w:val="1C1C1C"/>
          <w:sz w:val="24"/>
          <w:szCs w:val="24"/>
          <w:lang w:val="en-US"/>
        </w:rPr>
        <w:t xml:space="preserve">: </w:t>
      </w:r>
      <w:r>
        <w:rPr>
          <w:rFonts w:eastAsia="Calibri" w:cs="Arial" w:ascii="Arial" w:hAnsi="Arial" w:eastAsiaTheme="minorHAnsi"/>
          <w:color w:val="1C1C1C"/>
          <w:kern w:val="0"/>
          <w:sz w:val="24"/>
          <w:szCs w:val="24"/>
          <w:lang w:val="en-US" w:eastAsia="en-US" w:bidi="ar-SA"/>
        </w:rPr>
        <w:t>Mutillidae</w:t>
      </w:r>
      <w:r>
        <w:rPr>
          <w:rFonts w:cs="Arial" w:ascii="Arial" w:hAnsi="Arial"/>
          <w:color w:val="1C1C1C"/>
          <w:sz w:val="24"/>
          <w:szCs w:val="24"/>
          <w:lang w:val="en-US"/>
        </w:rPr>
        <w:t>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 w:cs="Arial"/>
          <w:color w:val="1C1C1C"/>
          <w:sz w:val="24"/>
          <w:szCs w:val="24"/>
          <w:lang w:val="en-US"/>
        </w:rPr>
      </w:pPr>
      <w:r>
        <w:rPr>
          <w:rFonts w:cs="Arial" w:ascii="Arial" w:hAnsi="Arial"/>
          <w:color w:val="1C1C1C"/>
          <w:sz w:val="24"/>
          <w:szCs w:val="24"/>
          <w:lang w:val="en-US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36"/>
          <w:szCs w:val="36"/>
        </w:rPr>
      </w:pPr>
      <w:r>
        <w:rPr>
          <w:rFonts w:cs="Arial" w:ascii="Arial" w:hAnsi="Arial"/>
          <w:b/>
          <w:bCs/>
          <w:color w:val="1C1C1C"/>
          <w:sz w:val="36"/>
          <w:szCs w:val="36"/>
        </w:rPr>
        <w:t>Технические детали обнаружения и воспроизведения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</w:rPr>
        <w:t xml:space="preserve">Уязвимость можно обнаружить, если в поле </w:t>
      </w:r>
      <w:r>
        <w:rPr>
          <w:rFonts w:cs="Arial" w:ascii="Arial" w:hAnsi="Arial"/>
          <w:color w:val="1C1C1C"/>
          <w:sz w:val="24"/>
          <w:szCs w:val="24"/>
          <w:lang w:val="en-US"/>
        </w:rPr>
        <w:t>“</w:t>
      </w:r>
      <w:r>
        <w:rPr>
          <w:rFonts w:eastAsia="Calibri" w:cs="Arial" w:ascii="Arial" w:hAnsi="Arial"/>
          <w:color w:val="1C1C1C"/>
          <w:kern w:val="0"/>
          <w:sz w:val="24"/>
          <w:szCs w:val="24"/>
          <w:lang w:val="en-US" w:eastAsia="en-US" w:bidi="ar-SA"/>
        </w:rPr>
        <w:t>Background Color</w:t>
      </w:r>
      <w:r>
        <w:rPr>
          <w:rFonts w:cs="Arial" w:ascii="Arial" w:hAnsi="Arial"/>
          <w:color w:val="1C1C1C"/>
          <w:sz w:val="24"/>
          <w:szCs w:val="24"/>
          <w:lang w:val="en-US"/>
        </w:rPr>
        <w:t xml:space="preserve">” </w:t>
      </w:r>
      <w:r>
        <w:rPr>
          <w:rFonts w:cs="Arial" w:ascii="Arial" w:hAnsi="Arial"/>
          <w:color w:val="1C1C1C"/>
          <w:sz w:val="24"/>
          <w:szCs w:val="24"/>
          <w:lang w:val="ru-RU"/>
        </w:rPr>
        <w:t xml:space="preserve">ввести </w:t>
      </w:r>
      <w:r>
        <w:rPr>
          <w:rFonts w:cs="Arial" w:ascii="Arial" w:hAnsi="Arial"/>
          <w:b w:val="false"/>
          <w:bCs w:val="false"/>
          <w:color w:val="1C1C1C"/>
          <w:sz w:val="24"/>
          <w:szCs w:val="24"/>
          <w:lang w:val="en-US"/>
        </w:rPr>
        <w:t xml:space="preserve">любую HTML-сущность и нажать на кнопку “Set Background Color”. 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b/>
          <w:b/>
          <w:bCs/>
          <w:color w:val="1C1C1C"/>
          <w:sz w:val="24"/>
          <w:szCs w:val="24"/>
        </w:rPr>
      </w:pPr>
      <w:r>
        <w:rPr>
          <w:rFonts w:ascii="Arial" w:hAnsi="Arial"/>
          <w:b/>
          <w:bCs/>
          <w:color w:val="1C1C1C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95950" cy="27336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ascii="Arial" w:hAnsi="Arial"/>
          <w:color w:val="1C1C1C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ascii="Arial" w:hAnsi="Arial"/>
          <w:color w:val="1C1C1C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ascii="Arial" w:hAnsi="Arial"/>
          <w:color w:val="1C1C1C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ascii="Arial" w:hAnsi="Arial"/>
          <w:color w:val="1C1C1C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ascii="Arial" w:hAnsi="Arial"/>
          <w:color w:val="1C1C1C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ascii="Arial" w:hAnsi="Arial"/>
          <w:color w:val="1C1C1C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ascii="Arial" w:hAnsi="Arial"/>
          <w:color w:val="1C1C1C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ascii="Arial" w:hAnsi="Arial"/>
          <w:color w:val="1C1C1C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ascii="Arial" w:hAnsi="Arial"/>
          <w:color w:val="1C1C1C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ascii="Arial" w:hAnsi="Arial"/>
          <w:color w:val="1C1C1C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cs="Arial" w:ascii="Arial" w:hAnsi="Arial"/>
          <w:color w:val="1C1C1C"/>
          <w:sz w:val="24"/>
          <w:szCs w:val="24"/>
          <w:lang w:val="ru-RU"/>
        </w:rPr>
        <w:t>Результат эксплуатации: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ascii="Arial" w:hAnsi="Arial"/>
          <w:color w:val="1C1C1C"/>
          <w:sz w:val="24"/>
          <w:szCs w:val="24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05325" cy="16478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2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24"/>
          <w:szCs w:val="24"/>
        </w:rPr>
      </w:pPr>
      <w:r>
        <w:rPr>
          <w:rFonts w:ascii="Arial" w:hAnsi="Arial"/>
          <w:color w:val="1C1C1C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ascii="Arial" w:hAnsi="Arial"/>
          <w:color w:val="1C1C1C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ascii="Arial" w:hAnsi="Arial"/>
          <w:color w:val="1C1C1C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ascii="Arial" w:hAnsi="Arial"/>
          <w:color w:val="1C1C1C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ascii="Arial" w:hAnsi="Arial"/>
          <w:color w:val="1C1C1C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ascii="Arial" w:hAnsi="Arial"/>
          <w:color w:val="1C1C1C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ascii="Arial" w:hAnsi="Arial"/>
          <w:color w:val="1C1C1C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b/>
          <w:bCs/>
          <w:color w:val="1C1C1C"/>
          <w:sz w:val="36"/>
          <w:szCs w:val="36"/>
        </w:rPr>
        <w:t>Выводы и рекомендации по устранению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b/>
          <w:bCs/>
          <w:color w:val="1C1C1C"/>
          <w:sz w:val="24"/>
          <w:szCs w:val="24"/>
        </w:rPr>
        <w:t>Выводы</w:t>
      </w:r>
      <w:r>
        <w:rPr>
          <w:rFonts w:cs="Arial" w:ascii="Arial" w:hAnsi="Arial"/>
          <w:color w:val="1C1C1C"/>
          <w:sz w:val="24"/>
          <w:szCs w:val="24"/>
        </w:rPr>
        <w:t>:</w:t>
        <w:br/>
      </w:r>
      <w:r>
        <w:rPr>
          <w:rFonts w:cs="Arial" w:ascii="Arial" w:hAnsi="Arial"/>
          <w:b w:val="false"/>
          <w:bCs w:val="false"/>
          <w:color w:val="1C1C1C"/>
          <w:sz w:val="24"/>
          <w:szCs w:val="24"/>
        </w:rPr>
        <w:t>Тип уязвимости</w:t>
      </w:r>
      <w:r>
        <w:rPr>
          <w:rFonts w:cs="Arial" w:ascii="Arial" w:hAnsi="Arial"/>
          <w:color w:val="1C1C1C"/>
          <w:sz w:val="24"/>
          <w:szCs w:val="24"/>
        </w:rPr>
        <w:t xml:space="preserve">: </w:t>
      </w:r>
      <w:r>
        <w:rPr>
          <w:rFonts w:eastAsia="Calibri" w:cs="Arial" w:ascii="Arial" w:hAnsi="Arial"/>
          <w:color w:val="1C1C1C"/>
          <w:kern w:val="0"/>
          <w:sz w:val="24"/>
          <w:szCs w:val="24"/>
          <w:lang w:val="en-US" w:eastAsia="en-US" w:bidi="ar-SA"/>
        </w:rPr>
        <w:t>Reflected</w:t>
      </w:r>
      <w:r>
        <w:rPr>
          <w:rFonts w:cs="Arial" w:ascii="Arial" w:hAnsi="Arial"/>
          <w:color w:val="1C1C1C"/>
          <w:sz w:val="24"/>
          <w:szCs w:val="24"/>
          <w:lang w:val="en-US"/>
        </w:rPr>
        <w:t xml:space="preserve"> XSS.</w:t>
        <w:br/>
      </w:r>
      <w:r>
        <w:rPr>
          <w:rFonts w:cs="Arial" w:ascii="Arial" w:hAnsi="Arial"/>
          <w:b w:val="false"/>
          <w:bCs w:val="false"/>
          <w:color w:val="1C1C1C"/>
          <w:sz w:val="24"/>
          <w:szCs w:val="24"/>
          <w:lang w:val="ru-RU"/>
        </w:rPr>
        <w:t>Контекст уязвимости</w:t>
      </w:r>
      <w:r>
        <w:rPr>
          <w:rFonts w:cs="Arial" w:ascii="Arial" w:hAnsi="Arial"/>
          <w:color w:val="1C1C1C"/>
          <w:sz w:val="24"/>
          <w:szCs w:val="24"/>
          <w:lang w:val="ru-RU"/>
        </w:rPr>
        <w:t xml:space="preserve">: </w:t>
      </w:r>
      <w:r>
        <w:rPr>
          <w:rFonts w:cs="Arial" w:ascii="Arial" w:hAnsi="Arial"/>
          <w:color w:val="1C1C1C"/>
          <w:sz w:val="24"/>
          <w:szCs w:val="24"/>
          <w:lang w:val="en-US"/>
        </w:rPr>
        <w:t>HTML.</w:t>
      </w:r>
      <w:r>
        <w:rPr>
          <w:rFonts w:cs="Arial" w:ascii="Arial" w:hAnsi="Arial"/>
          <w:color w:val="1C1C1C"/>
          <w:sz w:val="24"/>
          <w:szCs w:val="24"/>
        </w:rPr>
        <w:br/>
        <w:t>Уязвимость позволяет получить доступ к конфиденциальной информации. Не требует дополнительных уязвимостей для эксплуатации.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b/>
          <w:bCs/>
          <w:color w:val="1C1C1C"/>
          <w:sz w:val="24"/>
          <w:szCs w:val="24"/>
        </w:rPr>
        <w:t>Рекомендации по устранению</w:t>
      </w:r>
      <w:r>
        <w:rPr>
          <w:rFonts w:cs="Arial" w:ascii="Arial" w:hAnsi="Arial"/>
          <w:color w:val="1C1C1C"/>
          <w:sz w:val="24"/>
          <w:szCs w:val="24"/>
        </w:rPr>
        <w:t>:</w:t>
        <w:br/>
        <w:t xml:space="preserve">● </w:t>
      </w:r>
      <w:r>
        <w:rPr>
          <w:rFonts w:eastAsia="Calibri" w:cs="Arial" w:ascii="Arial" w:hAnsi="Arial"/>
          <w:color w:val="1C1C1C"/>
          <w:kern w:val="0"/>
          <w:sz w:val="24"/>
          <w:szCs w:val="24"/>
          <w:lang w:val="ru-RU" w:eastAsia="en-US" w:bidi="ar-SA"/>
        </w:rPr>
        <w:t>Добавить</w:t>
      </w:r>
      <w:r>
        <w:rPr>
          <w:rFonts w:cs="Arial" w:ascii="Arial" w:hAnsi="Arial"/>
          <w:color w:val="1C1C1C"/>
          <w:sz w:val="24"/>
          <w:szCs w:val="24"/>
        </w:rPr>
        <w:t xml:space="preserve"> фильтрацию вводимых пользователем данных на уровне разработки.</w:t>
        <w:br/>
        <w:t xml:space="preserve">● Можно внедрить политику </w:t>
      </w:r>
      <w:r>
        <w:rPr>
          <w:rFonts w:cs="Arial" w:ascii="Arial" w:hAnsi="Arial"/>
          <w:color w:val="1C1C1C"/>
          <w:sz w:val="24"/>
          <w:szCs w:val="24"/>
          <w:lang w:val="en-US"/>
        </w:rPr>
        <w:t>CSP.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  <w:sz w:val="36"/>
          <w:szCs w:val="36"/>
        </w:rPr>
      </w:pPr>
      <w:r>
        <w:rPr>
          <w:rFonts w:cs="Arial" w:ascii="Arial" w:hAnsi="Arial"/>
          <w:b/>
          <w:bCs/>
          <w:color w:val="1C1C1C"/>
          <w:sz w:val="36"/>
          <w:szCs w:val="36"/>
        </w:rPr>
        <w:t>Используемое программное обеспечение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>
          <w:rFonts w:cs="Arial" w:ascii="Arial" w:hAnsi="Arial"/>
          <w:color w:val="1C1C1C"/>
          <w:sz w:val="24"/>
          <w:szCs w:val="24"/>
        </w:rPr>
        <w:t xml:space="preserve">● </w:t>
      </w:r>
      <w:r>
        <w:rPr>
          <w:rFonts w:cs="Arial" w:ascii="Arial" w:hAnsi="Arial"/>
          <w:color w:val="1C1C1C"/>
          <w:sz w:val="24"/>
          <w:szCs w:val="24"/>
          <w:lang w:val="en-US"/>
        </w:rPr>
        <w:t>Google Chrome</w:t>
      </w:r>
    </w:p>
    <w:p>
      <w:pPr>
        <w:pStyle w:val="Normal"/>
        <w:widowControl/>
        <w:suppressAutoHyphens w:val="true"/>
        <w:bidi w:val="0"/>
        <w:spacing w:lineRule="auto" w:line="259" w:before="0" w:after="160"/>
        <w:ind w:left="0" w:right="0" w:hanging="0"/>
        <w:jc w:val="left"/>
        <w:rPr>
          <w:rFonts w:ascii="Arial" w:hAnsi="Arial"/>
          <w:color w:val="1C1C1C"/>
        </w:rPr>
      </w:pPr>
      <w:r>
        <w:rPr/>
      </w:r>
    </w:p>
    <w:sectPr>
      <w:type w:val="nextPage"/>
      <w:pgSz w:w="11906" w:h="16838"/>
      <w:pgMar w:left="1215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Style14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3">
    <w:name w:val="Heading 3"/>
    <w:basedOn w:val="Style14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>
    <w:name w:val="Интернет-ссылка"/>
    <w:basedOn w:val="DefaultParagraphFont"/>
    <w:uiPriority w:val="99"/>
    <w:unhideWhenUsed/>
    <w:qFormat/>
    <w:rsid w:val="00d26a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26aa5"/>
    <w:rPr>
      <w:color w:val="605E5C"/>
      <w:shd w:fill="E1DFDD" w:val="clear"/>
    </w:rPr>
  </w:style>
  <w:style w:type="character" w:styleId="Style13">
    <w:name w:val="Посещённая гиперссылка"/>
    <w:basedOn w:val="DefaultParagraphFont"/>
    <w:uiPriority w:val="99"/>
    <w:semiHidden/>
    <w:unhideWhenUsed/>
    <w:qFormat/>
    <w:rsid w:val="00247bed"/>
    <w:rPr>
      <w:color w:val="954F72" w:themeColor="followedHyperlink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4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983</TotalTime>
  <Application>LibreOffice/6.4.7.2$Linux_X86_64 LibreOffice_project/40$Build-2</Application>
  <Pages>2</Pages>
  <Words>108</Words>
  <Characters>922</Characters>
  <CharactersWithSpaces>1019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2021-09-29T08:56:00Z</dcterms:created>
  <dc:creator>User</dc:creator>
  <dc:description/>
  <dc:language>ru-RU</dc:language>
  <cp:lastModifiedBy/>
  <dcterms:modified xsi:type="dcterms:W3CDTF">2022-04-09T01:20:25Z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</Properties>
</file>