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Добрый день, 2</w:t>
      </w:r>
    </w:p>
    <w:p>
      <w:r>
        <w:t>Приглашаю тебя на праздник 8 мара, которое состоится В нашем актовом зале   В 12:30  !</w:t>
      </w:r>
    </w:p>
    <w:p>
      <w:r>
        <w:br w:type="page"/>
      </w:r>
    </w:p>
    <w:p>
      <w:pPr>
        <w:pStyle w:val="Title"/>
      </w:pPr>
      <w:r>
        <w:t>Добрый день, 3</w:t>
      </w:r>
    </w:p>
    <w:p>
      <w:r>
        <w:t>Приглашаю тебя на праздник 8 мара, которое состоится В нашем актовом зале   В 12:30  !</w:t>
      </w:r>
    </w:p>
    <w:p>
      <w:r>
        <w:br w:type="page"/>
      </w:r>
    </w:p>
    <w:p>
      <w:pPr>
        <w:pStyle w:val="Title"/>
      </w:pPr>
      <w:r>
        <w:t>Добрый день, 4</w:t>
      </w:r>
    </w:p>
    <w:p>
      <w:r>
        <w:t>Приглашаю тебя на праздник 8 мара, которое состоится В нашем актовом зале   В 12:30  !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