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0501DD6F" w:rsidR="00D21DFA" w:rsidRDefault="00000000">
      <w:pPr>
        <w:pStyle w:val="Standard"/>
        <w:jc w:val="center"/>
        <w:rPr>
          <w:i/>
          <w:iCs/>
          <w:szCs w:val="22"/>
        </w:rPr>
      </w:pPr>
      <w:r>
        <w:rPr>
          <w:i/>
          <w:iCs/>
          <w:szCs w:val="22"/>
        </w:rPr>
        <w:t>Module version 1.</w:t>
      </w:r>
      <w:r w:rsidR="006D700E">
        <w:rPr>
          <w:i/>
          <w:iCs/>
          <w:szCs w:val="22"/>
        </w:rPr>
        <w:t>2</w:t>
      </w:r>
      <w:r>
        <w:rPr>
          <w:i/>
          <w:iCs/>
          <w:szCs w:val="22"/>
        </w:rPr>
        <w:t>.</w:t>
      </w:r>
      <w:r w:rsidR="006D700E">
        <w:rPr>
          <w:i/>
          <w:iCs/>
          <w:szCs w:val="22"/>
        </w:rPr>
        <w:t>2</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5F9F2112" w:rsidR="00D21DFA" w:rsidRDefault="00000000">
            <w:pPr>
              <w:pStyle w:val="TableContents"/>
            </w:pPr>
            <w:r>
              <w:t>2.4.4 or newer</w:t>
            </w:r>
            <w:r w:rsidR="005536ED">
              <w:t xml:space="preserve"> (</w:t>
            </w:r>
            <w:r w:rsidR="00890DE5">
              <w:t xml:space="preserve">up to </w:t>
            </w:r>
            <w:r w:rsidR="005536ED">
              <w:t>2.4.8</w:t>
            </w:r>
            <w:r w:rsidR="000D39B7">
              <w:t xml:space="preserve"> tested to be</w:t>
            </w:r>
            <w:r w:rsidR="005536ED">
              <w:t xml:space="preserve">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7C754980" w:rsidR="00D21DFA" w:rsidRDefault="00000000">
            <w:pPr>
              <w:pStyle w:val="TableContents"/>
            </w:pPr>
            <w:r>
              <w:t>8.</w:t>
            </w:r>
            <w:r w:rsidR="00FA4138">
              <w:t>1</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lastRenderedPageBreak/>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4188CE84" w14:textId="43FD5A14" w:rsidR="00D21DFA" w:rsidRDefault="00D21DFA">
            <w:pPr>
              <w:pStyle w:val="Textbody"/>
              <w:rPr>
                <w:b/>
                <w:bCs/>
              </w:rPr>
            </w:pPr>
          </w:p>
        </w:tc>
        <w:tc>
          <w:tcPr>
            <w:tcW w:w="7368" w:type="dxa"/>
            <w:tcBorders>
              <w:top w:val="nil"/>
              <w:left w:val="nil"/>
              <w:bottom w:val="nil"/>
              <w:right w:val="nil"/>
            </w:tcBorders>
          </w:tcPr>
          <w:p w14:paraId="7182F9E9" w14:textId="5A7B3717" w:rsidR="00D21DFA" w:rsidRDefault="00D21DFA">
            <w:pPr>
              <w:pStyle w:val="Textbody"/>
              <w:rPr>
                <w:b/>
                <w:bCs/>
              </w:rPr>
            </w:pP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8"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t xml:space="preserve">Cancel orders on </w:t>
            </w:r>
            <w:r>
              <w:lastRenderedPageBreak/>
              <w:t>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lastRenderedPageBreak/>
              <w:t xml:space="preserve">Sets if orders should be canceled when the user returns from Svea </w:t>
            </w:r>
            <w:r>
              <w:lastRenderedPageBreak/>
              <w:t xml:space="preserve">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lastRenderedPageBreak/>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lastRenderedPageBreak/>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6CB19DC" w14:textId="5D32CCBC" w:rsidR="00D21DFA" w:rsidRDefault="00000000">
      <w:pPr>
        <w:pStyle w:val="Textbody"/>
      </w:pPr>
      <w:r>
        <w:t>Example of calculator with Purchase price enabled:</w:t>
      </w:r>
      <w:r>
        <w:rPr>
          <w:noProof/>
        </w:rPr>
        <w:drawing>
          <wp:inline distT="0" distB="0" distL="0" distR="0" wp14:anchorId="1B253A1B" wp14:editId="4EC69C86">
            <wp:extent cx="3983200" cy="2815628"/>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4017907" cy="2840162"/>
                    </a:xfrm>
                    <a:prstGeom prst="rect">
                      <a:avLst/>
                    </a:prstGeom>
                    <a:noFill/>
                  </pic:spPr>
                </pic:pic>
              </a:graphicData>
            </a:graphic>
          </wp:inline>
        </w:drawing>
      </w:r>
      <w:r>
        <w:t xml:space="preserve"> </w:t>
      </w:r>
    </w:p>
    <w:p w14:paraId="58ABD5C0"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w:t>
      </w:r>
      <w:proofErr w:type="gramStart"/>
      <w:r>
        <w:t>5;FI</w:t>
      </w:r>
      <w:proofErr w:type="gramEnd"/>
      <w:r>
        <w:t>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default" r:id="rId34"/>
      <w:footerReference w:type="default" r:id="rId35"/>
      <w:headerReference w:type="first" r:id="rId36"/>
      <w:footerReference w:type="first" r:id="rId37"/>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A4702" w14:textId="77777777" w:rsidR="00BE6049" w:rsidRDefault="00BE6049">
      <w:r>
        <w:separator/>
      </w:r>
    </w:p>
  </w:endnote>
  <w:endnote w:type="continuationSeparator" w:id="0">
    <w:p w14:paraId="417DB5EA" w14:textId="77777777" w:rsidR="00BE6049" w:rsidRDefault="00BE6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AFF69" w14:textId="77777777" w:rsidR="00BE6049" w:rsidRDefault="00BE6049">
      <w:r>
        <w:separator/>
      </w:r>
    </w:p>
  </w:footnote>
  <w:footnote w:type="continuationSeparator" w:id="0">
    <w:p w14:paraId="25A46136" w14:textId="77777777" w:rsidR="00BE6049" w:rsidRDefault="00BE6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27C4CF65"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6D700E">
      <w:rPr>
        <w:rFonts w:ascii="Arial" w:hAnsi="Arial" w:cs="Arial"/>
        <w:sz w:val="20"/>
        <w:szCs w:val="20"/>
      </w:rPr>
      <w:t>5</w:t>
    </w:r>
    <w:r>
      <w:rPr>
        <w:rFonts w:ascii="Arial" w:hAnsi="Arial" w:cs="Arial"/>
        <w:sz w:val="20"/>
        <w:szCs w:val="20"/>
      </w:rPr>
      <w:t>.</w:t>
    </w:r>
    <w:r w:rsidR="006D700E">
      <w:rPr>
        <w:rFonts w:ascii="Arial" w:hAnsi="Arial" w:cs="Arial"/>
        <w:sz w:val="20"/>
        <w:szCs w:val="20"/>
      </w:rPr>
      <w:t>6</w:t>
    </w:r>
    <w:r>
      <w:rPr>
        <w:rFonts w:ascii="Arial" w:hAnsi="Arial" w:cs="Arial"/>
        <w:sz w:val="20"/>
        <w:szCs w:val="20"/>
      </w:rPr>
      <w:t>.2025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0D39B7"/>
    <w:rsid w:val="002750BF"/>
    <w:rsid w:val="00454783"/>
    <w:rsid w:val="005536ED"/>
    <w:rsid w:val="00647916"/>
    <w:rsid w:val="006D700E"/>
    <w:rsid w:val="007867A5"/>
    <w:rsid w:val="008269C6"/>
    <w:rsid w:val="00890DE5"/>
    <w:rsid w:val="009C6062"/>
    <w:rsid w:val="009D4B68"/>
    <w:rsid w:val="00AC3338"/>
    <w:rsid w:val="00B341A6"/>
    <w:rsid w:val="00BE6049"/>
    <w:rsid w:val="00D21DFA"/>
    <w:rsid w:val="00D4233E"/>
    <w:rsid w:val="00EB79F6"/>
    <w:rsid w:val="00FA4138"/>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17</Pages>
  <Words>3256</Words>
  <Characters>18565</Characters>
  <Application>Microsoft Office Word</Application>
  <DocSecurity>0</DocSecurity>
  <Lines>154</Lines>
  <Paragraphs>43</Paragraphs>
  <ScaleCrop>false</ScaleCrop>
  <Company>Henet LLC</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116</cp:revision>
  <cp:lastPrinted>2024-05-26T17:00:00Z</cp:lastPrinted>
  <dcterms:created xsi:type="dcterms:W3CDTF">2024-01-30T12:56:00Z</dcterms:created>
  <dcterms:modified xsi:type="dcterms:W3CDTF">2025-06-05T18:08:00Z</dcterms:modified>
  <dc:language>en-US</dc:language>
</cp:coreProperties>
</file>