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2F618E6A" w14:textId="1BD49387" w:rsidR="00495F0C" w:rsidRDefault="006C11E3" w:rsidP="00F54833">
      <w:pPr>
        <w:pStyle w:val="Standard"/>
        <w:jc w:val="center"/>
        <w:rPr>
          <w:sz w:val="32"/>
          <w:szCs w:val="32"/>
        </w:rPr>
      </w:pPr>
      <w:r>
        <w:rPr>
          <w:sz w:val="32"/>
          <w:szCs w:val="32"/>
        </w:rPr>
        <w:t>Svea Payments Finland</w:t>
      </w:r>
    </w:p>
    <w:p w14:paraId="5537E5AF" w14:textId="1C7D9B21" w:rsidR="006C11E3" w:rsidRDefault="006C11E3" w:rsidP="00F54833">
      <w:pPr>
        <w:pStyle w:val="Standard"/>
        <w:jc w:val="center"/>
        <w:rPr>
          <w:sz w:val="32"/>
          <w:szCs w:val="32"/>
        </w:rPr>
      </w:pPr>
      <w:r>
        <w:rPr>
          <w:sz w:val="32"/>
          <w:szCs w:val="32"/>
        </w:rPr>
        <w:t>for WooCommerce</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173B907C" w14:textId="77777777" w:rsidR="005C1B9E" w:rsidRDefault="005C1B9E" w:rsidP="00F54833">
      <w:pPr>
        <w:pStyle w:val="Standard"/>
        <w:jc w:val="center"/>
        <w:rPr>
          <w:i/>
          <w:iCs/>
          <w:sz w:val="32"/>
          <w:szCs w:val="32"/>
        </w:rPr>
      </w:pPr>
    </w:p>
    <w:p w14:paraId="039AC073" w14:textId="44195DA2" w:rsidR="00F54833" w:rsidRPr="005C1B9E" w:rsidRDefault="005C1B9E" w:rsidP="00F54833">
      <w:pPr>
        <w:pStyle w:val="Standard"/>
        <w:jc w:val="center"/>
        <w:rPr>
          <w:i/>
          <w:iCs/>
          <w:sz w:val="32"/>
          <w:szCs w:val="32"/>
        </w:rPr>
      </w:pPr>
      <w:r>
        <w:rPr>
          <w:i/>
          <w:iCs/>
          <w:sz w:val="32"/>
          <w:szCs w:val="32"/>
        </w:rPr>
        <w:t>V</w:t>
      </w:r>
      <w:r w:rsidR="00F54833" w:rsidRPr="005C1B9E">
        <w:rPr>
          <w:i/>
          <w:iCs/>
          <w:sz w:val="32"/>
          <w:szCs w:val="32"/>
        </w:rPr>
        <w:t xml:space="preserve">ersion </w:t>
      </w:r>
      <w:r w:rsidR="006C11E3" w:rsidRPr="005C1B9E">
        <w:rPr>
          <w:i/>
          <w:iCs/>
          <w:sz w:val="32"/>
          <w:szCs w:val="32"/>
        </w:rPr>
        <w:t>3.0.0</w:t>
      </w:r>
    </w:p>
    <w:p w14:paraId="1B96C9CC" w14:textId="77777777" w:rsidR="005C1B9E" w:rsidRDefault="005C1B9E" w:rsidP="00F54833">
      <w:pPr>
        <w:pStyle w:val="Standard"/>
        <w:jc w:val="center"/>
        <w:rPr>
          <w:i/>
          <w:iCs/>
          <w:szCs w:val="22"/>
        </w:rPr>
      </w:pPr>
    </w:p>
    <w:p w14:paraId="5D125DED" w14:textId="77777777" w:rsidR="005C1B9E" w:rsidRDefault="005C1B9E" w:rsidP="00F54833">
      <w:pPr>
        <w:pStyle w:val="Standard"/>
        <w:jc w:val="center"/>
        <w:rPr>
          <w:i/>
          <w:iCs/>
          <w:szCs w:val="22"/>
        </w:rPr>
      </w:pPr>
    </w:p>
    <w:p w14:paraId="0DE02985" w14:textId="77777777" w:rsidR="005C1B9E" w:rsidRDefault="005C1B9E" w:rsidP="00F54833">
      <w:pPr>
        <w:pStyle w:val="Standard"/>
        <w:jc w:val="center"/>
        <w:rPr>
          <w:i/>
          <w:iCs/>
          <w:szCs w:val="22"/>
        </w:rPr>
      </w:pPr>
    </w:p>
    <w:p w14:paraId="4A89B063" w14:textId="77777777" w:rsidR="005C1B9E" w:rsidRDefault="005C1B9E" w:rsidP="00F54833">
      <w:pPr>
        <w:pStyle w:val="Standard"/>
        <w:jc w:val="center"/>
        <w:rPr>
          <w:i/>
          <w:iCs/>
          <w:szCs w:val="22"/>
        </w:rPr>
      </w:pPr>
    </w:p>
    <w:p w14:paraId="1058CFD1" w14:textId="77777777" w:rsidR="005C1B9E" w:rsidRDefault="005C1B9E" w:rsidP="00F54833">
      <w:pPr>
        <w:pStyle w:val="Standard"/>
        <w:jc w:val="center"/>
        <w:rPr>
          <w:i/>
          <w:iCs/>
          <w:szCs w:val="22"/>
        </w:rPr>
      </w:pPr>
    </w:p>
    <w:p w14:paraId="2E2ED32B" w14:textId="025A9303" w:rsidR="005C1B9E" w:rsidRDefault="005C1B9E" w:rsidP="00F54833">
      <w:pPr>
        <w:pStyle w:val="Standard"/>
        <w:jc w:val="center"/>
        <w:rPr>
          <w:i/>
          <w:iCs/>
          <w:szCs w:val="22"/>
        </w:rPr>
      </w:pPr>
      <w:r>
        <w:rPr>
          <w:i/>
          <w:iCs/>
          <w:szCs w:val="22"/>
        </w:rPr>
        <w:t>Plugin page:</w:t>
      </w:r>
      <w:r>
        <w:rPr>
          <w:i/>
          <w:iCs/>
          <w:szCs w:val="22"/>
        </w:rPr>
        <w:br/>
      </w:r>
      <w:r>
        <w:rPr>
          <w:i/>
          <w:iCs/>
          <w:szCs w:val="22"/>
        </w:rPr>
        <w:br/>
      </w:r>
      <w:r>
        <w:rPr>
          <w:i/>
          <w:iCs/>
          <w:noProof/>
          <w:szCs w:val="22"/>
        </w:rPr>
        <w:drawing>
          <wp:inline distT="0" distB="0" distL="0" distR="0" wp14:anchorId="683FF40B" wp14:editId="4176AD27">
            <wp:extent cx="2000816" cy="2000816"/>
            <wp:effectExtent l="0" t="0" r="6350" b="6350"/>
            <wp:docPr id="32669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93259" name="Picture 3266932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6080" cy="2006080"/>
                    </a:xfrm>
                    <a:prstGeom prst="rect">
                      <a:avLst/>
                    </a:prstGeom>
                  </pic:spPr>
                </pic:pic>
              </a:graphicData>
            </a:graphic>
          </wp:inline>
        </w:drawing>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4DD69BC9" w14:textId="17311541" w:rsidR="000248A8"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sidRPr="000248A8">
        <w:rPr>
          <w:rFonts w:ascii="Arial" w:eastAsia="Arial" w:hAnsi="Arial" w:cs="Arial"/>
          <w:sz w:val="22"/>
          <w:szCs w:val="24"/>
        </w:rPr>
        <w:fldChar w:fldCharType="begin"/>
      </w:r>
      <w:r w:rsidRPr="000248A8">
        <w:rPr>
          <w:rFonts w:ascii="Arial" w:hAnsi="Arial" w:cs="Arial"/>
        </w:rPr>
        <w:instrText xml:space="preserve"> TOC \o "1-9" \u \l 1-9 \h </w:instrText>
      </w:r>
      <w:r w:rsidRPr="000248A8">
        <w:rPr>
          <w:rFonts w:ascii="Arial" w:eastAsia="Arial" w:hAnsi="Arial" w:cs="Arial"/>
          <w:sz w:val="22"/>
          <w:szCs w:val="24"/>
        </w:rPr>
        <w:fldChar w:fldCharType="separate"/>
      </w:r>
      <w:hyperlink w:anchor="_Toc242215703" w:history="1">
        <w:r w:rsidR="000248A8" w:rsidRPr="00EE3785">
          <w:rPr>
            <w:rStyle w:val="Hyperlink"/>
            <w:noProof/>
          </w:rPr>
          <w:t>1</w:t>
        </w:r>
        <w:r w:rsidR="000248A8">
          <w:rPr>
            <w:rFonts w:asciiTheme="minorHAnsi" w:eastAsiaTheme="minorEastAsia" w:hAnsiTheme="minorHAnsi" w:cstheme="minorBidi"/>
            <w:noProof/>
            <w:kern w:val="2"/>
            <w:szCs w:val="24"/>
            <w:lang w:eastAsia="en-US" w:bidi="ar-SA"/>
            <w14:ligatures w14:val="standardContextual"/>
          </w:rPr>
          <w:tab/>
        </w:r>
        <w:r w:rsidR="000248A8" w:rsidRPr="00EE3785">
          <w:rPr>
            <w:rStyle w:val="Hyperlink"/>
            <w:noProof/>
          </w:rPr>
          <w:t>Plugin information</w:t>
        </w:r>
        <w:r w:rsidR="000248A8">
          <w:rPr>
            <w:noProof/>
          </w:rPr>
          <w:tab/>
        </w:r>
        <w:r w:rsidR="000248A8">
          <w:rPr>
            <w:noProof/>
          </w:rPr>
          <w:fldChar w:fldCharType="begin"/>
        </w:r>
        <w:r w:rsidR="000248A8">
          <w:rPr>
            <w:noProof/>
          </w:rPr>
          <w:instrText xml:space="preserve"> PAGEREF _Toc242215703 \h </w:instrText>
        </w:r>
        <w:r w:rsidR="000248A8">
          <w:rPr>
            <w:noProof/>
          </w:rPr>
        </w:r>
        <w:r w:rsidR="000248A8">
          <w:rPr>
            <w:noProof/>
          </w:rPr>
          <w:fldChar w:fldCharType="separate"/>
        </w:r>
        <w:r w:rsidR="000248A8">
          <w:rPr>
            <w:noProof/>
          </w:rPr>
          <w:t>3</w:t>
        </w:r>
        <w:r w:rsidR="000248A8">
          <w:rPr>
            <w:noProof/>
          </w:rPr>
          <w:fldChar w:fldCharType="end"/>
        </w:r>
      </w:hyperlink>
    </w:p>
    <w:p w14:paraId="3D233C2C" w14:textId="64414B70"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4" w:history="1">
        <w:r w:rsidRPr="00EE3785">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Service requirements</w:t>
        </w:r>
        <w:r>
          <w:rPr>
            <w:noProof/>
          </w:rPr>
          <w:tab/>
        </w:r>
        <w:r>
          <w:rPr>
            <w:noProof/>
          </w:rPr>
          <w:fldChar w:fldCharType="begin"/>
        </w:r>
        <w:r>
          <w:rPr>
            <w:noProof/>
          </w:rPr>
          <w:instrText xml:space="preserve"> PAGEREF _Toc242215704 \h </w:instrText>
        </w:r>
        <w:r>
          <w:rPr>
            <w:noProof/>
          </w:rPr>
        </w:r>
        <w:r>
          <w:rPr>
            <w:noProof/>
          </w:rPr>
          <w:fldChar w:fldCharType="separate"/>
        </w:r>
        <w:r>
          <w:rPr>
            <w:noProof/>
          </w:rPr>
          <w:t>3</w:t>
        </w:r>
        <w:r>
          <w:rPr>
            <w:noProof/>
          </w:rPr>
          <w:fldChar w:fldCharType="end"/>
        </w:r>
      </w:hyperlink>
    </w:p>
    <w:p w14:paraId="0BC828C6" w14:textId="4067D21B"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5" w:history="1">
        <w:r w:rsidRPr="00EE3785">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System requirements</w:t>
        </w:r>
        <w:r>
          <w:rPr>
            <w:noProof/>
          </w:rPr>
          <w:tab/>
        </w:r>
        <w:r>
          <w:rPr>
            <w:noProof/>
          </w:rPr>
          <w:fldChar w:fldCharType="begin"/>
        </w:r>
        <w:r>
          <w:rPr>
            <w:noProof/>
          </w:rPr>
          <w:instrText xml:space="preserve"> PAGEREF _Toc242215705 \h </w:instrText>
        </w:r>
        <w:r>
          <w:rPr>
            <w:noProof/>
          </w:rPr>
        </w:r>
        <w:r>
          <w:rPr>
            <w:noProof/>
          </w:rPr>
          <w:fldChar w:fldCharType="separate"/>
        </w:r>
        <w:r>
          <w:rPr>
            <w:noProof/>
          </w:rPr>
          <w:t>3</w:t>
        </w:r>
        <w:r>
          <w:rPr>
            <w:noProof/>
          </w:rPr>
          <w:fldChar w:fldCharType="end"/>
        </w:r>
      </w:hyperlink>
    </w:p>
    <w:p w14:paraId="18D0DDAB" w14:textId="56A9D26D"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6" w:history="1">
        <w:r w:rsidRPr="00EE3785">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Supported 3</w:t>
        </w:r>
        <w:r w:rsidRPr="00EE3785">
          <w:rPr>
            <w:rStyle w:val="Hyperlink"/>
            <w:noProof/>
            <w:vertAlign w:val="superscript"/>
          </w:rPr>
          <w:t>rd</w:t>
        </w:r>
        <w:r w:rsidRPr="00EE3785">
          <w:rPr>
            <w:rStyle w:val="Hyperlink"/>
            <w:noProof/>
          </w:rPr>
          <w:t xml:space="preserve"> party plugins</w:t>
        </w:r>
        <w:r>
          <w:rPr>
            <w:noProof/>
          </w:rPr>
          <w:tab/>
        </w:r>
        <w:r>
          <w:rPr>
            <w:noProof/>
          </w:rPr>
          <w:fldChar w:fldCharType="begin"/>
        </w:r>
        <w:r>
          <w:rPr>
            <w:noProof/>
          </w:rPr>
          <w:instrText xml:space="preserve"> PAGEREF _Toc242215706 \h </w:instrText>
        </w:r>
        <w:r>
          <w:rPr>
            <w:noProof/>
          </w:rPr>
        </w:r>
        <w:r>
          <w:rPr>
            <w:noProof/>
          </w:rPr>
          <w:fldChar w:fldCharType="separate"/>
        </w:r>
        <w:r>
          <w:rPr>
            <w:noProof/>
          </w:rPr>
          <w:t>3</w:t>
        </w:r>
        <w:r>
          <w:rPr>
            <w:noProof/>
          </w:rPr>
          <w:fldChar w:fldCharType="end"/>
        </w:r>
      </w:hyperlink>
    </w:p>
    <w:p w14:paraId="1FD4A345" w14:textId="63FD44C1"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7" w:history="1">
        <w:r w:rsidRPr="00EE3785">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Installation</w:t>
        </w:r>
        <w:r>
          <w:rPr>
            <w:noProof/>
          </w:rPr>
          <w:tab/>
        </w:r>
        <w:r>
          <w:rPr>
            <w:noProof/>
          </w:rPr>
          <w:fldChar w:fldCharType="begin"/>
        </w:r>
        <w:r>
          <w:rPr>
            <w:noProof/>
          </w:rPr>
          <w:instrText xml:space="preserve"> PAGEREF _Toc242215707 \h </w:instrText>
        </w:r>
        <w:r>
          <w:rPr>
            <w:noProof/>
          </w:rPr>
        </w:r>
        <w:r>
          <w:rPr>
            <w:noProof/>
          </w:rPr>
          <w:fldChar w:fldCharType="separate"/>
        </w:r>
        <w:r>
          <w:rPr>
            <w:noProof/>
          </w:rPr>
          <w:t>4</w:t>
        </w:r>
        <w:r>
          <w:rPr>
            <w:noProof/>
          </w:rPr>
          <w:fldChar w:fldCharType="end"/>
        </w:r>
      </w:hyperlink>
    </w:p>
    <w:p w14:paraId="3B883FBF" w14:textId="66B2CB6A"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8" w:history="1">
        <w:r w:rsidRPr="00EE3785">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Installing the Plugin</w:t>
        </w:r>
        <w:r>
          <w:rPr>
            <w:noProof/>
          </w:rPr>
          <w:tab/>
        </w:r>
        <w:r>
          <w:rPr>
            <w:noProof/>
          </w:rPr>
          <w:fldChar w:fldCharType="begin"/>
        </w:r>
        <w:r>
          <w:rPr>
            <w:noProof/>
          </w:rPr>
          <w:instrText xml:space="preserve"> PAGEREF _Toc242215708 \h </w:instrText>
        </w:r>
        <w:r>
          <w:rPr>
            <w:noProof/>
          </w:rPr>
        </w:r>
        <w:r>
          <w:rPr>
            <w:noProof/>
          </w:rPr>
          <w:fldChar w:fldCharType="separate"/>
        </w:r>
        <w:r>
          <w:rPr>
            <w:noProof/>
          </w:rPr>
          <w:t>4</w:t>
        </w:r>
        <w:r>
          <w:rPr>
            <w:noProof/>
          </w:rPr>
          <w:fldChar w:fldCharType="end"/>
        </w:r>
      </w:hyperlink>
    </w:p>
    <w:p w14:paraId="75024645" w14:textId="504E100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9" w:history="1">
        <w:r w:rsidRPr="00EE3785">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Upgrading the existing plugin</w:t>
        </w:r>
        <w:r>
          <w:rPr>
            <w:noProof/>
          </w:rPr>
          <w:tab/>
        </w:r>
        <w:r>
          <w:rPr>
            <w:noProof/>
          </w:rPr>
          <w:fldChar w:fldCharType="begin"/>
        </w:r>
        <w:r>
          <w:rPr>
            <w:noProof/>
          </w:rPr>
          <w:instrText xml:space="preserve"> PAGEREF _Toc242215709 \h </w:instrText>
        </w:r>
        <w:r>
          <w:rPr>
            <w:noProof/>
          </w:rPr>
        </w:r>
        <w:r>
          <w:rPr>
            <w:noProof/>
          </w:rPr>
          <w:fldChar w:fldCharType="separate"/>
        </w:r>
        <w:r>
          <w:rPr>
            <w:noProof/>
          </w:rPr>
          <w:t>5</w:t>
        </w:r>
        <w:r>
          <w:rPr>
            <w:noProof/>
          </w:rPr>
          <w:fldChar w:fldCharType="end"/>
        </w:r>
      </w:hyperlink>
    </w:p>
    <w:p w14:paraId="734EB4A2" w14:textId="13FB174A"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0" w:history="1">
        <w:r w:rsidRPr="00EE3785">
          <w:rPr>
            <w:rStyle w:val="Hyperlink"/>
            <w:noProof/>
          </w:rPr>
          <w:t>4.3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Deactivating or removing plugin</w:t>
        </w:r>
        <w:r>
          <w:rPr>
            <w:noProof/>
          </w:rPr>
          <w:tab/>
        </w:r>
        <w:r>
          <w:rPr>
            <w:noProof/>
          </w:rPr>
          <w:fldChar w:fldCharType="begin"/>
        </w:r>
        <w:r>
          <w:rPr>
            <w:noProof/>
          </w:rPr>
          <w:instrText xml:space="preserve"> PAGEREF _Toc242215710 \h </w:instrText>
        </w:r>
        <w:r>
          <w:rPr>
            <w:noProof/>
          </w:rPr>
        </w:r>
        <w:r>
          <w:rPr>
            <w:noProof/>
          </w:rPr>
          <w:fldChar w:fldCharType="separate"/>
        </w:r>
        <w:r>
          <w:rPr>
            <w:noProof/>
          </w:rPr>
          <w:t>5</w:t>
        </w:r>
        <w:r>
          <w:rPr>
            <w:noProof/>
          </w:rPr>
          <w:fldChar w:fldCharType="end"/>
        </w:r>
      </w:hyperlink>
    </w:p>
    <w:p w14:paraId="2D749686" w14:textId="37BD9F59"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1" w:history="1">
        <w:r w:rsidRPr="00EE3785">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Configuration</w:t>
        </w:r>
        <w:r>
          <w:rPr>
            <w:noProof/>
          </w:rPr>
          <w:tab/>
        </w:r>
        <w:r>
          <w:rPr>
            <w:noProof/>
          </w:rPr>
          <w:fldChar w:fldCharType="begin"/>
        </w:r>
        <w:r>
          <w:rPr>
            <w:noProof/>
          </w:rPr>
          <w:instrText xml:space="preserve"> PAGEREF _Toc242215711 \h </w:instrText>
        </w:r>
        <w:r>
          <w:rPr>
            <w:noProof/>
          </w:rPr>
        </w:r>
        <w:r>
          <w:rPr>
            <w:noProof/>
          </w:rPr>
          <w:fldChar w:fldCharType="separate"/>
        </w:r>
        <w:r>
          <w:rPr>
            <w:noProof/>
          </w:rPr>
          <w:t>6</w:t>
        </w:r>
        <w:r>
          <w:rPr>
            <w:noProof/>
          </w:rPr>
          <w:fldChar w:fldCharType="end"/>
        </w:r>
      </w:hyperlink>
    </w:p>
    <w:p w14:paraId="6CBF6D44" w14:textId="38F33C8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2" w:history="1">
        <w:r w:rsidRPr="00EE3785">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Enable / Disable</w:t>
        </w:r>
        <w:r>
          <w:rPr>
            <w:noProof/>
          </w:rPr>
          <w:tab/>
        </w:r>
        <w:r>
          <w:rPr>
            <w:noProof/>
          </w:rPr>
          <w:fldChar w:fldCharType="begin"/>
        </w:r>
        <w:r>
          <w:rPr>
            <w:noProof/>
          </w:rPr>
          <w:instrText xml:space="preserve"> PAGEREF _Toc242215712 \h </w:instrText>
        </w:r>
        <w:r>
          <w:rPr>
            <w:noProof/>
          </w:rPr>
        </w:r>
        <w:r>
          <w:rPr>
            <w:noProof/>
          </w:rPr>
          <w:fldChar w:fldCharType="separate"/>
        </w:r>
        <w:r>
          <w:rPr>
            <w:noProof/>
          </w:rPr>
          <w:t>7</w:t>
        </w:r>
        <w:r>
          <w:rPr>
            <w:noProof/>
          </w:rPr>
          <w:fldChar w:fldCharType="end"/>
        </w:r>
      </w:hyperlink>
    </w:p>
    <w:p w14:paraId="06CFBAB3" w14:textId="14F19446"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3" w:history="1">
        <w:r w:rsidRPr="00EE3785">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Enable Block mode support</w:t>
        </w:r>
        <w:r>
          <w:rPr>
            <w:noProof/>
          </w:rPr>
          <w:tab/>
        </w:r>
        <w:r>
          <w:rPr>
            <w:noProof/>
          </w:rPr>
          <w:fldChar w:fldCharType="begin"/>
        </w:r>
        <w:r>
          <w:rPr>
            <w:noProof/>
          </w:rPr>
          <w:instrText xml:space="preserve"> PAGEREF _Toc242215713 \h </w:instrText>
        </w:r>
        <w:r>
          <w:rPr>
            <w:noProof/>
          </w:rPr>
        </w:r>
        <w:r>
          <w:rPr>
            <w:noProof/>
          </w:rPr>
          <w:fldChar w:fldCharType="separate"/>
        </w:r>
        <w:r>
          <w:rPr>
            <w:noProof/>
          </w:rPr>
          <w:t>7</w:t>
        </w:r>
        <w:r>
          <w:rPr>
            <w:noProof/>
          </w:rPr>
          <w:fldChar w:fldCharType="end"/>
        </w:r>
      </w:hyperlink>
    </w:p>
    <w:p w14:paraId="6A3A1534" w14:textId="1AECA29F"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4" w:history="1">
        <w:r w:rsidRPr="00EE3785">
          <w:rPr>
            <w:rStyle w:val="Hyperlink"/>
            <w:noProof/>
          </w:rPr>
          <w:t>5.3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Svea’s Payment Method Selection Page</w:t>
        </w:r>
        <w:r>
          <w:rPr>
            <w:noProof/>
          </w:rPr>
          <w:tab/>
        </w:r>
        <w:r>
          <w:rPr>
            <w:noProof/>
          </w:rPr>
          <w:fldChar w:fldCharType="begin"/>
        </w:r>
        <w:r>
          <w:rPr>
            <w:noProof/>
          </w:rPr>
          <w:instrText xml:space="preserve"> PAGEREF _Toc242215714 \h </w:instrText>
        </w:r>
        <w:r>
          <w:rPr>
            <w:noProof/>
          </w:rPr>
        </w:r>
        <w:r>
          <w:rPr>
            <w:noProof/>
          </w:rPr>
          <w:fldChar w:fldCharType="separate"/>
        </w:r>
        <w:r>
          <w:rPr>
            <w:noProof/>
          </w:rPr>
          <w:t>7</w:t>
        </w:r>
        <w:r>
          <w:rPr>
            <w:noProof/>
          </w:rPr>
          <w:fldChar w:fldCharType="end"/>
        </w:r>
      </w:hyperlink>
    </w:p>
    <w:p w14:paraId="514C643A" w14:textId="19DB468C"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5" w:history="1">
        <w:r w:rsidRPr="00EE3785">
          <w:rPr>
            <w:rStyle w:val="Hyperlink"/>
            <w:noProof/>
          </w:rPr>
          <w:t>5.4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Svea’s Payment Method Title</w:t>
        </w:r>
        <w:r>
          <w:rPr>
            <w:noProof/>
          </w:rPr>
          <w:tab/>
        </w:r>
        <w:r>
          <w:rPr>
            <w:noProof/>
          </w:rPr>
          <w:fldChar w:fldCharType="begin"/>
        </w:r>
        <w:r>
          <w:rPr>
            <w:noProof/>
          </w:rPr>
          <w:instrText xml:space="preserve"> PAGEREF _Toc242215715 \h </w:instrText>
        </w:r>
        <w:r>
          <w:rPr>
            <w:noProof/>
          </w:rPr>
        </w:r>
        <w:r>
          <w:rPr>
            <w:noProof/>
          </w:rPr>
          <w:fldChar w:fldCharType="separate"/>
        </w:r>
        <w:r>
          <w:rPr>
            <w:noProof/>
          </w:rPr>
          <w:t>7</w:t>
        </w:r>
        <w:r>
          <w:rPr>
            <w:noProof/>
          </w:rPr>
          <w:fldChar w:fldCharType="end"/>
        </w:r>
      </w:hyperlink>
    </w:p>
    <w:p w14:paraId="7AADD3F7" w14:textId="6482A40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6" w:history="1">
        <w:r w:rsidRPr="00EE3785">
          <w:rPr>
            <w:rStyle w:val="Hyperlink"/>
            <w:noProof/>
          </w:rPr>
          <w:t>5.5</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Customer message</w:t>
        </w:r>
        <w:r>
          <w:rPr>
            <w:noProof/>
          </w:rPr>
          <w:tab/>
        </w:r>
        <w:r>
          <w:rPr>
            <w:noProof/>
          </w:rPr>
          <w:fldChar w:fldCharType="begin"/>
        </w:r>
        <w:r>
          <w:rPr>
            <w:noProof/>
          </w:rPr>
          <w:instrText xml:space="preserve"> PAGEREF _Toc242215716 \h </w:instrText>
        </w:r>
        <w:r>
          <w:rPr>
            <w:noProof/>
          </w:rPr>
        </w:r>
        <w:r>
          <w:rPr>
            <w:noProof/>
          </w:rPr>
          <w:fldChar w:fldCharType="separate"/>
        </w:r>
        <w:r>
          <w:rPr>
            <w:noProof/>
          </w:rPr>
          <w:t>7</w:t>
        </w:r>
        <w:r>
          <w:rPr>
            <w:noProof/>
          </w:rPr>
          <w:fldChar w:fldCharType="end"/>
        </w:r>
      </w:hyperlink>
    </w:p>
    <w:p w14:paraId="79A9B532" w14:textId="6513970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7" w:history="1">
        <w:r w:rsidRPr="00EE3785">
          <w:rPr>
            <w:rStyle w:val="Hyperlink"/>
            <w:noProof/>
          </w:rPr>
          <w:t>5.6</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handling fees</w:t>
        </w:r>
        <w:r>
          <w:rPr>
            <w:noProof/>
          </w:rPr>
          <w:tab/>
        </w:r>
        <w:r>
          <w:rPr>
            <w:noProof/>
          </w:rPr>
          <w:fldChar w:fldCharType="begin"/>
        </w:r>
        <w:r>
          <w:rPr>
            <w:noProof/>
          </w:rPr>
          <w:instrText xml:space="preserve"> PAGEREF _Toc242215717 \h </w:instrText>
        </w:r>
        <w:r>
          <w:rPr>
            <w:noProof/>
          </w:rPr>
        </w:r>
        <w:r>
          <w:rPr>
            <w:noProof/>
          </w:rPr>
          <w:fldChar w:fldCharType="separate"/>
        </w:r>
        <w:r>
          <w:rPr>
            <w:noProof/>
          </w:rPr>
          <w:t>7</w:t>
        </w:r>
        <w:r>
          <w:rPr>
            <w:noProof/>
          </w:rPr>
          <w:fldChar w:fldCharType="end"/>
        </w:r>
      </w:hyperlink>
    </w:p>
    <w:p w14:paraId="7E9932C6" w14:textId="74608363"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8" w:history="1">
        <w:r w:rsidRPr="00EE3785">
          <w:rPr>
            <w:rStyle w:val="Hyperlink"/>
            <w:noProof/>
          </w:rPr>
          <w:t>5.7</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handling fee tax class</w:t>
        </w:r>
        <w:r>
          <w:rPr>
            <w:noProof/>
          </w:rPr>
          <w:tab/>
        </w:r>
        <w:r>
          <w:rPr>
            <w:noProof/>
          </w:rPr>
          <w:fldChar w:fldCharType="begin"/>
        </w:r>
        <w:r>
          <w:rPr>
            <w:noProof/>
          </w:rPr>
          <w:instrText xml:space="preserve"> PAGEREF _Toc242215718 \h </w:instrText>
        </w:r>
        <w:r>
          <w:rPr>
            <w:noProof/>
          </w:rPr>
        </w:r>
        <w:r>
          <w:rPr>
            <w:noProof/>
          </w:rPr>
          <w:fldChar w:fldCharType="separate"/>
        </w:r>
        <w:r>
          <w:rPr>
            <w:noProof/>
          </w:rPr>
          <w:t>7</w:t>
        </w:r>
        <w:r>
          <w:rPr>
            <w:noProof/>
          </w:rPr>
          <w:fldChar w:fldCharType="end"/>
        </w:r>
      </w:hyperlink>
    </w:p>
    <w:p w14:paraId="563DE09F" w14:textId="71585479"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9" w:history="1">
        <w:r w:rsidRPr="00EE3785">
          <w:rPr>
            <w:rStyle w:val="Hyperlink"/>
            <w:noProof/>
          </w:rPr>
          <w:t>5.8</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Gateway URL</w:t>
        </w:r>
        <w:r>
          <w:rPr>
            <w:noProof/>
          </w:rPr>
          <w:tab/>
        </w:r>
        <w:r>
          <w:rPr>
            <w:noProof/>
          </w:rPr>
          <w:fldChar w:fldCharType="begin"/>
        </w:r>
        <w:r>
          <w:rPr>
            <w:noProof/>
          </w:rPr>
          <w:instrText xml:space="preserve"> PAGEREF _Toc242215719 \h </w:instrText>
        </w:r>
        <w:r>
          <w:rPr>
            <w:noProof/>
          </w:rPr>
        </w:r>
        <w:r>
          <w:rPr>
            <w:noProof/>
          </w:rPr>
          <w:fldChar w:fldCharType="separate"/>
        </w:r>
        <w:r>
          <w:rPr>
            <w:noProof/>
          </w:rPr>
          <w:t>7</w:t>
        </w:r>
        <w:r>
          <w:rPr>
            <w:noProof/>
          </w:rPr>
          <w:fldChar w:fldCharType="end"/>
        </w:r>
      </w:hyperlink>
    </w:p>
    <w:p w14:paraId="1EDF15FF" w14:textId="753C5FAB"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0" w:history="1">
        <w:r w:rsidRPr="00EE3785">
          <w:rPr>
            <w:rStyle w:val="Hyperlink"/>
            <w:noProof/>
          </w:rPr>
          <w:t>5.9</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Seller Id, Secret Key and Secret key version</w:t>
        </w:r>
        <w:r>
          <w:rPr>
            <w:noProof/>
          </w:rPr>
          <w:tab/>
        </w:r>
        <w:r>
          <w:rPr>
            <w:noProof/>
          </w:rPr>
          <w:fldChar w:fldCharType="begin"/>
        </w:r>
        <w:r>
          <w:rPr>
            <w:noProof/>
          </w:rPr>
          <w:instrText xml:space="preserve"> PAGEREF _Toc242215720 \h </w:instrText>
        </w:r>
        <w:r>
          <w:rPr>
            <w:noProof/>
          </w:rPr>
        </w:r>
        <w:r>
          <w:rPr>
            <w:noProof/>
          </w:rPr>
          <w:fldChar w:fldCharType="separate"/>
        </w:r>
        <w:r>
          <w:rPr>
            <w:noProof/>
          </w:rPr>
          <w:t>7</w:t>
        </w:r>
        <w:r>
          <w:rPr>
            <w:noProof/>
          </w:rPr>
          <w:fldChar w:fldCharType="end"/>
        </w:r>
      </w:hyperlink>
    </w:p>
    <w:p w14:paraId="6F5B9021" w14:textId="34598E3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1" w:history="1">
        <w:r w:rsidRPr="00EE3785">
          <w:rPr>
            <w:rStyle w:val="Hyperlink"/>
            <w:noProof/>
          </w:rPr>
          <w:t>5.10</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Prefix</w:t>
        </w:r>
        <w:r>
          <w:rPr>
            <w:noProof/>
          </w:rPr>
          <w:tab/>
        </w:r>
        <w:r>
          <w:rPr>
            <w:noProof/>
          </w:rPr>
          <w:fldChar w:fldCharType="begin"/>
        </w:r>
        <w:r>
          <w:rPr>
            <w:noProof/>
          </w:rPr>
          <w:instrText xml:space="preserve"> PAGEREF _Toc242215721 \h </w:instrText>
        </w:r>
        <w:r>
          <w:rPr>
            <w:noProof/>
          </w:rPr>
        </w:r>
        <w:r>
          <w:rPr>
            <w:noProof/>
          </w:rPr>
          <w:fldChar w:fldCharType="separate"/>
        </w:r>
        <w:r>
          <w:rPr>
            <w:noProof/>
          </w:rPr>
          <w:t>8</w:t>
        </w:r>
        <w:r>
          <w:rPr>
            <w:noProof/>
          </w:rPr>
          <w:fldChar w:fldCharType="end"/>
        </w:r>
      </w:hyperlink>
    </w:p>
    <w:p w14:paraId="26B5408B" w14:textId="626598D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2" w:history="1">
        <w:r w:rsidRPr="00EE3785">
          <w:rPr>
            <w:rStyle w:val="Hyperlink"/>
            <w:noProof/>
          </w:rPr>
          <w:t>5.11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Send delivery confirmation on status change to status</w:t>
        </w:r>
        <w:r>
          <w:rPr>
            <w:noProof/>
          </w:rPr>
          <w:tab/>
        </w:r>
        <w:r>
          <w:rPr>
            <w:noProof/>
          </w:rPr>
          <w:fldChar w:fldCharType="begin"/>
        </w:r>
        <w:r>
          <w:rPr>
            <w:noProof/>
          </w:rPr>
          <w:instrText xml:space="preserve"> PAGEREF _Toc242215722 \h </w:instrText>
        </w:r>
        <w:r>
          <w:rPr>
            <w:noProof/>
          </w:rPr>
        </w:r>
        <w:r>
          <w:rPr>
            <w:noProof/>
          </w:rPr>
          <w:fldChar w:fldCharType="separate"/>
        </w:r>
        <w:r>
          <w:rPr>
            <w:noProof/>
          </w:rPr>
          <w:t>8</w:t>
        </w:r>
        <w:r>
          <w:rPr>
            <w:noProof/>
          </w:rPr>
          <w:fldChar w:fldCharType="end"/>
        </w:r>
      </w:hyperlink>
    </w:p>
    <w:p w14:paraId="1279E665" w14:textId="4AC3FCD1"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3" w:history="1">
        <w:r w:rsidRPr="00EE3785">
          <w:rPr>
            <w:rStyle w:val="Hyperlink"/>
            <w:noProof/>
          </w:rPr>
          <w:t>5.12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Send delivery confirmation only for specific payment methods</w:t>
        </w:r>
        <w:r>
          <w:rPr>
            <w:noProof/>
          </w:rPr>
          <w:tab/>
        </w:r>
        <w:r>
          <w:rPr>
            <w:noProof/>
          </w:rPr>
          <w:fldChar w:fldCharType="begin"/>
        </w:r>
        <w:r>
          <w:rPr>
            <w:noProof/>
          </w:rPr>
          <w:instrText xml:space="preserve"> PAGEREF _Toc242215723 \h </w:instrText>
        </w:r>
        <w:r>
          <w:rPr>
            <w:noProof/>
          </w:rPr>
        </w:r>
        <w:r>
          <w:rPr>
            <w:noProof/>
          </w:rPr>
          <w:fldChar w:fldCharType="separate"/>
        </w:r>
        <w:r>
          <w:rPr>
            <w:noProof/>
          </w:rPr>
          <w:t>8</w:t>
        </w:r>
        <w:r>
          <w:rPr>
            <w:noProof/>
          </w:rPr>
          <w:fldChar w:fldCharType="end"/>
        </w:r>
      </w:hyperlink>
    </w:p>
    <w:p w14:paraId="6988789F" w14:textId="72762102"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4" w:history="1">
        <w:r w:rsidRPr="00EE3785">
          <w:rPr>
            <w:rStyle w:val="Hyperlink"/>
            <w:noProof/>
          </w:rPr>
          <w:t>5.13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Part Payment widget</w:t>
        </w:r>
        <w:r>
          <w:rPr>
            <w:noProof/>
          </w:rPr>
          <w:tab/>
        </w:r>
        <w:r>
          <w:rPr>
            <w:noProof/>
          </w:rPr>
          <w:fldChar w:fldCharType="begin"/>
        </w:r>
        <w:r>
          <w:rPr>
            <w:noProof/>
          </w:rPr>
          <w:instrText xml:space="preserve"> PAGEREF _Toc242215724 \h </w:instrText>
        </w:r>
        <w:r>
          <w:rPr>
            <w:noProof/>
          </w:rPr>
        </w:r>
        <w:r>
          <w:rPr>
            <w:noProof/>
          </w:rPr>
          <w:fldChar w:fldCharType="separate"/>
        </w:r>
        <w:r>
          <w:rPr>
            <w:noProof/>
          </w:rPr>
          <w:t>9</w:t>
        </w:r>
        <w:r>
          <w:rPr>
            <w:noProof/>
          </w:rPr>
          <w:fldChar w:fldCharType="end"/>
        </w:r>
      </w:hyperlink>
    </w:p>
    <w:p w14:paraId="338853FD" w14:textId="1C36438A"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5" w:history="1">
        <w:r w:rsidRPr="00EE3785">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Selecting payment checkout view</w:t>
        </w:r>
        <w:r>
          <w:rPr>
            <w:noProof/>
          </w:rPr>
          <w:tab/>
        </w:r>
        <w:r>
          <w:rPr>
            <w:noProof/>
          </w:rPr>
          <w:fldChar w:fldCharType="begin"/>
        </w:r>
        <w:r>
          <w:rPr>
            <w:noProof/>
          </w:rPr>
          <w:instrText xml:space="preserve"> PAGEREF _Toc242215725 \h </w:instrText>
        </w:r>
        <w:r>
          <w:rPr>
            <w:noProof/>
          </w:rPr>
        </w:r>
        <w:r>
          <w:rPr>
            <w:noProof/>
          </w:rPr>
          <w:fldChar w:fldCharType="separate"/>
        </w:r>
        <w:r>
          <w:rPr>
            <w:noProof/>
          </w:rPr>
          <w:t>10</w:t>
        </w:r>
        <w:r>
          <w:rPr>
            <w:noProof/>
          </w:rPr>
          <w:fldChar w:fldCharType="end"/>
        </w:r>
      </w:hyperlink>
    </w:p>
    <w:p w14:paraId="100ADDCA" w14:textId="1E54637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6" w:history="1">
        <w:r w:rsidRPr="00EE3785">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 Payments</w:t>
        </w:r>
        <w:r>
          <w:rPr>
            <w:noProof/>
          </w:rPr>
          <w:tab/>
        </w:r>
        <w:r>
          <w:rPr>
            <w:noProof/>
          </w:rPr>
          <w:fldChar w:fldCharType="begin"/>
        </w:r>
        <w:r>
          <w:rPr>
            <w:noProof/>
          </w:rPr>
          <w:instrText xml:space="preserve"> PAGEREF _Toc242215726 \h </w:instrText>
        </w:r>
        <w:r>
          <w:rPr>
            <w:noProof/>
          </w:rPr>
        </w:r>
        <w:r>
          <w:rPr>
            <w:noProof/>
          </w:rPr>
          <w:fldChar w:fldCharType="separate"/>
        </w:r>
        <w:r>
          <w:rPr>
            <w:noProof/>
          </w:rPr>
          <w:t>10</w:t>
        </w:r>
        <w:r>
          <w:rPr>
            <w:noProof/>
          </w:rPr>
          <w:fldChar w:fldCharType="end"/>
        </w:r>
      </w:hyperlink>
    </w:p>
    <w:p w14:paraId="0BEB4FCC" w14:textId="21B8516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7" w:history="1">
        <w:r w:rsidRPr="00EE3785">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Blocks mode checkout enabled</w:t>
        </w:r>
        <w:r>
          <w:rPr>
            <w:noProof/>
          </w:rPr>
          <w:tab/>
        </w:r>
        <w:r>
          <w:rPr>
            <w:noProof/>
          </w:rPr>
          <w:fldChar w:fldCharType="begin"/>
        </w:r>
        <w:r>
          <w:rPr>
            <w:noProof/>
          </w:rPr>
          <w:instrText xml:space="preserve"> PAGEREF _Toc242215727 \h </w:instrText>
        </w:r>
        <w:r>
          <w:rPr>
            <w:noProof/>
          </w:rPr>
        </w:r>
        <w:r>
          <w:rPr>
            <w:noProof/>
          </w:rPr>
          <w:fldChar w:fldCharType="separate"/>
        </w:r>
        <w:r>
          <w:rPr>
            <w:noProof/>
          </w:rPr>
          <w:t>10</w:t>
        </w:r>
        <w:r>
          <w:rPr>
            <w:noProof/>
          </w:rPr>
          <w:fldChar w:fldCharType="end"/>
        </w:r>
      </w:hyperlink>
    </w:p>
    <w:p w14:paraId="5D610E8A" w14:textId="16E24778"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8" w:history="1">
        <w:r w:rsidRPr="00EE3785">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Collated payment method view</w:t>
        </w:r>
        <w:r>
          <w:rPr>
            <w:noProof/>
          </w:rPr>
          <w:tab/>
        </w:r>
        <w:r>
          <w:rPr>
            <w:noProof/>
          </w:rPr>
          <w:fldChar w:fldCharType="begin"/>
        </w:r>
        <w:r>
          <w:rPr>
            <w:noProof/>
          </w:rPr>
          <w:instrText xml:space="preserve"> PAGEREF _Toc242215728 \h </w:instrText>
        </w:r>
        <w:r>
          <w:rPr>
            <w:noProof/>
          </w:rPr>
        </w:r>
        <w:r>
          <w:rPr>
            <w:noProof/>
          </w:rPr>
          <w:fldChar w:fldCharType="separate"/>
        </w:r>
        <w:r>
          <w:rPr>
            <w:noProof/>
          </w:rPr>
          <w:t>12</w:t>
        </w:r>
        <w:r>
          <w:rPr>
            <w:noProof/>
          </w:rPr>
          <w:fldChar w:fldCharType="end"/>
        </w:r>
      </w:hyperlink>
    </w:p>
    <w:p w14:paraId="6F779E45" w14:textId="06B34322"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9" w:history="1">
        <w:r w:rsidRPr="00EE3785">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Separate payment methods</w:t>
        </w:r>
        <w:r>
          <w:rPr>
            <w:noProof/>
          </w:rPr>
          <w:tab/>
        </w:r>
        <w:r>
          <w:rPr>
            <w:noProof/>
          </w:rPr>
          <w:fldChar w:fldCharType="begin"/>
        </w:r>
        <w:r>
          <w:rPr>
            <w:noProof/>
          </w:rPr>
          <w:instrText xml:space="preserve"> PAGEREF _Toc242215729 \h </w:instrText>
        </w:r>
        <w:r>
          <w:rPr>
            <w:noProof/>
          </w:rPr>
        </w:r>
        <w:r>
          <w:rPr>
            <w:noProof/>
          </w:rPr>
          <w:fldChar w:fldCharType="separate"/>
        </w:r>
        <w:r>
          <w:rPr>
            <w:noProof/>
          </w:rPr>
          <w:t>13</w:t>
        </w:r>
        <w:r>
          <w:rPr>
            <w:noProof/>
          </w:rPr>
          <w:fldChar w:fldCharType="end"/>
        </w:r>
      </w:hyperlink>
    </w:p>
    <w:p w14:paraId="5AFFAA9C" w14:textId="2A6F850A"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0" w:history="1">
        <w:r w:rsidRPr="00EE3785">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Testing the installation</w:t>
        </w:r>
        <w:r>
          <w:rPr>
            <w:noProof/>
          </w:rPr>
          <w:tab/>
        </w:r>
        <w:r>
          <w:rPr>
            <w:noProof/>
          </w:rPr>
          <w:fldChar w:fldCharType="begin"/>
        </w:r>
        <w:r>
          <w:rPr>
            <w:noProof/>
          </w:rPr>
          <w:instrText xml:space="preserve"> PAGEREF _Toc242215730 \h </w:instrText>
        </w:r>
        <w:r>
          <w:rPr>
            <w:noProof/>
          </w:rPr>
        </w:r>
        <w:r>
          <w:rPr>
            <w:noProof/>
          </w:rPr>
          <w:fldChar w:fldCharType="separate"/>
        </w:r>
        <w:r>
          <w:rPr>
            <w:noProof/>
          </w:rPr>
          <w:t>14</w:t>
        </w:r>
        <w:r>
          <w:rPr>
            <w:noProof/>
          </w:rPr>
          <w:fldChar w:fldCharType="end"/>
        </w:r>
      </w:hyperlink>
    </w:p>
    <w:p w14:paraId="1D411218" w14:textId="70CBF6E4"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1" w:history="1">
        <w:r w:rsidRPr="00EE3785">
          <w:rPr>
            <w:rStyle w:val="Hyperlink"/>
            <w:noProof/>
          </w:rPr>
          <w:t>7.1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Testing in Svea Payments test environment</w:t>
        </w:r>
        <w:r>
          <w:rPr>
            <w:noProof/>
          </w:rPr>
          <w:tab/>
        </w:r>
        <w:r>
          <w:rPr>
            <w:noProof/>
          </w:rPr>
          <w:fldChar w:fldCharType="begin"/>
        </w:r>
        <w:r>
          <w:rPr>
            <w:noProof/>
          </w:rPr>
          <w:instrText xml:space="preserve"> PAGEREF _Toc242215731 \h </w:instrText>
        </w:r>
        <w:r>
          <w:rPr>
            <w:noProof/>
          </w:rPr>
        </w:r>
        <w:r>
          <w:rPr>
            <w:noProof/>
          </w:rPr>
          <w:fldChar w:fldCharType="separate"/>
        </w:r>
        <w:r>
          <w:rPr>
            <w:noProof/>
          </w:rPr>
          <w:t>14</w:t>
        </w:r>
        <w:r>
          <w:rPr>
            <w:noProof/>
          </w:rPr>
          <w:fldChar w:fldCharType="end"/>
        </w:r>
      </w:hyperlink>
    </w:p>
    <w:p w14:paraId="645FDA04" w14:textId="295944EF"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2" w:history="1">
        <w:r w:rsidRPr="00EE3785">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Administration</w:t>
        </w:r>
        <w:r>
          <w:rPr>
            <w:noProof/>
          </w:rPr>
          <w:tab/>
        </w:r>
        <w:r>
          <w:rPr>
            <w:noProof/>
          </w:rPr>
          <w:fldChar w:fldCharType="begin"/>
        </w:r>
        <w:r>
          <w:rPr>
            <w:noProof/>
          </w:rPr>
          <w:instrText xml:space="preserve"> PAGEREF _Toc242215732 \h </w:instrText>
        </w:r>
        <w:r>
          <w:rPr>
            <w:noProof/>
          </w:rPr>
        </w:r>
        <w:r>
          <w:rPr>
            <w:noProof/>
          </w:rPr>
          <w:fldChar w:fldCharType="separate"/>
        </w:r>
        <w:r>
          <w:rPr>
            <w:noProof/>
          </w:rPr>
          <w:t>15</w:t>
        </w:r>
        <w:r>
          <w:rPr>
            <w:noProof/>
          </w:rPr>
          <w:fldChar w:fldCharType="end"/>
        </w:r>
      </w:hyperlink>
    </w:p>
    <w:p w14:paraId="4C3BA73D" w14:textId="4C5AF3F6"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3" w:history="1">
        <w:r w:rsidRPr="00EE3785">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verification</w:t>
        </w:r>
        <w:r>
          <w:rPr>
            <w:noProof/>
          </w:rPr>
          <w:tab/>
        </w:r>
        <w:r>
          <w:rPr>
            <w:noProof/>
          </w:rPr>
          <w:fldChar w:fldCharType="begin"/>
        </w:r>
        <w:r>
          <w:rPr>
            <w:noProof/>
          </w:rPr>
          <w:instrText xml:space="preserve"> PAGEREF _Toc242215733 \h </w:instrText>
        </w:r>
        <w:r>
          <w:rPr>
            <w:noProof/>
          </w:rPr>
        </w:r>
        <w:r>
          <w:rPr>
            <w:noProof/>
          </w:rPr>
          <w:fldChar w:fldCharType="separate"/>
        </w:r>
        <w:r>
          <w:rPr>
            <w:noProof/>
          </w:rPr>
          <w:t>15</w:t>
        </w:r>
        <w:r>
          <w:rPr>
            <w:noProof/>
          </w:rPr>
          <w:fldChar w:fldCharType="end"/>
        </w:r>
      </w:hyperlink>
    </w:p>
    <w:p w14:paraId="278BBC8F" w14:textId="41383EC8"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4" w:history="1">
        <w:r w:rsidRPr="00EE3785">
          <w:rPr>
            <w:rStyle w:val="Hyperlink"/>
            <w:noProof/>
          </w:rPr>
          <w:t>8.2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Full or partial refund for order</w:t>
        </w:r>
        <w:r>
          <w:rPr>
            <w:noProof/>
          </w:rPr>
          <w:tab/>
        </w:r>
        <w:r>
          <w:rPr>
            <w:noProof/>
          </w:rPr>
          <w:fldChar w:fldCharType="begin"/>
        </w:r>
        <w:r>
          <w:rPr>
            <w:noProof/>
          </w:rPr>
          <w:instrText xml:space="preserve"> PAGEREF _Toc242215734 \h </w:instrText>
        </w:r>
        <w:r>
          <w:rPr>
            <w:noProof/>
          </w:rPr>
        </w:r>
        <w:r>
          <w:rPr>
            <w:noProof/>
          </w:rPr>
          <w:fldChar w:fldCharType="separate"/>
        </w:r>
        <w:r>
          <w:rPr>
            <w:noProof/>
          </w:rPr>
          <w:t>15</w:t>
        </w:r>
        <w:r>
          <w:rPr>
            <w:noProof/>
          </w:rPr>
          <w:fldChar w:fldCharType="end"/>
        </w:r>
      </w:hyperlink>
    </w:p>
    <w:p w14:paraId="368B310F" w14:textId="36CD74EB" w:rsidR="00F54833" w:rsidRPr="000248A8" w:rsidRDefault="00F54833" w:rsidP="00F54833">
      <w:pPr>
        <w:pStyle w:val="Textbody"/>
      </w:pPr>
      <w:r w:rsidRPr="000248A8">
        <w:rPr>
          <w:szCs w:val="21"/>
        </w:rPr>
        <w:fldChar w:fldCharType="end"/>
      </w:r>
    </w:p>
    <w:p w14:paraId="76C5EDE8" w14:textId="77777777" w:rsidR="000248A8" w:rsidRPr="000248A8" w:rsidRDefault="000248A8">
      <w:pPr>
        <w:widowControl/>
        <w:suppressAutoHyphens w:val="0"/>
        <w:autoSpaceDN/>
        <w:spacing w:after="160" w:line="259" w:lineRule="auto"/>
        <w:textAlignment w:val="auto"/>
        <w:rPr>
          <w:rFonts w:ascii="Arial" w:eastAsia="Droid Sans Fallback" w:hAnsi="Arial" w:cs="Arial"/>
          <w:b/>
          <w:bCs/>
          <w:sz w:val="28"/>
          <w:szCs w:val="28"/>
        </w:rPr>
      </w:pPr>
      <w:r w:rsidRPr="000248A8">
        <w:rPr>
          <w:rFonts w:ascii="Arial" w:hAnsi="Arial" w:cs="Arial"/>
        </w:rPr>
        <w:br w:type="page"/>
      </w:r>
    </w:p>
    <w:p w14:paraId="14E5DE16" w14:textId="5A36345D" w:rsidR="00F54833" w:rsidRDefault="002F6F2B" w:rsidP="00F54833">
      <w:pPr>
        <w:pStyle w:val="Heading1"/>
      </w:pPr>
      <w:bookmarkStart w:id="0" w:name="_Toc242215703"/>
      <w:r>
        <w:lastRenderedPageBreak/>
        <w:t xml:space="preserve">Plugin </w:t>
      </w:r>
      <w:r w:rsidR="000248A8">
        <w:t>information</w:t>
      </w:r>
      <w:bookmarkEnd w:id="0"/>
    </w:p>
    <w:p w14:paraId="2130E5C6" w14:textId="7F2E9AC1" w:rsidR="002F6F2B" w:rsidRDefault="002F6F2B" w:rsidP="002F6F2B">
      <w:pPr>
        <w:pStyle w:val="Textbody"/>
      </w:pPr>
      <w:r>
        <w:t xml:space="preserve">Plugin WordPress marketplace location: </w:t>
      </w:r>
      <w:hyperlink r:id="rId9" w:history="1">
        <w:r w:rsidRPr="00291143">
          <w:rPr>
            <w:rStyle w:val="Hyperlink"/>
          </w:rPr>
          <w:t>https://wordpress.org/plugins/svea-payments-finland-for-woocommerce</w:t>
        </w:r>
      </w:hyperlink>
    </w:p>
    <w:p w14:paraId="14FA6737" w14:textId="7A24C5C6" w:rsidR="00F54833" w:rsidRDefault="002948DA" w:rsidP="00F54833">
      <w:pPr>
        <w:pStyle w:val="Textbody"/>
      </w:pPr>
      <w:r>
        <w:t>Changelog:</w:t>
      </w:r>
      <w:r w:rsidR="002F6F2B">
        <w:t xml:space="preserve"> </w:t>
      </w:r>
      <w:hyperlink r:id="rId10" w:history="1">
        <w:r w:rsidR="002F6F2B">
          <w:rPr>
            <w:rStyle w:val="Hyperlink"/>
          </w:rPr>
          <w:t>CHANGELOG.md</w:t>
        </w:r>
      </w:hyperlink>
    </w:p>
    <w:p w14:paraId="65567003" w14:textId="0FE9091C" w:rsidR="00F54833" w:rsidRDefault="00F54833" w:rsidP="002948DA">
      <w:pPr>
        <w:pStyle w:val="Heading1"/>
      </w:pPr>
      <w:bookmarkStart w:id="1" w:name="_Toc11353195"/>
      <w:bookmarkStart w:id="2" w:name="_Toc11353121"/>
      <w:bookmarkStart w:id="3" w:name="_Toc11253822"/>
      <w:bookmarkStart w:id="4" w:name="_Toc11144775"/>
      <w:bookmarkStart w:id="5" w:name="_Toc10743686"/>
      <w:bookmarkStart w:id="6" w:name="_Toc10741266"/>
      <w:bookmarkStart w:id="7" w:name="_Toc10646640"/>
      <w:bookmarkStart w:id="8" w:name="_Toc242215704"/>
      <w:r>
        <w:t>Service requirements</w:t>
      </w:r>
      <w:bookmarkEnd w:id="1"/>
      <w:bookmarkEnd w:id="2"/>
      <w:bookmarkEnd w:id="3"/>
      <w:bookmarkEnd w:id="4"/>
      <w:bookmarkEnd w:id="5"/>
      <w:bookmarkEnd w:id="6"/>
      <w:bookmarkEnd w:id="7"/>
      <w:bookmarkEnd w:id="8"/>
    </w:p>
    <w:p w14:paraId="4014046C" w14:textId="03D56375" w:rsidR="00F54833" w:rsidRDefault="00F54833" w:rsidP="00F54833">
      <w:pPr>
        <w:pStyle w:val="Textbody"/>
      </w:pPr>
      <w:r>
        <w:t>The plugin requires an activated Svea Payments payment service to work in productio</w:t>
      </w:r>
      <w:r w:rsidR="002F6F2B">
        <w:t xml:space="preserve">n. If you don’t have it yet, please contact </w:t>
      </w:r>
      <w:hyperlink r:id="rId11" w:history="1">
        <w:r w:rsidR="002F6F2B" w:rsidRPr="00291143">
          <w:rPr>
            <w:rStyle w:val="Hyperlink"/>
          </w:rPr>
          <w:t>myynti.payments@svea.fi</w:t>
        </w:r>
      </w:hyperlink>
      <w:r w:rsidR="002F6F2B">
        <w:t xml:space="preserve"> </w:t>
      </w:r>
      <w:r>
        <w:t xml:space="preserve">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2" w:history="1">
        <w:r w:rsidRPr="003B319A">
          <w:rPr>
            <w:rStyle w:val="Hyperlink"/>
          </w:rPr>
          <w:t>http://docs.sveapayments.fi</w:t>
        </w:r>
      </w:hyperlink>
      <w:r>
        <w:t>.</w:t>
      </w:r>
    </w:p>
    <w:p w14:paraId="565536CE" w14:textId="59B31ECA" w:rsidR="00F54833" w:rsidRDefault="002F6F2B" w:rsidP="00F54833">
      <w:pPr>
        <w:pStyle w:val="Textbody"/>
      </w:pPr>
      <w:r>
        <w:t>See</w:t>
      </w:r>
      <w:r w:rsidR="00F54833">
        <w:t xml:space="preserve"> more about testing in section 8.</w:t>
      </w:r>
    </w:p>
    <w:p w14:paraId="76FDAFE6" w14:textId="77777777" w:rsidR="00F54833" w:rsidRDefault="00F54833" w:rsidP="00F54833">
      <w:pPr>
        <w:pStyle w:val="Heading1"/>
      </w:pPr>
      <w:bookmarkStart w:id="9" w:name="_Toc11353196"/>
      <w:bookmarkStart w:id="10" w:name="_Toc11353122"/>
      <w:bookmarkStart w:id="11" w:name="_Toc11253823"/>
      <w:bookmarkStart w:id="12" w:name="_Toc11144776"/>
      <w:bookmarkStart w:id="13" w:name="_Toc10743687"/>
      <w:bookmarkStart w:id="14" w:name="_Toc10741267"/>
      <w:bookmarkStart w:id="15" w:name="_Toc10646641"/>
      <w:bookmarkStart w:id="16" w:name="_Toc242215705"/>
      <w:r>
        <w:t>System requirements</w:t>
      </w:r>
      <w:bookmarkEnd w:id="9"/>
      <w:bookmarkEnd w:id="10"/>
      <w:bookmarkEnd w:id="11"/>
      <w:bookmarkEnd w:id="12"/>
      <w:bookmarkEnd w:id="13"/>
      <w:bookmarkEnd w:id="14"/>
      <w:bookmarkEnd w:id="15"/>
      <w:bookmarkEnd w:id="16"/>
    </w:p>
    <w:p w14:paraId="148765BD" w14:textId="722FB3F8" w:rsidR="002F6F2B" w:rsidRPr="002F6F2B" w:rsidRDefault="002F6F2B" w:rsidP="002F6F2B">
      <w:pPr>
        <w:pStyle w:val="Textbody"/>
      </w:pPr>
      <w:r>
        <w:t xml:space="preserve">System requirements can be found on </w:t>
      </w:r>
      <w:hyperlink r:id="rId13" w:history="1">
        <w:r w:rsidRPr="002F6F2B">
          <w:rPr>
            <w:rStyle w:val="Hyperlink"/>
          </w:rPr>
          <w:t>plugin page</w:t>
        </w:r>
      </w:hyperlink>
      <w:r>
        <w:t>.</w:t>
      </w:r>
    </w:p>
    <w:p w14:paraId="5469BD24" w14:textId="04FB268A" w:rsidR="007E0377" w:rsidRDefault="007E0377" w:rsidP="007E0377">
      <w:pPr>
        <w:pStyle w:val="Heading2"/>
      </w:pPr>
      <w:bookmarkStart w:id="17" w:name="_Toc242215706"/>
      <w:r>
        <w:t>Supported 3</w:t>
      </w:r>
      <w:r w:rsidRPr="007E0377">
        <w:rPr>
          <w:vertAlign w:val="superscript"/>
        </w:rPr>
        <w:t>rd</w:t>
      </w:r>
      <w:r>
        <w:t xml:space="preserve"> party plugins</w:t>
      </w:r>
      <w:bookmarkEnd w:id="17"/>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26378368" w14:textId="5077A2C7" w:rsidR="00F54833" w:rsidRDefault="00F54833" w:rsidP="002948DA">
      <w:pPr>
        <w:pStyle w:val="Heading1"/>
      </w:pPr>
      <w:bookmarkStart w:id="18" w:name="_Toc11353198"/>
      <w:bookmarkStart w:id="19" w:name="_Toc11353124"/>
      <w:bookmarkStart w:id="20" w:name="_Toc11253825"/>
      <w:bookmarkStart w:id="21" w:name="_Toc11144778"/>
      <w:bookmarkStart w:id="22" w:name="_Toc10743689"/>
      <w:bookmarkStart w:id="23" w:name="_Toc10741269"/>
      <w:bookmarkStart w:id="24" w:name="_Toc10646643"/>
      <w:bookmarkStart w:id="25" w:name="_Toc242215707"/>
      <w:r>
        <w:lastRenderedPageBreak/>
        <w:t>Installation</w:t>
      </w:r>
      <w:bookmarkEnd w:id="18"/>
      <w:bookmarkEnd w:id="19"/>
      <w:bookmarkEnd w:id="20"/>
      <w:bookmarkEnd w:id="21"/>
      <w:bookmarkEnd w:id="22"/>
      <w:bookmarkEnd w:id="23"/>
      <w:bookmarkEnd w:id="24"/>
      <w:bookmarkEnd w:id="25"/>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404AF76D" w14:textId="1702DFBA" w:rsidR="00E80812" w:rsidRDefault="00E80812" w:rsidP="00F54833">
      <w:pPr>
        <w:pStyle w:val="Textbody"/>
      </w:pPr>
      <w:r w:rsidRPr="00E80812">
        <w:t>This plugin works in conjunction with the WooCommerce plugin and provides payment methods for a WooCommerce online store. Install WooCommerce before installing the payment module.</w:t>
      </w:r>
    </w:p>
    <w:p w14:paraId="76B99467" w14:textId="77777777" w:rsidR="0009738B" w:rsidRDefault="0009738B" w:rsidP="0009738B">
      <w:pPr>
        <w:pStyle w:val="Textbody"/>
      </w:pPr>
      <w:r>
        <w:t xml:space="preserve">The plugin requires an activated Svea Payments payment service to work in production. If you don’t have it yet, please contact </w:t>
      </w:r>
      <w:hyperlink r:id="rId14" w:history="1">
        <w:r w:rsidRPr="00291143">
          <w:rPr>
            <w:rStyle w:val="Hyperlink"/>
          </w:rPr>
          <w:t>myynti.payments@svea.fi</w:t>
        </w:r>
      </w:hyperlink>
      <w:r>
        <w:t xml:space="preserve">  </w:t>
      </w:r>
    </w:p>
    <w:p w14:paraId="17CECB08" w14:textId="2A6C364C" w:rsidR="00D84325" w:rsidRDefault="00F54833" w:rsidP="00D84325">
      <w:pPr>
        <w:pStyle w:val="Heading2"/>
      </w:pPr>
      <w:bookmarkStart w:id="26" w:name="_Toc10646645"/>
      <w:bookmarkStart w:id="27" w:name="_Toc10741271"/>
      <w:bookmarkStart w:id="28" w:name="_Toc10743691"/>
      <w:bookmarkStart w:id="29" w:name="_Toc11144780"/>
      <w:bookmarkStart w:id="30" w:name="_Toc11253827"/>
      <w:bookmarkStart w:id="31" w:name="_Toc11353126"/>
      <w:bookmarkStart w:id="32" w:name="_Toc11353200"/>
      <w:bookmarkStart w:id="33" w:name="_Toc242215708"/>
      <w:r>
        <w:t xml:space="preserve">Installing the </w:t>
      </w:r>
      <w:bookmarkEnd w:id="26"/>
      <w:bookmarkEnd w:id="27"/>
      <w:bookmarkEnd w:id="28"/>
      <w:bookmarkEnd w:id="29"/>
      <w:bookmarkEnd w:id="30"/>
      <w:bookmarkEnd w:id="31"/>
      <w:bookmarkEnd w:id="32"/>
      <w:r>
        <w:t>Plugin</w:t>
      </w:r>
      <w:bookmarkEnd w:id="33"/>
    </w:p>
    <w:p w14:paraId="5AF9D8D7" w14:textId="59689B03" w:rsidR="002F6F2B" w:rsidRDefault="00E80812" w:rsidP="002F6F2B">
      <w:pPr>
        <w:pStyle w:val="Textbody"/>
      </w:pPr>
      <w:r w:rsidRPr="00E80812">
        <w:rPr>
          <w:b/>
          <w:bCs/>
        </w:rPr>
        <w:t>Note!</w:t>
      </w:r>
      <w:r w:rsidRPr="00E80812">
        <w:t xml:space="preserve"> This version is for new installations only. Migration support</w:t>
      </w:r>
      <w:r w:rsidR="000248A8">
        <w:t xml:space="preserve"> upgrading</w:t>
      </w:r>
      <w:r w:rsidRPr="00E80812">
        <w:t xml:space="preserve"> </w:t>
      </w:r>
      <w:r w:rsidR="000248A8">
        <w:t>from</w:t>
      </w:r>
      <w:r w:rsidRPr="00E80812">
        <w:t xml:space="preserve"> legacy Svea Payments (v2.7.x or older) will be added in future updates.</w:t>
      </w:r>
    </w:p>
    <w:p w14:paraId="40779926" w14:textId="77777777" w:rsidR="000248A8" w:rsidRDefault="000248A8" w:rsidP="000248A8">
      <w:pPr>
        <w:pStyle w:val="Textbody"/>
      </w:pPr>
      <w:r>
        <w:t>Prerequisites:</w:t>
      </w:r>
    </w:p>
    <w:p w14:paraId="4001A6E7" w14:textId="77777777" w:rsidR="000248A8" w:rsidRDefault="000248A8" w:rsidP="000248A8">
      <w:pPr>
        <w:pStyle w:val="Textbody"/>
        <w:numPr>
          <w:ilvl w:val="0"/>
          <w:numId w:val="30"/>
        </w:numPr>
      </w:pPr>
      <w:r>
        <w:t>You have an active merchant account at Svea Payments Oy Finland.</w:t>
      </w:r>
    </w:p>
    <w:p w14:paraId="79D27728" w14:textId="1A6CB87F" w:rsidR="000248A8" w:rsidRDefault="000248A8" w:rsidP="000248A8">
      <w:pPr>
        <w:pStyle w:val="Textbody"/>
        <w:numPr>
          <w:ilvl w:val="0"/>
          <w:numId w:val="30"/>
        </w:numPr>
      </w:pPr>
      <w:r>
        <w:t>You have your production Merchant ID and Secret Key ready</w:t>
      </w:r>
    </w:p>
    <w:p w14:paraId="23EFEE44" w14:textId="77777777" w:rsidR="000248A8" w:rsidRPr="002F6F2B" w:rsidRDefault="000248A8" w:rsidP="000248A8">
      <w:pPr>
        <w:pStyle w:val="Textbody"/>
        <w:ind w:left="720"/>
      </w:pPr>
    </w:p>
    <w:p w14:paraId="6A57B855" w14:textId="5F0D603B" w:rsidR="00A43CFD" w:rsidRDefault="00E80812" w:rsidP="00A43CFD">
      <w:pPr>
        <w:pStyle w:val="Textbody"/>
        <w:numPr>
          <w:ilvl w:val="0"/>
          <w:numId w:val="15"/>
        </w:numPr>
      </w:pPr>
      <w:r>
        <w:t xml:space="preserve">On WordPress plugins page, press </w:t>
      </w:r>
      <w:r w:rsidRPr="00E80812">
        <w:rPr>
          <w:i/>
          <w:iCs/>
        </w:rPr>
        <w:t>Add Plugin</w:t>
      </w:r>
      <w:r>
        <w:rPr>
          <w:i/>
          <w:iCs/>
        </w:rPr>
        <w:t xml:space="preserve"> </w:t>
      </w:r>
      <w:r>
        <w:t>button</w:t>
      </w:r>
    </w:p>
    <w:p w14:paraId="4FA3082E" w14:textId="590D5938" w:rsidR="00E80812" w:rsidRDefault="00E80812" w:rsidP="00E80812">
      <w:pPr>
        <w:pStyle w:val="Textbody"/>
        <w:ind w:left="720"/>
      </w:pPr>
      <w:r w:rsidRPr="00E80812">
        <w:rPr>
          <w:noProof/>
        </w:rPr>
        <w:drawing>
          <wp:inline distT="0" distB="0" distL="0" distR="0" wp14:anchorId="7024AD7B" wp14:editId="4BC2C7E1">
            <wp:extent cx="6120765" cy="3328035"/>
            <wp:effectExtent l="0" t="0" r="635" b="0"/>
            <wp:docPr id="74549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93391" name=""/>
                    <pic:cNvPicPr/>
                  </pic:nvPicPr>
                  <pic:blipFill>
                    <a:blip r:embed="rId15"/>
                    <a:stretch>
                      <a:fillRect/>
                    </a:stretch>
                  </pic:blipFill>
                  <pic:spPr>
                    <a:xfrm>
                      <a:off x="0" y="0"/>
                      <a:ext cx="6120765" cy="3328035"/>
                    </a:xfrm>
                    <a:prstGeom prst="rect">
                      <a:avLst/>
                    </a:prstGeom>
                  </pic:spPr>
                </pic:pic>
              </a:graphicData>
            </a:graphic>
          </wp:inline>
        </w:drawing>
      </w:r>
    </w:p>
    <w:p w14:paraId="29A9234F" w14:textId="20716BE4" w:rsidR="00E80812" w:rsidRDefault="00E80812" w:rsidP="00A43CFD">
      <w:pPr>
        <w:pStyle w:val="Textbody"/>
        <w:numPr>
          <w:ilvl w:val="0"/>
          <w:numId w:val="15"/>
        </w:numPr>
      </w:pPr>
      <w:r>
        <w:t xml:space="preserve">On </w:t>
      </w:r>
      <w:r w:rsidRPr="00E80812">
        <w:rPr>
          <w:i/>
          <w:iCs/>
        </w:rPr>
        <w:t>Plugins / Add Plugins</w:t>
      </w:r>
      <w:r>
        <w:t xml:space="preserve"> page, use search text box to find “Svea Payments Finland”</w:t>
      </w:r>
    </w:p>
    <w:p w14:paraId="6A499F2B" w14:textId="11FB04BC" w:rsidR="00E80812" w:rsidRDefault="00E80812" w:rsidP="00A43CFD">
      <w:pPr>
        <w:pStyle w:val="Textbody"/>
        <w:numPr>
          <w:ilvl w:val="0"/>
          <w:numId w:val="15"/>
        </w:numPr>
      </w:pPr>
      <w:r>
        <w:t xml:space="preserve">Press </w:t>
      </w:r>
      <w:r w:rsidRPr="00E80812">
        <w:rPr>
          <w:i/>
          <w:iCs/>
        </w:rPr>
        <w:t>Install Now</w:t>
      </w:r>
      <w:r>
        <w:t xml:space="preserve"> button and plugin will be installed</w:t>
      </w:r>
    </w:p>
    <w:p w14:paraId="36C4FD1E" w14:textId="70EFFE6C" w:rsidR="00E80812" w:rsidRDefault="00E80812" w:rsidP="00A43CFD">
      <w:pPr>
        <w:pStyle w:val="Textbody"/>
        <w:numPr>
          <w:ilvl w:val="0"/>
          <w:numId w:val="15"/>
        </w:numPr>
      </w:pPr>
      <w:r>
        <w:t xml:space="preserve">Activate Svea Payments Finland plugin on plugins page by clicking </w:t>
      </w:r>
      <w:r w:rsidRPr="00E656CC">
        <w:rPr>
          <w:i/>
          <w:iCs/>
        </w:rPr>
        <w:t>Activate</w:t>
      </w:r>
    </w:p>
    <w:p w14:paraId="7B8A6ED3" w14:textId="01BA227A" w:rsidR="000248A8" w:rsidRDefault="00E656CC" w:rsidP="00E656CC">
      <w:pPr>
        <w:pStyle w:val="Textbody"/>
        <w:ind w:left="720"/>
      </w:pPr>
      <w:r w:rsidRPr="00E656CC">
        <w:rPr>
          <w:noProof/>
        </w:rPr>
        <w:drawing>
          <wp:inline distT="0" distB="0" distL="0" distR="0" wp14:anchorId="07034FC4" wp14:editId="6EE9D8A3">
            <wp:extent cx="6120765" cy="1045210"/>
            <wp:effectExtent l="0" t="0" r="635" b="0"/>
            <wp:docPr id="61492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1342" name=""/>
                    <pic:cNvPicPr/>
                  </pic:nvPicPr>
                  <pic:blipFill>
                    <a:blip r:embed="rId16"/>
                    <a:stretch>
                      <a:fillRect/>
                    </a:stretch>
                  </pic:blipFill>
                  <pic:spPr>
                    <a:xfrm>
                      <a:off x="0" y="0"/>
                      <a:ext cx="6120765" cy="1045210"/>
                    </a:xfrm>
                    <a:prstGeom prst="rect">
                      <a:avLst/>
                    </a:prstGeom>
                  </pic:spPr>
                </pic:pic>
              </a:graphicData>
            </a:graphic>
          </wp:inline>
        </w:drawing>
      </w:r>
      <w:r w:rsidR="000248A8">
        <w:t>(continues on next page…)</w:t>
      </w:r>
    </w:p>
    <w:p w14:paraId="46ED4D8E" w14:textId="0621A961" w:rsidR="00E80812" w:rsidRDefault="00E656CC" w:rsidP="00A43CFD">
      <w:pPr>
        <w:pStyle w:val="Textbody"/>
        <w:numPr>
          <w:ilvl w:val="0"/>
          <w:numId w:val="15"/>
        </w:numPr>
      </w:pPr>
      <w:r>
        <w:lastRenderedPageBreak/>
        <w:t xml:space="preserve">Click </w:t>
      </w:r>
      <w:r w:rsidRPr="00E656CC">
        <w:rPr>
          <w:i/>
          <w:iCs/>
        </w:rPr>
        <w:t>Settings</w:t>
      </w:r>
      <w:r>
        <w:t xml:space="preserve"> to configure plugin</w:t>
      </w:r>
    </w:p>
    <w:p w14:paraId="414CEDF6" w14:textId="1B66CA86" w:rsidR="00E656CC" w:rsidRDefault="00E656CC" w:rsidP="00E656CC">
      <w:pPr>
        <w:pStyle w:val="Textbody"/>
        <w:ind w:left="720"/>
      </w:pPr>
      <w:r w:rsidRPr="00E656CC">
        <w:rPr>
          <w:noProof/>
        </w:rPr>
        <w:drawing>
          <wp:inline distT="0" distB="0" distL="0" distR="0" wp14:anchorId="51743E29" wp14:editId="66B4240E">
            <wp:extent cx="6120765" cy="1052830"/>
            <wp:effectExtent l="0" t="0" r="635" b="1270"/>
            <wp:docPr id="7477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6231" name=""/>
                    <pic:cNvPicPr/>
                  </pic:nvPicPr>
                  <pic:blipFill>
                    <a:blip r:embed="rId17"/>
                    <a:stretch>
                      <a:fillRect/>
                    </a:stretch>
                  </pic:blipFill>
                  <pic:spPr>
                    <a:xfrm>
                      <a:off x="0" y="0"/>
                      <a:ext cx="6120765" cy="1052830"/>
                    </a:xfrm>
                    <a:prstGeom prst="rect">
                      <a:avLst/>
                    </a:prstGeom>
                  </pic:spPr>
                </pic:pic>
              </a:graphicData>
            </a:graphic>
          </wp:inline>
        </w:drawing>
      </w:r>
    </w:p>
    <w:p w14:paraId="26E55897" w14:textId="3F371731" w:rsidR="00E80812" w:rsidRDefault="00E656CC" w:rsidP="00A43CFD">
      <w:pPr>
        <w:pStyle w:val="Textbody"/>
        <w:numPr>
          <w:ilvl w:val="0"/>
          <w:numId w:val="15"/>
        </w:numPr>
      </w:pPr>
      <w:r>
        <w:t xml:space="preserve">See chapter </w:t>
      </w:r>
      <w:hyperlink w:anchor="_Configuration" w:history="1">
        <w:r w:rsidRPr="00E656CC">
          <w:rPr>
            <w:rStyle w:val="Hyperlink"/>
          </w:rPr>
          <w:t>Configuration</w:t>
        </w:r>
      </w:hyperlink>
      <w:r>
        <w:t xml:space="preserve"> for configuration options.</w:t>
      </w:r>
    </w:p>
    <w:p w14:paraId="130B26EC" w14:textId="512E099E" w:rsidR="00F54833" w:rsidRDefault="00F54833" w:rsidP="00F54833">
      <w:pPr>
        <w:pStyle w:val="Heading2"/>
      </w:pPr>
      <w:bookmarkStart w:id="34" w:name="_Toc11353199"/>
      <w:bookmarkStart w:id="35" w:name="_Toc11353125"/>
      <w:bookmarkStart w:id="36" w:name="_Toc11253826"/>
      <w:bookmarkStart w:id="37" w:name="_Toc11144779"/>
      <w:bookmarkStart w:id="38" w:name="_Toc10743690"/>
      <w:bookmarkStart w:id="39" w:name="_Toc10741270"/>
      <w:bookmarkStart w:id="40" w:name="_Toc10646644"/>
      <w:bookmarkStart w:id="41" w:name="__RefHeading__1414_1801812706"/>
      <w:bookmarkStart w:id="42" w:name="_Toc242215709"/>
      <w:r>
        <w:t xml:space="preserve">Upgrading </w:t>
      </w:r>
      <w:r w:rsidR="005D3E9E">
        <w:t>the</w:t>
      </w:r>
      <w:r>
        <w:t xml:space="preserve"> existing plugin</w:t>
      </w:r>
      <w:bookmarkEnd w:id="34"/>
      <w:bookmarkEnd w:id="35"/>
      <w:bookmarkEnd w:id="36"/>
      <w:bookmarkEnd w:id="37"/>
      <w:bookmarkEnd w:id="38"/>
      <w:bookmarkEnd w:id="39"/>
      <w:bookmarkEnd w:id="40"/>
      <w:bookmarkEnd w:id="41"/>
      <w:bookmarkEnd w:id="42"/>
    </w:p>
    <w:p w14:paraId="65038385" w14:textId="0F8F9FA4" w:rsidR="00E656CC" w:rsidRDefault="00E656CC" w:rsidP="00E656CC">
      <w:pPr>
        <w:pStyle w:val="Textbody"/>
      </w:pPr>
      <w:r>
        <w:t xml:space="preserve">This plugin is managed by WordPress update mechanism and when new release of plugin is released, you will see a banner below plugin information and option </w:t>
      </w:r>
      <w:r w:rsidRPr="00E656CC">
        <w:rPr>
          <w:i/>
          <w:iCs/>
        </w:rPr>
        <w:t>Update Now</w:t>
      </w:r>
      <w:r>
        <w:t xml:space="preserve"> will </w:t>
      </w:r>
      <w:proofErr w:type="gramStart"/>
      <w:r>
        <w:t>updated</w:t>
      </w:r>
      <w:proofErr w:type="gramEnd"/>
      <w:r>
        <w:t xml:space="preserve"> the plugin to newest version. Example:</w:t>
      </w:r>
    </w:p>
    <w:p w14:paraId="627E1EEB" w14:textId="03916E0E" w:rsidR="00E656CC" w:rsidRDefault="00E656CC" w:rsidP="00E656CC">
      <w:pPr>
        <w:pStyle w:val="Textbody"/>
      </w:pPr>
      <w:r w:rsidRPr="00E656CC">
        <w:rPr>
          <w:noProof/>
        </w:rPr>
        <w:drawing>
          <wp:inline distT="0" distB="0" distL="0" distR="0" wp14:anchorId="7D37AEA1" wp14:editId="507B4F34">
            <wp:extent cx="6120765" cy="1788160"/>
            <wp:effectExtent l="0" t="0" r="635" b="2540"/>
            <wp:docPr id="14918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5335" name=""/>
                    <pic:cNvPicPr/>
                  </pic:nvPicPr>
                  <pic:blipFill>
                    <a:blip r:embed="rId18"/>
                    <a:stretch>
                      <a:fillRect/>
                    </a:stretch>
                  </pic:blipFill>
                  <pic:spPr>
                    <a:xfrm>
                      <a:off x="0" y="0"/>
                      <a:ext cx="6120765" cy="1788160"/>
                    </a:xfrm>
                    <a:prstGeom prst="rect">
                      <a:avLst/>
                    </a:prstGeom>
                  </pic:spPr>
                </pic:pic>
              </a:graphicData>
            </a:graphic>
          </wp:inline>
        </w:drawing>
      </w:r>
    </w:p>
    <w:p w14:paraId="085622F8" w14:textId="3CB58B24" w:rsidR="00E656CC" w:rsidRDefault="00E656CC" w:rsidP="00E656CC">
      <w:pPr>
        <w:pStyle w:val="Heading2"/>
      </w:pPr>
      <w:bookmarkStart w:id="43" w:name="_Toc242215710"/>
      <w:r>
        <w:t>Deactivating or removing plugin</w:t>
      </w:r>
      <w:bookmarkEnd w:id="43"/>
    </w:p>
    <w:p w14:paraId="0A1FD539" w14:textId="7683EDF2" w:rsidR="00E656CC" w:rsidRDefault="00E656CC" w:rsidP="00E656CC">
      <w:pPr>
        <w:pStyle w:val="Textbody"/>
      </w:pPr>
      <w:r>
        <w:t xml:space="preserve">You can use </w:t>
      </w:r>
      <w:r w:rsidRPr="00E656CC">
        <w:rPr>
          <w:i/>
          <w:iCs/>
        </w:rPr>
        <w:t>Deactivate</w:t>
      </w:r>
      <w:r>
        <w:t xml:space="preserve"> option to deactivate plugin temporarily for any good reason.</w:t>
      </w:r>
    </w:p>
    <w:p w14:paraId="1107CBF5" w14:textId="2E8C0BCB" w:rsidR="00E656CC" w:rsidRDefault="00E656CC" w:rsidP="00E656CC">
      <w:pPr>
        <w:pStyle w:val="Textbody"/>
      </w:pPr>
      <w:r w:rsidRPr="00E656CC">
        <w:rPr>
          <w:noProof/>
        </w:rPr>
        <w:drawing>
          <wp:inline distT="0" distB="0" distL="0" distR="0" wp14:anchorId="4DAD4961" wp14:editId="52A755E2">
            <wp:extent cx="6120765" cy="921385"/>
            <wp:effectExtent l="0" t="0" r="635" b="5715"/>
            <wp:docPr id="148503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30074" name=""/>
                    <pic:cNvPicPr/>
                  </pic:nvPicPr>
                  <pic:blipFill>
                    <a:blip r:embed="rId19"/>
                    <a:stretch>
                      <a:fillRect/>
                    </a:stretch>
                  </pic:blipFill>
                  <pic:spPr>
                    <a:xfrm>
                      <a:off x="0" y="0"/>
                      <a:ext cx="6120765" cy="921385"/>
                    </a:xfrm>
                    <a:prstGeom prst="rect">
                      <a:avLst/>
                    </a:prstGeom>
                  </pic:spPr>
                </pic:pic>
              </a:graphicData>
            </a:graphic>
          </wp:inline>
        </w:drawing>
      </w:r>
    </w:p>
    <w:p w14:paraId="463C52CA" w14:textId="6D61CD0F" w:rsidR="00E656CC" w:rsidRDefault="00E656CC" w:rsidP="00E656CC">
      <w:pPr>
        <w:pStyle w:val="Textbody"/>
      </w:pPr>
      <w:r>
        <w:t xml:space="preserve">If you want to remove plugin, backup your database first. After deactivating the plugin, use option </w:t>
      </w:r>
      <w:r w:rsidRPr="00E656CC">
        <w:rPr>
          <w:i/>
          <w:iCs/>
        </w:rPr>
        <w:t>Delete</w:t>
      </w:r>
      <w:r>
        <w:t xml:space="preserve"> to delete plugin completely.</w:t>
      </w:r>
    </w:p>
    <w:p w14:paraId="29CD3795" w14:textId="7CFB086B" w:rsidR="00E656CC" w:rsidRPr="00E656CC" w:rsidRDefault="00E656CC" w:rsidP="00E656CC">
      <w:pPr>
        <w:pStyle w:val="Textbody"/>
      </w:pPr>
      <w:r w:rsidRPr="00E656CC">
        <w:rPr>
          <w:noProof/>
        </w:rPr>
        <w:drawing>
          <wp:inline distT="0" distB="0" distL="0" distR="0" wp14:anchorId="457EDCB1" wp14:editId="34CED86A">
            <wp:extent cx="6120765" cy="837565"/>
            <wp:effectExtent l="0" t="0" r="635" b="635"/>
            <wp:docPr id="103387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78685" name=""/>
                    <pic:cNvPicPr/>
                  </pic:nvPicPr>
                  <pic:blipFill>
                    <a:blip r:embed="rId20"/>
                    <a:stretch>
                      <a:fillRect/>
                    </a:stretch>
                  </pic:blipFill>
                  <pic:spPr>
                    <a:xfrm>
                      <a:off x="0" y="0"/>
                      <a:ext cx="6120765" cy="837565"/>
                    </a:xfrm>
                    <a:prstGeom prst="rect">
                      <a:avLst/>
                    </a:prstGeom>
                  </pic:spPr>
                </pic:pic>
              </a:graphicData>
            </a:graphic>
          </wp:inline>
        </w:drawing>
      </w:r>
    </w:p>
    <w:p w14:paraId="2E43F123" w14:textId="77777777" w:rsidR="00E656CC" w:rsidRPr="00E656CC" w:rsidRDefault="00E656CC" w:rsidP="00E656CC">
      <w:pPr>
        <w:pStyle w:val="Textbody"/>
      </w:pPr>
    </w:p>
    <w:p w14:paraId="3B2CDC00" w14:textId="77777777" w:rsidR="00E656CC" w:rsidRDefault="00E656CC">
      <w:pPr>
        <w:widowControl/>
        <w:suppressAutoHyphens w:val="0"/>
        <w:autoSpaceDN/>
        <w:spacing w:after="160" w:line="259" w:lineRule="auto"/>
        <w:textAlignment w:val="auto"/>
        <w:rPr>
          <w:rFonts w:ascii="Arial" w:eastAsia="Droid Sans Fallback" w:hAnsi="Arial" w:cs="Lohit Hindi"/>
          <w:b/>
          <w:bCs/>
          <w:sz w:val="28"/>
          <w:szCs w:val="28"/>
        </w:rPr>
      </w:pPr>
      <w:bookmarkStart w:id="44" w:name="_Configuration"/>
      <w:bookmarkStart w:id="45" w:name="__RefHeading__3443_1681451042"/>
      <w:bookmarkStart w:id="46" w:name="_Toc10646646"/>
      <w:bookmarkStart w:id="47" w:name="_Toc10741272"/>
      <w:bookmarkStart w:id="48" w:name="_Toc10743692"/>
      <w:bookmarkStart w:id="49" w:name="_Toc11144781"/>
      <w:bookmarkStart w:id="50" w:name="_Toc11253828"/>
      <w:bookmarkStart w:id="51" w:name="_Toc11353127"/>
      <w:bookmarkStart w:id="52" w:name="_Toc11353201"/>
      <w:bookmarkEnd w:id="44"/>
      <w:r>
        <w:br w:type="page"/>
      </w:r>
    </w:p>
    <w:p w14:paraId="7206B9B7" w14:textId="5C04B1FB" w:rsidR="00F54833" w:rsidRDefault="00F54833" w:rsidP="00F54833">
      <w:pPr>
        <w:pStyle w:val="Heading1"/>
      </w:pPr>
      <w:bookmarkStart w:id="53" w:name="_Toc242215711"/>
      <w:r>
        <w:lastRenderedPageBreak/>
        <w:t>Configuration</w:t>
      </w:r>
      <w:bookmarkEnd w:id="45"/>
      <w:bookmarkEnd w:id="46"/>
      <w:bookmarkEnd w:id="47"/>
      <w:bookmarkEnd w:id="48"/>
      <w:bookmarkEnd w:id="49"/>
      <w:bookmarkEnd w:id="50"/>
      <w:bookmarkEnd w:id="51"/>
      <w:bookmarkEnd w:id="52"/>
      <w:bookmarkEnd w:id="53"/>
    </w:p>
    <w:p w14:paraId="070FA2CF" w14:textId="2A6DBC31" w:rsidR="00F54833" w:rsidRDefault="00F54833" w:rsidP="00F54833">
      <w:pPr>
        <w:pStyle w:val="Textbody"/>
      </w:pPr>
      <w:r>
        <w:t>Before you can use the Svea Payments</w:t>
      </w:r>
      <w:r w:rsidR="00E656CC">
        <w:t xml:space="preserve"> Finland plugin</w:t>
      </w:r>
      <w:r>
        <w:t xml:space="preserve"> in your WooCommerce store, you need to do some configurations on the plugin's Settings page. </w:t>
      </w:r>
    </w:p>
    <w:p w14:paraId="6E2FA660" w14:textId="0AFC91E5"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350EA2FE" w14:textId="197652A7" w:rsidR="00F54833" w:rsidRDefault="00302749" w:rsidP="00F54833">
      <w:pPr>
        <w:pStyle w:val="Textbody"/>
      </w:pPr>
      <w:r>
        <w:t>Also, c</w:t>
      </w:r>
      <w:r w:rsidR="00F54833">
        <w:t xml:space="preserve">heck your </w:t>
      </w:r>
      <w:r w:rsidR="00F54833" w:rsidRPr="00EA31B0">
        <w:rPr>
          <w:b/>
          <w:bCs/>
        </w:rPr>
        <w:t xml:space="preserve">WooCommerce </w:t>
      </w:r>
      <w:r w:rsidR="00072E6D" w:rsidRPr="00EA31B0">
        <w:rPr>
          <w:b/>
          <w:bCs/>
        </w:rPr>
        <w:t xml:space="preserve">tax </w:t>
      </w:r>
      <w:r w:rsidR="00F54833" w:rsidRPr="00EA31B0">
        <w:rPr>
          <w:b/>
          <w:bCs/>
        </w:rPr>
        <w:t>settings</w:t>
      </w:r>
      <w:r w:rsidR="00F54833">
        <w:t>,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52F602CD" w:rsidR="00F54833" w:rsidRDefault="009774A9" w:rsidP="00F54833">
      <w:pPr>
        <w:pStyle w:val="Textbody"/>
      </w:pPr>
      <w:r w:rsidRPr="009774A9">
        <w:rPr>
          <w:noProof/>
        </w:rPr>
        <w:drawing>
          <wp:inline distT="0" distB="0" distL="0" distR="0" wp14:anchorId="42D64E43" wp14:editId="78A2F9B5">
            <wp:extent cx="4856991" cy="5820931"/>
            <wp:effectExtent l="0" t="0" r="0" b="0"/>
            <wp:docPr id="154650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55" name=""/>
                    <pic:cNvPicPr/>
                  </pic:nvPicPr>
                  <pic:blipFill>
                    <a:blip r:embed="rId21"/>
                    <a:stretch>
                      <a:fillRect/>
                    </a:stretch>
                  </pic:blipFill>
                  <pic:spPr>
                    <a:xfrm>
                      <a:off x="0" y="0"/>
                      <a:ext cx="4862596" cy="5827648"/>
                    </a:xfrm>
                    <a:prstGeom prst="rect">
                      <a:avLst/>
                    </a:prstGeom>
                  </pic:spPr>
                </pic:pic>
              </a:graphicData>
            </a:graphic>
          </wp:inline>
        </w:drawing>
      </w:r>
    </w:p>
    <w:p w14:paraId="565BA2A8" w14:textId="77777777" w:rsidR="00F54833" w:rsidRDefault="00F54833" w:rsidP="00F54833">
      <w:pPr>
        <w:pStyle w:val="Heading2"/>
      </w:pPr>
      <w:bookmarkStart w:id="54" w:name="_Toc11353202"/>
      <w:bookmarkStart w:id="55" w:name="_Toc11353128"/>
      <w:bookmarkStart w:id="56" w:name="_Toc11253829"/>
      <w:bookmarkStart w:id="57" w:name="_Toc11144782"/>
      <w:bookmarkStart w:id="58" w:name="_Toc10743693"/>
      <w:bookmarkStart w:id="59" w:name="_Toc10741273"/>
      <w:bookmarkStart w:id="60" w:name="_Toc10646647"/>
      <w:bookmarkStart w:id="61" w:name="_Toc242215712"/>
      <w:r>
        <w:lastRenderedPageBreak/>
        <w:t>Enable / Disable</w:t>
      </w:r>
      <w:bookmarkEnd w:id="54"/>
      <w:bookmarkEnd w:id="55"/>
      <w:bookmarkEnd w:id="56"/>
      <w:bookmarkEnd w:id="57"/>
      <w:bookmarkEnd w:id="58"/>
      <w:bookmarkEnd w:id="59"/>
      <w:bookmarkEnd w:id="60"/>
      <w:bookmarkEnd w:id="61"/>
    </w:p>
    <w:p w14:paraId="147BECF0" w14:textId="77777777" w:rsidR="00F54833" w:rsidRDefault="00F54833" w:rsidP="00F54833">
      <w:pPr>
        <w:pStyle w:val="Textbody"/>
      </w:pPr>
      <w:r>
        <w:t>Checking this checkbox activates Svea Payments as a payment option for your customers in the checkout process.</w:t>
      </w:r>
    </w:p>
    <w:p w14:paraId="4EE7C865" w14:textId="3C219536" w:rsidR="00EA31B0" w:rsidRDefault="00EA31B0" w:rsidP="00EA31B0">
      <w:pPr>
        <w:pStyle w:val="Heading2"/>
      </w:pPr>
      <w:bookmarkStart w:id="62" w:name="_Ref216538732"/>
      <w:bookmarkStart w:id="63" w:name="_Ref216539648"/>
      <w:bookmarkStart w:id="64" w:name="_Toc242215713"/>
      <w:r>
        <w:t>Enable Block mode</w:t>
      </w:r>
      <w:bookmarkEnd w:id="62"/>
      <w:bookmarkEnd w:id="63"/>
      <w:r w:rsidR="00933E4C">
        <w:t xml:space="preserve"> support</w:t>
      </w:r>
      <w:bookmarkEnd w:id="64"/>
    </w:p>
    <w:p w14:paraId="2CFF9C11" w14:textId="7C51EDC7" w:rsidR="00EA31B0" w:rsidRPr="00302749" w:rsidRDefault="00EA31B0" w:rsidP="00EA31B0">
      <w:pPr>
        <w:pStyle w:val="Textbody"/>
      </w:pPr>
      <w:r w:rsidRPr="00933E4C">
        <w:rPr>
          <w:b/>
          <w:bCs/>
        </w:rPr>
        <w:t>Enable this if you are using WooCommerce Block Mode supported theme</w:t>
      </w:r>
      <w:r>
        <w:t>. Use this</w:t>
      </w:r>
      <w:r w:rsidR="003F2310">
        <w:t>,</w:t>
      </w:r>
      <w:r>
        <w:t xml:space="preserve"> if you use block mode cart &amp; checkout pages in the page editor</w:t>
      </w:r>
      <w:r w:rsidR="003F2310">
        <w:t xml:space="preserve"> instead</w:t>
      </w:r>
      <w:r w:rsidR="00AB2801">
        <w:t xml:space="preserve"> of</w:t>
      </w:r>
      <w:r w:rsidR="003F2310">
        <w:t xml:space="preserve"> old </w:t>
      </w:r>
      <w:r w:rsidR="00D22FF6">
        <w:t>short codes</w:t>
      </w:r>
      <w:r>
        <w:t>. Otherwise, you don’t see any payment methods on checkout page.</w:t>
      </w:r>
    </w:p>
    <w:p w14:paraId="6AA8156E" w14:textId="77777777" w:rsidR="00EA31B0" w:rsidRDefault="00EA31B0" w:rsidP="00EA31B0">
      <w:pPr>
        <w:pStyle w:val="Heading2"/>
      </w:pPr>
      <w:bookmarkStart w:id="65" w:name="_Ref216539626"/>
      <w:bookmarkStart w:id="66" w:name="_Toc242215714"/>
      <w:bookmarkStart w:id="67" w:name="_Toc11353203"/>
      <w:bookmarkStart w:id="68" w:name="_Toc11353129"/>
      <w:bookmarkStart w:id="69" w:name="_Toc11253830"/>
      <w:bookmarkStart w:id="70" w:name="_Toc11144783"/>
      <w:bookmarkStart w:id="71" w:name="_Toc10743694"/>
      <w:bookmarkStart w:id="72" w:name="_Toc10741274"/>
      <w:bookmarkStart w:id="73" w:name="_Toc10646648"/>
      <w:r>
        <w:t>Redirect to Svea’s Payment Method Selection Page</w:t>
      </w:r>
      <w:bookmarkEnd w:id="65"/>
      <w:bookmarkEnd w:id="66"/>
    </w:p>
    <w:p w14:paraId="4D4B057C" w14:textId="77777777" w:rsidR="00EA31B0" w:rsidRDefault="00EA31B0" w:rsidP="00EA31B0">
      <w:pPr>
        <w:pStyle w:val="Textbody"/>
      </w:pPr>
      <w:r>
        <w:t>Use this option, if you want to use the payment method selection page on the Svea Payment’s web pages instead of WooCommerce Checkout payment selection on the checkout page.</w:t>
      </w:r>
    </w:p>
    <w:p w14:paraId="521E4ECC" w14:textId="20D40DF9" w:rsidR="00EA31B0" w:rsidRDefault="00EA31B0" w:rsidP="00EA31B0">
      <w:pPr>
        <w:pStyle w:val="Textbody"/>
      </w:pPr>
      <w:r>
        <w:t xml:space="preserve">See Chapter </w:t>
      </w:r>
      <w:r>
        <w:fldChar w:fldCharType="begin"/>
      </w:r>
      <w:r>
        <w:instrText xml:space="preserve"> REF _Ref216538941 \r \h </w:instrText>
      </w:r>
      <w:r>
        <w:fldChar w:fldCharType="separate"/>
      </w:r>
      <w:r>
        <w:t>6.1</w:t>
      </w:r>
      <w:r>
        <w:fldChar w:fldCharType="end"/>
      </w:r>
      <w:r>
        <w:t xml:space="preserve"> for more.</w:t>
      </w:r>
    </w:p>
    <w:p w14:paraId="713D67DC" w14:textId="4D5C33C5" w:rsidR="00F54833" w:rsidRDefault="00EA31B0" w:rsidP="00F54833">
      <w:pPr>
        <w:pStyle w:val="Heading2"/>
      </w:pPr>
      <w:bookmarkStart w:id="74" w:name="_Toc242215715"/>
      <w:r>
        <w:t xml:space="preserve">Redirect to Svea’s Payment Method </w:t>
      </w:r>
      <w:r w:rsidR="00F54833">
        <w:t>Title</w:t>
      </w:r>
      <w:bookmarkEnd w:id="67"/>
      <w:bookmarkEnd w:id="68"/>
      <w:bookmarkEnd w:id="69"/>
      <w:bookmarkEnd w:id="70"/>
      <w:bookmarkEnd w:id="71"/>
      <w:bookmarkEnd w:id="72"/>
      <w:bookmarkEnd w:id="73"/>
      <w:bookmarkEnd w:id="74"/>
    </w:p>
    <w:p w14:paraId="5BC6575C" w14:textId="2CE173A8" w:rsidR="00F54833" w:rsidRDefault="00F54833" w:rsidP="00F54833">
      <w:pPr>
        <w:pStyle w:val="Textbody"/>
      </w:pPr>
      <w:r>
        <w:t>Title for the payment gateway</w:t>
      </w:r>
      <w:r w:rsidR="00EA31B0">
        <w:t xml:space="preserve"> when using redirect to Svea Payment page.</w:t>
      </w:r>
      <w:r>
        <w:t xml:space="preserve"> </w:t>
      </w:r>
      <w:r w:rsidR="00EA31B0">
        <w:t>S</w:t>
      </w:r>
      <w:r>
        <w:t>hown on the checkout page. Defaults to Svea Payments.</w:t>
      </w:r>
    </w:p>
    <w:p w14:paraId="631248C0" w14:textId="77777777" w:rsidR="00F54833" w:rsidRDefault="00F54833" w:rsidP="00F54833">
      <w:pPr>
        <w:pStyle w:val="Heading2"/>
      </w:pPr>
      <w:bookmarkStart w:id="75" w:name="_Toc11353204"/>
      <w:bookmarkStart w:id="76" w:name="_Toc11353130"/>
      <w:bookmarkStart w:id="77" w:name="_Toc11253831"/>
      <w:bookmarkStart w:id="78" w:name="_Toc11144784"/>
      <w:bookmarkStart w:id="79" w:name="_Toc10743695"/>
      <w:bookmarkStart w:id="80" w:name="_Toc10741275"/>
      <w:bookmarkStart w:id="81" w:name="_Toc10646649"/>
      <w:bookmarkStart w:id="82" w:name="_Toc242215716"/>
      <w:r>
        <w:t>Customer message</w:t>
      </w:r>
      <w:bookmarkEnd w:id="75"/>
      <w:bookmarkEnd w:id="76"/>
      <w:bookmarkEnd w:id="77"/>
      <w:bookmarkEnd w:id="78"/>
      <w:bookmarkEnd w:id="79"/>
      <w:bookmarkEnd w:id="80"/>
      <w:bookmarkEnd w:id="81"/>
      <w:bookmarkEnd w:id="82"/>
    </w:p>
    <w:p w14:paraId="4F7DCFE8" w14:textId="5ECA7FFE" w:rsidR="00F54833" w:rsidRDefault="00F54833" w:rsidP="00F54833">
      <w:pPr>
        <w:pStyle w:val="Textbody"/>
      </w:pPr>
      <w:r>
        <w:t>Description of the payment gateway. This message is shown below the payment gateway.</w:t>
      </w:r>
    </w:p>
    <w:p w14:paraId="289DCF2D" w14:textId="2CAF1F9B" w:rsidR="00F54833" w:rsidRDefault="00F54833" w:rsidP="00F54833">
      <w:pPr>
        <w:pStyle w:val="Heading2"/>
      </w:pPr>
      <w:bookmarkStart w:id="83" w:name="_Toc242215717"/>
      <w:bookmarkStart w:id="84" w:name="_Toc11353205"/>
      <w:bookmarkStart w:id="85" w:name="_Toc11353131"/>
      <w:bookmarkStart w:id="86" w:name="_Toc11253832"/>
      <w:bookmarkStart w:id="87" w:name="_Toc11144785"/>
      <w:bookmarkStart w:id="88" w:name="_Toc10743696"/>
      <w:bookmarkStart w:id="89" w:name="_Toc10741276"/>
      <w:bookmarkStart w:id="90" w:name="_Toc10646650"/>
      <w:r>
        <w:t>Payment handling fees</w:t>
      </w:r>
      <w:bookmarkEnd w:id="83"/>
    </w:p>
    <w:p w14:paraId="4921A74C" w14:textId="6561D5C1" w:rsidR="00F54833" w:rsidRDefault="00F54833" w:rsidP="00F54833">
      <w:pPr>
        <w:pStyle w:val="Textbody"/>
      </w:pPr>
      <w:r>
        <w:t>Optionally, you can specify extra fees per payment method</w:t>
      </w:r>
      <w:r w:rsidR="001A56A4">
        <w:t>.</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91" w:name="_Toc242215718"/>
      <w:r>
        <w:t>Payment handling fee tax class</w:t>
      </w:r>
      <w:bookmarkEnd w:id="91"/>
    </w:p>
    <w:p w14:paraId="3759A26A" w14:textId="77777777" w:rsidR="00F54833" w:rsidRPr="00CD12A6" w:rsidRDefault="00F54833" w:rsidP="00F54833">
      <w:pPr>
        <w:pStyle w:val="Textbody"/>
      </w:pPr>
      <w:r>
        <w:t>If you have specified handling extra fees, select the fee tax class here.</w:t>
      </w:r>
    </w:p>
    <w:p w14:paraId="0E2897FF" w14:textId="77777777" w:rsidR="001A56A4" w:rsidRDefault="001A56A4" w:rsidP="001A56A4">
      <w:pPr>
        <w:pStyle w:val="Heading2"/>
      </w:pPr>
      <w:bookmarkStart w:id="92" w:name="_Toc11353207"/>
      <w:bookmarkStart w:id="93" w:name="_Toc11353133"/>
      <w:bookmarkStart w:id="94" w:name="_Toc11253834"/>
      <w:bookmarkStart w:id="95" w:name="_Toc11144787"/>
      <w:bookmarkStart w:id="96" w:name="_Toc10743698"/>
      <w:bookmarkStart w:id="97" w:name="_Toc10741278"/>
      <w:bookmarkStart w:id="98" w:name="_Toc10646652"/>
      <w:bookmarkStart w:id="99" w:name="_Toc242215719"/>
      <w:r w:rsidRPr="00D03598">
        <w:t>Gateway</w:t>
      </w:r>
      <w:r>
        <w:t xml:space="preserve"> URL</w:t>
      </w:r>
      <w:bookmarkEnd w:id="92"/>
      <w:bookmarkEnd w:id="93"/>
      <w:bookmarkEnd w:id="94"/>
      <w:bookmarkEnd w:id="95"/>
      <w:bookmarkEnd w:id="96"/>
      <w:bookmarkEnd w:id="97"/>
      <w:bookmarkEnd w:id="98"/>
      <w:bookmarkEnd w:id="99"/>
    </w:p>
    <w:p w14:paraId="465BDB5E" w14:textId="77777777" w:rsidR="001A56A4" w:rsidRDefault="001A56A4" w:rsidP="001A56A4">
      <w:pPr>
        <w:pStyle w:val="Textbody"/>
      </w:pPr>
      <w:r>
        <w:t xml:space="preserve">Svea Payments production environment (where the customers can make actual payments) uses an SSL-secured connection in a URL </w:t>
      </w:r>
      <w:hyperlink r:id="rId22" w:history="1">
        <w:r w:rsidRPr="0092327F">
          <w:rPr>
            <w:rStyle w:val="Hyperlink"/>
          </w:rPr>
          <w:t>https://www.maksuturva.fi</w:t>
        </w:r>
      </w:hyperlink>
      <w:r>
        <w:t>.</w:t>
      </w:r>
    </w:p>
    <w:p w14:paraId="4CFB74CC" w14:textId="77777777" w:rsidR="001A56A4" w:rsidRDefault="001A56A4" w:rsidP="001A56A4">
      <w:pPr>
        <w:pStyle w:val="Textbody"/>
      </w:pPr>
      <w:r>
        <w:t xml:space="preserve">If you are testing the service using Svea Payments test environment (where you can walk through the whole payment process without using actual money), the connection uses URL </w:t>
      </w:r>
      <w:hyperlink r:id="rId23"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65BC932B" w14:textId="77777777" w:rsidR="001A56A4" w:rsidRDefault="001A56A4" w:rsidP="001A56A4">
      <w:pPr>
        <w:pStyle w:val="Textbody"/>
      </w:pPr>
      <w:r>
        <w:t>Both service environments are separate and have specific service accounts, so you must order the credentials separately.</w:t>
      </w:r>
    </w:p>
    <w:p w14:paraId="1D151A2E" w14:textId="298F065E" w:rsidR="00F54833" w:rsidRDefault="00F54833" w:rsidP="00812C0F">
      <w:pPr>
        <w:pStyle w:val="Heading2"/>
      </w:pPr>
      <w:bookmarkStart w:id="100" w:name="_Toc242215720"/>
      <w:r>
        <w:t xml:space="preserve">Seller </w:t>
      </w:r>
      <w:r w:rsidR="006963D4">
        <w:t>I</w:t>
      </w:r>
      <w:r>
        <w:t>d</w:t>
      </w:r>
      <w:bookmarkEnd w:id="84"/>
      <w:bookmarkEnd w:id="85"/>
      <w:bookmarkEnd w:id="86"/>
      <w:bookmarkEnd w:id="87"/>
      <w:bookmarkEnd w:id="88"/>
      <w:bookmarkEnd w:id="89"/>
      <w:bookmarkEnd w:id="90"/>
      <w:r w:rsidR="001A56A4">
        <w:t xml:space="preserve">, </w:t>
      </w:r>
      <w:bookmarkStart w:id="101" w:name="_Toc11353206"/>
      <w:bookmarkStart w:id="102" w:name="_Toc11353132"/>
      <w:bookmarkStart w:id="103" w:name="_Toc11253833"/>
      <w:bookmarkStart w:id="104" w:name="_Toc11144786"/>
      <w:bookmarkStart w:id="105" w:name="_Toc10743697"/>
      <w:bookmarkStart w:id="106" w:name="_Toc10741277"/>
      <w:bookmarkStart w:id="107" w:name="_Toc10646651"/>
      <w:r>
        <w:t>Secret Key and Secret key version</w:t>
      </w:r>
      <w:bookmarkEnd w:id="100"/>
      <w:bookmarkEnd w:id="101"/>
      <w:bookmarkEnd w:id="102"/>
      <w:bookmarkEnd w:id="103"/>
      <w:bookmarkEnd w:id="104"/>
      <w:bookmarkEnd w:id="105"/>
      <w:bookmarkEnd w:id="106"/>
      <w:bookmarkEnd w:id="107"/>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1B8BDA52" w14:textId="5E0D424F" w:rsidR="00F54833" w:rsidRDefault="00F54833" w:rsidP="00F54833">
      <w:pPr>
        <w:pStyle w:val="Textbody"/>
      </w:pPr>
      <w:r>
        <w:t xml:space="preserve">Your initial secret key's version number is </w:t>
      </w:r>
      <w:r>
        <w:rPr>
          <w:i/>
          <w:iCs/>
        </w:rPr>
        <w:t>001</w:t>
      </w:r>
      <w:r>
        <w:t xml:space="preserve">. If your secret key has been compromised, you can </w:t>
      </w:r>
      <w:r>
        <w:lastRenderedPageBreak/>
        <w:t xml:space="preserve">order a new secret key from Svea Payments. In that case, you need to update the version number to refer to the new secret key you have taken in to use. </w:t>
      </w:r>
    </w:p>
    <w:p w14:paraId="18EAA6EB" w14:textId="3126325E" w:rsidR="00F54833" w:rsidRDefault="007353D4" w:rsidP="00D03598">
      <w:pPr>
        <w:pStyle w:val="Heading2"/>
      </w:pPr>
      <w:bookmarkStart w:id="108" w:name="_Toc11353208"/>
      <w:bookmarkStart w:id="109" w:name="_Toc11353134"/>
      <w:bookmarkStart w:id="110" w:name="_Toc11253835"/>
      <w:bookmarkStart w:id="111" w:name="_Toc11144788"/>
      <w:bookmarkStart w:id="112" w:name="_Toc10743699"/>
      <w:bookmarkStart w:id="113" w:name="_Toc10741279"/>
      <w:bookmarkStart w:id="114" w:name="_Toc10646653"/>
      <w:bookmarkStart w:id="115" w:name="_Toc242215721"/>
      <w:r>
        <w:t xml:space="preserve"> </w:t>
      </w:r>
      <w:r w:rsidR="00F54833" w:rsidRPr="00D03598">
        <w:t>Payment</w:t>
      </w:r>
      <w:r w:rsidR="00F54833">
        <w:t xml:space="preserve"> Prefix</w:t>
      </w:r>
      <w:bookmarkEnd w:id="108"/>
      <w:bookmarkEnd w:id="109"/>
      <w:bookmarkEnd w:id="110"/>
      <w:bookmarkEnd w:id="111"/>
      <w:bookmarkEnd w:id="112"/>
      <w:bookmarkEnd w:id="113"/>
      <w:bookmarkEnd w:id="114"/>
      <w:bookmarkEnd w:id="115"/>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16" w:name="_Toc242215722"/>
      <w:r w:rsidR="00DE21DD">
        <w:t xml:space="preserve">Send </w:t>
      </w:r>
      <w:r w:rsidR="00DE21DD" w:rsidRPr="00D03598">
        <w:t>delivery</w:t>
      </w:r>
      <w:r w:rsidR="00DE21DD">
        <w:t xml:space="preserve"> confirmation on status change to </w:t>
      </w:r>
      <w:r w:rsidR="003C2792">
        <w:t>s</w:t>
      </w:r>
      <w:r w:rsidR="00DE21DD">
        <w:t>tatus</w:t>
      </w:r>
      <w:bookmarkEnd w:id="116"/>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0B8ECF08" w:rsidR="00DE21DD" w:rsidRDefault="000764E6" w:rsidP="00DE21DD">
      <w:pPr>
        <w:pStyle w:val="Heading2"/>
      </w:pPr>
      <w:bookmarkStart w:id="117" w:name="_Toc242215723"/>
      <w:r>
        <w:t xml:space="preserve"> </w:t>
      </w:r>
      <w:r w:rsidR="00DE21DD">
        <w:t>Send delivery confirmation only for specific payment methods</w:t>
      </w:r>
      <w:bookmarkEnd w:id="117"/>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2953809F" w:rsidR="00355DAC" w:rsidRDefault="00296194" w:rsidP="00355DAC">
      <w:pPr>
        <w:pStyle w:val="Heading2"/>
      </w:pPr>
      <w:bookmarkStart w:id="118" w:name="_Toc242215724"/>
      <w:r>
        <w:lastRenderedPageBreak/>
        <w:t xml:space="preserve"> </w:t>
      </w:r>
      <w:r w:rsidR="00355DAC">
        <w:t>Part Payment widget</w:t>
      </w:r>
      <w:bookmarkEnd w:id="118"/>
    </w:p>
    <w:p w14:paraId="2BF7C94C" w14:textId="59F2E94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w:t>
      </w:r>
      <w:r w:rsidR="001A56A4">
        <w:t xml:space="preserve">colors and </w:t>
      </w:r>
      <w:r w:rsidRPr="005E0647">
        <w:t xml:space="preserve">margins can be modified </w:t>
      </w:r>
      <w:r w:rsidR="001A56A4">
        <w:t>to suit your needs</w:t>
      </w:r>
      <w:r w:rsidRPr="005E0647">
        <w:t>.</w:t>
      </w:r>
    </w:p>
    <w:p w14:paraId="4CDE4E63" w14:textId="17453EC6" w:rsidR="001E666D" w:rsidRDefault="00355DAC" w:rsidP="00355DAC">
      <w:pPr>
        <w:pStyle w:val="Textbody"/>
      </w:pPr>
      <w:r>
        <w:br/>
      </w:r>
      <w:r w:rsidR="001A56A4" w:rsidRPr="001A56A4">
        <w:rPr>
          <w:noProof/>
        </w:rPr>
        <w:drawing>
          <wp:inline distT="0" distB="0" distL="0" distR="0" wp14:anchorId="5685F1C4" wp14:editId="6FCEC380">
            <wp:extent cx="3730028" cy="2747118"/>
            <wp:effectExtent l="0" t="0" r="3810" b="0"/>
            <wp:docPr id="385866860" name="Picture 1" descr="A screenshot of a widg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66860" name="Picture 1" descr="A screenshot of a widget&#10;&#10;AI-generated content may be incorrect."/>
                    <pic:cNvPicPr/>
                  </pic:nvPicPr>
                  <pic:blipFill>
                    <a:blip r:embed="rId24"/>
                    <a:stretch>
                      <a:fillRect/>
                    </a:stretch>
                  </pic:blipFill>
                  <pic:spPr>
                    <a:xfrm>
                      <a:off x="0" y="0"/>
                      <a:ext cx="3738339" cy="2753239"/>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rPr>
          <w:noProof/>
        </w:rPr>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5"/>
                    <a:stretch>
                      <a:fillRect/>
                    </a:stretch>
                  </pic:blipFill>
                  <pic:spPr>
                    <a:xfrm>
                      <a:off x="0" y="0"/>
                      <a:ext cx="4095302" cy="3913459"/>
                    </a:xfrm>
                    <a:prstGeom prst="rect">
                      <a:avLst/>
                    </a:prstGeom>
                  </pic:spPr>
                </pic:pic>
              </a:graphicData>
            </a:graphic>
          </wp:inline>
        </w:drawing>
      </w:r>
      <w:r w:rsidR="00495F0C">
        <w:br w:type="page"/>
      </w:r>
    </w:p>
    <w:p w14:paraId="1E833212" w14:textId="52962E5E" w:rsidR="00A43A3C" w:rsidRDefault="000248A8" w:rsidP="00A43A3C">
      <w:pPr>
        <w:pStyle w:val="Heading1"/>
      </w:pPr>
      <w:bookmarkStart w:id="119" w:name="_Payment_method_views"/>
      <w:bookmarkStart w:id="120" w:name="_Toc242215725"/>
      <w:bookmarkEnd w:id="119"/>
      <w:r>
        <w:lastRenderedPageBreak/>
        <w:t>Selecting p</w:t>
      </w:r>
      <w:r w:rsidR="00A43A3C">
        <w:t xml:space="preserve">ayment </w:t>
      </w:r>
      <w:r w:rsidR="00EA2A55">
        <w:t>checkout</w:t>
      </w:r>
      <w:r w:rsidR="00A43A3C">
        <w:t xml:space="preserve"> view</w:t>
      </w:r>
      <w:bookmarkEnd w:id="120"/>
    </w:p>
    <w:p w14:paraId="196170FD" w14:textId="718B1E98" w:rsidR="00F07CA6" w:rsidRPr="00F07CA6" w:rsidRDefault="00F07CA6" w:rsidP="00F07CA6">
      <w:pPr>
        <w:pStyle w:val="Textbody"/>
      </w:pPr>
      <w:r w:rsidRPr="00F07CA6">
        <w:t xml:space="preserve">The </w:t>
      </w:r>
      <w:r w:rsidR="000248A8">
        <w:t xml:space="preserve">payment plugin </w:t>
      </w:r>
      <w:r w:rsidRPr="00F07CA6">
        <w:t xml:space="preserve">offers four </w:t>
      </w:r>
      <w:r w:rsidR="000248A8">
        <w:t>layout</w:t>
      </w:r>
      <w:r w:rsidRPr="00F07CA6">
        <w:t xml:space="preserve"> </w:t>
      </w:r>
      <w:r w:rsidR="000248A8">
        <w:t>options</w:t>
      </w:r>
      <w:r w:rsidRPr="00F07CA6">
        <w:t xml:space="preserve"> for payment</w:t>
      </w:r>
      <w:r w:rsidR="000248A8">
        <w:t xml:space="preserve"> methods on the checkout page</w:t>
      </w:r>
      <w:r w:rsidRPr="00F07CA6">
        <w:t>:</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1FAF5138" w:rsidR="00F07CA6" w:rsidRPr="00F07CA6" w:rsidRDefault="009774A9" w:rsidP="00F07CA6">
      <w:pPr>
        <w:pStyle w:val="Textbody"/>
        <w:numPr>
          <w:ilvl w:val="0"/>
          <w:numId w:val="27"/>
        </w:numPr>
      </w:pPr>
      <w:r>
        <w:t>Blocks mode</w:t>
      </w:r>
      <w:r w:rsidR="00EA2A55">
        <w:t xml:space="preserve"> view</w:t>
      </w:r>
      <w:r w:rsidR="00F07CA6" w:rsidRPr="00F07CA6">
        <w:t>:</w:t>
      </w:r>
      <w:r w:rsidR="00F07CA6" w:rsidRPr="00F07CA6">
        <w:rPr>
          <w:rStyle w:val="apple-converted-space"/>
        </w:rPr>
        <w:t> </w:t>
      </w:r>
      <w:r w:rsidR="00F07CA6" w:rsidRPr="00F07CA6">
        <w:t>A</w:t>
      </w:r>
      <w:r w:rsidR="00602CA7">
        <w:t xml:space="preserve"> grouped list view of</w:t>
      </w:r>
      <w:r w:rsidR="00F07CA6" w:rsidRPr="00F07CA6">
        <w:t xml:space="preserve"> Svea </w:t>
      </w:r>
      <w:r w:rsidR="00602CA7">
        <w:t xml:space="preserve">payment methods </w:t>
      </w:r>
      <w:r w:rsidR="00F07CA6" w:rsidRPr="00F07CA6">
        <w:t>compatible with WooCommerce Block themes.</w:t>
      </w:r>
      <w:r w:rsidR="00602CA7">
        <w:t xml:space="preserve"> </w:t>
      </w:r>
      <w:r w:rsidR="00602CA7" w:rsidRPr="00EA2A55">
        <w:rPr>
          <w:b/>
          <w:bCs/>
        </w:rPr>
        <w:t>Use this, if you are using block mode</w:t>
      </w:r>
      <w:r w:rsidR="00602CA7">
        <w:t xml:space="preserve"> on WordPress pages instead short codes.</w:t>
      </w:r>
      <w:r w:rsidR="00EA2A55">
        <w:t xml:space="preserve"> </w:t>
      </w:r>
    </w:p>
    <w:p w14:paraId="3CF2906E" w14:textId="62A2CDCE"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w:t>
      </w:r>
      <w:r w:rsidR="00602CA7">
        <w:t xml:space="preserve"> view</w:t>
      </w:r>
      <w:r w:rsidRPr="00F07CA6">
        <w:t xml:space="preserve"> of Svea </w:t>
      </w:r>
      <w:r w:rsidR="00602CA7">
        <w:t>payment methods</w:t>
      </w:r>
      <w:r w:rsidRPr="00F07CA6">
        <w:t xml:space="preserve"> (does not support Block </w:t>
      </w:r>
      <w:r w:rsidR="00602CA7">
        <w:t xml:space="preserve">mode </w:t>
      </w:r>
      <w:r w:rsidRPr="00F07CA6">
        <w:t>themes).</w:t>
      </w:r>
    </w:p>
    <w:p w14:paraId="409B8E93" w14:textId="09F31B34" w:rsidR="00F07CA6" w:rsidRPr="00F07CA6" w:rsidRDefault="00F07CA6" w:rsidP="00F07CA6">
      <w:pPr>
        <w:pStyle w:val="Textbody"/>
        <w:numPr>
          <w:ilvl w:val="0"/>
          <w:numId w:val="27"/>
        </w:numPr>
      </w:pPr>
      <w:r w:rsidRPr="00F07CA6">
        <w:t>Separate Methods:</w:t>
      </w:r>
      <w:r w:rsidRPr="00F07CA6">
        <w:rPr>
          <w:rStyle w:val="apple-converted-space"/>
        </w:rPr>
        <w:t> </w:t>
      </w:r>
      <w:r w:rsidRPr="00F07CA6">
        <w:t xml:space="preserve">All Svea payment methods listed individually (does not support Block </w:t>
      </w:r>
      <w:r w:rsidR="00602CA7">
        <w:t xml:space="preserve">mode </w:t>
      </w:r>
      <w:r w:rsidRPr="00F07CA6">
        <w:t>themes).</w:t>
      </w:r>
    </w:p>
    <w:p w14:paraId="36393238" w14:textId="5546EA7C" w:rsidR="00A43A3C" w:rsidRDefault="00A43A3C" w:rsidP="00495F0C">
      <w:pPr>
        <w:pStyle w:val="Heading2"/>
      </w:pPr>
      <w:bookmarkStart w:id="121" w:name="_Ref216538941"/>
      <w:bookmarkStart w:id="122" w:name="_Toc242215726"/>
      <w:r>
        <w:t>Redirect to Svea Payments</w:t>
      </w:r>
      <w:bookmarkEnd w:id="121"/>
      <w:bookmarkEnd w:id="122"/>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6E173D7E" w:rsidR="00A43A3C" w:rsidRDefault="00A43A3C" w:rsidP="00A43A3C">
      <w:pPr>
        <w:pStyle w:val="Textbody"/>
        <w:numPr>
          <w:ilvl w:val="0"/>
          <w:numId w:val="25"/>
        </w:numPr>
      </w:pPr>
      <w:r>
        <w:t xml:space="preserve">In Svea Payments configuration, use setting to enable this feature. See chapter </w:t>
      </w:r>
      <w:r w:rsidR="00662F78">
        <w:fldChar w:fldCharType="begin"/>
      </w:r>
      <w:r w:rsidR="00662F78">
        <w:instrText xml:space="preserve"> REF _Ref216539626 \r \h </w:instrText>
      </w:r>
      <w:r w:rsidR="00662F78">
        <w:fldChar w:fldCharType="separate"/>
      </w:r>
      <w:r w:rsidR="00662F78">
        <w:t>5.3</w:t>
      </w:r>
      <w:r w:rsidR="00662F78">
        <w:fldChar w:fldCharType="end"/>
      </w:r>
    </w:p>
    <w:p w14:paraId="7D69949A" w14:textId="5D6ECBC2" w:rsidR="00A43A3C" w:rsidRDefault="00A43A3C" w:rsidP="00A43A3C">
      <w:pPr>
        <w:pStyle w:val="Heading2"/>
      </w:pPr>
      <w:bookmarkStart w:id="123" w:name="_Toc242215727"/>
      <w:r>
        <w:t>Block</w:t>
      </w:r>
      <w:r w:rsidR="009774A9">
        <w:t>s</w:t>
      </w:r>
      <w:r>
        <w:t xml:space="preserve"> mode </w:t>
      </w:r>
      <w:r w:rsidR="009774A9">
        <w:t>checkout enabled</w:t>
      </w:r>
      <w:bookmarkEnd w:id="123"/>
    </w:p>
    <w:p w14:paraId="23C7D8EC" w14:textId="77777777" w:rsidR="00A43A3C" w:rsidRDefault="00A43A3C" w:rsidP="00A43A3C">
      <w:pPr>
        <w:pStyle w:val="Textbody"/>
      </w:pPr>
      <w:r>
        <w:t>When using block style checkout page, you only need to:</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03880ED7" w:rsidR="00A43A3C" w:rsidRDefault="00A43A3C" w:rsidP="00A43A3C">
      <w:pPr>
        <w:pStyle w:val="Textbody"/>
        <w:numPr>
          <w:ilvl w:val="0"/>
          <w:numId w:val="25"/>
        </w:numPr>
      </w:pPr>
      <w:r>
        <w:t>In Svea Payments configuration, locate the Enable Block</w:t>
      </w:r>
      <w:r w:rsidR="009774A9">
        <w:t>s</w:t>
      </w:r>
      <w:r>
        <w:t xml:space="preserve"> Mode setting</w:t>
      </w:r>
      <w:r w:rsidR="00662F78">
        <w:t xml:space="preserve">, see chapter </w:t>
      </w:r>
      <w:r w:rsidR="00662F78">
        <w:fldChar w:fldCharType="begin"/>
      </w:r>
      <w:r w:rsidR="00662F78">
        <w:instrText xml:space="preserve"> REF _Ref216539648 \r \h </w:instrText>
      </w:r>
      <w:r w:rsidR="00662F78">
        <w:fldChar w:fldCharType="separate"/>
      </w:r>
      <w:r w:rsidR="00662F78">
        <w:t>5.2</w:t>
      </w:r>
      <w:r w:rsidR="00662F78">
        <w:fldChar w:fldCharType="end"/>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5269CF2E" w14:textId="10677C67" w:rsidR="00662F78" w:rsidRDefault="00662F78" w:rsidP="00662F78">
      <w:pPr>
        <w:pStyle w:val="Textbody"/>
      </w:pPr>
      <w:r w:rsidRPr="00662F78">
        <w:rPr>
          <w:noProof/>
        </w:rPr>
        <w:lastRenderedPageBreak/>
        <w:drawing>
          <wp:inline distT="0" distB="0" distL="0" distR="0" wp14:anchorId="6D1C2B98" wp14:editId="6827D049">
            <wp:extent cx="4536234" cy="3657600"/>
            <wp:effectExtent l="0" t="0" r="0" b="0"/>
            <wp:docPr id="1362669163" name="Picture 1" descr="A screenshot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9163" name="Picture 1" descr="A screenshot of a payment method&#10;&#10;AI-generated content may be incorrect."/>
                    <pic:cNvPicPr/>
                  </pic:nvPicPr>
                  <pic:blipFill>
                    <a:blip r:embed="rId26"/>
                    <a:stretch>
                      <a:fillRect/>
                    </a:stretch>
                  </pic:blipFill>
                  <pic:spPr>
                    <a:xfrm>
                      <a:off x="0" y="0"/>
                      <a:ext cx="4547756" cy="3666890"/>
                    </a:xfrm>
                    <a:prstGeom prst="rect">
                      <a:avLst/>
                    </a:prstGeom>
                  </pic:spPr>
                </pic:pic>
              </a:graphicData>
            </a:graphic>
          </wp:inline>
        </w:drawing>
      </w:r>
    </w:p>
    <w:p w14:paraId="06639DC3" w14:textId="77777777" w:rsidR="00A43A3C" w:rsidRDefault="00A43A3C" w:rsidP="00A43A3C">
      <w:pPr>
        <w:pStyle w:val="Textbody"/>
      </w:pPr>
      <w:r>
        <w:t>Example layout on the checkout page with payment methods:</w:t>
      </w:r>
    </w:p>
    <w:p w14:paraId="6228D5D7" w14:textId="5930F784" w:rsidR="00662F78" w:rsidRDefault="00EA2A55" w:rsidP="00A43A3C">
      <w:pPr>
        <w:pStyle w:val="Textbody"/>
      </w:pPr>
      <w:r w:rsidRPr="00EA2A55">
        <w:rPr>
          <w:noProof/>
        </w:rPr>
        <w:drawing>
          <wp:inline distT="0" distB="0" distL="0" distR="0" wp14:anchorId="469457EC" wp14:editId="39CDE73A">
            <wp:extent cx="5021383" cy="4300396"/>
            <wp:effectExtent l="0" t="0" r="0" b="5080"/>
            <wp:docPr id="135924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48351" name="Picture 1" descr="A screenshot of a computer&#10;&#10;AI-generated content may be incorrect."/>
                    <pic:cNvPicPr/>
                  </pic:nvPicPr>
                  <pic:blipFill>
                    <a:blip r:embed="rId27"/>
                    <a:stretch>
                      <a:fillRect/>
                    </a:stretch>
                  </pic:blipFill>
                  <pic:spPr>
                    <a:xfrm>
                      <a:off x="0" y="0"/>
                      <a:ext cx="5025540" cy="4303956"/>
                    </a:xfrm>
                    <a:prstGeom prst="rect">
                      <a:avLst/>
                    </a:prstGeom>
                  </pic:spPr>
                </pic:pic>
              </a:graphicData>
            </a:graphic>
          </wp:inline>
        </w:drawing>
      </w:r>
    </w:p>
    <w:p w14:paraId="520F69EA" w14:textId="77777777" w:rsidR="00662F78" w:rsidRDefault="00662F78">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2DA7BC57" w14:textId="53A0920A" w:rsidR="00495F0C" w:rsidRDefault="00495F0C" w:rsidP="00495F0C">
      <w:pPr>
        <w:pStyle w:val="Heading2"/>
      </w:pPr>
      <w:bookmarkStart w:id="124" w:name="_Toc242215728"/>
      <w:r>
        <w:lastRenderedPageBreak/>
        <w:t>Collated payment method view</w:t>
      </w:r>
      <w:bookmarkEnd w:id="124"/>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5687465A" w14:textId="1A6E9F52" w:rsidR="009774A9" w:rsidRDefault="009774A9" w:rsidP="0005249E">
      <w:pPr>
        <w:pStyle w:val="Textbody"/>
      </w:pPr>
      <w:r>
        <w:t>Note! This view option is not supported if you use blocks mode widget on checkout page.</w:t>
      </w:r>
    </w:p>
    <w:p w14:paraId="432923C4" w14:textId="28947185" w:rsidR="00495F0C" w:rsidRDefault="006618CA" w:rsidP="0005249E">
      <w:pPr>
        <w:pStyle w:val="Textbody"/>
      </w:pPr>
      <w:r w:rsidRPr="006618CA">
        <w:rPr>
          <w:noProof/>
        </w:rPr>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8"/>
                    <a:stretch>
                      <a:fillRect/>
                    </a:stretch>
                  </pic:blipFill>
                  <pic:spPr>
                    <a:xfrm>
                      <a:off x="0" y="0"/>
                      <a:ext cx="6120765" cy="2287905"/>
                    </a:xfrm>
                    <a:prstGeom prst="rect">
                      <a:avLst/>
                    </a:prstGeom>
                  </pic:spPr>
                </pic:pic>
              </a:graphicData>
            </a:graphic>
          </wp:inline>
        </w:drawing>
      </w:r>
    </w:p>
    <w:p w14:paraId="2D30803B" w14:textId="49E41E5D" w:rsidR="00495F0C" w:rsidRDefault="00662F78" w:rsidP="00495F0C">
      <w:pPr>
        <w:pStyle w:val="Textbody"/>
      </w:pPr>
      <w:r>
        <w:t>See block mode view configuration in the previous chapter, how to configure collated payment method groups.</w:t>
      </w:r>
    </w:p>
    <w:p w14:paraId="36643AD5" w14:textId="50070AD4" w:rsidR="0005249E" w:rsidRDefault="00662F78" w:rsidP="00355DAC">
      <w:pPr>
        <w:pStyle w:val="Textbody"/>
      </w:pPr>
      <w:r>
        <w:t>C</w:t>
      </w:r>
      <w:r w:rsidR="0005249E">
        <w:t>heckout page</w:t>
      </w:r>
      <w:r w:rsidR="00E025C1">
        <w:t xml:space="preserve"> example</w:t>
      </w:r>
      <w:r w:rsidR="0005249E">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558BE46">
            <wp:extent cx="3730028" cy="413131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43570" cy="4146318"/>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25" w:name="_Toc11353211"/>
      <w:bookmarkStart w:id="126" w:name="_Toc11353137"/>
      <w:bookmarkStart w:id="127" w:name="_Toc11253838"/>
      <w:bookmarkStart w:id="128" w:name="_Toc11144791"/>
      <w:bookmarkStart w:id="129" w:name="_Toc10743702"/>
      <w:bookmarkStart w:id="130" w:name="_Toc10741282"/>
      <w:bookmarkStart w:id="131" w:name="_Toc10646656"/>
      <w:r>
        <w:br w:type="page"/>
      </w:r>
    </w:p>
    <w:p w14:paraId="23DFB86C" w14:textId="6D2C892F" w:rsidR="00431479" w:rsidRDefault="00431479" w:rsidP="00431479">
      <w:pPr>
        <w:pStyle w:val="Heading2"/>
      </w:pPr>
      <w:bookmarkStart w:id="132" w:name="_Toc242215729"/>
      <w:r>
        <w:lastRenderedPageBreak/>
        <w:t>Separate payment methods</w:t>
      </w:r>
      <w:bookmarkEnd w:id="132"/>
    </w:p>
    <w:p w14:paraId="5202BB22" w14:textId="77777777" w:rsidR="009774A9" w:rsidRDefault="009774A9" w:rsidP="009774A9">
      <w:pPr>
        <w:pStyle w:val="Textbody"/>
      </w:pPr>
      <w:r>
        <w:t>Note! This view option is not supported if you use blocks mode widget on checkout page.</w:t>
      </w:r>
    </w:p>
    <w:p w14:paraId="57A17347" w14:textId="5648F85A" w:rsidR="006618CA" w:rsidRDefault="00431479" w:rsidP="00431479">
      <w:pPr>
        <w:pStyle w:val="Textbody"/>
      </w:pPr>
      <w:r>
        <w:t>If you are using old theme and separate payment methods suit better your needs, you can enable these separately in WooCommerce Payments page:</w:t>
      </w:r>
      <w:r>
        <w:br/>
      </w:r>
      <w:r w:rsidRPr="00431479">
        <w:rPr>
          <w:noProof/>
        </w:rPr>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30"/>
                    <a:stretch>
                      <a:fillRect/>
                    </a:stretch>
                  </pic:blipFill>
                  <pic:spPr>
                    <a:xfrm>
                      <a:off x="0" y="0"/>
                      <a:ext cx="6120765" cy="3579495"/>
                    </a:xfrm>
                    <a:prstGeom prst="rect">
                      <a:avLst/>
                    </a:prstGeom>
                  </pic:spPr>
                </pic:pic>
              </a:graphicData>
            </a:graphic>
          </wp:inline>
        </w:drawing>
      </w:r>
    </w:p>
    <w:p w14:paraId="4426BDF4" w14:textId="3CF8189A" w:rsidR="00662F78" w:rsidRDefault="00662F78" w:rsidP="00431479">
      <w:pPr>
        <w:pStyle w:val="Textbody"/>
      </w:pPr>
      <w:r>
        <w:t>Titles for these methods can be modified in the configuration page</w:t>
      </w:r>
      <w:r w:rsidR="00EA2A55">
        <w:t>, if empty, defaults will be used:</w:t>
      </w:r>
      <w:r w:rsidR="00EA2A55">
        <w:br/>
      </w:r>
      <w:r w:rsidR="00EA2A55" w:rsidRPr="00EA2A55">
        <w:rPr>
          <w:noProof/>
        </w:rPr>
        <w:drawing>
          <wp:inline distT="0" distB="0" distL="0" distR="0" wp14:anchorId="14D49CDF" wp14:editId="1212367F">
            <wp:extent cx="6120765" cy="3067685"/>
            <wp:effectExtent l="0" t="0" r="635" b="5715"/>
            <wp:docPr id="140115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55556" name="Picture 1" descr="A screenshot of a computer&#10;&#10;AI-generated content may be incorrect."/>
                    <pic:cNvPicPr/>
                  </pic:nvPicPr>
                  <pic:blipFill>
                    <a:blip r:embed="rId31"/>
                    <a:stretch>
                      <a:fillRect/>
                    </a:stretch>
                  </pic:blipFill>
                  <pic:spPr>
                    <a:xfrm>
                      <a:off x="0" y="0"/>
                      <a:ext cx="6120765" cy="3067685"/>
                    </a:xfrm>
                    <a:prstGeom prst="rect">
                      <a:avLst/>
                    </a:prstGeom>
                  </pic:spPr>
                </pic:pic>
              </a:graphicData>
            </a:graphic>
          </wp:inline>
        </w:drawing>
      </w:r>
    </w:p>
    <w:p w14:paraId="5D4D6C78" w14:textId="77777777" w:rsidR="00662F78" w:rsidRPr="00431479" w:rsidRDefault="00662F78" w:rsidP="00431479">
      <w:pPr>
        <w:pStyle w:val="Textbody"/>
      </w:pPr>
    </w:p>
    <w:p w14:paraId="1A5ACDE5"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6E2EB2A1" w14:textId="7875A8E5" w:rsidR="00F54833" w:rsidRDefault="00F54833" w:rsidP="00F54833">
      <w:pPr>
        <w:pStyle w:val="Heading1"/>
      </w:pPr>
      <w:bookmarkStart w:id="133" w:name="_Toc11353212"/>
      <w:bookmarkStart w:id="134" w:name="_Toc11353138"/>
      <w:bookmarkStart w:id="135" w:name="_Toc11253839"/>
      <w:bookmarkStart w:id="136" w:name="_Toc11144792"/>
      <w:bookmarkStart w:id="137" w:name="_Toc10743703"/>
      <w:bookmarkStart w:id="138" w:name="_Toc10741283"/>
      <w:bookmarkStart w:id="139" w:name="_Toc10646657"/>
      <w:bookmarkStart w:id="140" w:name="__RefHeading__1978_1771778893"/>
      <w:bookmarkStart w:id="141" w:name="_Toc242215730"/>
      <w:bookmarkEnd w:id="125"/>
      <w:bookmarkEnd w:id="126"/>
      <w:bookmarkEnd w:id="127"/>
      <w:bookmarkEnd w:id="128"/>
      <w:bookmarkEnd w:id="129"/>
      <w:bookmarkEnd w:id="130"/>
      <w:bookmarkEnd w:id="131"/>
      <w:r>
        <w:lastRenderedPageBreak/>
        <w:t>Testing the installation</w:t>
      </w:r>
      <w:bookmarkEnd w:id="133"/>
      <w:bookmarkEnd w:id="134"/>
      <w:bookmarkEnd w:id="135"/>
      <w:bookmarkEnd w:id="136"/>
      <w:bookmarkEnd w:id="137"/>
      <w:bookmarkEnd w:id="138"/>
      <w:bookmarkEnd w:id="139"/>
      <w:bookmarkEnd w:id="140"/>
      <w:bookmarkEnd w:id="141"/>
    </w:p>
    <w:p w14:paraId="09E1D2B9" w14:textId="13167705" w:rsidR="009774A9" w:rsidRPr="009774A9" w:rsidRDefault="009774A9" w:rsidP="009774A9">
      <w:pPr>
        <w:pStyle w:val="Textbody"/>
      </w:pPr>
      <w:r w:rsidRPr="009774A9">
        <w:t>We strongly recommend thoroughly testing the Svea Payments gateway plugin before deploying it to your production store. You must verify that all customer details, product information, prices, taxes, and discount data transmit correctly to Svea Payments.</w:t>
      </w:r>
    </w:p>
    <w:p w14:paraId="408C8742" w14:textId="77777777" w:rsidR="00F54833" w:rsidRDefault="00F54833" w:rsidP="00F54833">
      <w:pPr>
        <w:pStyle w:val="Heading2"/>
      </w:pPr>
      <w:bookmarkStart w:id="142" w:name="_Toc11353213"/>
      <w:bookmarkStart w:id="143" w:name="_Toc11353139"/>
      <w:bookmarkStart w:id="144" w:name="_Toc11253840"/>
      <w:bookmarkStart w:id="145" w:name="_Toc11144793"/>
      <w:bookmarkStart w:id="146" w:name="_Toc10743704"/>
      <w:bookmarkStart w:id="147" w:name="_Toc10741284"/>
      <w:bookmarkStart w:id="148" w:name="_Toc10646658"/>
      <w:bookmarkStart w:id="149" w:name="_Toc242215731"/>
      <w:r>
        <w:t>Testing in Svea Payments test environment</w:t>
      </w:r>
      <w:bookmarkEnd w:id="142"/>
      <w:bookmarkEnd w:id="143"/>
      <w:bookmarkEnd w:id="144"/>
      <w:bookmarkEnd w:id="145"/>
      <w:bookmarkEnd w:id="146"/>
      <w:bookmarkEnd w:id="147"/>
      <w:bookmarkEnd w:id="148"/>
      <w:bookmarkEnd w:id="149"/>
    </w:p>
    <w:p w14:paraId="6A2DC2BF" w14:textId="1104B8CC" w:rsidR="00F54833" w:rsidRDefault="006963D4" w:rsidP="00F54833">
      <w:pPr>
        <w:pStyle w:val="Textbody"/>
      </w:pPr>
      <w:r>
        <w:t>Use Svea Payment test environment (</w:t>
      </w:r>
      <w:hyperlink r:id="rId32"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33"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4"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6A68345" w14:textId="77777777" w:rsidR="00F54833" w:rsidRDefault="00F54833" w:rsidP="00F54833">
      <w:pPr>
        <w:pStyle w:val="Heading1"/>
      </w:pPr>
      <w:bookmarkStart w:id="150" w:name="_Toc11353215"/>
      <w:bookmarkStart w:id="151" w:name="_Toc11353141"/>
      <w:bookmarkStart w:id="152" w:name="_Toc11253842"/>
      <w:bookmarkStart w:id="153" w:name="_Toc11144795"/>
      <w:bookmarkStart w:id="154" w:name="_Toc10743706"/>
      <w:bookmarkStart w:id="155" w:name="_Toc10741286"/>
      <w:bookmarkStart w:id="156" w:name="_Toc10646660"/>
      <w:bookmarkStart w:id="157" w:name="_Toc242215732"/>
      <w:r>
        <w:lastRenderedPageBreak/>
        <w:t>Administration</w:t>
      </w:r>
      <w:bookmarkEnd w:id="150"/>
      <w:bookmarkEnd w:id="151"/>
      <w:bookmarkEnd w:id="152"/>
      <w:bookmarkEnd w:id="153"/>
      <w:bookmarkEnd w:id="154"/>
      <w:bookmarkEnd w:id="155"/>
      <w:bookmarkEnd w:id="156"/>
      <w:bookmarkEnd w:id="157"/>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58" w:name="__RefHeading__2172_1681451042"/>
      <w:r>
        <w:t xml:space="preserve"> </w:t>
      </w:r>
      <w:bookmarkStart w:id="159" w:name="_Toc242215733"/>
      <w:r>
        <w:t>Payment verification</w:t>
      </w:r>
      <w:bookmarkEnd w:id="158"/>
      <w:bookmarkEnd w:id="159"/>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3713E266" w:rsidR="00F54833" w:rsidRDefault="00072E6D" w:rsidP="00F54833">
      <w:pPr>
        <w:pStyle w:val="Heading2"/>
      </w:pPr>
      <w:bookmarkStart w:id="160" w:name="_Toc10646661"/>
      <w:bookmarkStart w:id="161" w:name="_Toc10741287"/>
      <w:bookmarkStart w:id="162" w:name="_Toc10743707"/>
      <w:bookmarkStart w:id="163" w:name="_Toc11144796"/>
      <w:bookmarkStart w:id="164" w:name="_Toc11253843"/>
      <w:bookmarkStart w:id="165" w:name="_Toc11353142"/>
      <w:bookmarkStart w:id="166" w:name="_Toc11353216"/>
      <w:r>
        <w:t xml:space="preserve"> </w:t>
      </w:r>
      <w:bookmarkStart w:id="167" w:name="_Toc242215734"/>
      <w:bookmarkEnd w:id="160"/>
      <w:bookmarkEnd w:id="161"/>
      <w:bookmarkEnd w:id="162"/>
      <w:bookmarkEnd w:id="163"/>
      <w:bookmarkEnd w:id="164"/>
      <w:bookmarkEnd w:id="165"/>
      <w:bookmarkEnd w:id="166"/>
      <w:r w:rsidR="009774A9">
        <w:t>Full or partial refund for order</w:t>
      </w:r>
      <w:bookmarkEnd w:id="167"/>
    </w:p>
    <w:p w14:paraId="223EFAF7" w14:textId="77777777" w:rsidR="009774A9" w:rsidRPr="009774A9" w:rsidRDefault="009774A9" w:rsidP="009774A9">
      <w:pPr>
        <w:widowControl/>
        <w:suppressAutoHyphens w:val="0"/>
        <w:autoSpaceDN/>
        <w:spacing w:after="160" w:line="259" w:lineRule="auto"/>
        <w:textAlignment w:val="auto"/>
        <w:rPr>
          <w:rFonts w:ascii="Arial" w:hAnsi="Arial" w:cs="Arial"/>
          <w:sz w:val="22"/>
          <w:szCs w:val="22"/>
        </w:rPr>
      </w:pPr>
      <w:r w:rsidRPr="009774A9">
        <w:rPr>
          <w:rFonts w:ascii="Arial" w:hAnsi="Arial" w:cs="Arial"/>
          <w:sz w:val="22"/>
          <w:szCs w:val="22"/>
        </w:rPr>
        <w:t>The Svea Payments plugin supports order refunds directly from the WooCommerce order page. When you initiate a refund, you can select the option to process it via Svea. The refund behavior depends on the payment status:</w:t>
      </w:r>
    </w:p>
    <w:p w14:paraId="4A4925C4" w14:textId="77777777" w:rsidR="009774A9" w:rsidRP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Unsettled Payments</w:t>
      </w:r>
      <w:r w:rsidRPr="009774A9">
        <w:rPr>
          <w:rFonts w:ascii="Arial" w:hAnsi="Arial" w:cs="Arial"/>
          <w:sz w:val="22"/>
          <w:szCs w:val="22"/>
        </w:rPr>
        <w:t>: The refund is processed automatically as soon as you submit the request.</w:t>
      </w:r>
    </w:p>
    <w:p w14:paraId="2E29C7B1" w14:textId="77777777" w:rsidR="009774A9" w:rsidRP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Settled Payments</w:t>
      </w:r>
      <w:r w:rsidRPr="009774A9">
        <w:rPr>
          <w:rFonts w:ascii="Arial" w:hAnsi="Arial" w:cs="Arial"/>
          <w:sz w:val="22"/>
          <w:szCs w:val="22"/>
        </w:rPr>
        <w:t>: If the funds have already been settled to the merchant, the plugin will add a note to the order comments containing the relevant payment details. The merchant must use these details to transfer the refund back to Svea, and Svea will then reimburse the customer.</w:t>
      </w:r>
    </w:p>
    <w:p w14:paraId="4C51986C" w14:textId="60AE91DE" w:rsid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Online Banking Payments</w:t>
      </w:r>
      <w:r w:rsidRPr="009774A9">
        <w:rPr>
          <w:rFonts w:ascii="Arial" w:hAnsi="Arial" w:cs="Arial"/>
          <w:sz w:val="22"/>
          <w:szCs w:val="22"/>
        </w:rPr>
        <w:t>: The plugin will notify you that these refunds must be processed manually through the Svea Extranet. You can include additional necessary details, such as the customer's IBAN, to complete the transaction.</w:t>
      </w:r>
    </w:p>
    <w:p w14:paraId="3CA66CF0" w14:textId="358F579C" w:rsidR="000248A8" w:rsidRDefault="000248A8" w:rsidP="000248A8">
      <w:pPr>
        <w:widowControl/>
        <w:suppressAutoHyphens w:val="0"/>
        <w:autoSpaceDN/>
        <w:spacing w:after="160" w:line="259" w:lineRule="auto"/>
        <w:textAlignment w:val="auto"/>
        <w:rPr>
          <w:rFonts w:ascii="Arial" w:hAnsi="Arial" w:cs="Arial"/>
          <w:sz w:val="22"/>
          <w:szCs w:val="22"/>
        </w:rPr>
      </w:pPr>
      <w:r>
        <w:rPr>
          <w:rFonts w:ascii="Arial" w:hAnsi="Arial" w:cs="Arial"/>
          <w:sz w:val="22"/>
          <w:szCs w:val="22"/>
        </w:rPr>
        <w:t>Refunding:</w:t>
      </w:r>
    </w:p>
    <w:p w14:paraId="1EF43390" w14:textId="14D5E8D9" w:rsidR="000248A8" w:rsidRPr="000248A8" w:rsidRDefault="000248A8" w:rsidP="000248A8">
      <w:pPr>
        <w:pStyle w:val="ListParagraph"/>
        <w:widowControl/>
        <w:numPr>
          <w:ilvl w:val="0"/>
          <w:numId w:val="28"/>
        </w:numPr>
        <w:suppressAutoHyphens w:val="0"/>
        <w:autoSpaceDN/>
        <w:spacing w:after="160" w:line="259" w:lineRule="auto"/>
        <w:textAlignment w:val="auto"/>
        <w:rPr>
          <w:rFonts w:ascii="Arial" w:hAnsi="Arial" w:cs="Arial"/>
          <w:sz w:val="22"/>
          <w:szCs w:val="22"/>
        </w:rPr>
      </w:pPr>
      <w:r>
        <w:rPr>
          <w:rFonts w:ascii="Arial" w:hAnsi="Arial" w:cs="Arial"/>
          <w:sz w:val="22"/>
          <w:szCs w:val="22"/>
        </w:rPr>
        <w:t xml:space="preserve">Press </w:t>
      </w:r>
      <w:r w:rsidRPr="000248A8">
        <w:rPr>
          <w:rFonts w:ascii="Arial" w:hAnsi="Arial" w:cs="Arial"/>
          <w:i/>
          <w:iCs/>
          <w:sz w:val="22"/>
          <w:szCs w:val="22"/>
        </w:rPr>
        <w:t>Refund</w:t>
      </w:r>
      <w:r>
        <w:rPr>
          <w:rFonts w:ascii="Arial" w:hAnsi="Arial" w:cs="Arial"/>
          <w:sz w:val="22"/>
          <w:szCs w:val="22"/>
        </w:rPr>
        <w:t xml:space="preserve"> button</w:t>
      </w:r>
    </w:p>
    <w:p w14:paraId="3671CB5D" w14:textId="514C6F2F" w:rsidR="00EA2A55" w:rsidRDefault="00EA2A55">
      <w:pPr>
        <w:widowControl/>
        <w:suppressAutoHyphens w:val="0"/>
        <w:autoSpaceDN/>
        <w:spacing w:after="160" w:line="259" w:lineRule="auto"/>
        <w:textAlignment w:val="auto"/>
      </w:pPr>
      <w:r>
        <w:br w:type="page"/>
      </w:r>
      <w:r w:rsidR="000248A8" w:rsidRPr="000248A8">
        <w:rPr>
          <w:rFonts w:ascii="Arial" w:eastAsia="Droid Sans Fallback" w:hAnsi="Arial" w:cs="Lohit Hindi"/>
          <w:b/>
          <w:bCs/>
          <w:noProof/>
          <w:sz w:val="28"/>
          <w:szCs w:val="28"/>
        </w:rPr>
        <w:lastRenderedPageBreak/>
        <w:drawing>
          <wp:inline distT="0" distB="0" distL="0" distR="0" wp14:anchorId="7C5235D0" wp14:editId="4B45498E">
            <wp:extent cx="6120765" cy="4145915"/>
            <wp:effectExtent l="0" t="0" r="635" b="0"/>
            <wp:docPr id="19339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32049" name=""/>
                    <pic:cNvPicPr/>
                  </pic:nvPicPr>
                  <pic:blipFill>
                    <a:blip r:embed="rId35"/>
                    <a:stretch>
                      <a:fillRect/>
                    </a:stretch>
                  </pic:blipFill>
                  <pic:spPr>
                    <a:xfrm>
                      <a:off x="0" y="0"/>
                      <a:ext cx="6120765" cy="4145915"/>
                    </a:xfrm>
                    <a:prstGeom prst="rect">
                      <a:avLst/>
                    </a:prstGeom>
                  </pic:spPr>
                </pic:pic>
              </a:graphicData>
            </a:graphic>
          </wp:inline>
        </w:drawing>
      </w:r>
    </w:p>
    <w:p w14:paraId="7108E74A" w14:textId="44423B6B" w:rsidR="000248A8" w:rsidRPr="000248A8" w:rsidRDefault="000248A8" w:rsidP="000248A8">
      <w:pPr>
        <w:pStyle w:val="ListParagraph"/>
        <w:widowControl/>
        <w:numPr>
          <w:ilvl w:val="0"/>
          <w:numId w:val="28"/>
        </w:numPr>
        <w:suppressAutoHyphens w:val="0"/>
        <w:autoSpaceDN/>
        <w:spacing w:after="160" w:line="259" w:lineRule="auto"/>
        <w:textAlignment w:val="auto"/>
        <w:rPr>
          <w:rFonts w:ascii="Arial" w:hAnsi="Arial" w:cs="Arial"/>
          <w:sz w:val="22"/>
          <w:szCs w:val="22"/>
        </w:rPr>
      </w:pPr>
      <w:r w:rsidRPr="000248A8">
        <w:rPr>
          <w:rFonts w:ascii="Arial" w:hAnsi="Arial" w:cs="Arial"/>
          <w:sz w:val="22"/>
          <w:szCs w:val="22"/>
        </w:rPr>
        <w:t xml:space="preserve">Press </w:t>
      </w:r>
      <w:r>
        <w:rPr>
          <w:rFonts w:ascii="Arial" w:hAnsi="Arial" w:cs="Arial"/>
          <w:i/>
          <w:iCs/>
          <w:sz w:val="22"/>
          <w:szCs w:val="22"/>
        </w:rPr>
        <w:t xml:space="preserve">Refund xx </w:t>
      </w:r>
      <w:proofErr w:type="spellStart"/>
      <w:r>
        <w:rPr>
          <w:rFonts w:ascii="Arial" w:hAnsi="Arial" w:cs="Arial"/>
          <w:i/>
          <w:iCs/>
          <w:sz w:val="22"/>
          <w:szCs w:val="22"/>
        </w:rPr>
        <w:t>eur</w:t>
      </w:r>
      <w:proofErr w:type="spellEnd"/>
      <w:r>
        <w:rPr>
          <w:rFonts w:ascii="Arial" w:hAnsi="Arial" w:cs="Arial"/>
          <w:i/>
          <w:iCs/>
          <w:sz w:val="22"/>
          <w:szCs w:val="22"/>
        </w:rPr>
        <w:t xml:space="preserve"> via Svea</w:t>
      </w:r>
      <w:r w:rsidRPr="000248A8">
        <w:rPr>
          <w:rFonts w:ascii="Arial" w:hAnsi="Arial" w:cs="Arial"/>
          <w:sz w:val="22"/>
          <w:szCs w:val="22"/>
        </w:rPr>
        <w:t xml:space="preserve"> button</w:t>
      </w:r>
    </w:p>
    <w:p w14:paraId="6BA34131" w14:textId="23355245" w:rsidR="000248A8" w:rsidRDefault="000248A8">
      <w:pPr>
        <w:widowControl/>
        <w:suppressAutoHyphens w:val="0"/>
        <w:autoSpaceDN/>
        <w:spacing w:after="160" w:line="259" w:lineRule="auto"/>
        <w:textAlignment w:val="auto"/>
      </w:pPr>
      <w:r w:rsidRPr="000248A8">
        <w:rPr>
          <w:noProof/>
        </w:rPr>
        <w:drawing>
          <wp:inline distT="0" distB="0" distL="0" distR="0" wp14:anchorId="4FA1E6F9" wp14:editId="420218AC">
            <wp:extent cx="6120765" cy="3924300"/>
            <wp:effectExtent l="0" t="0" r="635" b="0"/>
            <wp:docPr id="14085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69406" name=""/>
                    <pic:cNvPicPr/>
                  </pic:nvPicPr>
                  <pic:blipFill>
                    <a:blip r:embed="rId36"/>
                    <a:stretch>
                      <a:fillRect/>
                    </a:stretch>
                  </pic:blipFill>
                  <pic:spPr>
                    <a:xfrm>
                      <a:off x="0" y="0"/>
                      <a:ext cx="6120765" cy="3924300"/>
                    </a:xfrm>
                    <a:prstGeom prst="rect">
                      <a:avLst/>
                    </a:prstGeom>
                  </pic:spPr>
                </pic:pic>
              </a:graphicData>
            </a:graphic>
          </wp:inline>
        </w:drawing>
      </w:r>
    </w:p>
    <w:p w14:paraId="46720DB5" w14:textId="77777777" w:rsidR="000248A8" w:rsidRDefault="000248A8">
      <w:pPr>
        <w:widowControl/>
        <w:suppressAutoHyphens w:val="0"/>
        <w:autoSpaceDN/>
        <w:spacing w:after="160" w:line="259" w:lineRule="auto"/>
        <w:textAlignment w:val="auto"/>
        <w:rPr>
          <w:rFonts w:ascii="Arial" w:eastAsia="Droid Sans Fallback" w:hAnsi="Arial" w:cs="Lohit Hindi"/>
          <w:b/>
          <w:bCs/>
          <w:sz w:val="28"/>
          <w:szCs w:val="28"/>
        </w:rPr>
      </w:pPr>
    </w:p>
    <w:sectPr w:rsidR="000248A8" w:rsidSect="00CF0446">
      <w:headerReference w:type="default" r:id="rId37"/>
      <w:footerReference w:type="default" r:id="rId38"/>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BE37D3" w14:textId="77777777" w:rsidR="00B22E98" w:rsidRDefault="00B22E98" w:rsidP="00151B4B">
      <w:r>
        <w:separator/>
      </w:r>
    </w:p>
  </w:endnote>
  <w:endnote w:type="continuationSeparator" w:id="0">
    <w:p w14:paraId="618714E2" w14:textId="77777777" w:rsidR="00B22E98" w:rsidRDefault="00B22E98"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EE1865" w14:textId="77777777" w:rsidR="00B22E98" w:rsidRDefault="00B22E98" w:rsidP="00151B4B">
      <w:r>
        <w:separator/>
      </w:r>
    </w:p>
  </w:footnote>
  <w:footnote w:type="continuationSeparator" w:id="0">
    <w:p w14:paraId="6D8D495E" w14:textId="77777777" w:rsidR="00B22E98" w:rsidRDefault="00B22E98"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511DB" w14:textId="3DE2D0F2"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6C11E3">
      <w:rPr>
        <w:rFonts w:ascii="Arial" w:hAnsi="Arial" w:cs="Arial"/>
        <w:sz w:val="20"/>
        <w:szCs w:val="20"/>
      </w:rPr>
      <w:t>Payments Finland for WooCommerce</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5C1B9E">
      <w:rPr>
        <w:rFonts w:ascii="Arial" w:hAnsi="Arial" w:cs="Arial"/>
        <w:sz w:val="20"/>
        <w:szCs w:val="20"/>
      </w:rPr>
      <w:t>1</w:t>
    </w:r>
    <w:r w:rsidR="0053131C">
      <w:rPr>
        <w:rFonts w:ascii="Arial" w:hAnsi="Arial" w:cs="Arial"/>
        <w:sz w:val="20"/>
        <w:szCs w:val="20"/>
      </w:rPr>
      <w:t>2</w:t>
    </w:r>
    <w:r w:rsidR="0029685B" w:rsidRPr="003D1CF9">
      <w:rPr>
        <w:rFonts w:ascii="Arial" w:hAnsi="Arial" w:cs="Arial"/>
        <w:sz w:val="20"/>
        <w:szCs w:val="20"/>
      </w:rPr>
      <w:t>.</w:t>
    </w:r>
    <w:r w:rsidR="002F6F2B">
      <w:rPr>
        <w:rFonts w:ascii="Arial" w:hAnsi="Arial" w:cs="Arial"/>
        <w:sz w:val="20"/>
        <w:szCs w:val="20"/>
      </w:rPr>
      <w:t>10</w:t>
    </w:r>
    <w:r w:rsidR="0029685B" w:rsidRPr="003D1CF9">
      <w:rPr>
        <w:rFonts w:ascii="Arial" w:hAnsi="Arial" w:cs="Arial"/>
        <w:sz w:val="20"/>
        <w:szCs w:val="20"/>
      </w:rPr>
      <w:t>.20</w:t>
    </w:r>
    <w:r w:rsidR="00F54833">
      <w:rPr>
        <w:rFonts w:ascii="Arial" w:hAnsi="Arial" w:cs="Arial"/>
        <w:sz w:val="20"/>
        <w:szCs w:val="20"/>
      </w:rPr>
      <w:t>2</w:t>
    </w:r>
    <w:r w:rsidR="002F6F2B">
      <w:rPr>
        <w:rFonts w:ascii="Arial" w:hAnsi="Arial" w:cs="Arial"/>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6370007"/>
    <w:multiLevelType w:val="hybridMultilevel"/>
    <w:tmpl w:val="063CA9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C1373"/>
    <w:multiLevelType w:val="hybridMultilevel"/>
    <w:tmpl w:val="063CA9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2F3EED"/>
    <w:multiLevelType w:val="hybridMultilevel"/>
    <w:tmpl w:val="9DDA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4"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7"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8"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3"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4"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8"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7D494045"/>
    <w:multiLevelType w:val="hybridMultilevel"/>
    <w:tmpl w:val="0988E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6"/>
  </w:num>
  <w:num w:numId="2" w16cid:durableId="2122214478">
    <w:abstractNumId w:val="1"/>
  </w:num>
  <w:num w:numId="3" w16cid:durableId="1144548612">
    <w:abstractNumId w:val="23"/>
  </w:num>
  <w:num w:numId="4" w16cid:durableId="1153985476">
    <w:abstractNumId w:val="24"/>
  </w:num>
  <w:num w:numId="5" w16cid:durableId="819611193">
    <w:abstractNumId w:val="27"/>
  </w:num>
  <w:num w:numId="6" w16cid:durableId="485588963">
    <w:abstractNumId w:val="17"/>
  </w:num>
  <w:num w:numId="7" w16cid:durableId="1651515619">
    <w:abstractNumId w:val="18"/>
  </w:num>
  <w:num w:numId="8" w16cid:durableId="940719915">
    <w:abstractNumId w:val="14"/>
  </w:num>
  <w:num w:numId="9" w16cid:durableId="1271670068">
    <w:abstractNumId w:val="21"/>
  </w:num>
  <w:num w:numId="10" w16cid:durableId="1893349717">
    <w:abstractNumId w:val="4"/>
  </w:num>
  <w:num w:numId="11" w16cid:durableId="101613260">
    <w:abstractNumId w:val="22"/>
  </w:num>
  <w:num w:numId="12" w16cid:durableId="787814308">
    <w:abstractNumId w:val="3"/>
  </w:num>
  <w:num w:numId="13" w16cid:durableId="368730037">
    <w:abstractNumId w:val="13"/>
  </w:num>
  <w:num w:numId="14" w16cid:durableId="688410081">
    <w:abstractNumId w:val="28"/>
  </w:num>
  <w:num w:numId="15" w16cid:durableId="607733873">
    <w:abstractNumId w:val="25"/>
  </w:num>
  <w:num w:numId="16" w16cid:durableId="249506583">
    <w:abstractNumId w:val="11"/>
  </w:num>
  <w:num w:numId="17" w16cid:durableId="1634601852">
    <w:abstractNumId w:val="15"/>
  </w:num>
  <w:num w:numId="18" w16cid:durableId="1547987522">
    <w:abstractNumId w:val="6"/>
  </w:num>
  <w:num w:numId="19" w16cid:durableId="1203977936">
    <w:abstractNumId w:val="0"/>
  </w:num>
  <w:num w:numId="20" w16cid:durableId="1108425367">
    <w:abstractNumId w:val="26"/>
  </w:num>
  <w:num w:numId="21" w16cid:durableId="1015184250">
    <w:abstractNumId w:val="19"/>
  </w:num>
  <w:num w:numId="22" w16cid:durableId="233007411">
    <w:abstractNumId w:val="8"/>
  </w:num>
  <w:num w:numId="23" w16cid:durableId="1803115676">
    <w:abstractNumId w:val="9"/>
  </w:num>
  <w:num w:numId="24" w16cid:durableId="1212618588">
    <w:abstractNumId w:val="2"/>
  </w:num>
  <w:num w:numId="25" w16cid:durableId="1597178442">
    <w:abstractNumId w:val="29"/>
  </w:num>
  <w:num w:numId="26" w16cid:durableId="1326282227">
    <w:abstractNumId w:val="7"/>
  </w:num>
  <w:num w:numId="27" w16cid:durableId="40592295">
    <w:abstractNumId w:val="20"/>
  </w:num>
  <w:num w:numId="28" w16cid:durableId="25563209">
    <w:abstractNumId w:val="5"/>
  </w:num>
  <w:num w:numId="29" w16cid:durableId="1519000703">
    <w:abstractNumId w:val="10"/>
  </w:num>
  <w:num w:numId="30" w16cid:durableId="162820089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248A8"/>
    <w:rsid w:val="0003642E"/>
    <w:rsid w:val="00037162"/>
    <w:rsid w:val="0005249E"/>
    <w:rsid w:val="00060E87"/>
    <w:rsid w:val="000679E6"/>
    <w:rsid w:val="0007219F"/>
    <w:rsid w:val="00072E6D"/>
    <w:rsid w:val="000764E6"/>
    <w:rsid w:val="0009137A"/>
    <w:rsid w:val="0009738B"/>
    <w:rsid w:val="000A4237"/>
    <w:rsid w:val="000A687B"/>
    <w:rsid w:val="000B2EFB"/>
    <w:rsid w:val="000B6D2C"/>
    <w:rsid w:val="000E1A84"/>
    <w:rsid w:val="00114520"/>
    <w:rsid w:val="00121484"/>
    <w:rsid w:val="00151B4B"/>
    <w:rsid w:val="001A56A4"/>
    <w:rsid w:val="001D4E2D"/>
    <w:rsid w:val="001E666D"/>
    <w:rsid w:val="001F0064"/>
    <w:rsid w:val="002204E4"/>
    <w:rsid w:val="00222548"/>
    <w:rsid w:val="002252A2"/>
    <w:rsid w:val="0023469D"/>
    <w:rsid w:val="00262870"/>
    <w:rsid w:val="0027178F"/>
    <w:rsid w:val="002948DA"/>
    <w:rsid w:val="00296194"/>
    <w:rsid w:val="0029685B"/>
    <w:rsid w:val="002C41A2"/>
    <w:rsid w:val="002D3528"/>
    <w:rsid w:val="002F6F2B"/>
    <w:rsid w:val="00302749"/>
    <w:rsid w:val="00317AEE"/>
    <w:rsid w:val="00335F2D"/>
    <w:rsid w:val="00341871"/>
    <w:rsid w:val="00347BC6"/>
    <w:rsid w:val="00355DAC"/>
    <w:rsid w:val="003922F6"/>
    <w:rsid w:val="003935C1"/>
    <w:rsid w:val="003A4EDC"/>
    <w:rsid w:val="003C2792"/>
    <w:rsid w:val="003C4F74"/>
    <w:rsid w:val="003D31FB"/>
    <w:rsid w:val="003D52D4"/>
    <w:rsid w:val="003F2310"/>
    <w:rsid w:val="00431479"/>
    <w:rsid w:val="004376DD"/>
    <w:rsid w:val="004637D1"/>
    <w:rsid w:val="00495F0C"/>
    <w:rsid w:val="004D2654"/>
    <w:rsid w:val="004D4AAA"/>
    <w:rsid w:val="004E0059"/>
    <w:rsid w:val="00503E58"/>
    <w:rsid w:val="00526B2F"/>
    <w:rsid w:val="005271F7"/>
    <w:rsid w:val="0053131C"/>
    <w:rsid w:val="00562E14"/>
    <w:rsid w:val="00570925"/>
    <w:rsid w:val="005B14B2"/>
    <w:rsid w:val="005B1915"/>
    <w:rsid w:val="005C1B9E"/>
    <w:rsid w:val="005D3E9E"/>
    <w:rsid w:val="005E0647"/>
    <w:rsid w:val="005E1116"/>
    <w:rsid w:val="005E5ACA"/>
    <w:rsid w:val="005F2A08"/>
    <w:rsid w:val="00602CA7"/>
    <w:rsid w:val="006052F1"/>
    <w:rsid w:val="00624B24"/>
    <w:rsid w:val="00633FEE"/>
    <w:rsid w:val="00645C41"/>
    <w:rsid w:val="006618CA"/>
    <w:rsid w:val="00662F78"/>
    <w:rsid w:val="006652E7"/>
    <w:rsid w:val="00670956"/>
    <w:rsid w:val="00687FAB"/>
    <w:rsid w:val="006963D4"/>
    <w:rsid w:val="00697837"/>
    <w:rsid w:val="006B4E95"/>
    <w:rsid w:val="006C11E3"/>
    <w:rsid w:val="006C35CB"/>
    <w:rsid w:val="006E1C31"/>
    <w:rsid w:val="006E4873"/>
    <w:rsid w:val="006F3A85"/>
    <w:rsid w:val="007353D4"/>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A79C5"/>
    <w:rsid w:val="008B6118"/>
    <w:rsid w:val="008D40CA"/>
    <w:rsid w:val="008E12C8"/>
    <w:rsid w:val="00933E4C"/>
    <w:rsid w:val="00936913"/>
    <w:rsid w:val="00940907"/>
    <w:rsid w:val="00951F3A"/>
    <w:rsid w:val="009774A9"/>
    <w:rsid w:val="00982646"/>
    <w:rsid w:val="00982E08"/>
    <w:rsid w:val="00985099"/>
    <w:rsid w:val="00995359"/>
    <w:rsid w:val="009C7711"/>
    <w:rsid w:val="009E6051"/>
    <w:rsid w:val="00A2256D"/>
    <w:rsid w:val="00A43A3C"/>
    <w:rsid w:val="00A43CFD"/>
    <w:rsid w:val="00A53EAE"/>
    <w:rsid w:val="00A6472C"/>
    <w:rsid w:val="00A754CD"/>
    <w:rsid w:val="00A9542A"/>
    <w:rsid w:val="00AB2801"/>
    <w:rsid w:val="00AB381A"/>
    <w:rsid w:val="00AC4CF7"/>
    <w:rsid w:val="00AD582B"/>
    <w:rsid w:val="00AF75B2"/>
    <w:rsid w:val="00AF7EB9"/>
    <w:rsid w:val="00B07BDF"/>
    <w:rsid w:val="00B15105"/>
    <w:rsid w:val="00B22E98"/>
    <w:rsid w:val="00B67DAF"/>
    <w:rsid w:val="00B9689D"/>
    <w:rsid w:val="00B96EE2"/>
    <w:rsid w:val="00BA5268"/>
    <w:rsid w:val="00BA7F8F"/>
    <w:rsid w:val="00BB0648"/>
    <w:rsid w:val="00BB4A65"/>
    <w:rsid w:val="00BB4DA9"/>
    <w:rsid w:val="00BB746E"/>
    <w:rsid w:val="00BC5738"/>
    <w:rsid w:val="00BD6A59"/>
    <w:rsid w:val="00C06D66"/>
    <w:rsid w:val="00C50583"/>
    <w:rsid w:val="00C81258"/>
    <w:rsid w:val="00C9352B"/>
    <w:rsid w:val="00CE2AB7"/>
    <w:rsid w:val="00CE510B"/>
    <w:rsid w:val="00CF0446"/>
    <w:rsid w:val="00D03598"/>
    <w:rsid w:val="00D07BD6"/>
    <w:rsid w:val="00D22E9A"/>
    <w:rsid w:val="00D22FF6"/>
    <w:rsid w:val="00D36192"/>
    <w:rsid w:val="00D84325"/>
    <w:rsid w:val="00D86B13"/>
    <w:rsid w:val="00D97A77"/>
    <w:rsid w:val="00DA2B0E"/>
    <w:rsid w:val="00DB081A"/>
    <w:rsid w:val="00DB4989"/>
    <w:rsid w:val="00DC1511"/>
    <w:rsid w:val="00DE21DD"/>
    <w:rsid w:val="00E025C1"/>
    <w:rsid w:val="00E223D1"/>
    <w:rsid w:val="00E625C8"/>
    <w:rsid w:val="00E656CC"/>
    <w:rsid w:val="00E65750"/>
    <w:rsid w:val="00E80812"/>
    <w:rsid w:val="00E93A22"/>
    <w:rsid w:val="00EA2A55"/>
    <w:rsid w:val="00EA31B0"/>
    <w:rsid w:val="00EB62A7"/>
    <w:rsid w:val="00EC37FE"/>
    <w:rsid w:val="00EC6725"/>
    <w:rsid w:val="00ED1F77"/>
    <w:rsid w:val="00ED355D"/>
    <w:rsid w:val="00EE3EDB"/>
    <w:rsid w:val="00EE5D4E"/>
    <w:rsid w:val="00EF3373"/>
    <w:rsid w:val="00F07CA6"/>
    <w:rsid w:val="00F2366B"/>
    <w:rsid w:val="00F50C83"/>
    <w:rsid w:val="00F53A83"/>
    <w:rsid w:val="00F54833"/>
    <w:rsid w:val="00F56CB7"/>
    <w:rsid w:val="00F710E8"/>
    <w:rsid w:val="00F83C7B"/>
    <w:rsid w:val="00F85614"/>
    <w:rsid w:val="00F90B98"/>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ordpress.org/plugins/svea-payments-finland-for-woocommerce/" TargetMode="Externa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s://www.maksuturva.fi" TargetMode="External"/><Relationship Id="rId7" Type="http://schemas.openxmlformats.org/officeDocument/2006/relationships/image" Target="media/image1.png"/><Relationship Id="rId12" Type="http://schemas.openxmlformats.org/officeDocument/2006/relationships/hyperlink" Target="http://docs.sveapayments.fi"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docs.maksuturva.fi"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yynti.payments@svea.fi" TargetMode="External"/><Relationship Id="rId24" Type="http://schemas.openxmlformats.org/officeDocument/2006/relationships/image" Target="media/image10.png"/><Relationship Id="rId32" Type="http://schemas.openxmlformats.org/officeDocument/2006/relationships/hyperlink" Target="https://test1.maksuturva.fi"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test1.maksuturva.fi" TargetMode="External"/><Relationship Id="rId28" Type="http://schemas.openxmlformats.org/officeDocument/2006/relationships/image" Target="media/image14.png"/><Relationship Id="rId36" Type="http://schemas.openxmlformats.org/officeDocument/2006/relationships/image" Target="media/image19.png"/><Relationship Id="rId10" Type="http://schemas.openxmlformats.org/officeDocument/2006/relationships/hyperlink" Target="https://github.com/maksuturva/woocommerce_payment_module/blob/marketplace_compatible/CHANGELOG.md"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wordpress.org/plugins/svea-payments-finland-for-woocommerce" TargetMode="External"/><Relationship Id="rId14" Type="http://schemas.openxmlformats.org/officeDocument/2006/relationships/hyperlink" Target="mailto:myynti.payments@svea.fi" TargetMode="External"/><Relationship Id="rId22" Type="http://schemas.openxmlformats.org/officeDocument/2006/relationships/hyperlink" Target="https://www.maksuturva.fi"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8.png"/><Relationship Id="rId8" Type="http://schemas.openxmlformats.org/officeDocument/2006/relationships/image" Target="media/image2.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1923</TotalTime>
  <Pages>16</Pages>
  <Words>2504</Words>
  <Characters>14277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106</cp:revision>
  <cp:lastPrinted>2024-12-12T17:54:00Z</cp:lastPrinted>
  <dcterms:created xsi:type="dcterms:W3CDTF">2020-12-14T16:51:00Z</dcterms:created>
  <dcterms:modified xsi:type="dcterms:W3CDTF">2026-10-12T16:28:00Z</dcterms:modified>
</cp:coreProperties>
</file>