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0F05F2" w14:textId="77777777" w:rsidR="00F54833" w:rsidRDefault="00F54833" w:rsidP="00F54833">
      <w:pPr>
        <w:pStyle w:val="Standard"/>
      </w:pPr>
    </w:p>
    <w:p w14:paraId="2A63CF96" w14:textId="77777777" w:rsidR="00F54833" w:rsidRDefault="00F54833" w:rsidP="00F54833">
      <w:pPr>
        <w:pStyle w:val="Standard"/>
      </w:pPr>
    </w:p>
    <w:p w14:paraId="521F6995" w14:textId="77777777" w:rsidR="00F54833" w:rsidRDefault="00F54833" w:rsidP="00F54833">
      <w:pPr>
        <w:pStyle w:val="Standard"/>
      </w:pPr>
    </w:p>
    <w:p w14:paraId="1A226CE5" w14:textId="77777777" w:rsidR="00F54833" w:rsidRDefault="00F54833" w:rsidP="00F54833">
      <w:pPr>
        <w:pStyle w:val="Standard"/>
      </w:pPr>
    </w:p>
    <w:p w14:paraId="35B85905" w14:textId="77777777" w:rsidR="00F54833" w:rsidRDefault="00F54833" w:rsidP="00F54833">
      <w:pPr>
        <w:pStyle w:val="Standard"/>
      </w:pPr>
    </w:p>
    <w:p w14:paraId="7C3BE7C2" w14:textId="77777777" w:rsidR="00F54833" w:rsidRDefault="00F54833" w:rsidP="00F54833">
      <w:pPr>
        <w:pStyle w:val="Standard"/>
      </w:pPr>
    </w:p>
    <w:p w14:paraId="2137009A" w14:textId="77777777" w:rsidR="00F54833" w:rsidRDefault="00F54833" w:rsidP="00F54833">
      <w:pPr>
        <w:pStyle w:val="Standard"/>
      </w:pPr>
    </w:p>
    <w:p w14:paraId="561EE8FD" w14:textId="77777777" w:rsidR="00F54833" w:rsidRDefault="00F54833" w:rsidP="00F54833">
      <w:pPr>
        <w:pStyle w:val="Standard"/>
      </w:pPr>
    </w:p>
    <w:p w14:paraId="7ADD11F7" w14:textId="77777777" w:rsidR="00F54833" w:rsidRDefault="00F54833" w:rsidP="00F54833">
      <w:pPr>
        <w:pStyle w:val="Standard"/>
      </w:pPr>
    </w:p>
    <w:p w14:paraId="0E072BB1" w14:textId="6EFE2D7F" w:rsidR="00F54833" w:rsidRDefault="00F54833" w:rsidP="00F54833">
      <w:pPr>
        <w:pStyle w:val="Standard"/>
      </w:pPr>
    </w:p>
    <w:p w14:paraId="4423DBA0" w14:textId="22F4DE77" w:rsidR="00F54833" w:rsidRDefault="00F54833" w:rsidP="00F54833">
      <w:pPr>
        <w:pStyle w:val="Standard"/>
      </w:pPr>
    </w:p>
    <w:p w14:paraId="2EAD570D" w14:textId="2824640A" w:rsidR="00F54833" w:rsidRDefault="00F54833" w:rsidP="00F54833">
      <w:pPr>
        <w:pStyle w:val="Standard"/>
      </w:pPr>
      <w:r w:rsidRPr="00F56CB7">
        <w:rPr>
          <w:noProof/>
        </w:rPr>
        <w:drawing>
          <wp:anchor distT="0" distB="0" distL="114300" distR="114300" simplePos="0" relativeHeight="251661312" behindDoc="0" locked="0" layoutInCell="1" allowOverlap="1" wp14:anchorId="5F7CE495" wp14:editId="408422F3">
            <wp:simplePos x="0" y="0"/>
            <wp:positionH relativeFrom="column">
              <wp:posOffset>2011457</wp:posOffset>
            </wp:positionH>
            <wp:positionV relativeFrom="page">
              <wp:posOffset>2953385</wp:posOffset>
            </wp:positionV>
            <wp:extent cx="2216163" cy="81509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216163" cy="815095"/>
                    </a:xfrm>
                    <a:prstGeom prst="rect">
                      <a:avLst/>
                    </a:prstGeom>
                  </pic:spPr>
                </pic:pic>
              </a:graphicData>
            </a:graphic>
            <wp14:sizeRelH relativeFrom="margin">
              <wp14:pctWidth>0</wp14:pctWidth>
            </wp14:sizeRelH>
            <wp14:sizeRelV relativeFrom="margin">
              <wp14:pctHeight>0</wp14:pctHeight>
            </wp14:sizeRelV>
          </wp:anchor>
        </w:drawing>
      </w:r>
    </w:p>
    <w:p w14:paraId="4AF163F7" w14:textId="2BFEA596" w:rsidR="00F54833" w:rsidRDefault="00F54833" w:rsidP="00F54833">
      <w:pPr>
        <w:pStyle w:val="Standard"/>
      </w:pPr>
    </w:p>
    <w:p w14:paraId="2994D732" w14:textId="242857BB" w:rsidR="00F54833" w:rsidRDefault="00F54833" w:rsidP="00F54833">
      <w:pPr>
        <w:pStyle w:val="Standard"/>
      </w:pPr>
    </w:p>
    <w:p w14:paraId="4E10522F" w14:textId="27C31336" w:rsidR="00F54833" w:rsidRDefault="00F54833" w:rsidP="00F54833">
      <w:pPr>
        <w:pStyle w:val="Standard"/>
      </w:pPr>
    </w:p>
    <w:p w14:paraId="632DB7AE" w14:textId="34BB4CFA" w:rsidR="00F54833" w:rsidRDefault="00F54833" w:rsidP="00F54833">
      <w:pPr>
        <w:pStyle w:val="Standard"/>
      </w:pPr>
    </w:p>
    <w:p w14:paraId="6BEC698C" w14:textId="2CC8CCA5" w:rsidR="00F54833" w:rsidRDefault="00F54833" w:rsidP="00F54833">
      <w:pPr>
        <w:pStyle w:val="Standard"/>
      </w:pPr>
    </w:p>
    <w:p w14:paraId="679A09CE" w14:textId="4B8CF7DB" w:rsidR="00F54833" w:rsidRDefault="00F54833" w:rsidP="00F54833">
      <w:pPr>
        <w:pStyle w:val="Standard"/>
      </w:pPr>
    </w:p>
    <w:p w14:paraId="1B771E0C" w14:textId="314EFFD9" w:rsidR="00F54833" w:rsidRDefault="00F54833" w:rsidP="00F54833">
      <w:pPr>
        <w:pStyle w:val="Standard"/>
        <w:jc w:val="center"/>
        <w:rPr>
          <w:sz w:val="32"/>
          <w:szCs w:val="32"/>
        </w:rPr>
      </w:pPr>
      <w:r>
        <w:rPr>
          <w:sz w:val="32"/>
          <w:szCs w:val="32"/>
        </w:rPr>
        <w:t>Svea Payments</w:t>
      </w:r>
    </w:p>
    <w:p w14:paraId="3EB9EF04" w14:textId="7E13355B" w:rsidR="008A6699" w:rsidRDefault="008A6699" w:rsidP="00F54833">
      <w:pPr>
        <w:pStyle w:val="Standard"/>
        <w:jc w:val="center"/>
        <w:rPr>
          <w:sz w:val="32"/>
          <w:szCs w:val="32"/>
        </w:rPr>
      </w:pPr>
    </w:p>
    <w:p w14:paraId="5DA2E52F" w14:textId="77777777" w:rsidR="00F54833" w:rsidRDefault="00F54833" w:rsidP="00F54833">
      <w:pPr>
        <w:pStyle w:val="Standard"/>
        <w:jc w:val="center"/>
        <w:rPr>
          <w:sz w:val="32"/>
          <w:szCs w:val="32"/>
        </w:rPr>
      </w:pPr>
    </w:p>
    <w:p w14:paraId="43C86FA7" w14:textId="64BEFC5B" w:rsidR="00F54833" w:rsidRDefault="00F54833" w:rsidP="00F54833">
      <w:pPr>
        <w:pStyle w:val="Standard"/>
        <w:jc w:val="center"/>
        <w:rPr>
          <w:sz w:val="32"/>
          <w:szCs w:val="32"/>
        </w:rPr>
      </w:pPr>
      <w:r w:rsidRPr="00546D5C">
        <w:rPr>
          <w:sz w:val="32"/>
          <w:szCs w:val="32"/>
        </w:rPr>
        <w:t>Payment Gateway Manual</w:t>
      </w:r>
    </w:p>
    <w:p w14:paraId="410B562E" w14:textId="09450653" w:rsidR="00F85614" w:rsidRDefault="00F85614" w:rsidP="00F54833">
      <w:pPr>
        <w:pStyle w:val="Standard"/>
        <w:jc w:val="center"/>
        <w:rPr>
          <w:sz w:val="32"/>
          <w:szCs w:val="32"/>
        </w:rPr>
      </w:pPr>
      <w:r>
        <w:rPr>
          <w:sz w:val="32"/>
          <w:szCs w:val="32"/>
        </w:rPr>
        <w:t>for</w:t>
      </w:r>
    </w:p>
    <w:p w14:paraId="2F618E6A" w14:textId="77777777" w:rsidR="00495F0C" w:rsidRDefault="00F85614" w:rsidP="00F54833">
      <w:pPr>
        <w:pStyle w:val="Standard"/>
        <w:jc w:val="center"/>
        <w:rPr>
          <w:sz w:val="32"/>
          <w:szCs w:val="32"/>
        </w:rPr>
      </w:pPr>
      <w:r>
        <w:rPr>
          <w:sz w:val="32"/>
          <w:szCs w:val="32"/>
        </w:rPr>
        <w:t>WooCommerce platform</w:t>
      </w:r>
      <w:r w:rsidR="00495F0C">
        <w:rPr>
          <w:sz w:val="32"/>
          <w:szCs w:val="32"/>
        </w:rPr>
        <w:t xml:space="preserve"> </w:t>
      </w:r>
    </w:p>
    <w:p w14:paraId="180DAF94" w14:textId="77777777" w:rsidR="00F54833" w:rsidRDefault="00F54833" w:rsidP="00F54833">
      <w:pPr>
        <w:pStyle w:val="Standard"/>
        <w:jc w:val="center"/>
      </w:pPr>
    </w:p>
    <w:p w14:paraId="60157357" w14:textId="77777777" w:rsidR="00F54833" w:rsidRDefault="00F54833" w:rsidP="00F54833">
      <w:pPr>
        <w:pStyle w:val="Standard"/>
        <w:jc w:val="center"/>
        <w:rPr>
          <w:i/>
          <w:iCs/>
          <w:szCs w:val="22"/>
        </w:rPr>
      </w:pPr>
    </w:p>
    <w:p w14:paraId="31F6C1C0" w14:textId="77777777" w:rsidR="00F54833" w:rsidRDefault="00F54833" w:rsidP="00F54833">
      <w:pPr>
        <w:pStyle w:val="Standard"/>
        <w:jc w:val="center"/>
        <w:rPr>
          <w:i/>
          <w:iCs/>
          <w:szCs w:val="22"/>
        </w:rPr>
      </w:pPr>
    </w:p>
    <w:p w14:paraId="6273A0DD" w14:textId="77777777" w:rsidR="00F54833" w:rsidRDefault="00F54833" w:rsidP="00F54833">
      <w:pPr>
        <w:pStyle w:val="Standard"/>
        <w:jc w:val="center"/>
        <w:rPr>
          <w:i/>
          <w:iCs/>
          <w:szCs w:val="22"/>
        </w:rPr>
      </w:pPr>
    </w:p>
    <w:p w14:paraId="08EF2E62" w14:textId="77777777" w:rsidR="00F54833" w:rsidRDefault="00F54833" w:rsidP="00F54833">
      <w:pPr>
        <w:pStyle w:val="Standard"/>
        <w:jc w:val="center"/>
        <w:rPr>
          <w:i/>
          <w:iCs/>
          <w:szCs w:val="22"/>
        </w:rPr>
      </w:pPr>
    </w:p>
    <w:p w14:paraId="5AD30EE3" w14:textId="77777777" w:rsidR="00F54833" w:rsidRDefault="00F54833" w:rsidP="00F54833">
      <w:pPr>
        <w:pStyle w:val="Standard"/>
        <w:jc w:val="center"/>
        <w:rPr>
          <w:i/>
          <w:iCs/>
          <w:szCs w:val="22"/>
        </w:rPr>
      </w:pPr>
    </w:p>
    <w:p w14:paraId="6DEEF786" w14:textId="77777777" w:rsidR="00F54833" w:rsidRDefault="00F54833" w:rsidP="00F54833">
      <w:pPr>
        <w:pStyle w:val="Standard"/>
        <w:jc w:val="center"/>
        <w:rPr>
          <w:i/>
          <w:iCs/>
          <w:szCs w:val="22"/>
        </w:rPr>
      </w:pPr>
    </w:p>
    <w:p w14:paraId="039AC073" w14:textId="12E38376" w:rsidR="00F54833" w:rsidRDefault="00F54833" w:rsidP="00F54833">
      <w:pPr>
        <w:pStyle w:val="Standard"/>
        <w:jc w:val="center"/>
        <w:rPr>
          <w:i/>
          <w:iCs/>
          <w:szCs w:val="22"/>
        </w:rPr>
      </w:pPr>
      <w:r>
        <w:rPr>
          <w:i/>
          <w:iCs/>
          <w:szCs w:val="22"/>
        </w:rPr>
        <w:t>version 2.</w:t>
      </w:r>
      <w:r w:rsidR="0027178F">
        <w:rPr>
          <w:i/>
          <w:iCs/>
          <w:szCs w:val="22"/>
        </w:rPr>
        <w:t>6</w:t>
      </w:r>
      <w:r>
        <w:rPr>
          <w:i/>
          <w:iCs/>
          <w:szCs w:val="22"/>
        </w:rPr>
        <w:t>.</w:t>
      </w:r>
      <w:r w:rsidR="00BD6A59">
        <w:rPr>
          <w:i/>
          <w:iCs/>
          <w:szCs w:val="22"/>
        </w:rPr>
        <w:t>11</w:t>
      </w:r>
    </w:p>
    <w:p w14:paraId="62D5BD7D" w14:textId="77777777" w:rsidR="00F54833" w:rsidRDefault="00F54833" w:rsidP="00F54833">
      <w:pPr>
        <w:pStyle w:val="Standard"/>
        <w:pageBreakBefore/>
        <w:rPr>
          <w:b/>
          <w:bCs/>
          <w:sz w:val="32"/>
          <w:szCs w:val="32"/>
        </w:rPr>
      </w:pPr>
      <w:r>
        <w:rPr>
          <w:b/>
          <w:bCs/>
          <w:sz w:val="32"/>
          <w:szCs w:val="32"/>
        </w:rPr>
        <w:lastRenderedPageBreak/>
        <w:t>Table of Contents</w:t>
      </w:r>
    </w:p>
    <w:p w14:paraId="11CB3023" w14:textId="4439A5AA" w:rsidR="004376DD" w:rsidRDefault="00F54833">
      <w:pPr>
        <w:pStyle w:val="TOC1"/>
        <w:tabs>
          <w:tab w:val="left" w:pos="480"/>
          <w:tab w:val="right" w:leader="dot" w:pos="9629"/>
        </w:tabs>
        <w:rPr>
          <w:rFonts w:asciiTheme="minorHAnsi" w:eastAsiaTheme="minorEastAsia" w:hAnsiTheme="minorHAnsi" w:cstheme="minorBidi"/>
          <w:noProof/>
          <w:kern w:val="2"/>
          <w:szCs w:val="24"/>
          <w:lang w:val="en-FI" w:eastAsia="en-GB" w:bidi="ar-SA"/>
          <w14:ligatures w14:val="standardContextual"/>
        </w:rPr>
      </w:pPr>
      <w:r>
        <w:rPr>
          <w:rFonts w:ascii="Arial" w:eastAsia="Arial" w:hAnsi="Arial" w:cs="Arial"/>
          <w:sz w:val="22"/>
          <w:szCs w:val="24"/>
        </w:rPr>
        <w:fldChar w:fldCharType="begin"/>
      </w:r>
      <w:r>
        <w:instrText xml:space="preserve"> TOC \o "1-9" \u \l 1-9 \h </w:instrText>
      </w:r>
      <w:r>
        <w:rPr>
          <w:rFonts w:ascii="Arial" w:eastAsia="Arial" w:hAnsi="Arial" w:cs="Arial"/>
          <w:sz w:val="22"/>
          <w:szCs w:val="24"/>
        </w:rPr>
        <w:fldChar w:fldCharType="separate"/>
      </w:r>
      <w:hyperlink w:anchor="_Toc185852854" w:history="1">
        <w:r w:rsidR="004376DD" w:rsidRPr="00E77D9E">
          <w:rPr>
            <w:rStyle w:val="Hyperlink"/>
            <w:noProof/>
          </w:rPr>
          <w:t>1</w:t>
        </w:r>
        <w:r w:rsidR="004376DD">
          <w:rPr>
            <w:rFonts w:asciiTheme="minorHAnsi" w:eastAsiaTheme="minorEastAsia" w:hAnsiTheme="minorHAnsi" w:cstheme="minorBidi"/>
            <w:noProof/>
            <w:kern w:val="2"/>
            <w:szCs w:val="24"/>
            <w:lang w:val="en-FI" w:eastAsia="en-GB" w:bidi="ar-SA"/>
            <w14:ligatures w14:val="standardContextual"/>
          </w:rPr>
          <w:tab/>
        </w:r>
        <w:r w:rsidR="004376DD" w:rsidRPr="00E77D9E">
          <w:rPr>
            <w:rStyle w:val="Hyperlink"/>
            <w:noProof/>
          </w:rPr>
          <w:t>Changes</w:t>
        </w:r>
        <w:r w:rsidR="004376DD">
          <w:rPr>
            <w:noProof/>
          </w:rPr>
          <w:tab/>
        </w:r>
        <w:r w:rsidR="004376DD">
          <w:rPr>
            <w:noProof/>
          </w:rPr>
          <w:fldChar w:fldCharType="begin"/>
        </w:r>
        <w:r w:rsidR="004376DD">
          <w:rPr>
            <w:noProof/>
          </w:rPr>
          <w:instrText xml:space="preserve"> PAGEREF _Toc185852854 \h </w:instrText>
        </w:r>
        <w:r w:rsidR="004376DD">
          <w:rPr>
            <w:noProof/>
          </w:rPr>
        </w:r>
        <w:r w:rsidR="004376DD">
          <w:rPr>
            <w:noProof/>
          </w:rPr>
          <w:fldChar w:fldCharType="separate"/>
        </w:r>
        <w:r w:rsidR="004376DD">
          <w:rPr>
            <w:noProof/>
          </w:rPr>
          <w:t>3</w:t>
        </w:r>
        <w:r w:rsidR="004376DD">
          <w:rPr>
            <w:noProof/>
          </w:rPr>
          <w:fldChar w:fldCharType="end"/>
        </w:r>
      </w:hyperlink>
    </w:p>
    <w:p w14:paraId="3B026650" w14:textId="5EFA1F29" w:rsidR="004376DD" w:rsidRDefault="004376DD">
      <w:pPr>
        <w:pStyle w:val="TOC1"/>
        <w:tabs>
          <w:tab w:val="left" w:pos="48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55" w:history="1">
        <w:r w:rsidRPr="00E77D9E">
          <w:rPr>
            <w:rStyle w:val="Hyperlink"/>
            <w:noProof/>
          </w:rPr>
          <w:t>2</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Service requirements</w:t>
        </w:r>
        <w:r>
          <w:rPr>
            <w:noProof/>
          </w:rPr>
          <w:tab/>
        </w:r>
        <w:r>
          <w:rPr>
            <w:noProof/>
          </w:rPr>
          <w:fldChar w:fldCharType="begin"/>
        </w:r>
        <w:r>
          <w:rPr>
            <w:noProof/>
          </w:rPr>
          <w:instrText xml:space="preserve"> PAGEREF _Toc185852855 \h </w:instrText>
        </w:r>
        <w:r>
          <w:rPr>
            <w:noProof/>
          </w:rPr>
        </w:r>
        <w:r>
          <w:rPr>
            <w:noProof/>
          </w:rPr>
          <w:fldChar w:fldCharType="separate"/>
        </w:r>
        <w:r>
          <w:rPr>
            <w:noProof/>
          </w:rPr>
          <w:t>3</w:t>
        </w:r>
        <w:r>
          <w:rPr>
            <w:noProof/>
          </w:rPr>
          <w:fldChar w:fldCharType="end"/>
        </w:r>
      </w:hyperlink>
    </w:p>
    <w:p w14:paraId="661BDC5C" w14:textId="634D9E37" w:rsidR="004376DD" w:rsidRDefault="004376DD">
      <w:pPr>
        <w:pStyle w:val="TOC1"/>
        <w:tabs>
          <w:tab w:val="left" w:pos="48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56" w:history="1">
        <w:r w:rsidRPr="00E77D9E">
          <w:rPr>
            <w:rStyle w:val="Hyperlink"/>
            <w:noProof/>
          </w:rPr>
          <w:t>3</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System requirements</w:t>
        </w:r>
        <w:r>
          <w:rPr>
            <w:noProof/>
          </w:rPr>
          <w:tab/>
        </w:r>
        <w:r>
          <w:rPr>
            <w:noProof/>
          </w:rPr>
          <w:fldChar w:fldCharType="begin"/>
        </w:r>
        <w:r>
          <w:rPr>
            <w:noProof/>
          </w:rPr>
          <w:instrText xml:space="preserve"> PAGEREF _Toc185852856 \h </w:instrText>
        </w:r>
        <w:r>
          <w:rPr>
            <w:noProof/>
          </w:rPr>
        </w:r>
        <w:r>
          <w:rPr>
            <w:noProof/>
          </w:rPr>
          <w:fldChar w:fldCharType="separate"/>
        </w:r>
        <w:r>
          <w:rPr>
            <w:noProof/>
          </w:rPr>
          <w:t>3</w:t>
        </w:r>
        <w:r>
          <w:rPr>
            <w:noProof/>
          </w:rPr>
          <w:fldChar w:fldCharType="end"/>
        </w:r>
      </w:hyperlink>
    </w:p>
    <w:p w14:paraId="55E19255" w14:textId="496C5764" w:rsidR="004376DD" w:rsidRDefault="004376DD">
      <w:pPr>
        <w:pStyle w:val="TOC1"/>
        <w:tabs>
          <w:tab w:val="left" w:pos="48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57" w:history="1">
        <w:r w:rsidRPr="00E77D9E">
          <w:rPr>
            <w:rStyle w:val="Hyperlink"/>
            <w:noProof/>
          </w:rPr>
          <w:t>4</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Package contents</w:t>
        </w:r>
        <w:r>
          <w:rPr>
            <w:noProof/>
          </w:rPr>
          <w:tab/>
        </w:r>
        <w:r>
          <w:rPr>
            <w:noProof/>
          </w:rPr>
          <w:fldChar w:fldCharType="begin"/>
        </w:r>
        <w:r>
          <w:rPr>
            <w:noProof/>
          </w:rPr>
          <w:instrText xml:space="preserve"> PAGEREF _Toc185852857 \h </w:instrText>
        </w:r>
        <w:r>
          <w:rPr>
            <w:noProof/>
          </w:rPr>
        </w:r>
        <w:r>
          <w:rPr>
            <w:noProof/>
          </w:rPr>
          <w:fldChar w:fldCharType="separate"/>
        </w:r>
        <w:r>
          <w:rPr>
            <w:noProof/>
          </w:rPr>
          <w:t>3</w:t>
        </w:r>
        <w:r>
          <w:rPr>
            <w:noProof/>
          </w:rPr>
          <w:fldChar w:fldCharType="end"/>
        </w:r>
      </w:hyperlink>
    </w:p>
    <w:p w14:paraId="49B7A9B6" w14:textId="65BE4AB6" w:rsidR="004376DD" w:rsidRDefault="004376DD">
      <w:pPr>
        <w:pStyle w:val="TOC1"/>
        <w:tabs>
          <w:tab w:val="left" w:pos="48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58" w:history="1">
        <w:r w:rsidRPr="00E77D9E">
          <w:rPr>
            <w:rStyle w:val="Hyperlink"/>
            <w:noProof/>
          </w:rPr>
          <w:t>5</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Installation</w:t>
        </w:r>
        <w:r>
          <w:rPr>
            <w:noProof/>
          </w:rPr>
          <w:tab/>
        </w:r>
        <w:r>
          <w:rPr>
            <w:noProof/>
          </w:rPr>
          <w:fldChar w:fldCharType="begin"/>
        </w:r>
        <w:r>
          <w:rPr>
            <w:noProof/>
          </w:rPr>
          <w:instrText xml:space="preserve"> PAGEREF _Toc185852858 \h </w:instrText>
        </w:r>
        <w:r>
          <w:rPr>
            <w:noProof/>
          </w:rPr>
        </w:r>
        <w:r>
          <w:rPr>
            <w:noProof/>
          </w:rPr>
          <w:fldChar w:fldCharType="separate"/>
        </w:r>
        <w:r>
          <w:rPr>
            <w:noProof/>
          </w:rPr>
          <w:t>4</w:t>
        </w:r>
        <w:r>
          <w:rPr>
            <w:noProof/>
          </w:rPr>
          <w:fldChar w:fldCharType="end"/>
        </w:r>
      </w:hyperlink>
    </w:p>
    <w:p w14:paraId="25F67500" w14:textId="69505697"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59" w:history="1">
        <w:r w:rsidRPr="00E77D9E">
          <w:rPr>
            <w:rStyle w:val="Hyperlink"/>
            <w:noProof/>
          </w:rPr>
          <w:t>5.1</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Installing the Plugin</w:t>
        </w:r>
        <w:r>
          <w:rPr>
            <w:noProof/>
          </w:rPr>
          <w:tab/>
        </w:r>
        <w:r>
          <w:rPr>
            <w:noProof/>
          </w:rPr>
          <w:fldChar w:fldCharType="begin"/>
        </w:r>
        <w:r>
          <w:rPr>
            <w:noProof/>
          </w:rPr>
          <w:instrText xml:space="preserve"> PAGEREF _Toc185852859 \h </w:instrText>
        </w:r>
        <w:r>
          <w:rPr>
            <w:noProof/>
          </w:rPr>
        </w:r>
        <w:r>
          <w:rPr>
            <w:noProof/>
          </w:rPr>
          <w:fldChar w:fldCharType="separate"/>
        </w:r>
        <w:r>
          <w:rPr>
            <w:noProof/>
          </w:rPr>
          <w:t>4</w:t>
        </w:r>
        <w:r>
          <w:rPr>
            <w:noProof/>
          </w:rPr>
          <w:fldChar w:fldCharType="end"/>
        </w:r>
      </w:hyperlink>
    </w:p>
    <w:p w14:paraId="7AF33838" w14:textId="7CDD2A4E"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60" w:history="1">
        <w:r w:rsidRPr="00E77D9E">
          <w:rPr>
            <w:rStyle w:val="Hyperlink"/>
            <w:noProof/>
          </w:rPr>
          <w:t>5.2</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Upgrading the existing plugin</w:t>
        </w:r>
        <w:r>
          <w:rPr>
            <w:noProof/>
          </w:rPr>
          <w:tab/>
        </w:r>
        <w:r>
          <w:rPr>
            <w:noProof/>
          </w:rPr>
          <w:fldChar w:fldCharType="begin"/>
        </w:r>
        <w:r>
          <w:rPr>
            <w:noProof/>
          </w:rPr>
          <w:instrText xml:space="preserve"> PAGEREF _Toc185852860 \h </w:instrText>
        </w:r>
        <w:r>
          <w:rPr>
            <w:noProof/>
          </w:rPr>
        </w:r>
        <w:r>
          <w:rPr>
            <w:noProof/>
          </w:rPr>
          <w:fldChar w:fldCharType="separate"/>
        </w:r>
        <w:r>
          <w:rPr>
            <w:noProof/>
          </w:rPr>
          <w:t>5</w:t>
        </w:r>
        <w:r>
          <w:rPr>
            <w:noProof/>
          </w:rPr>
          <w:fldChar w:fldCharType="end"/>
        </w:r>
      </w:hyperlink>
    </w:p>
    <w:p w14:paraId="5FC0B786" w14:textId="6B5AC668" w:rsidR="004376DD" w:rsidRDefault="004376DD">
      <w:pPr>
        <w:pStyle w:val="TOC1"/>
        <w:tabs>
          <w:tab w:val="left" w:pos="48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61" w:history="1">
        <w:r w:rsidRPr="00E77D9E">
          <w:rPr>
            <w:rStyle w:val="Hyperlink"/>
            <w:noProof/>
          </w:rPr>
          <w:t>6</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Configuration</w:t>
        </w:r>
        <w:r>
          <w:rPr>
            <w:noProof/>
          </w:rPr>
          <w:tab/>
        </w:r>
        <w:r>
          <w:rPr>
            <w:noProof/>
          </w:rPr>
          <w:fldChar w:fldCharType="begin"/>
        </w:r>
        <w:r>
          <w:rPr>
            <w:noProof/>
          </w:rPr>
          <w:instrText xml:space="preserve"> PAGEREF _Toc185852861 \h </w:instrText>
        </w:r>
        <w:r>
          <w:rPr>
            <w:noProof/>
          </w:rPr>
        </w:r>
        <w:r>
          <w:rPr>
            <w:noProof/>
          </w:rPr>
          <w:fldChar w:fldCharType="separate"/>
        </w:r>
        <w:r>
          <w:rPr>
            <w:noProof/>
          </w:rPr>
          <w:t>6</w:t>
        </w:r>
        <w:r>
          <w:rPr>
            <w:noProof/>
          </w:rPr>
          <w:fldChar w:fldCharType="end"/>
        </w:r>
      </w:hyperlink>
    </w:p>
    <w:p w14:paraId="7F4D8131" w14:textId="743A6B1F"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62" w:history="1">
        <w:r w:rsidRPr="00E77D9E">
          <w:rPr>
            <w:rStyle w:val="Hyperlink"/>
            <w:noProof/>
          </w:rPr>
          <w:t>6.1</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Enable / Disable</w:t>
        </w:r>
        <w:r>
          <w:rPr>
            <w:noProof/>
          </w:rPr>
          <w:tab/>
        </w:r>
        <w:r>
          <w:rPr>
            <w:noProof/>
          </w:rPr>
          <w:fldChar w:fldCharType="begin"/>
        </w:r>
        <w:r>
          <w:rPr>
            <w:noProof/>
          </w:rPr>
          <w:instrText xml:space="preserve"> PAGEREF _Toc185852862 \h </w:instrText>
        </w:r>
        <w:r>
          <w:rPr>
            <w:noProof/>
          </w:rPr>
        </w:r>
        <w:r>
          <w:rPr>
            <w:noProof/>
          </w:rPr>
          <w:fldChar w:fldCharType="separate"/>
        </w:r>
        <w:r>
          <w:rPr>
            <w:noProof/>
          </w:rPr>
          <w:t>8</w:t>
        </w:r>
        <w:r>
          <w:rPr>
            <w:noProof/>
          </w:rPr>
          <w:fldChar w:fldCharType="end"/>
        </w:r>
      </w:hyperlink>
    </w:p>
    <w:p w14:paraId="5B623C1F" w14:textId="27C65BCE"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63" w:history="1">
        <w:r w:rsidRPr="00E77D9E">
          <w:rPr>
            <w:rStyle w:val="Hyperlink"/>
            <w:noProof/>
          </w:rPr>
          <w:t>6.2</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Title</w:t>
        </w:r>
        <w:r>
          <w:rPr>
            <w:noProof/>
          </w:rPr>
          <w:tab/>
        </w:r>
        <w:r>
          <w:rPr>
            <w:noProof/>
          </w:rPr>
          <w:fldChar w:fldCharType="begin"/>
        </w:r>
        <w:r>
          <w:rPr>
            <w:noProof/>
          </w:rPr>
          <w:instrText xml:space="preserve"> PAGEREF _Toc185852863 \h </w:instrText>
        </w:r>
        <w:r>
          <w:rPr>
            <w:noProof/>
          </w:rPr>
        </w:r>
        <w:r>
          <w:rPr>
            <w:noProof/>
          </w:rPr>
          <w:fldChar w:fldCharType="separate"/>
        </w:r>
        <w:r>
          <w:rPr>
            <w:noProof/>
          </w:rPr>
          <w:t>8</w:t>
        </w:r>
        <w:r>
          <w:rPr>
            <w:noProof/>
          </w:rPr>
          <w:fldChar w:fldCharType="end"/>
        </w:r>
      </w:hyperlink>
    </w:p>
    <w:p w14:paraId="62A94CE6" w14:textId="6995F7CB"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64" w:history="1">
        <w:r w:rsidRPr="00E77D9E">
          <w:rPr>
            <w:rStyle w:val="Hyperlink"/>
            <w:noProof/>
          </w:rPr>
          <w:t>6.3</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Customer message</w:t>
        </w:r>
        <w:r>
          <w:rPr>
            <w:noProof/>
          </w:rPr>
          <w:tab/>
        </w:r>
        <w:r>
          <w:rPr>
            <w:noProof/>
          </w:rPr>
          <w:fldChar w:fldCharType="begin"/>
        </w:r>
        <w:r>
          <w:rPr>
            <w:noProof/>
          </w:rPr>
          <w:instrText xml:space="preserve"> PAGEREF _Toc185852864 \h </w:instrText>
        </w:r>
        <w:r>
          <w:rPr>
            <w:noProof/>
          </w:rPr>
        </w:r>
        <w:r>
          <w:rPr>
            <w:noProof/>
          </w:rPr>
          <w:fldChar w:fldCharType="separate"/>
        </w:r>
        <w:r>
          <w:rPr>
            <w:noProof/>
          </w:rPr>
          <w:t>8</w:t>
        </w:r>
        <w:r>
          <w:rPr>
            <w:noProof/>
          </w:rPr>
          <w:fldChar w:fldCharType="end"/>
        </w:r>
      </w:hyperlink>
    </w:p>
    <w:p w14:paraId="13F7F304" w14:textId="5F39CB13"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65" w:history="1">
        <w:r w:rsidRPr="00E77D9E">
          <w:rPr>
            <w:rStyle w:val="Hyperlink"/>
            <w:noProof/>
          </w:rPr>
          <w:t>6.4</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Redirect to Svea’s Payment Method Selection Page</w:t>
        </w:r>
        <w:r>
          <w:rPr>
            <w:noProof/>
          </w:rPr>
          <w:tab/>
        </w:r>
        <w:r>
          <w:rPr>
            <w:noProof/>
          </w:rPr>
          <w:fldChar w:fldCharType="begin"/>
        </w:r>
        <w:r>
          <w:rPr>
            <w:noProof/>
          </w:rPr>
          <w:instrText xml:space="preserve"> PAGEREF _Toc185852865 \h </w:instrText>
        </w:r>
        <w:r>
          <w:rPr>
            <w:noProof/>
          </w:rPr>
        </w:r>
        <w:r>
          <w:rPr>
            <w:noProof/>
          </w:rPr>
          <w:fldChar w:fldCharType="separate"/>
        </w:r>
        <w:r>
          <w:rPr>
            <w:noProof/>
          </w:rPr>
          <w:t>8</w:t>
        </w:r>
        <w:r>
          <w:rPr>
            <w:noProof/>
          </w:rPr>
          <w:fldChar w:fldCharType="end"/>
        </w:r>
      </w:hyperlink>
    </w:p>
    <w:p w14:paraId="2A32A3AA" w14:textId="484F7020"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66" w:history="1">
        <w:r w:rsidRPr="00E77D9E">
          <w:rPr>
            <w:rStyle w:val="Hyperlink"/>
            <w:noProof/>
          </w:rPr>
          <w:t>6.5</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Payment handling fees</w:t>
        </w:r>
        <w:r>
          <w:rPr>
            <w:noProof/>
          </w:rPr>
          <w:tab/>
        </w:r>
        <w:r>
          <w:rPr>
            <w:noProof/>
          </w:rPr>
          <w:fldChar w:fldCharType="begin"/>
        </w:r>
        <w:r>
          <w:rPr>
            <w:noProof/>
          </w:rPr>
          <w:instrText xml:space="preserve"> PAGEREF _Toc185852866 \h </w:instrText>
        </w:r>
        <w:r>
          <w:rPr>
            <w:noProof/>
          </w:rPr>
        </w:r>
        <w:r>
          <w:rPr>
            <w:noProof/>
          </w:rPr>
          <w:fldChar w:fldCharType="separate"/>
        </w:r>
        <w:r>
          <w:rPr>
            <w:noProof/>
          </w:rPr>
          <w:t>8</w:t>
        </w:r>
        <w:r>
          <w:rPr>
            <w:noProof/>
          </w:rPr>
          <w:fldChar w:fldCharType="end"/>
        </w:r>
      </w:hyperlink>
    </w:p>
    <w:p w14:paraId="73BD87F9" w14:textId="60F46092"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67" w:history="1">
        <w:r w:rsidRPr="00E77D9E">
          <w:rPr>
            <w:rStyle w:val="Hyperlink"/>
            <w:noProof/>
          </w:rPr>
          <w:t>6.6</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Payment handling fee tax class</w:t>
        </w:r>
        <w:r>
          <w:rPr>
            <w:noProof/>
          </w:rPr>
          <w:tab/>
        </w:r>
        <w:r>
          <w:rPr>
            <w:noProof/>
          </w:rPr>
          <w:fldChar w:fldCharType="begin"/>
        </w:r>
        <w:r>
          <w:rPr>
            <w:noProof/>
          </w:rPr>
          <w:instrText xml:space="preserve"> PAGEREF _Toc185852867 \h </w:instrText>
        </w:r>
        <w:r>
          <w:rPr>
            <w:noProof/>
          </w:rPr>
        </w:r>
        <w:r>
          <w:rPr>
            <w:noProof/>
          </w:rPr>
          <w:fldChar w:fldCharType="separate"/>
        </w:r>
        <w:r>
          <w:rPr>
            <w:noProof/>
          </w:rPr>
          <w:t>8</w:t>
        </w:r>
        <w:r>
          <w:rPr>
            <w:noProof/>
          </w:rPr>
          <w:fldChar w:fldCharType="end"/>
        </w:r>
      </w:hyperlink>
    </w:p>
    <w:p w14:paraId="491645C8" w14:textId="534546D2"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68" w:history="1">
        <w:r w:rsidRPr="00E77D9E">
          <w:rPr>
            <w:rStyle w:val="Hyperlink"/>
            <w:noProof/>
          </w:rPr>
          <w:t>6.7</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Seller Id</w:t>
        </w:r>
        <w:r>
          <w:rPr>
            <w:noProof/>
          </w:rPr>
          <w:tab/>
        </w:r>
        <w:r>
          <w:rPr>
            <w:noProof/>
          </w:rPr>
          <w:fldChar w:fldCharType="begin"/>
        </w:r>
        <w:r>
          <w:rPr>
            <w:noProof/>
          </w:rPr>
          <w:instrText xml:space="preserve"> PAGEREF _Toc185852868 \h </w:instrText>
        </w:r>
        <w:r>
          <w:rPr>
            <w:noProof/>
          </w:rPr>
        </w:r>
        <w:r>
          <w:rPr>
            <w:noProof/>
          </w:rPr>
          <w:fldChar w:fldCharType="separate"/>
        </w:r>
        <w:r>
          <w:rPr>
            <w:noProof/>
          </w:rPr>
          <w:t>8</w:t>
        </w:r>
        <w:r>
          <w:rPr>
            <w:noProof/>
          </w:rPr>
          <w:fldChar w:fldCharType="end"/>
        </w:r>
      </w:hyperlink>
    </w:p>
    <w:p w14:paraId="767FD9E7" w14:textId="5A41EA26"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69" w:history="1">
        <w:r w:rsidRPr="00E77D9E">
          <w:rPr>
            <w:rStyle w:val="Hyperlink"/>
            <w:noProof/>
          </w:rPr>
          <w:t>6.8</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Secret Key and Secret key version</w:t>
        </w:r>
        <w:r>
          <w:rPr>
            <w:noProof/>
          </w:rPr>
          <w:tab/>
        </w:r>
        <w:r>
          <w:rPr>
            <w:noProof/>
          </w:rPr>
          <w:fldChar w:fldCharType="begin"/>
        </w:r>
        <w:r>
          <w:rPr>
            <w:noProof/>
          </w:rPr>
          <w:instrText xml:space="preserve"> PAGEREF _Toc185852869 \h </w:instrText>
        </w:r>
        <w:r>
          <w:rPr>
            <w:noProof/>
          </w:rPr>
        </w:r>
        <w:r>
          <w:rPr>
            <w:noProof/>
          </w:rPr>
          <w:fldChar w:fldCharType="separate"/>
        </w:r>
        <w:r>
          <w:rPr>
            <w:noProof/>
          </w:rPr>
          <w:t>8</w:t>
        </w:r>
        <w:r>
          <w:rPr>
            <w:noProof/>
          </w:rPr>
          <w:fldChar w:fldCharType="end"/>
        </w:r>
      </w:hyperlink>
    </w:p>
    <w:p w14:paraId="21D7615D" w14:textId="7EE56F2C"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70" w:history="1">
        <w:r w:rsidRPr="00E77D9E">
          <w:rPr>
            <w:rStyle w:val="Hyperlink"/>
            <w:noProof/>
          </w:rPr>
          <w:t>6.9</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Gateway URL</w:t>
        </w:r>
        <w:r>
          <w:rPr>
            <w:noProof/>
          </w:rPr>
          <w:tab/>
        </w:r>
        <w:r>
          <w:rPr>
            <w:noProof/>
          </w:rPr>
          <w:fldChar w:fldCharType="begin"/>
        </w:r>
        <w:r>
          <w:rPr>
            <w:noProof/>
          </w:rPr>
          <w:instrText xml:space="preserve"> PAGEREF _Toc185852870 \h </w:instrText>
        </w:r>
        <w:r>
          <w:rPr>
            <w:noProof/>
          </w:rPr>
        </w:r>
        <w:r>
          <w:rPr>
            <w:noProof/>
          </w:rPr>
          <w:fldChar w:fldCharType="separate"/>
        </w:r>
        <w:r>
          <w:rPr>
            <w:noProof/>
          </w:rPr>
          <w:t>8</w:t>
        </w:r>
        <w:r>
          <w:rPr>
            <w:noProof/>
          </w:rPr>
          <w:fldChar w:fldCharType="end"/>
        </w:r>
      </w:hyperlink>
    </w:p>
    <w:p w14:paraId="5EBEFCBB" w14:textId="5EF6CE44"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71" w:history="1">
        <w:r w:rsidRPr="00E77D9E">
          <w:rPr>
            <w:rStyle w:val="Hyperlink"/>
            <w:noProof/>
          </w:rPr>
          <w:t>6.10</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Payment Prefix</w:t>
        </w:r>
        <w:r>
          <w:rPr>
            <w:noProof/>
          </w:rPr>
          <w:tab/>
        </w:r>
        <w:r>
          <w:rPr>
            <w:noProof/>
          </w:rPr>
          <w:fldChar w:fldCharType="begin"/>
        </w:r>
        <w:r>
          <w:rPr>
            <w:noProof/>
          </w:rPr>
          <w:instrText xml:space="preserve"> PAGEREF _Toc185852871 \h </w:instrText>
        </w:r>
        <w:r>
          <w:rPr>
            <w:noProof/>
          </w:rPr>
        </w:r>
        <w:r>
          <w:rPr>
            <w:noProof/>
          </w:rPr>
          <w:fldChar w:fldCharType="separate"/>
        </w:r>
        <w:r>
          <w:rPr>
            <w:noProof/>
          </w:rPr>
          <w:t>9</w:t>
        </w:r>
        <w:r>
          <w:rPr>
            <w:noProof/>
          </w:rPr>
          <w:fldChar w:fldCharType="end"/>
        </w:r>
      </w:hyperlink>
    </w:p>
    <w:p w14:paraId="5FF28ADE" w14:textId="766F277D"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72" w:history="1">
        <w:r w:rsidRPr="00E77D9E">
          <w:rPr>
            <w:rStyle w:val="Hyperlink"/>
            <w:noProof/>
          </w:rPr>
          <w:t>6.11</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Send delivery confirmation on status change to status</w:t>
        </w:r>
        <w:r>
          <w:rPr>
            <w:noProof/>
          </w:rPr>
          <w:tab/>
        </w:r>
        <w:r>
          <w:rPr>
            <w:noProof/>
          </w:rPr>
          <w:fldChar w:fldCharType="begin"/>
        </w:r>
        <w:r>
          <w:rPr>
            <w:noProof/>
          </w:rPr>
          <w:instrText xml:space="preserve"> PAGEREF _Toc185852872 \h </w:instrText>
        </w:r>
        <w:r>
          <w:rPr>
            <w:noProof/>
          </w:rPr>
        </w:r>
        <w:r>
          <w:rPr>
            <w:noProof/>
          </w:rPr>
          <w:fldChar w:fldCharType="separate"/>
        </w:r>
        <w:r>
          <w:rPr>
            <w:noProof/>
          </w:rPr>
          <w:t>9</w:t>
        </w:r>
        <w:r>
          <w:rPr>
            <w:noProof/>
          </w:rPr>
          <w:fldChar w:fldCharType="end"/>
        </w:r>
      </w:hyperlink>
    </w:p>
    <w:p w14:paraId="76C646EE" w14:textId="02433A2C"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73" w:history="1">
        <w:r w:rsidRPr="00E77D9E">
          <w:rPr>
            <w:rStyle w:val="Hyperlink"/>
            <w:noProof/>
          </w:rPr>
          <w:t>6.12</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Send delivery confirmation only for specific payment methods</w:t>
        </w:r>
        <w:r>
          <w:rPr>
            <w:noProof/>
          </w:rPr>
          <w:tab/>
        </w:r>
        <w:r>
          <w:rPr>
            <w:noProof/>
          </w:rPr>
          <w:fldChar w:fldCharType="begin"/>
        </w:r>
        <w:r>
          <w:rPr>
            <w:noProof/>
          </w:rPr>
          <w:instrText xml:space="preserve"> PAGEREF _Toc185852873 \h </w:instrText>
        </w:r>
        <w:r>
          <w:rPr>
            <w:noProof/>
          </w:rPr>
        </w:r>
        <w:r>
          <w:rPr>
            <w:noProof/>
          </w:rPr>
          <w:fldChar w:fldCharType="separate"/>
        </w:r>
        <w:r>
          <w:rPr>
            <w:noProof/>
          </w:rPr>
          <w:t>9</w:t>
        </w:r>
        <w:r>
          <w:rPr>
            <w:noProof/>
          </w:rPr>
          <w:fldChar w:fldCharType="end"/>
        </w:r>
      </w:hyperlink>
    </w:p>
    <w:p w14:paraId="2F9C01F6" w14:textId="69CF66FF"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74" w:history="1">
        <w:r w:rsidRPr="00E77D9E">
          <w:rPr>
            <w:rStyle w:val="Hyperlink"/>
            <w:noProof/>
          </w:rPr>
          <w:t>6.13</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Part Payment widget</w:t>
        </w:r>
        <w:r>
          <w:rPr>
            <w:noProof/>
          </w:rPr>
          <w:tab/>
        </w:r>
        <w:r>
          <w:rPr>
            <w:noProof/>
          </w:rPr>
          <w:fldChar w:fldCharType="begin"/>
        </w:r>
        <w:r>
          <w:rPr>
            <w:noProof/>
          </w:rPr>
          <w:instrText xml:space="preserve"> PAGEREF _Toc185852874 \h </w:instrText>
        </w:r>
        <w:r>
          <w:rPr>
            <w:noProof/>
          </w:rPr>
        </w:r>
        <w:r>
          <w:rPr>
            <w:noProof/>
          </w:rPr>
          <w:fldChar w:fldCharType="separate"/>
        </w:r>
        <w:r>
          <w:rPr>
            <w:noProof/>
          </w:rPr>
          <w:t>9</w:t>
        </w:r>
        <w:r>
          <w:rPr>
            <w:noProof/>
          </w:rPr>
          <w:fldChar w:fldCharType="end"/>
        </w:r>
      </w:hyperlink>
    </w:p>
    <w:p w14:paraId="0F040A9E" w14:textId="33C187FB"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75" w:history="1">
        <w:r w:rsidRPr="00E77D9E">
          <w:rPr>
            <w:rStyle w:val="Hyperlink"/>
            <w:noProof/>
          </w:rPr>
          <w:t>6.14</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Collated payment method view</w:t>
        </w:r>
        <w:r>
          <w:rPr>
            <w:noProof/>
          </w:rPr>
          <w:tab/>
        </w:r>
        <w:r>
          <w:rPr>
            <w:noProof/>
          </w:rPr>
          <w:fldChar w:fldCharType="begin"/>
        </w:r>
        <w:r>
          <w:rPr>
            <w:noProof/>
          </w:rPr>
          <w:instrText xml:space="preserve"> PAGEREF _Toc185852875 \h </w:instrText>
        </w:r>
        <w:r>
          <w:rPr>
            <w:noProof/>
          </w:rPr>
        </w:r>
        <w:r>
          <w:rPr>
            <w:noProof/>
          </w:rPr>
          <w:fldChar w:fldCharType="separate"/>
        </w:r>
        <w:r>
          <w:rPr>
            <w:noProof/>
          </w:rPr>
          <w:t>10</w:t>
        </w:r>
        <w:r>
          <w:rPr>
            <w:noProof/>
          </w:rPr>
          <w:fldChar w:fldCharType="end"/>
        </w:r>
      </w:hyperlink>
    </w:p>
    <w:p w14:paraId="2918177B" w14:textId="5D1F1518" w:rsidR="004376DD" w:rsidRDefault="004376DD">
      <w:pPr>
        <w:pStyle w:val="TOC1"/>
        <w:tabs>
          <w:tab w:val="left" w:pos="48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76" w:history="1">
        <w:r w:rsidRPr="00E77D9E">
          <w:rPr>
            <w:rStyle w:val="Hyperlink"/>
            <w:noProof/>
          </w:rPr>
          <w:t>7</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Language customization</w:t>
        </w:r>
        <w:r>
          <w:rPr>
            <w:noProof/>
          </w:rPr>
          <w:tab/>
        </w:r>
        <w:r>
          <w:rPr>
            <w:noProof/>
          </w:rPr>
          <w:fldChar w:fldCharType="begin"/>
        </w:r>
        <w:r>
          <w:rPr>
            <w:noProof/>
          </w:rPr>
          <w:instrText xml:space="preserve"> PAGEREF _Toc185852876 \h </w:instrText>
        </w:r>
        <w:r>
          <w:rPr>
            <w:noProof/>
          </w:rPr>
        </w:r>
        <w:r>
          <w:rPr>
            <w:noProof/>
          </w:rPr>
          <w:fldChar w:fldCharType="separate"/>
        </w:r>
        <w:r>
          <w:rPr>
            <w:noProof/>
          </w:rPr>
          <w:t>12</w:t>
        </w:r>
        <w:r>
          <w:rPr>
            <w:noProof/>
          </w:rPr>
          <w:fldChar w:fldCharType="end"/>
        </w:r>
      </w:hyperlink>
    </w:p>
    <w:p w14:paraId="1C49997C" w14:textId="5A65FFB3" w:rsidR="004376DD" w:rsidRDefault="004376DD">
      <w:pPr>
        <w:pStyle w:val="TOC1"/>
        <w:tabs>
          <w:tab w:val="left" w:pos="48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77" w:history="1">
        <w:r w:rsidRPr="00E77D9E">
          <w:rPr>
            <w:rStyle w:val="Hyperlink"/>
            <w:noProof/>
          </w:rPr>
          <w:t>8</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Testing the installation</w:t>
        </w:r>
        <w:r>
          <w:rPr>
            <w:noProof/>
          </w:rPr>
          <w:tab/>
        </w:r>
        <w:r>
          <w:rPr>
            <w:noProof/>
          </w:rPr>
          <w:fldChar w:fldCharType="begin"/>
        </w:r>
        <w:r>
          <w:rPr>
            <w:noProof/>
          </w:rPr>
          <w:instrText xml:space="preserve"> PAGEREF _Toc185852877 \h </w:instrText>
        </w:r>
        <w:r>
          <w:rPr>
            <w:noProof/>
          </w:rPr>
        </w:r>
        <w:r>
          <w:rPr>
            <w:noProof/>
          </w:rPr>
          <w:fldChar w:fldCharType="separate"/>
        </w:r>
        <w:r>
          <w:rPr>
            <w:noProof/>
          </w:rPr>
          <w:t>12</w:t>
        </w:r>
        <w:r>
          <w:rPr>
            <w:noProof/>
          </w:rPr>
          <w:fldChar w:fldCharType="end"/>
        </w:r>
      </w:hyperlink>
    </w:p>
    <w:p w14:paraId="4E91EEAE" w14:textId="2B5F81CA"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78" w:history="1">
        <w:r w:rsidRPr="00E77D9E">
          <w:rPr>
            <w:rStyle w:val="Hyperlink"/>
            <w:noProof/>
          </w:rPr>
          <w:t>8.1</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Testing in Svea Payments test environment</w:t>
        </w:r>
        <w:r>
          <w:rPr>
            <w:noProof/>
          </w:rPr>
          <w:tab/>
        </w:r>
        <w:r>
          <w:rPr>
            <w:noProof/>
          </w:rPr>
          <w:fldChar w:fldCharType="begin"/>
        </w:r>
        <w:r>
          <w:rPr>
            <w:noProof/>
          </w:rPr>
          <w:instrText xml:space="preserve"> PAGEREF _Toc185852878 \h </w:instrText>
        </w:r>
        <w:r>
          <w:rPr>
            <w:noProof/>
          </w:rPr>
        </w:r>
        <w:r>
          <w:rPr>
            <w:noProof/>
          </w:rPr>
          <w:fldChar w:fldCharType="separate"/>
        </w:r>
        <w:r>
          <w:rPr>
            <w:noProof/>
          </w:rPr>
          <w:t>12</w:t>
        </w:r>
        <w:r>
          <w:rPr>
            <w:noProof/>
          </w:rPr>
          <w:fldChar w:fldCharType="end"/>
        </w:r>
      </w:hyperlink>
    </w:p>
    <w:p w14:paraId="4F7E71BC" w14:textId="59E54D9D" w:rsidR="004376DD" w:rsidRDefault="004376DD">
      <w:pPr>
        <w:pStyle w:val="TOC1"/>
        <w:tabs>
          <w:tab w:val="left" w:pos="48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79" w:history="1">
        <w:r w:rsidRPr="00E77D9E">
          <w:rPr>
            <w:rStyle w:val="Hyperlink"/>
            <w:noProof/>
          </w:rPr>
          <w:t>9</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Checkout and payment</w:t>
        </w:r>
        <w:r>
          <w:rPr>
            <w:noProof/>
          </w:rPr>
          <w:tab/>
        </w:r>
        <w:r>
          <w:rPr>
            <w:noProof/>
          </w:rPr>
          <w:fldChar w:fldCharType="begin"/>
        </w:r>
        <w:r>
          <w:rPr>
            <w:noProof/>
          </w:rPr>
          <w:instrText xml:space="preserve"> PAGEREF _Toc185852879 \h </w:instrText>
        </w:r>
        <w:r>
          <w:rPr>
            <w:noProof/>
          </w:rPr>
        </w:r>
        <w:r>
          <w:rPr>
            <w:noProof/>
          </w:rPr>
          <w:fldChar w:fldCharType="separate"/>
        </w:r>
        <w:r>
          <w:rPr>
            <w:noProof/>
          </w:rPr>
          <w:t>13</w:t>
        </w:r>
        <w:r>
          <w:rPr>
            <w:noProof/>
          </w:rPr>
          <w:fldChar w:fldCharType="end"/>
        </w:r>
      </w:hyperlink>
    </w:p>
    <w:p w14:paraId="40DE220C" w14:textId="3B43AFB7" w:rsidR="004376DD" w:rsidRDefault="004376DD">
      <w:pPr>
        <w:pStyle w:val="TOC1"/>
        <w:tabs>
          <w:tab w:val="left" w:pos="72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80" w:history="1">
        <w:r w:rsidRPr="00E77D9E">
          <w:rPr>
            <w:rStyle w:val="Hyperlink"/>
            <w:noProof/>
          </w:rPr>
          <w:t>10</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Administration</w:t>
        </w:r>
        <w:r>
          <w:rPr>
            <w:noProof/>
          </w:rPr>
          <w:tab/>
        </w:r>
        <w:r>
          <w:rPr>
            <w:noProof/>
          </w:rPr>
          <w:fldChar w:fldCharType="begin"/>
        </w:r>
        <w:r>
          <w:rPr>
            <w:noProof/>
          </w:rPr>
          <w:instrText xml:space="preserve"> PAGEREF _Toc185852880 \h </w:instrText>
        </w:r>
        <w:r>
          <w:rPr>
            <w:noProof/>
          </w:rPr>
        </w:r>
        <w:r>
          <w:rPr>
            <w:noProof/>
          </w:rPr>
          <w:fldChar w:fldCharType="separate"/>
        </w:r>
        <w:r>
          <w:rPr>
            <w:noProof/>
          </w:rPr>
          <w:t>14</w:t>
        </w:r>
        <w:r>
          <w:rPr>
            <w:noProof/>
          </w:rPr>
          <w:fldChar w:fldCharType="end"/>
        </w:r>
      </w:hyperlink>
    </w:p>
    <w:p w14:paraId="24CCFDA7" w14:textId="616D3CF7"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81" w:history="1">
        <w:r w:rsidRPr="00E77D9E">
          <w:rPr>
            <w:rStyle w:val="Hyperlink"/>
            <w:noProof/>
          </w:rPr>
          <w:t>10.1</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Payment verification</w:t>
        </w:r>
        <w:r>
          <w:rPr>
            <w:noProof/>
          </w:rPr>
          <w:tab/>
        </w:r>
        <w:r>
          <w:rPr>
            <w:noProof/>
          </w:rPr>
          <w:fldChar w:fldCharType="begin"/>
        </w:r>
        <w:r>
          <w:rPr>
            <w:noProof/>
          </w:rPr>
          <w:instrText xml:space="preserve"> PAGEREF _Toc185852881 \h </w:instrText>
        </w:r>
        <w:r>
          <w:rPr>
            <w:noProof/>
          </w:rPr>
        </w:r>
        <w:r>
          <w:rPr>
            <w:noProof/>
          </w:rPr>
          <w:fldChar w:fldCharType="separate"/>
        </w:r>
        <w:r>
          <w:rPr>
            <w:noProof/>
          </w:rPr>
          <w:t>14</w:t>
        </w:r>
        <w:r>
          <w:rPr>
            <w:noProof/>
          </w:rPr>
          <w:fldChar w:fldCharType="end"/>
        </w:r>
      </w:hyperlink>
    </w:p>
    <w:p w14:paraId="672BBA98" w14:textId="7EFCC55B" w:rsidR="004376DD" w:rsidRDefault="004376DD">
      <w:pPr>
        <w:pStyle w:val="TOC2"/>
        <w:tabs>
          <w:tab w:val="left" w:pos="96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82" w:history="1">
        <w:r w:rsidRPr="00E77D9E">
          <w:rPr>
            <w:rStyle w:val="Hyperlink"/>
            <w:noProof/>
          </w:rPr>
          <w:t>10.2</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Refunds</w:t>
        </w:r>
        <w:r>
          <w:rPr>
            <w:noProof/>
          </w:rPr>
          <w:tab/>
        </w:r>
        <w:r>
          <w:rPr>
            <w:noProof/>
          </w:rPr>
          <w:fldChar w:fldCharType="begin"/>
        </w:r>
        <w:r>
          <w:rPr>
            <w:noProof/>
          </w:rPr>
          <w:instrText xml:space="preserve"> PAGEREF _Toc185852882 \h </w:instrText>
        </w:r>
        <w:r>
          <w:rPr>
            <w:noProof/>
          </w:rPr>
        </w:r>
        <w:r>
          <w:rPr>
            <w:noProof/>
          </w:rPr>
          <w:fldChar w:fldCharType="separate"/>
        </w:r>
        <w:r>
          <w:rPr>
            <w:noProof/>
          </w:rPr>
          <w:t>14</w:t>
        </w:r>
        <w:r>
          <w:rPr>
            <w:noProof/>
          </w:rPr>
          <w:fldChar w:fldCharType="end"/>
        </w:r>
      </w:hyperlink>
    </w:p>
    <w:p w14:paraId="13A24BA3" w14:textId="340FC8B6" w:rsidR="004376DD" w:rsidRDefault="004376DD">
      <w:pPr>
        <w:pStyle w:val="TOC1"/>
        <w:tabs>
          <w:tab w:val="left" w:pos="48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83" w:history="1">
        <w:r w:rsidRPr="00E77D9E">
          <w:rPr>
            <w:rStyle w:val="Hyperlink"/>
            <w:noProof/>
          </w:rPr>
          <w:t>11</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About HPOS</w:t>
        </w:r>
        <w:r>
          <w:rPr>
            <w:noProof/>
          </w:rPr>
          <w:tab/>
        </w:r>
        <w:r>
          <w:rPr>
            <w:noProof/>
          </w:rPr>
          <w:fldChar w:fldCharType="begin"/>
        </w:r>
        <w:r>
          <w:rPr>
            <w:noProof/>
          </w:rPr>
          <w:instrText xml:space="preserve"> PAGEREF _Toc185852883 \h </w:instrText>
        </w:r>
        <w:r>
          <w:rPr>
            <w:noProof/>
          </w:rPr>
        </w:r>
        <w:r>
          <w:rPr>
            <w:noProof/>
          </w:rPr>
          <w:fldChar w:fldCharType="separate"/>
        </w:r>
        <w:r>
          <w:rPr>
            <w:noProof/>
          </w:rPr>
          <w:t>15</w:t>
        </w:r>
        <w:r>
          <w:rPr>
            <w:noProof/>
          </w:rPr>
          <w:fldChar w:fldCharType="end"/>
        </w:r>
      </w:hyperlink>
    </w:p>
    <w:p w14:paraId="543C6DB4" w14:textId="4735F6A1" w:rsidR="004376DD" w:rsidRDefault="004376DD">
      <w:pPr>
        <w:pStyle w:val="TOC1"/>
        <w:tabs>
          <w:tab w:val="left" w:pos="720"/>
          <w:tab w:val="right" w:leader="dot" w:pos="9629"/>
        </w:tabs>
        <w:rPr>
          <w:rFonts w:asciiTheme="minorHAnsi" w:eastAsiaTheme="minorEastAsia" w:hAnsiTheme="minorHAnsi" w:cstheme="minorBidi"/>
          <w:noProof/>
          <w:kern w:val="2"/>
          <w:szCs w:val="24"/>
          <w:lang w:val="en-FI" w:eastAsia="en-GB" w:bidi="ar-SA"/>
          <w14:ligatures w14:val="standardContextual"/>
        </w:rPr>
      </w:pPr>
      <w:hyperlink w:anchor="_Toc185852884" w:history="1">
        <w:r w:rsidRPr="00E77D9E">
          <w:rPr>
            <w:rStyle w:val="Hyperlink"/>
            <w:noProof/>
          </w:rPr>
          <w:t>12</w:t>
        </w:r>
        <w:r>
          <w:rPr>
            <w:rFonts w:asciiTheme="minorHAnsi" w:eastAsiaTheme="minorEastAsia" w:hAnsiTheme="minorHAnsi" w:cstheme="minorBidi"/>
            <w:noProof/>
            <w:kern w:val="2"/>
            <w:szCs w:val="24"/>
            <w:lang w:val="en-FI" w:eastAsia="en-GB" w:bidi="ar-SA"/>
            <w14:ligatures w14:val="standardContextual"/>
          </w:rPr>
          <w:tab/>
        </w:r>
        <w:r w:rsidRPr="00E77D9E">
          <w:rPr>
            <w:rStyle w:val="Hyperlink"/>
            <w:noProof/>
          </w:rPr>
          <w:t>WooCommerce 8.3+ Blocks mode theme compatibility</w:t>
        </w:r>
        <w:r>
          <w:rPr>
            <w:noProof/>
          </w:rPr>
          <w:tab/>
        </w:r>
        <w:r>
          <w:rPr>
            <w:noProof/>
          </w:rPr>
          <w:fldChar w:fldCharType="begin"/>
        </w:r>
        <w:r>
          <w:rPr>
            <w:noProof/>
          </w:rPr>
          <w:instrText xml:space="preserve"> PAGEREF _Toc185852884 \h </w:instrText>
        </w:r>
        <w:r>
          <w:rPr>
            <w:noProof/>
          </w:rPr>
        </w:r>
        <w:r>
          <w:rPr>
            <w:noProof/>
          </w:rPr>
          <w:fldChar w:fldCharType="separate"/>
        </w:r>
        <w:r>
          <w:rPr>
            <w:noProof/>
          </w:rPr>
          <w:t>16</w:t>
        </w:r>
        <w:r>
          <w:rPr>
            <w:noProof/>
          </w:rPr>
          <w:fldChar w:fldCharType="end"/>
        </w:r>
      </w:hyperlink>
    </w:p>
    <w:p w14:paraId="368B310F" w14:textId="2D4962CA" w:rsidR="00F54833" w:rsidRDefault="00F54833" w:rsidP="00F54833">
      <w:pPr>
        <w:pStyle w:val="Textbody"/>
      </w:pPr>
      <w:r>
        <w:rPr>
          <w:rFonts w:cs="Mangal"/>
          <w:szCs w:val="21"/>
        </w:rPr>
        <w:fldChar w:fldCharType="end"/>
      </w:r>
    </w:p>
    <w:p w14:paraId="641D4F49" w14:textId="77777777" w:rsidR="00495F0C" w:rsidRDefault="00495F0C">
      <w:pPr>
        <w:widowControl/>
        <w:suppressAutoHyphens w:val="0"/>
        <w:autoSpaceDN/>
        <w:spacing w:after="160" w:line="259" w:lineRule="auto"/>
        <w:textAlignment w:val="auto"/>
        <w:rPr>
          <w:rFonts w:ascii="Arial" w:eastAsia="Droid Sans Fallback" w:hAnsi="Arial" w:cs="Lohit Hindi"/>
          <w:b/>
          <w:bCs/>
          <w:sz w:val="28"/>
          <w:szCs w:val="28"/>
        </w:rPr>
      </w:pPr>
      <w:bookmarkStart w:id="0" w:name="_Toc11353194"/>
      <w:bookmarkStart w:id="1" w:name="_Toc11353120"/>
      <w:bookmarkStart w:id="2" w:name="_Toc11253821"/>
      <w:bookmarkStart w:id="3" w:name="_Toc11144774"/>
      <w:bookmarkStart w:id="4" w:name="_Toc10743685"/>
      <w:bookmarkStart w:id="5" w:name="_Toc10741265"/>
      <w:bookmarkStart w:id="6" w:name="_Toc10646639"/>
      <w:bookmarkStart w:id="7" w:name="__RefHeading__2268_1681451042"/>
      <w:r>
        <w:br w:type="page"/>
      </w:r>
    </w:p>
    <w:p w14:paraId="14E5DE16" w14:textId="4CA153EB" w:rsidR="00F54833" w:rsidRDefault="00F54833" w:rsidP="00F54833">
      <w:pPr>
        <w:pStyle w:val="Heading1"/>
      </w:pPr>
      <w:bookmarkStart w:id="8" w:name="_Toc185852854"/>
      <w:r>
        <w:lastRenderedPageBreak/>
        <w:t>Changes</w:t>
      </w:r>
      <w:bookmarkEnd w:id="0"/>
      <w:bookmarkEnd w:id="1"/>
      <w:bookmarkEnd w:id="2"/>
      <w:bookmarkEnd w:id="3"/>
      <w:bookmarkEnd w:id="4"/>
      <w:bookmarkEnd w:id="5"/>
      <w:bookmarkEnd w:id="6"/>
      <w:bookmarkEnd w:id="7"/>
      <w:bookmarkEnd w:id="8"/>
    </w:p>
    <w:p w14:paraId="14FA6737" w14:textId="3F186A0A" w:rsidR="00F54833" w:rsidRDefault="002948DA" w:rsidP="00F54833">
      <w:pPr>
        <w:pStyle w:val="Textbody"/>
      </w:pPr>
      <w:r>
        <w:t xml:space="preserve">Changelog: </w:t>
      </w:r>
      <w:hyperlink r:id="rId8" w:history="1">
        <w:r w:rsidR="00072E6D" w:rsidRPr="00072E6D">
          <w:rPr>
            <w:rStyle w:val="Hyperlink"/>
          </w:rPr>
          <w:t>CHANGELOG.md</w:t>
        </w:r>
      </w:hyperlink>
    </w:p>
    <w:p w14:paraId="7A0F3A87" w14:textId="015FBB71" w:rsidR="002948DA" w:rsidRDefault="002948DA" w:rsidP="002948DA">
      <w:pPr>
        <w:pStyle w:val="Textbody"/>
      </w:pPr>
      <w:r>
        <w:t>Release history:</w:t>
      </w:r>
      <w:bookmarkStart w:id="9" w:name="_Toc11353195"/>
      <w:bookmarkStart w:id="10" w:name="_Toc11353121"/>
      <w:bookmarkStart w:id="11" w:name="_Toc11253822"/>
      <w:bookmarkStart w:id="12" w:name="_Toc11144775"/>
      <w:bookmarkStart w:id="13" w:name="_Toc10743686"/>
      <w:bookmarkStart w:id="14" w:name="_Toc10741266"/>
      <w:bookmarkStart w:id="15" w:name="_Toc10646640"/>
      <w:r w:rsidR="00072E6D">
        <w:t xml:space="preserve"> </w:t>
      </w:r>
      <w:hyperlink r:id="rId9" w:history="1">
        <w:r w:rsidR="00072E6D">
          <w:rPr>
            <w:rStyle w:val="Hyperlink"/>
          </w:rPr>
          <w:t xml:space="preserve">Releases · </w:t>
        </w:r>
        <w:proofErr w:type="spellStart"/>
        <w:r w:rsidR="00072E6D">
          <w:rPr>
            <w:rStyle w:val="Hyperlink"/>
          </w:rPr>
          <w:t>maksuturva</w:t>
        </w:r>
        <w:proofErr w:type="spellEnd"/>
        <w:r w:rsidR="00072E6D">
          <w:rPr>
            <w:rStyle w:val="Hyperlink"/>
          </w:rPr>
          <w:t>/</w:t>
        </w:r>
        <w:proofErr w:type="spellStart"/>
        <w:r w:rsidR="00072E6D">
          <w:rPr>
            <w:rStyle w:val="Hyperlink"/>
          </w:rPr>
          <w:t>woocommerce_payment_module</w:t>
        </w:r>
        <w:proofErr w:type="spellEnd"/>
        <w:r w:rsidR="00072E6D">
          <w:rPr>
            <w:rStyle w:val="Hyperlink"/>
          </w:rPr>
          <w:t xml:space="preserve"> (github.com)</w:t>
        </w:r>
      </w:hyperlink>
    </w:p>
    <w:p w14:paraId="65567003" w14:textId="0FE9091C" w:rsidR="00F54833" w:rsidRDefault="00F54833" w:rsidP="002948DA">
      <w:pPr>
        <w:pStyle w:val="Heading1"/>
      </w:pPr>
      <w:bookmarkStart w:id="16" w:name="_Toc185852855"/>
      <w:r>
        <w:t>Service requirements</w:t>
      </w:r>
      <w:bookmarkEnd w:id="9"/>
      <w:bookmarkEnd w:id="10"/>
      <w:bookmarkEnd w:id="11"/>
      <w:bookmarkEnd w:id="12"/>
      <w:bookmarkEnd w:id="13"/>
      <w:bookmarkEnd w:id="14"/>
      <w:bookmarkEnd w:id="15"/>
      <w:bookmarkEnd w:id="16"/>
    </w:p>
    <w:p w14:paraId="4014046C" w14:textId="3D0F4490" w:rsidR="00F54833" w:rsidRDefault="00F54833" w:rsidP="00F54833">
      <w:pPr>
        <w:pStyle w:val="Textbody"/>
      </w:pPr>
      <w:r>
        <w:t xml:space="preserve">The plugin requires an activated Svea Payments payment service to work in production. </w:t>
      </w:r>
    </w:p>
    <w:p w14:paraId="5AFA7B33" w14:textId="3D0F4490" w:rsidR="00F54833" w:rsidRDefault="00F54833" w:rsidP="00F54833">
      <w:pPr>
        <w:pStyle w:val="Textbody"/>
      </w:pPr>
      <w:r>
        <w:t xml:space="preserve">For testing purposes, you can order test credentials to Svea Payments test environment. For more details, see the Testing section at </w:t>
      </w:r>
      <w:hyperlink r:id="rId10" w:history="1">
        <w:r w:rsidRPr="003B319A">
          <w:rPr>
            <w:rStyle w:val="Hyperlink"/>
          </w:rPr>
          <w:t>http://docs.sveapayments.fi</w:t>
        </w:r>
      </w:hyperlink>
      <w:r>
        <w:t>.</w:t>
      </w:r>
    </w:p>
    <w:p w14:paraId="565536CE" w14:textId="77777777" w:rsidR="00F54833" w:rsidRDefault="00F54833" w:rsidP="00F54833">
      <w:pPr>
        <w:pStyle w:val="Textbody"/>
      </w:pPr>
      <w:r>
        <w:t>Without an active Svea Payments (test environment or production environment) account, you can test the plugin using the Sandbox test mode. See more about testing in section 8.</w:t>
      </w:r>
    </w:p>
    <w:p w14:paraId="76FDAFE6" w14:textId="77777777" w:rsidR="00F54833" w:rsidRDefault="00F54833" w:rsidP="00F54833">
      <w:pPr>
        <w:pStyle w:val="Heading1"/>
      </w:pPr>
      <w:bookmarkStart w:id="17" w:name="_Toc11353196"/>
      <w:bookmarkStart w:id="18" w:name="_Toc11353122"/>
      <w:bookmarkStart w:id="19" w:name="_Toc11253823"/>
      <w:bookmarkStart w:id="20" w:name="_Toc11144776"/>
      <w:bookmarkStart w:id="21" w:name="_Toc10743687"/>
      <w:bookmarkStart w:id="22" w:name="_Toc10741267"/>
      <w:bookmarkStart w:id="23" w:name="_Toc10646641"/>
      <w:bookmarkStart w:id="24" w:name="_Toc185852856"/>
      <w:r>
        <w:t>System requirements</w:t>
      </w:r>
      <w:bookmarkEnd w:id="17"/>
      <w:bookmarkEnd w:id="18"/>
      <w:bookmarkEnd w:id="19"/>
      <w:bookmarkEnd w:id="20"/>
      <w:bookmarkEnd w:id="21"/>
      <w:bookmarkEnd w:id="22"/>
      <w:bookmarkEnd w:id="23"/>
      <w:bookmarkEnd w:id="24"/>
    </w:p>
    <w:p w14:paraId="7D5207FB" w14:textId="77777777" w:rsidR="00F54833" w:rsidRDefault="00F54833" w:rsidP="00F54833">
      <w:pPr>
        <w:pStyle w:val="Textbody"/>
      </w:pPr>
      <w:r>
        <w:t>The Svea Payments Payment Gateway plugin for WooCommerce was tested on and required the following set of applications to work fully:</w:t>
      </w:r>
    </w:p>
    <w:tbl>
      <w:tblPr>
        <w:tblW w:w="4192" w:type="pct"/>
        <w:jc w:val="center"/>
        <w:tblLayout w:type="fixed"/>
        <w:tblCellMar>
          <w:left w:w="10" w:type="dxa"/>
          <w:right w:w="10" w:type="dxa"/>
        </w:tblCellMar>
        <w:tblLook w:val="0000" w:firstRow="0" w:lastRow="0" w:firstColumn="0" w:lastColumn="0" w:noHBand="0" w:noVBand="0"/>
      </w:tblPr>
      <w:tblGrid>
        <w:gridCol w:w="2204"/>
        <w:gridCol w:w="5872"/>
      </w:tblGrid>
      <w:tr w:rsidR="00F54833" w14:paraId="399D1D8A" w14:textId="77777777" w:rsidTr="000B2EFB">
        <w:trPr>
          <w:jc w:val="center"/>
        </w:trPr>
        <w:tc>
          <w:tcPr>
            <w:tcW w:w="2204"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4F092B15" w14:textId="77777777" w:rsidR="00F54833" w:rsidRDefault="00F54833" w:rsidP="008860E2">
            <w:pPr>
              <w:pStyle w:val="TableContents"/>
              <w:rPr>
                <w:b/>
                <w:bCs/>
              </w:rPr>
            </w:pPr>
            <w:r>
              <w:rPr>
                <w:b/>
                <w:bCs/>
              </w:rPr>
              <w:t>Requirement</w:t>
            </w:r>
          </w:p>
        </w:tc>
        <w:tc>
          <w:tcPr>
            <w:tcW w:w="5873"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2DC6AB0F" w14:textId="77777777" w:rsidR="00F54833" w:rsidRDefault="00F54833" w:rsidP="008860E2">
            <w:pPr>
              <w:pStyle w:val="TableContents"/>
              <w:rPr>
                <w:b/>
                <w:bCs/>
              </w:rPr>
            </w:pPr>
            <w:r>
              <w:rPr>
                <w:b/>
                <w:bCs/>
              </w:rPr>
              <w:t>Supported versions</w:t>
            </w:r>
          </w:p>
        </w:tc>
      </w:tr>
      <w:tr w:rsidR="00F54833" w14:paraId="0DCB4CA9" w14:textId="77777777" w:rsidTr="000B2EFB">
        <w:trPr>
          <w:jc w:val="center"/>
        </w:trPr>
        <w:tc>
          <w:tcPr>
            <w:tcW w:w="2204" w:type="dxa"/>
            <w:tcBorders>
              <w:left w:val="single" w:sz="2" w:space="0" w:color="000000"/>
              <w:bottom w:val="single" w:sz="2" w:space="0" w:color="000000"/>
            </w:tcBorders>
            <w:tcMar>
              <w:top w:w="55" w:type="dxa"/>
              <w:left w:w="55" w:type="dxa"/>
              <w:bottom w:w="55" w:type="dxa"/>
              <w:right w:w="55" w:type="dxa"/>
            </w:tcMar>
          </w:tcPr>
          <w:p w14:paraId="5B830EB9" w14:textId="77777777" w:rsidR="00F54833" w:rsidRDefault="00F54833" w:rsidP="008860E2">
            <w:pPr>
              <w:pStyle w:val="TableContents"/>
            </w:pPr>
            <w:r>
              <w:t>WooCommerce</w:t>
            </w:r>
          </w:p>
        </w:tc>
        <w:tc>
          <w:tcPr>
            <w:tcW w:w="587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DD8B602" w14:textId="01AC1E2B" w:rsidR="00F54833" w:rsidRDefault="006E4873" w:rsidP="008860E2">
            <w:pPr>
              <w:pStyle w:val="TableContents"/>
              <w:numPr>
                <w:ilvl w:val="0"/>
                <w:numId w:val="13"/>
              </w:numPr>
            </w:pPr>
            <w:r>
              <w:t>9</w:t>
            </w:r>
            <w:r w:rsidR="006B4E95">
              <w:t>.x</w:t>
            </w:r>
          </w:p>
        </w:tc>
      </w:tr>
      <w:tr w:rsidR="00F54833" w14:paraId="1C6BB055" w14:textId="77777777" w:rsidTr="000B2EFB">
        <w:trPr>
          <w:jc w:val="center"/>
        </w:trPr>
        <w:tc>
          <w:tcPr>
            <w:tcW w:w="2204" w:type="dxa"/>
            <w:tcBorders>
              <w:left w:val="single" w:sz="2" w:space="0" w:color="000000"/>
              <w:bottom w:val="single" w:sz="2" w:space="0" w:color="000000"/>
            </w:tcBorders>
            <w:tcMar>
              <w:top w:w="55" w:type="dxa"/>
              <w:left w:w="55" w:type="dxa"/>
              <w:bottom w:w="55" w:type="dxa"/>
              <w:right w:w="55" w:type="dxa"/>
            </w:tcMar>
          </w:tcPr>
          <w:p w14:paraId="4B48B261" w14:textId="77777777" w:rsidR="00F54833" w:rsidRDefault="00F54833" w:rsidP="008860E2">
            <w:pPr>
              <w:pStyle w:val="TableContents"/>
            </w:pPr>
            <w:r>
              <w:t>WordPress</w:t>
            </w:r>
          </w:p>
        </w:tc>
        <w:tc>
          <w:tcPr>
            <w:tcW w:w="5873" w:type="dxa"/>
            <w:tcBorders>
              <w:left w:val="single" w:sz="2" w:space="0" w:color="000000"/>
              <w:bottom w:val="single" w:sz="2" w:space="0" w:color="000000"/>
              <w:right w:val="single" w:sz="2" w:space="0" w:color="000000"/>
            </w:tcBorders>
            <w:tcMar>
              <w:top w:w="55" w:type="dxa"/>
              <w:left w:w="55" w:type="dxa"/>
              <w:bottom w:w="55" w:type="dxa"/>
              <w:right w:w="55" w:type="dxa"/>
            </w:tcMar>
          </w:tcPr>
          <w:p w14:paraId="3EF01BEA" w14:textId="2E46F399" w:rsidR="00F54833" w:rsidRDefault="00495F0C" w:rsidP="008860E2">
            <w:pPr>
              <w:pStyle w:val="TableContents"/>
              <w:numPr>
                <w:ilvl w:val="0"/>
                <w:numId w:val="13"/>
              </w:numPr>
            </w:pPr>
            <w:r>
              <w:t>6</w:t>
            </w:r>
            <w:r w:rsidR="00F54833">
              <w:t>.x</w:t>
            </w:r>
          </w:p>
        </w:tc>
      </w:tr>
      <w:tr w:rsidR="00F54833" w14:paraId="61E27FFE" w14:textId="77777777" w:rsidTr="000B2EFB">
        <w:trPr>
          <w:jc w:val="center"/>
        </w:trPr>
        <w:tc>
          <w:tcPr>
            <w:tcW w:w="2204" w:type="dxa"/>
            <w:tcBorders>
              <w:left w:val="single" w:sz="2" w:space="0" w:color="000000"/>
              <w:bottom w:val="single" w:sz="2" w:space="0" w:color="000000"/>
            </w:tcBorders>
            <w:tcMar>
              <w:top w:w="55" w:type="dxa"/>
              <w:left w:w="55" w:type="dxa"/>
              <w:bottom w:w="55" w:type="dxa"/>
              <w:right w:w="55" w:type="dxa"/>
            </w:tcMar>
          </w:tcPr>
          <w:p w14:paraId="6A587BED" w14:textId="77777777" w:rsidR="00F54833" w:rsidRDefault="00F54833" w:rsidP="008860E2">
            <w:pPr>
              <w:pStyle w:val="TableContents"/>
            </w:pPr>
            <w:r>
              <w:t>PHP</w:t>
            </w:r>
          </w:p>
        </w:tc>
        <w:tc>
          <w:tcPr>
            <w:tcW w:w="5873" w:type="dxa"/>
            <w:tcBorders>
              <w:left w:val="single" w:sz="2" w:space="0" w:color="000000"/>
              <w:bottom w:val="single" w:sz="2" w:space="0" w:color="000000"/>
              <w:right w:val="single" w:sz="2" w:space="0" w:color="000000"/>
            </w:tcBorders>
            <w:tcMar>
              <w:top w:w="55" w:type="dxa"/>
              <w:left w:w="55" w:type="dxa"/>
              <w:bottom w:w="55" w:type="dxa"/>
              <w:right w:w="55" w:type="dxa"/>
            </w:tcMar>
          </w:tcPr>
          <w:p w14:paraId="44789B16" w14:textId="0A1E6F0C" w:rsidR="00F54833" w:rsidRDefault="00F54833" w:rsidP="008860E2">
            <w:pPr>
              <w:pStyle w:val="TableContents"/>
              <w:numPr>
                <w:ilvl w:val="0"/>
                <w:numId w:val="14"/>
              </w:numPr>
            </w:pPr>
            <w:r>
              <w:t>7.x</w:t>
            </w:r>
            <w:r w:rsidR="00EC6725">
              <w:t>, 8.x</w:t>
            </w:r>
          </w:p>
        </w:tc>
      </w:tr>
      <w:tr w:rsidR="00F54833" w14:paraId="5DD999F9" w14:textId="77777777" w:rsidTr="000B2EFB">
        <w:trPr>
          <w:jc w:val="center"/>
        </w:trPr>
        <w:tc>
          <w:tcPr>
            <w:tcW w:w="2204" w:type="dxa"/>
            <w:tcBorders>
              <w:left w:val="single" w:sz="2" w:space="0" w:color="000000"/>
              <w:bottom w:val="single" w:sz="2" w:space="0" w:color="000000"/>
            </w:tcBorders>
            <w:tcMar>
              <w:top w:w="55" w:type="dxa"/>
              <w:left w:w="55" w:type="dxa"/>
              <w:bottom w:w="55" w:type="dxa"/>
              <w:right w:w="55" w:type="dxa"/>
            </w:tcMar>
          </w:tcPr>
          <w:p w14:paraId="49552DC8" w14:textId="77777777" w:rsidR="00F54833" w:rsidRDefault="00F54833" w:rsidP="008860E2">
            <w:pPr>
              <w:pStyle w:val="TableContents"/>
            </w:pPr>
            <w:r>
              <w:t xml:space="preserve">PHP </w:t>
            </w:r>
            <w:proofErr w:type="spellStart"/>
            <w:r>
              <w:t>cURL</w:t>
            </w:r>
            <w:proofErr w:type="spellEnd"/>
            <w:r>
              <w:t xml:space="preserve"> Module</w:t>
            </w:r>
          </w:p>
        </w:tc>
        <w:tc>
          <w:tcPr>
            <w:tcW w:w="587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3CA2AD2" w14:textId="77777777" w:rsidR="00F54833" w:rsidRDefault="00F54833" w:rsidP="008860E2">
            <w:pPr>
              <w:pStyle w:val="TableContents"/>
              <w:numPr>
                <w:ilvl w:val="0"/>
                <w:numId w:val="14"/>
              </w:numPr>
            </w:pPr>
            <w:r>
              <w:t>Any</w:t>
            </w:r>
          </w:p>
        </w:tc>
      </w:tr>
      <w:tr w:rsidR="00F54833" w14:paraId="4B9A5823" w14:textId="77777777" w:rsidTr="000B2EFB">
        <w:trPr>
          <w:jc w:val="center"/>
        </w:trPr>
        <w:tc>
          <w:tcPr>
            <w:tcW w:w="2204" w:type="dxa"/>
            <w:tcBorders>
              <w:left w:val="single" w:sz="2" w:space="0" w:color="000000"/>
              <w:bottom w:val="single" w:sz="2" w:space="0" w:color="000000"/>
            </w:tcBorders>
            <w:tcMar>
              <w:top w:w="55" w:type="dxa"/>
              <w:left w:w="55" w:type="dxa"/>
              <w:bottom w:w="55" w:type="dxa"/>
              <w:right w:w="55" w:type="dxa"/>
            </w:tcMar>
          </w:tcPr>
          <w:p w14:paraId="7FF4BD92" w14:textId="77777777" w:rsidR="00F54833" w:rsidRDefault="00F54833" w:rsidP="008860E2">
            <w:pPr>
              <w:pStyle w:val="Standard"/>
            </w:pPr>
            <w:r>
              <w:t xml:space="preserve">PHP </w:t>
            </w:r>
            <w:proofErr w:type="spellStart"/>
            <w:r>
              <w:t>mbstring</w:t>
            </w:r>
            <w:proofErr w:type="spellEnd"/>
            <w:r>
              <w:t xml:space="preserve"> module</w:t>
            </w:r>
          </w:p>
        </w:tc>
        <w:tc>
          <w:tcPr>
            <w:tcW w:w="5873" w:type="dxa"/>
            <w:tcBorders>
              <w:left w:val="single" w:sz="2" w:space="0" w:color="000000"/>
              <w:bottom w:val="single" w:sz="2" w:space="0" w:color="000000"/>
              <w:right w:val="single" w:sz="2" w:space="0" w:color="000000"/>
            </w:tcBorders>
            <w:tcMar>
              <w:top w:w="55" w:type="dxa"/>
              <w:left w:w="55" w:type="dxa"/>
              <w:bottom w:w="55" w:type="dxa"/>
              <w:right w:w="55" w:type="dxa"/>
            </w:tcMar>
          </w:tcPr>
          <w:p w14:paraId="6B197B41" w14:textId="77777777" w:rsidR="00F54833" w:rsidRDefault="00F54833" w:rsidP="008860E2">
            <w:pPr>
              <w:pStyle w:val="TableContents"/>
              <w:numPr>
                <w:ilvl w:val="0"/>
                <w:numId w:val="14"/>
              </w:numPr>
            </w:pPr>
            <w:r>
              <w:t>Any</w:t>
            </w:r>
          </w:p>
        </w:tc>
      </w:tr>
    </w:tbl>
    <w:p w14:paraId="7B34035D" w14:textId="77777777" w:rsidR="00F54833" w:rsidRDefault="00F54833" w:rsidP="00F54833">
      <w:pPr>
        <w:pStyle w:val="Textbody"/>
      </w:pPr>
    </w:p>
    <w:p w14:paraId="6AB2540D" w14:textId="73E90F1A" w:rsidR="000B2EFB" w:rsidRPr="000B2EFB" w:rsidRDefault="000B2EFB" w:rsidP="00F54833">
      <w:pPr>
        <w:pStyle w:val="Textbody"/>
        <w:rPr>
          <w:b/>
          <w:bCs/>
        </w:rPr>
      </w:pPr>
      <w:r w:rsidRPr="000B2EFB">
        <w:rPr>
          <w:b/>
          <w:bCs/>
        </w:rPr>
        <w:t>Please note that the payment module is not WooCommerce Blocks theme compatible yet.</w:t>
      </w:r>
      <w:r>
        <w:rPr>
          <w:b/>
          <w:bCs/>
        </w:rPr>
        <w:t xml:space="preserve"> Use classic cart and checkout instead. See section </w:t>
      </w:r>
      <w:hyperlink w:anchor="_WooCommerce_8.3+_Blocks" w:history="1">
        <w:r w:rsidRPr="000B2EFB">
          <w:rPr>
            <w:rStyle w:val="Hyperlink"/>
            <w:b/>
            <w:bCs/>
          </w:rPr>
          <w:t>WooCommerce 8.3+ Blocks mode theme compatibility</w:t>
        </w:r>
      </w:hyperlink>
    </w:p>
    <w:p w14:paraId="15720006" w14:textId="7AB7728C" w:rsidR="00F54833" w:rsidRDefault="00F54833" w:rsidP="00F54833">
      <w:pPr>
        <w:pStyle w:val="Textbody"/>
      </w:pPr>
      <w:r>
        <w:t>There is no guarantee that the plugin is fully functional in any other environment.</w:t>
      </w:r>
    </w:p>
    <w:p w14:paraId="517795C2" w14:textId="77777777" w:rsidR="00F54833" w:rsidRDefault="00F54833" w:rsidP="00F54833">
      <w:pPr>
        <w:pStyle w:val="Heading1"/>
      </w:pPr>
      <w:r>
        <w:t xml:space="preserve"> </w:t>
      </w:r>
      <w:bookmarkStart w:id="25" w:name="_Toc10646642"/>
      <w:bookmarkStart w:id="26" w:name="_Toc10741268"/>
      <w:bookmarkStart w:id="27" w:name="_Toc10743688"/>
      <w:bookmarkStart w:id="28" w:name="_Toc11144777"/>
      <w:bookmarkStart w:id="29" w:name="_Toc11253824"/>
      <w:bookmarkStart w:id="30" w:name="_Toc11353123"/>
      <w:bookmarkStart w:id="31" w:name="_Toc11353197"/>
      <w:bookmarkStart w:id="32" w:name="_Toc185852857"/>
      <w:r>
        <w:t>Package contents</w:t>
      </w:r>
      <w:bookmarkEnd w:id="25"/>
      <w:bookmarkEnd w:id="26"/>
      <w:bookmarkEnd w:id="27"/>
      <w:bookmarkEnd w:id="28"/>
      <w:bookmarkEnd w:id="29"/>
      <w:bookmarkEnd w:id="30"/>
      <w:bookmarkEnd w:id="31"/>
      <w:bookmarkEnd w:id="32"/>
    </w:p>
    <w:p w14:paraId="73B91A6D" w14:textId="77777777" w:rsidR="00F54833" w:rsidRDefault="00F54833" w:rsidP="00F54833">
      <w:pPr>
        <w:pStyle w:val="Textbody"/>
      </w:pPr>
      <w:r>
        <w:t>This guide assumes that the user correctly downloaded all the package files. Folder structure:</w:t>
      </w:r>
    </w:p>
    <w:tbl>
      <w:tblPr>
        <w:tblW w:w="4413" w:type="pct"/>
        <w:jc w:val="center"/>
        <w:tblLayout w:type="fixed"/>
        <w:tblCellMar>
          <w:left w:w="10" w:type="dxa"/>
          <w:right w:w="10" w:type="dxa"/>
        </w:tblCellMar>
        <w:tblLook w:val="0000" w:firstRow="0" w:lastRow="0" w:firstColumn="0" w:lastColumn="0" w:noHBand="0" w:noVBand="0"/>
      </w:tblPr>
      <w:tblGrid>
        <w:gridCol w:w="3083"/>
        <w:gridCol w:w="5419"/>
      </w:tblGrid>
      <w:tr w:rsidR="00F54833" w14:paraId="3222798A" w14:textId="77777777" w:rsidTr="000B2EFB">
        <w:trPr>
          <w:jc w:val="center"/>
        </w:trPr>
        <w:tc>
          <w:tcPr>
            <w:tcW w:w="3083" w:type="dxa"/>
            <w:tcBorders>
              <w:top w:val="single" w:sz="2" w:space="0" w:color="000000"/>
              <w:left w:val="single" w:sz="2" w:space="0" w:color="000000"/>
              <w:bottom w:val="single" w:sz="2" w:space="0" w:color="000000"/>
            </w:tcBorders>
            <w:shd w:val="clear" w:color="auto" w:fill="E6E6FF"/>
            <w:tcMar>
              <w:top w:w="55" w:type="dxa"/>
              <w:left w:w="55" w:type="dxa"/>
              <w:bottom w:w="55" w:type="dxa"/>
              <w:right w:w="55" w:type="dxa"/>
            </w:tcMar>
          </w:tcPr>
          <w:p w14:paraId="1F37B778" w14:textId="77777777" w:rsidR="00F54833" w:rsidRDefault="00F54833" w:rsidP="008860E2">
            <w:pPr>
              <w:pStyle w:val="TableContents"/>
              <w:rPr>
                <w:b/>
                <w:bCs/>
              </w:rPr>
            </w:pPr>
            <w:r>
              <w:rPr>
                <w:b/>
                <w:bCs/>
              </w:rPr>
              <w:t>File</w:t>
            </w:r>
          </w:p>
        </w:tc>
        <w:tc>
          <w:tcPr>
            <w:tcW w:w="5419" w:type="dxa"/>
            <w:tcBorders>
              <w:top w:val="single" w:sz="2" w:space="0" w:color="000000"/>
              <w:left w:val="single" w:sz="2" w:space="0" w:color="000000"/>
              <w:bottom w:val="single" w:sz="2" w:space="0" w:color="000000"/>
              <w:right w:val="single" w:sz="2" w:space="0" w:color="000000"/>
            </w:tcBorders>
            <w:shd w:val="clear" w:color="auto" w:fill="E6E6FF"/>
            <w:tcMar>
              <w:top w:w="55" w:type="dxa"/>
              <w:left w:w="55" w:type="dxa"/>
              <w:bottom w:w="55" w:type="dxa"/>
              <w:right w:w="55" w:type="dxa"/>
            </w:tcMar>
          </w:tcPr>
          <w:p w14:paraId="3786316A" w14:textId="77777777" w:rsidR="00F54833" w:rsidRDefault="00F54833" w:rsidP="008860E2">
            <w:pPr>
              <w:pStyle w:val="TableContents"/>
              <w:rPr>
                <w:b/>
                <w:bCs/>
              </w:rPr>
            </w:pPr>
            <w:r>
              <w:rPr>
                <w:b/>
                <w:bCs/>
              </w:rPr>
              <w:t>Description</w:t>
            </w:r>
          </w:p>
        </w:tc>
      </w:tr>
      <w:tr w:rsidR="00EC6725" w14:paraId="508CD9C3"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3E8B86C3" w14:textId="63B3B650" w:rsidR="00EC6725" w:rsidRDefault="00EC6725" w:rsidP="00EC6725">
            <w:pPr>
              <w:pStyle w:val="TableContents"/>
            </w:pPr>
            <w:r>
              <w:t>CHANGELOG.md</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09BDC720" w14:textId="4CBAFF61" w:rsidR="00EC6725" w:rsidRDefault="00EC6725" w:rsidP="00EC6725">
            <w:pPr>
              <w:pStyle w:val="TableContents"/>
            </w:pPr>
            <w:r>
              <w:t>Change log</w:t>
            </w:r>
          </w:p>
        </w:tc>
      </w:tr>
      <w:tr w:rsidR="00EC6725" w14:paraId="749C57B4"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6F9D684A" w14:textId="77777777" w:rsidR="00EC6725" w:rsidRDefault="00EC6725" w:rsidP="00EC6725">
            <w:pPr>
              <w:pStyle w:val="TableContents"/>
            </w:pPr>
            <w:r>
              <w:t>docs/*</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04B6D1D4" w14:textId="77777777" w:rsidR="00EC6725" w:rsidRDefault="00EC6725" w:rsidP="00EC6725">
            <w:pPr>
              <w:pStyle w:val="TableContents"/>
            </w:pPr>
            <w:r>
              <w:t>Plugin documentation</w:t>
            </w:r>
          </w:p>
        </w:tc>
      </w:tr>
      <w:tr w:rsidR="00EC6725" w14:paraId="7C8BC17D"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CDD7C3E" w14:textId="77777777" w:rsidR="00EC6725" w:rsidRDefault="00EC6725" w:rsidP="00EC6725">
            <w:pPr>
              <w:pStyle w:val="TableContents"/>
            </w:pPr>
            <w:r>
              <w:t>includes/*</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47F42712" w14:textId="77777777" w:rsidR="00EC6725" w:rsidRDefault="00EC6725" w:rsidP="00EC6725">
            <w:pPr>
              <w:pStyle w:val="TableContents"/>
            </w:pPr>
            <w:r>
              <w:t>Class files included by the main plugin class to separate business logic into logical containers</w:t>
            </w:r>
          </w:p>
        </w:tc>
      </w:tr>
      <w:tr w:rsidR="00EC6725" w14:paraId="5A5FC3BD"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188AE474" w14:textId="77777777" w:rsidR="00EC6725" w:rsidRDefault="00EC6725" w:rsidP="00EC6725">
            <w:pPr>
              <w:pStyle w:val="TableContents"/>
            </w:pPr>
            <w:r>
              <w:t>languages/*</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236AFC5A" w14:textId="77777777" w:rsidR="00EC6725" w:rsidRDefault="00EC6725" w:rsidP="00EC6725">
            <w:pPr>
              <w:pStyle w:val="TableContents"/>
            </w:pPr>
            <w:r>
              <w:t>Plugin translations</w:t>
            </w:r>
          </w:p>
        </w:tc>
      </w:tr>
      <w:tr w:rsidR="00EC6725" w14:paraId="5A6DECF0"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26E50899" w14:textId="77777777" w:rsidR="00EC6725" w:rsidRDefault="00EC6725" w:rsidP="00EC6725">
            <w:pPr>
              <w:pStyle w:val="TableContents"/>
            </w:pPr>
            <w:r>
              <w:t>templates/*</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3B878E61" w14:textId="77777777" w:rsidR="00EC6725" w:rsidRDefault="00EC6725" w:rsidP="00EC6725">
            <w:pPr>
              <w:pStyle w:val="TableContents"/>
            </w:pPr>
            <w:r>
              <w:t xml:space="preserve">Template files used by the module both in the </w:t>
            </w:r>
            <w:proofErr w:type="gramStart"/>
            <w:r>
              <w:t>back-end</w:t>
            </w:r>
            <w:proofErr w:type="gramEnd"/>
            <w:r>
              <w:t xml:space="preserve"> and front-end</w:t>
            </w:r>
          </w:p>
        </w:tc>
      </w:tr>
      <w:tr w:rsidR="00EC6725" w14:paraId="2A1BF825"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46279AE3" w14:textId="77777777" w:rsidR="00EC6725" w:rsidRDefault="00EC6725" w:rsidP="00EC6725">
            <w:pPr>
              <w:pStyle w:val="TableContents"/>
            </w:pPr>
            <w:r>
              <w:t>LICENSE</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786DDF49" w14:textId="77777777" w:rsidR="00EC6725" w:rsidRDefault="00EC6725" w:rsidP="00EC6725">
            <w:pPr>
              <w:pStyle w:val="TableContents"/>
            </w:pPr>
            <w:r>
              <w:t>Plugin license file</w:t>
            </w:r>
          </w:p>
        </w:tc>
      </w:tr>
      <w:tr w:rsidR="00EC6725" w14:paraId="2BBFD5F6"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0E0B6A67" w14:textId="77777777" w:rsidR="00EC6725" w:rsidRDefault="00EC6725" w:rsidP="00EC6725">
            <w:pPr>
              <w:pStyle w:val="TableContents"/>
            </w:pPr>
            <w:r>
              <w:t>Svea _logo.png</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66FDA56B" w14:textId="77777777" w:rsidR="00EC6725" w:rsidRDefault="00EC6725" w:rsidP="00EC6725">
            <w:pPr>
              <w:pStyle w:val="TableContents"/>
            </w:pPr>
            <w:r>
              <w:t>Svea Payments logo used by WooCommerce</w:t>
            </w:r>
          </w:p>
        </w:tc>
      </w:tr>
      <w:tr w:rsidR="00EC6725" w14:paraId="7845F44F"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797FFAE8" w14:textId="77777777" w:rsidR="00EC6725" w:rsidRDefault="00EC6725" w:rsidP="00EC6725">
            <w:pPr>
              <w:pStyle w:val="TableContents"/>
            </w:pPr>
            <w:r>
              <w:t>README.md</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3DC98D7E" w14:textId="5408CC0C" w:rsidR="00EC6725" w:rsidRDefault="00EC6725" w:rsidP="00EC6725">
            <w:pPr>
              <w:pStyle w:val="TableContents"/>
            </w:pPr>
            <w:r>
              <w:t>Readme file</w:t>
            </w:r>
          </w:p>
        </w:tc>
      </w:tr>
      <w:tr w:rsidR="00EC6725" w14:paraId="2A7FFAC7" w14:textId="77777777" w:rsidTr="000B2EFB">
        <w:trPr>
          <w:jc w:val="center"/>
        </w:trPr>
        <w:tc>
          <w:tcPr>
            <w:tcW w:w="3083" w:type="dxa"/>
            <w:tcBorders>
              <w:left w:val="single" w:sz="2" w:space="0" w:color="000000"/>
              <w:bottom w:val="single" w:sz="2" w:space="0" w:color="000000"/>
            </w:tcBorders>
            <w:tcMar>
              <w:top w:w="55" w:type="dxa"/>
              <w:left w:w="55" w:type="dxa"/>
              <w:bottom w:w="55" w:type="dxa"/>
              <w:right w:w="55" w:type="dxa"/>
            </w:tcMar>
          </w:tcPr>
          <w:p w14:paraId="5A2396C2" w14:textId="75051FFA" w:rsidR="00EC6725" w:rsidRDefault="00EC6725" w:rsidP="00EC6725">
            <w:pPr>
              <w:pStyle w:val="TableContents"/>
            </w:pPr>
            <w:r>
              <w:t>RELEASE.md</w:t>
            </w:r>
          </w:p>
        </w:tc>
        <w:tc>
          <w:tcPr>
            <w:tcW w:w="5419" w:type="dxa"/>
            <w:tcBorders>
              <w:left w:val="single" w:sz="2" w:space="0" w:color="000000"/>
              <w:bottom w:val="single" w:sz="2" w:space="0" w:color="000000"/>
              <w:right w:val="single" w:sz="2" w:space="0" w:color="000000"/>
            </w:tcBorders>
            <w:tcMar>
              <w:top w:w="55" w:type="dxa"/>
              <w:left w:w="55" w:type="dxa"/>
              <w:bottom w:w="55" w:type="dxa"/>
              <w:right w:w="55" w:type="dxa"/>
            </w:tcMar>
          </w:tcPr>
          <w:p w14:paraId="225B7ABA" w14:textId="6AD89780" w:rsidR="00EC6725" w:rsidRDefault="00EC6725" w:rsidP="00EC6725">
            <w:pPr>
              <w:pStyle w:val="TableContents"/>
            </w:pPr>
            <w:r>
              <w:t>Release documentation for GitHub CI</w:t>
            </w:r>
          </w:p>
        </w:tc>
      </w:tr>
    </w:tbl>
    <w:p w14:paraId="6A6639FD" w14:textId="72FC031B" w:rsidR="002948DA" w:rsidRDefault="002948DA">
      <w:pPr>
        <w:widowControl/>
        <w:suppressAutoHyphens w:val="0"/>
        <w:autoSpaceDN/>
        <w:spacing w:after="160" w:line="259" w:lineRule="auto"/>
        <w:textAlignment w:val="auto"/>
        <w:rPr>
          <w:rFonts w:ascii="Arial" w:eastAsia="Droid Sans Fallback" w:hAnsi="Arial" w:cs="Lohit Hindi"/>
          <w:b/>
          <w:bCs/>
          <w:sz w:val="28"/>
          <w:szCs w:val="28"/>
        </w:rPr>
      </w:pPr>
      <w:bookmarkStart w:id="33" w:name="_Toc11353198"/>
      <w:bookmarkStart w:id="34" w:name="_Toc11353124"/>
      <w:bookmarkStart w:id="35" w:name="_Toc11253825"/>
      <w:bookmarkStart w:id="36" w:name="_Toc11144778"/>
      <w:bookmarkStart w:id="37" w:name="_Toc10743689"/>
      <w:bookmarkStart w:id="38" w:name="_Toc10741269"/>
      <w:bookmarkStart w:id="39" w:name="_Toc10646643"/>
    </w:p>
    <w:p w14:paraId="26378368" w14:textId="5077A2C7" w:rsidR="00F54833" w:rsidRDefault="00F54833" w:rsidP="002948DA">
      <w:pPr>
        <w:pStyle w:val="Heading1"/>
      </w:pPr>
      <w:bookmarkStart w:id="40" w:name="_Toc185852858"/>
      <w:r>
        <w:t>Installation</w:t>
      </w:r>
      <w:bookmarkEnd w:id="33"/>
      <w:bookmarkEnd w:id="34"/>
      <w:bookmarkEnd w:id="35"/>
      <w:bookmarkEnd w:id="36"/>
      <w:bookmarkEnd w:id="37"/>
      <w:bookmarkEnd w:id="38"/>
      <w:bookmarkEnd w:id="39"/>
      <w:bookmarkEnd w:id="40"/>
    </w:p>
    <w:p w14:paraId="3AB8FC48" w14:textId="77777777" w:rsidR="00F54833" w:rsidRDefault="00F54833" w:rsidP="00F54833">
      <w:pPr>
        <w:pStyle w:val="Textbody"/>
      </w:pPr>
      <w:r>
        <w:t>Before any change in your environment, we strongly recommend that you back up the entire existing WordPress and WooCommerce installation.</w:t>
      </w:r>
    </w:p>
    <w:p w14:paraId="04483092" w14:textId="4C197CFC" w:rsidR="00D84325" w:rsidRDefault="00D84325" w:rsidP="00F54833">
      <w:pPr>
        <w:pStyle w:val="Textbody"/>
      </w:pPr>
      <w:r>
        <w:t xml:space="preserve">Also, see notes regarding WooCommerce HPOS mode, section 11 </w:t>
      </w:r>
      <w:hyperlink w:anchor="_About_HPOS" w:history="1">
        <w:r w:rsidRPr="00D84325">
          <w:rPr>
            <w:rStyle w:val="Hyperlink"/>
          </w:rPr>
          <w:t>About HPOS</w:t>
        </w:r>
      </w:hyperlink>
    </w:p>
    <w:p w14:paraId="17CECB08" w14:textId="2A6C364C" w:rsidR="00D84325" w:rsidRPr="00D84325" w:rsidRDefault="00F54833" w:rsidP="00D84325">
      <w:pPr>
        <w:pStyle w:val="Heading2"/>
      </w:pPr>
      <w:bookmarkStart w:id="41" w:name="_Toc10646645"/>
      <w:bookmarkStart w:id="42" w:name="_Toc10741271"/>
      <w:bookmarkStart w:id="43" w:name="_Toc10743691"/>
      <w:bookmarkStart w:id="44" w:name="_Toc11144780"/>
      <w:bookmarkStart w:id="45" w:name="_Toc11253827"/>
      <w:bookmarkStart w:id="46" w:name="_Toc11353126"/>
      <w:bookmarkStart w:id="47" w:name="_Toc11353200"/>
      <w:bookmarkStart w:id="48" w:name="_Toc185852859"/>
      <w:r>
        <w:t xml:space="preserve">Installing the </w:t>
      </w:r>
      <w:bookmarkEnd w:id="41"/>
      <w:bookmarkEnd w:id="42"/>
      <w:bookmarkEnd w:id="43"/>
      <w:bookmarkEnd w:id="44"/>
      <w:bookmarkEnd w:id="45"/>
      <w:bookmarkEnd w:id="46"/>
      <w:bookmarkEnd w:id="47"/>
      <w:r>
        <w:t>Plugin</w:t>
      </w:r>
      <w:bookmarkEnd w:id="48"/>
    </w:p>
    <w:p w14:paraId="14794E4E" w14:textId="73F6F0D4" w:rsidR="00697837" w:rsidRDefault="00FF4226" w:rsidP="00EC6725">
      <w:pPr>
        <w:pStyle w:val="Textbody"/>
        <w:numPr>
          <w:ilvl w:val="0"/>
          <w:numId w:val="15"/>
        </w:numPr>
      </w:pPr>
      <w:r>
        <w:t>Download</w:t>
      </w:r>
      <w:r w:rsidR="00EC6725">
        <w:t xml:space="preserve"> the</w:t>
      </w:r>
      <w:r>
        <w:t xml:space="preserve"> latest </w:t>
      </w:r>
      <w:r w:rsidR="00EC6725">
        <w:t>zip release package</w:t>
      </w:r>
      <w:r>
        <w:t xml:space="preserve"> </w:t>
      </w:r>
      <w:r w:rsidR="00EC6725">
        <w:t xml:space="preserve">from: </w:t>
      </w:r>
      <w:hyperlink r:id="rId11" w:history="1">
        <w:r w:rsidR="00EC6725" w:rsidRPr="006F2DD1">
          <w:rPr>
            <w:rStyle w:val="Hyperlink"/>
          </w:rPr>
          <w:t>https://github.com/maksuturva/woocommerce_payment_module/releases/latest</w:t>
        </w:r>
      </w:hyperlink>
      <w:r w:rsidR="00EC6725">
        <w:t xml:space="preserve"> </w:t>
      </w:r>
    </w:p>
    <w:p w14:paraId="2378D49F" w14:textId="0FB1F832" w:rsidR="00EC6725" w:rsidRDefault="00F54833" w:rsidP="00F54833">
      <w:pPr>
        <w:pStyle w:val="Textbody"/>
        <w:numPr>
          <w:ilvl w:val="0"/>
          <w:numId w:val="15"/>
        </w:numPr>
      </w:pPr>
      <w:r>
        <w:t>On the WordPress plugins page, select</w:t>
      </w:r>
      <w:r w:rsidR="00830678">
        <w:t xml:space="preserve"> </w:t>
      </w:r>
      <w:r w:rsidR="00EC6725">
        <w:t xml:space="preserve">Add New </w:t>
      </w:r>
      <w:r w:rsidR="00830678">
        <w:t>(</w:t>
      </w:r>
      <w:proofErr w:type="spellStart"/>
      <w:r w:rsidR="00EC6725" w:rsidRPr="00EC6725">
        <w:rPr>
          <w:i/>
          <w:iCs/>
        </w:rPr>
        <w:t>Lisää</w:t>
      </w:r>
      <w:proofErr w:type="spellEnd"/>
      <w:r w:rsidR="00EC6725" w:rsidRPr="00EC6725">
        <w:rPr>
          <w:i/>
          <w:iCs/>
        </w:rPr>
        <w:t xml:space="preserve"> </w:t>
      </w:r>
      <w:proofErr w:type="spellStart"/>
      <w:r w:rsidR="00EC6725" w:rsidRPr="00EC6725">
        <w:rPr>
          <w:i/>
          <w:iCs/>
        </w:rPr>
        <w:t>uusi</w:t>
      </w:r>
      <w:proofErr w:type="spellEnd"/>
      <w:r w:rsidR="00830678">
        <w:rPr>
          <w:i/>
          <w:iCs/>
        </w:rPr>
        <w:t>)</w:t>
      </w:r>
      <w:r>
        <w:t xml:space="preserve"> and then </w:t>
      </w:r>
      <w:r w:rsidR="00EC6725">
        <w:t xml:space="preserve">Upload Plugin </w:t>
      </w:r>
      <w:r w:rsidR="00830678">
        <w:t>(</w:t>
      </w:r>
      <w:proofErr w:type="spellStart"/>
      <w:r w:rsidR="00EC6725">
        <w:rPr>
          <w:i/>
          <w:iCs/>
        </w:rPr>
        <w:t>Lataa</w:t>
      </w:r>
      <w:proofErr w:type="spellEnd"/>
      <w:r w:rsidR="00EC6725">
        <w:rPr>
          <w:i/>
          <w:iCs/>
        </w:rPr>
        <w:t xml:space="preserve"> </w:t>
      </w:r>
      <w:proofErr w:type="spellStart"/>
      <w:r w:rsidR="00EC6725">
        <w:rPr>
          <w:i/>
          <w:iCs/>
        </w:rPr>
        <w:t>lisäosa</w:t>
      </w:r>
      <w:proofErr w:type="spellEnd"/>
      <w:r w:rsidR="00830678">
        <w:rPr>
          <w:i/>
          <w:iCs/>
        </w:rPr>
        <w:t>)</w:t>
      </w:r>
      <w:r>
        <w:t xml:space="preserve">. </w:t>
      </w:r>
      <w:r w:rsidR="00EC6725">
        <w:br/>
      </w:r>
      <w:r w:rsidR="00EC6725">
        <w:br/>
      </w:r>
      <w:r>
        <w:t xml:space="preserve">Choose the </w:t>
      </w:r>
      <w:r w:rsidR="00EC6725">
        <w:t xml:space="preserve">downloaded </w:t>
      </w:r>
      <w:r>
        <w:t>zip</w:t>
      </w:r>
      <w:r w:rsidR="00EC6725">
        <w:t xml:space="preserve"> release package</w:t>
      </w:r>
      <w:r>
        <w:t xml:space="preserve"> file</w:t>
      </w:r>
      <w:r w:rsidR="00AF75B2">
        <w:t xml:space="preserve"> </w:t>
      </w:r>
      <w:r>
        <w:t>and select</w:t>
      </w:r>
      <w:r w:rsidR="00EC6725">
        <w:t xml:space="preserve"> Install Now </w:t>
      </w:r>
      <w:r w:rsidR="00D07BD6">
        <w:t>(</w:t>
      </w:r>
      <w:proofErr w:type="spellStart"/>
      <w:r w:rsidR="00EC6725" w:rsidRPr="00EC6725">
        <w:rPr>
          <w:i/>
          <w:iCs/>
        </w:rPr>
        <w:t>Asenna</w:t>
      </w:r>
      <w:proofErr w:type="spellEnd"/>
      <w:r w:rsidR="00EC6725" w:rsidRPr="00EC6725">
        <w:rPr>
          <w:i/>
          <w:iCs/>
        </w:rPr>
        <w:t xml:space="preserve"> </w:t>
      </w:r>
      <w:proofErr w:type="spellStart"/>
      <w:r w:rsidR="00EC6725">
        <w:rPr>
          <w:i/>
          <w:iCs/>
        </w:rPr>
        <w:t>n</w:t>
      </w:r>
      <w:r w:rsidR="00EC6725" w:rsidRPr="00EC6725">
        <w:rPr>
          <w:i/>
          <w:iCs/>
        </w:rPr>
        <w:t>yt</w:t>
      </w:r>
      <w:proofErr w:type="spellEnd"/>
      <w:r w:rsidR="00D07BD6">
        <w:rPr>
          <w:i/>
          <w:iCs/>
        </w:rPr>
        <w:t>)</w:t>
      </w:r>
      <w:r>
        <w:t xml:space="preserve">. </w:t>
      </w:r>
    </w:p>
    <w:p w14:paraId="2F4D0D7C" w14:textId="6677615D" w:rsidR="00EC6725" w:rsidRDefault="00EC6725" w:rsidP="00EC6725">
      <w:pPr>
        <w:pStyle w:val="Textbody"/>
        <w:ind w:left="720"/>
        <w:rPr>
          <w:noProof/>
        </w:rPr>
      </w:pPr>
      <w:r>
        <w:rPr>
          <w:noProof/>
        </w:rPr>
        <w:t>Note! If you receive this error when uploading the zip package, you need to change your server php.ini settings to allow 6M file size at least.</w:t>
      </w:r>
      <w:r>
        <w:rPr>
          <w:noProof/>
        </w:rPr>
        <w:br/>
      </w:r>
      <w:r w:rsidRPr="00D07BD6">
        <w:rPr>
          <w:noProof/>
        </w:rPr>
        <w:drawing>
          <wp:inline distT="0" distB="0" distL="0" distR="0" wp14:anchorId="3A0B1B60" wp14:editId="5725F6BC">
            <wp:extent cx="4972929" cy="902340"/>
            <wp:effectExtent l="0" t="0" r="5715"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2"/>
                    <a:stretch>
                      <a:fillRect/>
                    </a:stretch>
                  </pic:blipFill>
                  <pic:spPr>
                    <a:xfrm>
                      <a:off x="0" y="0"/>
                      <a:ext cx="5000287" cy="907304"/>
                    </a:xfrm>
                    <a:prstGeom prst="rect">
                      <a:avLst/>
                    </a:prstGeom>
                  </pic:spPr>
                </pic:pic>
              </a:graphicData>
            </a:graphic>
          </wp:inline>
        </w:drawing>
      </w:r>
    </w:p>
    <w:p w14:paraId="0CDF092D" w14:textId="5CFB514F" w:rsidR="00EC6725" w:rsidRDefault="00EC6725" w:rsidP="00EC6725">
      <w:pPr>
        <w:pStyle w:val="Textbody"/>
        <w:ind w:left="720"/>
        <w:rPr>
          <w:noProof/>
        </w:rPr>
      </w:pPr>
      <w:r>
        <w:rPr>
          <w:noProof/>
        </w:rPr>
        <w:t xml:space="preserve">For more information, how to install WordPress plugins </w:t>
      </w:r>
      <w:r w:rsidR="00CE2AB7">
        <w:rPr>
          <w:noProof/>
        </w:rPr>
        <w:t>other ways</w:t>
      </w:r>
      <w:r>
        <w:rPr>
          <w:noProof/>
        </w:rPr>
        <w:t xml:space="preserve">, see: </w:t>
      </w:r>
      <w:hyperlink r:id="rId13" w:anchor="install-a-plugin-with-a-zip-file" w:history="1">
        <w:r w:rsidR="00CE2AB7" w:rsidRPr="006F2DD1">
          <w:rPr>
            <w:rStyle w:val="Hyperlink"/>
            <w:noProof/>
          </w:rPr>
          <w:t>https://wordpress.com/support/plugins/install-a-plugin/#install-a-plugin-with-a-zip-file</w:t>
        </w:r>
      </w:hyperlink>
    </w:p>
    <w:p w14:paraId="398B47C4" w14:textId="77777777" w:rsidR="00EC6725" w:rsidRDefault="00EC6725" w:rsidP="00EC6725">
      <w:pPr>
        <w:pStyle w:val="Textbody"/>
        <w:ind w:left="720"/>
      </w:pPr>
    </w:p>
    <w:p w14:paraId="7375C91D" w14:textId="5D2FAB99" w:rsidR="00F54833" w:rsidRDefault="00F54833" w:rsidP="00F54833">
      <w:pPr>
        <w:pStyle w:val="Textbody"/>
        <w:numPr>
          <w:ilvl w:val="0"/>
          <w:numId w:val="15"/>
        </w:numPr>
      </w:pPr>
      <w:r>
        <w:t xml:space="preserve">Choose </w:t>
      </w:r>
      <w:r w:rsidR="00EC6725">
        <w:t>Activate</w:t>
      </w:r>
      <w:r>
        <w:t xml:space="preserve"> </w:t>
      </w:r>
      <w:r w:rsidR="00995359">
        <w:t>(</w:t>
      </w:r>
      <w:proofErr w:type="spellStart"/>
      <w:r>
        <w:rPr>
          <w:i/>
          <w:iCs/>
        </w:rPr>
        <w:t>A</w:t>
      </w:r>
      <w:r w:rsidR="00EC6725">
        <w:rPr>
          <w:i/>
          <w:iCs/>
        </w:rPr>
        <w:t>ktivoi</w:t>
      </w:r>
      <w:proofErr w:type="spellEnd"/>
      <w:r w:rsidR="00995359">
        <w:rPr>
          <w:i/>
          <w:iCs/>
        </w:rPr>
        <w:t>)</w:t>
      </w:r>
      <w:r>
        <w:rPr>
          <w:i/>
          <w:iCs/>
        </w:rPr>
        <w:t xml:space="preserve"> the plugin.</w:t>
      </w:r>
      <w:r w:rsidR="00830678" w:rsidRPr="00830678">
        <w:rPr>
          <w:noProof/>
        </w:rPr>
        <w:t xml:space="preserve"> </w:t>
      </w:r>
    </w:p>
    <w:p w14:paraId="1065CF88" w14:textId="77777777" w:rsidR="006E1C31" w:rsidRDefault="006E1C31" w:rsidP="006E1C31">
      <w:pPr>
        <w:pStyle w:val="ListParagraph"/>
      </w:pPr>
    </w:p>
    <w:p w14:paraId="05D3265F" w14:textId="6F3608A9" w:rsidR="006E1C31" w:rsidRDefault="006E1C31" w:rsidP="006E1C31">
      <w:pPr>
        <w:pStyle w:val="Textbody"/>
        <w:ind w:left="720"/>
      </w:pPr>
      <w:r w:rsidRPr="006E1C31">
        <w:rPr>
          <w:noProof/>
        </w:rPr>
        <w:drawing>
          <wp:inline distT="0" distB="0" distL="0" distR="0" wp14:anchorId="40F65EDB" wp14:editId="0BB9BA8A">
            <wp:extent cx="6120765" cy="2827655"/>
            <wp:effectExtent l="0" t="0" r="0" b="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14"/>
                    <a:stretch>
                      <a:fillRect/>
                    </a:stretch>
                  </pic:blipFill>
                  <pic:spPr>
                    <a:xfrm>
                      <a:off x="0" y="0"/>
                      <a:ext cx="6120765" cy="2827655"/>
                    </a:xfrm>
                    <a:prstGeom prst="rect">
                      <a:avLst/>
                    </a:prstGeom>
                  </pic:spPr>
                </pic:pic>
              </a:graphicData>
            </a:graphic>
          </wp:inline>
        </w:drawing>
      </w:r>
    </w:p>
    <w:p w14:paraId="12CA73F0" w14:textId="6CEAB479" w:rsidR="00EC6725" w:rsidRDefault="00EC6725" w:rsidP="004E0059">
      <w:pPr>
        <w:pStyle w:val="Textbody"/>
        <w:ind w:left="720"/>
      </w:pPr>
    </w:p>
    <w:p w14:paraId="41CE1F1F" w14:textId="77777777" w:rsidR="00F54833" w:rsidRDefault="00F54833" w:rsidP="00F54833">
      <w:pPr>
        <w:pStyle w:val="Textbody"/>
        <w:numPr>
          <w:ilvl w:val="0"/>
          <w:numId w:val="15"/>
        </w:numPr>
      </w:pPr>
      <w:r>
        <w:t>Select Settings and configure the plugin as described in Configuration 6 -section in this guide.</w:t>
      </w:r>
    </w:p>
    <w:p w14:paraId="66341630" w14:textId="1C585AC4" w:rsidR="00F54833" w:rsidRPr="00F54833" w:rsidRDefault="00F54833" w:rsidP="00F54833">
      <w:pPr>
        <w:pStyle w:val="Textbody"/>
        <w:numPr>
          <w:ilvl w:val="0"/>
          <w:numId w:val="15"/>
        </w:numPr>
      </w:pPr>
      <w:r>
        <w:t xml:space="preserve">Go to WooCommerce / Settings / </w:t>
      </w:r>
      <w:proofErr w:type="gramStart"/>
      <w:r>
        <w:t>Payments</w:t>
      </w:r>
      <w:r w:rsidR="00CE2AB7">
        <w:t>,</w:t>
      </w:r>
      <w:r>
        <w:t xml:space="preserve"> and</w:t>
      </w:r>
      <w:proofErr w:type="gramEnd"/>
      <w:r>
        <w:t xml:space="preserve"> enable Svea payment methods you want </w:t>
      </w:r>
      <w:r>
        <w:lastRenderedPageBreak/>
        <w:t>to use</w:t>
      </w:r>
      <w:r w:rsidR="00CE2AB7">
        <w:t>.</w:t>
      </w:r>
    </w:p>
    <w:p w14:paraId="77442898" w14:textId="6C4691E4" w:rsidR="00F54833" w:rsidRDefault="00F54833" w:rsidP="00F54833">
      <w:pPr>
        <w:pStyle w:val="Textbody"/>
        <w:ind w:left="720"/>
      </w:pPr>
      <w:r w:rsidRPr="0002044D">
        <w:rPr>
          <w:noProof/>
        </w:rPr>
        <w:drawing>
          <wp:inline distT="0" distB="0" distL="0" distR="0" wp14:anchorId="10786238" wp14:editId="755CB99C">
            <wp:extent cx="4360985" cy="3869871"/>
            <wp:effectExtent l="0" t="0" r="0" b="3810"/>
            <wp:docPr id="19" name="Picture 19"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 email&#10;&#10;Description automatically generated"/>
                    <pic:cNvPicPr/>
                  </pic:nvPicPr>
                  <pic:blipFill>
                    <a:blip r:embed="rId15"/>
                    <a:stretch>
                      <a:fillRect/>
                    </a:stretch>
                  </pic:blipFill>
                  <pic:spPr>
                    <a:xfrm>
                      <a:off x="0" y="0"/>
                      <a:ext cx="4379587" cy="3886378"/>
                    </a:xfrm>
                    <a:prstGeom prst="rect">
                      <a:avLst/>
                    </a:prstGeom>
                  </pic:spPr>
                </pic:pic>
              </a:graphicData>
            </a:graphic>
          </wp:inline>
        </w:drawing>
      </w:r>
    </w:p>
    <w:p w14:paraId="6A57B855" w14:textId="17AC28B8" w:rsidR="00A43CFD" w:rsidRDefault="00CE2AB7" w:rsidP="00A43CFD">
      <w:pPr>
        <w:pStyle w:val="Textbody"/>
        <w:numPr>
          <w:ilvl w:val="0"/>
          <w:numId w:val="15"/>
        </w:numPr>
      </w:pPr>
      <w:r>
        <w:t>C</w:t>
      </w:r>
      <w:r w:rsidR="00A43CFD">
        <w:t>ontinue with</w:t>
      </w:r>
      <w:r>
        <w:t xml:space="preserve"> configuring the plugin, see</w:t>
      </w:r>
      <w:r w:rsidR="00D86B13">
        <w:t xml:space="preserve"> c</w:t>
      </w:r>
      <w:r w:rsidR="00A43CFD">
        <w:t xml:space="preserve">hapter </w:t>
      </w:r>
      <w:r w:rsidR="00A43CFD" w:rsidRPr="00D86B13">
        <w:rPr>
          <w:i/>
          <w:iCs/>
        </w:rPr>
        <w:t>6 Installation</w:t>
      </w:r>
      <w:r w:rsidR="00A43CFD">
        <w:t>.</w:t>
      </w:r>
    </w:p>
    <w:p w14:paraId="130B26EC" w14:textId="512E099E" w:rsidR="00F54833" w:rsidRDefault="00F54833" w:rsidP="00F54833">
      <w:pPr>
        <w:pStyle w:val="Heading2"/>
      </w:pPr>
      <w:bookmarkStart w:id="49" w:name="_Toc11353199"/>
      <w:bookmarkStart w:id="50" w:name="_Toc11353125"/>
      <w:bookmarkStart w:id="51" w:name="_Toc11253826"/>
      <w:bookmarkStart w:id="52" w:name="_Toc11144779"/>
      <w:bookmarkStart w:id="53" w:name="_Toc10743690"/>
      <w:bookmarkStart w:id="54" w:name="_Toc10741270"/>
      <w:bookmarkStart w:id="55" w:name="_Toc10646644"/>
      <w:bookmarkStart w:id="56" w:name="__RefHeading__1414_1801812706"/>
      <w:bookmarkStart w:id="57" w:name="_Toc185852860"/>
      <w:r>
        <w:t xml:space="preserve">Upgrading </w:t>
      </w:r>
      <w:r w:rsidR="005D3E9E">
        <w:t>the</w:t>
      </w:r>
      <w:r>
        <w:t xml:space="preserve"> existing plugin</w:t>
      </w:r>
      <w:bookmarkEnd w:id="49"/>
      <w:bookmarkEnd w:id="50"/>
      <w:bookmarkEnd w:id="51"/>
      <w:bookmarkEnd w:id="52"/>
      <w:bookmarkEnd w:id="53"/>
      <w:bookmarkEnd w:id="54"/>
      <w:bookmarkEnd w:id="55"/>
      <w:bookmarkEnd w:id="56"/>
      <w:bookmarkEnd w:id="57"/>
    </w:p>
    <w:p w14:paraId="0D150E07" w14:textId="3F44E75D" w:rsidR="007F22FC" w:rsidRDefault="00F54833" w:rsidP="00F54833">
      <w:pPr>
        <w:pStyle w:val="Textbody"/>
      </w:pPr>
      <w:r>
        <w:t>It's wise to take back up of your database and files.</w:t>
      </w:r>
      <w:r w:rsidR="007F22FC">
        <w:t xml:space="preserve"> The configuration and payment information are saved on the webstore database. </w:t>
      </w:r>
    </w:p>
    <w:p w14:paraId="40C1610E" w14:textId="6DDCD36E" w:rsidR="007F22FC" w:rsidRDefault="007F22FC" w:rsidP="00F54833">
      <w:pPr>
        <w:pStyle w:val="Textbody"/>
      </w:pPr>
      <w:r>
        <w:t>Check the current version of the Svea Payment Gateway</w:t>
      </w:r>
      <w:r w:rsidR="000B6D2C">
        <w:t xml:space="preserve"> plugin</w:t>
      </w:r>
      <w:r>
        <w:t xml:space="preserve">. </w:t>
      </w:r>
    </w:p>
    <w:p w14:paraId="2DE0D6BF" w14:textId="1668779C" w:rsidR="00F54833" w:rsidRDefault="007F22FC" w:rsidP="007F22FC">
      <w:pPr>
        <w:pStyle w:val="Textbody"/>
        <w:numPr>
          <w:ilvl w:val="0"/>
          <w:numId w:val="21"/>
        </w:numPr>
      </w:pPr>
      <w:r>
        <w:t>If it’s older than 2.4.0 it’s recommended that you Deactivate and Delete the older module first as the package structure was different in earlier versions and straightforward upgrade is not supported.</w:t>
      </w:r>
    </w:p>
    <w:p w14:paraId="042588E0" w14:textId="0AB6BD81" w:rsidR="007F22FC" w:rsidRDefault="007F22FC" w:rsidP="007F22FC">
      <w:pPr>
        <w:pStyle w:val="Textbody"/>
        <w:numPr>
          <w:ilvl w:val="0"/>
          <w:numId w:val="21"/>
        </w:numPr>
      </w:pPr>
      <w:r>
        <w:t>If the current version is 2.4.0 and above, when uploading the release package, WooCommerce will notice that you have the plugin installed already and it will upgrade the current version to a new one.</w:t>
      </w:r>
    </w:p>
    <w:p w14:paraId="225F7EA6" w14:textId="4586B557" w:rsidR="007F22FC" w:rsidRDefault="007F22FC" w:rsidP="00F54833">
      <w:pPr>
        <w:pStyle w:val="Textbody"/>
      </w:pPr>
      <w:r w:rsidRPr="007F22FC">
        <w:rPr>
          <w:noProof/>
        </w:rPr>
        <w:drawing>
          <wp:inline distT="0" distB="0" distL="0" distR="0" wp14:anchorId="5BE7A292" wp14:editId="2D26658B">
            <wp:extent cx="6120765" cy="1069340"/>
            <wp:effectExtent l="0" t="0" r="0" b="0"/>
            <wp:docPr id="7591145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14553" name="Picture 1" descr="A screenshot of a computer&#10;&#10;Description automatically generated"/>
                    <pic:cNvPicPr/>
                  </pic:nvPicPr>
                  <pic:blipFill>
                    <a:blip r:embed="rId16"/>
                    <a:stretch>
                      <a:fillRect/>
                    </a:stretch>
                  </pic:blipFill>
                  <pic:spPr>
                    <a:xfrm>
                      <a:off x="0" y="0"/>
                      <a:ext cx="6120765" cy="1069340"/>
                    </a:xfrm>
                    <a:prstGeom prst="rect">
                      <a:avLst/>
                    </a:prstGeom>
                  </pic:spPr>
                </pic:pic>
              </a:graphicData>
            </a:graphic>
          </wp:inline>
        </w:drawing>
      </w:r>
    </w:p>
    <w:p w14:paraId="5C522635" w14:textId="50F366B7" w:rsidR="00697837" w:rsidRDefault="00A43CFD" w:rsidP="00F54833">
      <w:pPr>
        <w:pStyle w:val="Textbody"/>
      </w:pPr>
      <w:r>
        <w:t xml:space="preserve">To </w:t>
      </w:r>
      <w:r w:rsidR="007F22FC">
        <w:t>continue</w:t>
      </w:r>
      <w:r>
        <w:t xml:space="preserve"> the plugin</w:t>
      </w:r>
      <w:r w:rsidR="007F22FC">
        <w:t xml:space="preserve"> upgrade</w:t>
      </w:r>
      <w:r>
        <w:t>, use</w:t>
      </w:r>
      <w:r w:rsidR="007F22FC">
        <w:t xml:space="preserve"> the</w:t>
      </w:r>
      <w:r>
        <w:t xml:space="preserve"> Installation process described in the Chapter 5.1</w:t>
      </w:r>
      <w:r w:rsidR="00CE2AB7">
        <w:t xml:space="preserve">. </w:t>
      </w:r>
      <w:r w:rsidR="00CE2AB7">
        <w:br/>
      </w:r>
      <w:r w:rsidR="00CE2AB7">
        <w:br/>
        <w:t xml:space="preserve">The configuration </w:t>
      </w:r>
      <w:r w:rsidR="007F22FC">
        <w:t xml:space="preserve">will be </w:t>
      </w:r>
      <w:r w:rsidR="00CE2AB7">
        <w:t xml:space="preserve">migrated automatically in the upgrading process, so you can skip chapter 6 </w:t>
      </w:r>
      <w:r w:rsidR="007F22FC">
        <w:t>C</w:t>
      </w:r>
      <w:r w:rsidR="00CE2AB7">
        <w:t>onfiguration step after uploading a new version of the plugin module.</w:t>
      </w:r>
    </w:p>
    <w:p w14:paraId="343B222F" w14:textId="77777777" w:rsidR="00072E6D" w:rsidRDefault="00072E6D">
      <w:pPr>
        <w:widowControl/>
        <w:suppressAutoHyphens w:val="0"/>
        <w:autoSpaceDN/>
        <w:spacing w:after="160" w:line="259" w:lineRule="auto"/>
        <w:textAlignment w:val="auto"/>
        <w:rPr>
          <w:rFonts w:ascii="Arial" w:eastAsia="Droid Sans Fallback" w:hAnsi="Arial" w:cs="Lohit Hindi"/>
          <w:b/>
          <w:bCs/>
          <w:sz w:val="28"/>
          <w:szCs w:val="28"/>
        </w:rPr>
      </w:pPr>
      <w:bookmarkStart w:id="58" w:name="__RefHeading__3443_1681451042"/>
      <w:bookmarkStart w:id="59" w:name="_Toc10646646"/>
      <w:bookmarkStart w:id="60" w:name="_Toc10741272"/>
      <w:bookmarkStart w:id="61" w:name="_Toc10743692"/>
      <w:bookmarkStart w:id="62" w:name="_Toc11144781"/>
      <w:bookmarkStart w:id="63" w:name="_Toc11253828"/>
      <w:bookmarkStart w:id="64" w:name="_Toc11353127"/>
      <w:bookmarkStart w:id="65" w:name="_Toc11353201"/>
      <w:r>
        <w:br w:type="page"/>
      </w:r>
    </w:p>
    <w:p w14:paraId="7206B9B7" w14:textId="26A8C931" w:rsidR="00F54833" w:rsidRDefault="00F54833" w:rsidP="00F54833">
      <w:pPr>
        <w:pStyle w:val="Heading1"/>
      </w:pPr>
      <w:bookmarkStart w:id="66" w:name="_Toc185852861"/>
      <w:r>
        <w:lastRenderedPageBreak/>
        <w:t>Configuration</w:t>
      </w:r>
      <w:bookmarkEnd w:id="58"/>
      <w:bookmarkEnd w:id="59"/>
      <w:bookmarkEnd w:id="60"/>
      <w:bookmarkEnd w:id="61"/>
      <w:bookmarkEnd w:id="62"/>
      <w:bookmarkEnd w:id="63"/>
      <w:bookmarkEnd w:id="64"/>
      <w:bookmarkEnd w:id="65"/>
      <w:bookmarkEnd w:id="66"/>
    </w:p>
    <w:p w14:paraId="070FA2CF" w14:textId="77777777" w:rsidR="00F54833" w:rsidRDefault="00F54833" w:rsidP="00F54833">
      <w:pPr>
        <w:pStyle w:val="Textbody"/>
      </w:pPr>
      <w:r>
        <w:t xml:space="preserve">Before you can use the Svea Payments in your WooCommerce store, you need to do some configurations on the plugin's Settings page. </w:t>
      </w:r>
    </w:p>
    <w:p w14:paraId="7DE5A674" w14:textId="3026D9CA" w:rsidR="00F54833" w:rsidRDefault="00F54833" w:rsidP="00F54833">
      <w:pPr>
        <w:pStyle w:val="Textbody"/>
      </w:pPr>
      <w:r>
        <w:t>You can access the settings through WordPress plugins list</w:t>
      </w:r>
      <w:r w:rsidR="00072E6D">
        <w:t xml:space="preserve"> and Settings</w:t>
      </w:r>
      <w:r>
        <w:t xml:space="preserve">. Remember to </w:t>
      </w:r>
      <w:r>
        <w:rPr>
          <w:i/>
          <w:iCs/>
        </w:rPr>
        <w:t>Save changes</w:t>
      </w:r>
      <w:r>
        <w:t>.</w:t>
      </w:r>
    </w:p>
    <w:p w14:paraId="6E2FA660" w14:textId="77777777" w:rsidR="00F54833" w:rsidRDefault="00F54833" w:rsidP="00F54833">
      <w:pPr>
        <w:pStyle w:val="Textbody"/>
      </w:pPr>
      <w:r w:rsidRPr="0062446D">
        <w:rPr>
          <w:noProof/>
        </w:rPr>
        <w:drawing>
          <wp:inline distT="0" distB="0" distL="0" distR="0" wp14:anchorId="4B051988" wp14:editId="1DB156D7">
            <wp:extent cx="4093699" cy="1649877"/>
            <wp:effectExtent l="0" t="0" r="0" b="127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7"/>
                    <a:stretch>
                      <a:fillRect/>
                    </a:stretch>
                  </pic:blipFill>
                  <pic:spPr>
                    <a:xfrm>
                      <a:off x="0" y="0"/>
                      <a:ext cx="4107056" cy="1655260"/>
                    </a:xfrm>
                    <a:prstGeom prst="rect">
                      <a:avLst/>
                    </a:prstGeom>
                  </pic:spPr>
                </pic:pic>
              </a:graphicData>
            </a:graphic>
          </wp:inline>
        </w:drawing>
      </w:r>
    </w:p>
    <w:p w14:paraId="350EA2FE" w14:textId="0CA23AEE" w:rsidR="00F54833" w:rsidRDefault="00F54833" w:rsidP="00F54833">
      <w:pPr>
        <w:pStyle w:val="Textbody"/>
      </w:pPr>
      <w:r>
        <w:t xml:space="preserve">Check your WooCommerce </w:t>
      </w:r>
      <w:r w:rsidR="00072E6D">
        <w:t xml:space="preserve">tax </w:t>
      </w:r>
      <w:r>
        <w:t>settings, for example:</w:t>
      </w:r>
    </w:p>
    <w:p w14:paraId="0D8FB654" w14:textId="77777777" w:rsidR="00F54833" w:rsidRDefault="00F54833" w:rsidP="00F54833">
      <w:pPr>
        <w:pStyle w:val="Textbody"/>
        <w:numPr>
          <w:ilvl w:val="0"/>
          <w:numId w:val="16"/>
        </w:numPr>
      </w:pPr>
      <w:r>
        <w:t>Settings / General / Enable taxes: enable tax calculation</w:t>
      </w:r>
    </w:p>
    <w:p w14:paraId="5D527600" w14:textId="77777777" w:rsidR="00F54833" w:rsidRDefault="00F54833" w:rsidP="00F54833">
      <w:pPr>
        <w:pStyle w:val="Textbody"/>
        <w:numPr>
          <w:ilvl w:val="0"/>
          <w:numId w:val="16"/>
        </w:numPr>
      </w:pPr>
      <w:r>
        <w:t>Settings / General / Currency options: only euro is supported</w:t>
      </w:r>
    </w:p>
    <w:p w14:paraId="3F85D4C3" w14:textId="77777777" w:rsidR="00F54833" w:rsidRDefault="00F54833" w:rsidP="00F54833">
      <w:pPr>
        <w:pStyle w:val="Textbody"/>
        <w:numPr>
          <w:ilvl w:val="0"/>
          <w:numId w:val="16"/>
        </w:numPr>
      </w:pPr>
      <w:r>
        <w:t>Settings / Tax / Prices entered with tax: Yes</w:t>
      </w:r>
    </w:p>
    <w:p w14:paraId="0C4012DC" w14:textId="77777777" w:rsidR="00F54833" w:rsidRDefault="00F54833" w:rsidP="00F54833">
      <w:pPr>
        <w:pStyle w:val="Textbody"/>
        <w:numPr>
          <w:ilvl w:val="0"/>
          <w:numId w:val="16"/>
        </w:numPr>
      </w:pPr>
      <w:r>
        <w:t>Settings / Tax / Display prices in the shop: Including tax</w:t>
      </w:r>
    </w:p>
    <w:p w14:paraId="1120497B" w14:textId="77777777" w:rsidR="00F54833" w:rsidRDefault="00F54833" w:rsidP="00F54833">
      <w:pPr>
        <w:pStyle w:val="Textbody"/>
        <w:numPr>
          <w:ilvl w:val="0"/>
          <w:numId w:val="16"/>
        </w:numPr>
      </w:pPr>
      <w:r>
        <w:t>Settings / Tax / Display prices during cart and checkout: Including tax</w:t>
      </w:r>
    </w:p>
    <w:p w14:paraId="1EAFB912" w14:textId="0D8C4185" w:rsidR="00F54833" w:rsidRDefault="000B2EFB" w:rsidP="00F54833">
      <w:pPr>
        <w:pStyle w:val="Textbody"/>
      </w:pPr>
      <w:r>
        <w:rPr>
          <w:noProof/>
        </w:rPr>
        <w:lastRenderedPageBreak/>
        <w:drawing>
          <wp:inline distT="0" distB="0" distL="0" distR="0" wp14:anchorId="0B19698A" wp14:editId="58BA3606">
            <wp:extent cx="5295265" cy="8812530"/>
            <wp:effectExtent l="0" t="0" r="635" b="1270"/>
            <wp:docPr id="2774518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451812" name="Picture 1"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295265" cy="8812530"/>
                    </a:xfrm>
                    <a:prstGeom prst="rect">
                      <a:avLst/>
                    </a:prstGeom>
                  </pic:spPr>
                </pic:pic>
              </a:graphicData>
            </a:graphic>
          </wp:inline>
        </w:drawing>
      </w:r>
    </w:p>
    <w:p w14:paraId="565BA2A8" w14:textId="77777777" w:rsidR="00F54833" w:rsidRDefault="00F54833" w:rsidP="00F54833">
      <w:pPr>
        <w:pStyle w:val="Heading2"/>
      </w:pPr>
      <w:bookmarkStart w:id="67" w:name="_Toc11353202"/>
      <w:bookmarkStart w:id="68" w:name="_Toc11353128"/>
      <w:bookmarkStart w:id="69" w:name="_Toc11253829"/>
      <w:bookmarkStart w:id="70" w:name="_Toc11144782"/>
      <w:bookmarkStart w:id="71" w:name="_Toc10743693"/>
      <w:bookmarkStart w:id="72" w:name="_Toc10741273"/>
      <w:bookmarkStart w:id="73" w:name="_Toc10646647"/>
      <w:bookmarkStart w:id="74" w:name="_Toc185852862"/>
      <w:r>
        <w:lastRenderedPageBreak/>
        <w:t>Enable / Disable</w:t>
      </w:r>
      <w:bookmarkEnd w:id="67"/>
      <w:bookmarkEnd w:id="68"/>
      <w:bookmarkEnd w:id="69"/>
      <w:bookmarkEnd w:id="70"/>
      <w:bookmarkEnd w:id="71"/>
      <w:bookmarkEnd w:id="72"/>
      <w:bookmarkEnd w:id="73"/>
      <w:bookmarkEnd w:id="74"/>
    </w:p>
    <w:p w14:paraId="147BECF0" w14:textId="77777777" w:rsidR="00F54833" w:rsidRDefault="00F54833" w:rsidP="00F54833">
      <w:pPr>
        <w:pStyle w:val="Textbody"/>
      </w:pPr>
      <w:r>
        <w:t>Checking this checkbox activates Svea Payments as a payment option for your customers in the checkout process.</w:t>
      </w:r>
    </w:p>
    <w:p w14:paraId="713D67DC" w14:textId="77777777" w:rsidR="00F54833" w:rsidRDefault="00F54833" w:rsidP="00F54833">
      <w:pPr>
        <w:pStyle w:val="Heading2"/>
      </w:pPr>
      <w:bookmarkStart w:id="75" w:name="_Toc11353203"/>
      <w:bookmarkStart w:id="76" w:name="_Toc11353129"/>
      <w:bookmarkStart w:id="77" w:name="_Toc11253830"/>
      <w:bookmarkStart w:id="78" w:name="_Toc11144783"/>
      <w:bookmarkStart w:id="79" w:name="_Toc10743694"/>
      <w:bookmarkStart w:id="80" w:name="_Toc10741274"/>
      <w:bookmarkStart w:id="81" w:name="_Toc10646648"/>
      <w:bookmarkStart w:id="82" w:name="_Toc185852863"/>
      <w:r>
        <w:t>Title</w:t>
      </w:r>
      <w:bookmarkEnd w:id="75"/>
      <w:bookmarkEnd w:id="76"/>
      <w:bookmarkEnd w:id="77"/>
      <w:bookmarkEnd w:id="78"/>
      <w:bookmarkEnd w:id="79"/>
      <w:bookmarkEnd w:id="80"/>
      <w:bookmarkEnd w:id="81"/>
      <w:bookmarkEnd w:id="82"/>
    </w:p>
    <w:p w14:paraId="5BC6575C" w14:textId="77777777" w:rsidR="00F54833" w:rsidRDefault="00F54833" w:rsidP="00F54833">
      <w:pPr>
        <w:pStyle w:val="Textbody"/>
      </w:pPr>
      <w:r>
        <w:t>Title for the payment gateway, shown on the checkout page. Defaults to Svea Payments.</w:t>
      </w:r>
    </w:p>
    <w:p w14:paraId="631248C0" w14:textId="77777777" w:rsidR="00F54833" w:rsidRDefault="00F54833" w:rsidP="00F54833">
      <w:pPr>
        <w:pStyle w:val="Heading2"/>
      </w:pPr>
      <w:bookmarkStart w:id="83" w:name="_Toc11353204"/>
      <w:bookmarkStart w:id="84" w:name="_Toc11353130"/>
      <w:bookmarkStart w:id="85" w:name="_Toc11253831"/>
      <w:bookmarkStart w:id="86" w:name="_Toc11144784"/>
      <w:bookmarkStart w:id="87" w:name="_Toc10743695"/>
      <w:bookmarkStart w:id="88" w:name="_Toc10741275"/>
      <w:bookmarkStart w:id="89" w:name="_Toc10646649"/>
      <w:bookmarkStart w:id="90" w:name="_Toc185852864"/>
      <w:r>
        <w:t>Customer message</w:t>
      </w:r>
      <w:bookmarkEnd w:id="83"/>
      <w:bookmarkEnd w:id="84"/>
      <w:bookmarkEnd w:id="85"/>
      <w:bookmarkEnd w:id="86"/>
      <w:bookmarkEnd w:id="87"/>
      <w:bookmarkEnd w:id="88"/>
      <w:bookmarkEnd w:id="89"/>
      <w:bookmarkEnd w:id="90"/>
    </w:p>
    <w:p w14:paraId="4F7DCFE8" w14:textId="5ECA7FFE" w:rsidR="00F54833" w:rsidRDefault="00F54833" w:rsidP="00F54833">
      <w:pPr>
        <w:pStyle w:val="Textbody"/>
      </w:pPr>
      <w:r>
        <w:t>Description of the payment gateway. This message is shown below the payment gateway.</w:t>
      </w:r>
    </w:p>
    <w:p w14:paraId="04A4EECC" w14:textId="77777777" w:rsidR="00DE21DD" w:rsidRDefault="00DE21DD" w:rsidP="00DE21DD">
      <w:pPr>
        <w:pStyle w:val="Heading2"/>
      </w:pPr>
      <w:bookmarkStart w:id="91" w:name="_Toc185852865"/>
      <w:r>
        <w:t>Redirect to Svea’s Payment Method Selection Page</w:t>
      </w:r>
      <w:bookmarkEnd w:id="91"/>
    </w:p>
    <w:p w14:paraId="4669C70D" w14:textId="2CA93240" w:rsidR="00DE21DD" w:rsidRDefault="00DE21DD" w:rsidP="00DE21DD">
      <w:pPr>
        <w:pStyle w:val="Textbody"/>
      </w:pPr>
      <w:r>
        <w:t>Use this option, if you want to use the</w:t>
      </w:r>
      <w:r w:rsidR="00E025C1">
        <w:t xml:space="preserve"> payment method</w:t>
      </w:r>
      <w:r>
        <w:t xml:space="preserve"> selection page</w:t>
      </w:r>
      <w:r w:rsidR="00E025C1">
        <w:t xml:space="preserve"> on the Svea Payment’s web pages</w:t>
      </w:r>
      <w:r>
        <w:t xml:space="preserve"> instead of WooCommerce Checkout payment selection on the checkout page.</w:t>
      </w:r>
    </w:p>
    <w:p w14:paraId="289DCF2D" w14:textId="77777777" w:rsidR="00F54833" w:rsidRDefault="00F54833" w:rsidP="00F54833">
      <w:pPr>
        <w:pStyle w:val="Heading2"/>
      </w:pPr>
      <w:bookmarkStart w:id="92" w:name="_Toc11353205"/>
      <w:bookmarkStart w:id="93" w:name="_Toc11353131"/>
      <w:bookmarkStart w:id="94" w:name="_Toc11253832"/>
      <w:bookmarkStart w:id="95" w:name="_Toc11144785"/>
      <w:bookmarkStart w:id="96" w:name="_Toc10743696"/>
      <w:bookmarkStart w:id="97" w:name="_Toc10741276"/>
      <w:bookmarkStart w:id="98" w:name="_Toc10646650"/>
      <w:bookmarkStart w:id="99" w:name="_Toc185852866"/>
      <w:r>
        <w:t>Payment handling fees</w:t>
      </w:r>
      <w:bookmarkEnd w:id="99"/>
    </w:p>
    <w:p w14:paraId="4921A74C" w14:textId="77777777" w:rsidR="00F54833" w:rsidRDefault="00F54833" w:rsidP="00F54833">
      <w:pPr>
        <w:pStyle w:val="Textbody"/>
      </w:pPr>
      <w:r>
        <w:t>Optionally, you can specify extra fees per payment method or set multiple payment methods comma-separated using the same extra fee in this table.</w:t>
      </w:r>
    </w:p>
    <w:p w14:paraId="2B1BE00F" w14:textId="77777777" w:rsidR="00F54833" w:rsidRDefault="00F54833" w:rsidP="00F54833">
      <w:pPr>
        <w:pStyle w:val="Textbody"/>
      </w:pPr>
      <w:r>
        <w:t xml:space="preserve">You can remove payment fees by selecting the table row and select </w:t>
      </w:r>
      <w:r w:rsidRPr="0002044D">
        <w:rPr>
          <w:i/>
          <w:iCs/>
        </w:rPr>
        <w:t>Remove selected rows</w:t>
      </w:r>
      <w:r>
        <w:rPr>
          <w:i/>
          <w:iCs/>
        </w:rPr>
        <w:t>.</w:t>
      </w:r>
    </w:p>
    <w:p w14:paraId="676F63EE" w14:textId="77777777" w:rsidR="00F54833" w:rsidRDefault="00F54833" w:rsidP="00F54833">
      <w:pPr>
        <w:pStyle w:val="Heading2"/>
      </w:pPr>
      <w:bookmarkStart w:id="100" w:name="_Toc185852867"/>
      <w:r>
        <w:t>Payment handling fee tax class</w:t>
      </w:r>
      <w:bookmarkEnd w:id="100"/>
    </w:p>
    <w:p w14:paraId="3759A26A" w14:textId="77777777" w:rsidR="00F54833" w:rsidRPr="00CD12A6" w:rsidRDefault="00F54833" w:rsidP="00F54833">
      <w:pPr>
        <w:pStyle w:val="Textbody"/>
      </w:pPr>
      <w:r>
        <w:t>If you have specified handling extra fees, select the fee tax class here.</w:t>
      </w:r>
    </w:p>
    <w:p w14:paraId="04B88724" w14:textId="03BCDBE4" w:rsidR="00F54833" w:rsidRPr="00CD12A6" w:rsidRDefault="00F54833" w:rsidP="00F54833">
      <w:pPr>
        <w:pStyle w:val="Heading2"/>
      </w:pPr>
      <w:bookmarkStart w:id="101" w:name="_Toc185852868"/>
      <w:r>
        <w:t xml:space="preserve">Seller </w:t>
      </w:r>
      <w:r w:rsidR="006963D4">
        <w:t>I</w:t>
      </w:r>
      <w:r>
        <w:t>d</w:t>
      </w:r>
      <w:bookmarkEnd w:id="92"/>
      <w:bookmarkEnd w:id="93"/>
      <w:bookmarkEnd w:id="94"/>
      <w:bookmarkEnd w:id="95"/>
      <w:bookmarkEnd w:id="96"/>
      <w:bookmarkEnd w:id="97"/>
      <w:bookmarkEnd w:id="98"/>
      <w:bookmarkEnd w:id="101"/>
    </w:p>
    <w:p w14:paraId="36252042" w14:textId="77777777" w:rsidR="00F54833" w:rsidRDefault="00F54833" w:rsidP="00F54833">
      <w:pPr>
        <w:pStyle w:val="Textbody"/>
      </w:pPr>
      <w:r>
        <w:t xml:space="preserve">With a Svea Payments service, you'll get a unique seller id. </w:t>
      </w:r>
    </w:p>
    <w:p w14:paraId="1D151A2E" w14:textId="77777777" w:rsidR="00F54833" w:rsidRDefault="00F54833" w:rsidP="00F54833">
      <w:pPr>
        <w:pStyle w:val="Heading2"/>
      </w:pPr>
      <w:bookmarkStart w:id="102" w:name="_Toc11353206"/>
      <w:bookmarkStart w:id="103" w:name="_Toc11353132"/>
      <w:bookmarkStart w:id="104" w:name="_Toc11253833"/>
      <w:bookmarkStart w:id="105" w:name="_Toc11144786"/>
      <w:bookmarkStart w:id="106" w:name="_Toc10743697"/>
      <w:bookmarkStart w:id="107" w:name="_Toc10741277"/>
      <w:bookmarkStart w:id="108" w:name="_Toc10646651"/>
      <w:bookmarkStart w:id="109" w:name="_Toc185852869"/>
      <w:r>
        <w:t>Secret Key and Secret key version</w:t>
      </w:r>
      <w:bookmarkEnd w:id="102"/>
      <w:bookmarkEnd w:id="103"/>
      <w:bookmarkEnd w:id="104"/>
      <w:bookmarkEnd w:id="105"/>
      <w:bookmarkEnd w:id="106"/>
      <w:bookmarkEnd w:id="107"/>
      <w:bookmarkEnd w:id="108"/>
      <w:bookmarkEnd w:id="109"/>
    </w:p>
    <w:p w14:paraId="4D9A1474" w14:textId="77777777" w:rsidR="00F54833" w:rsidRDefault="00F54833" w:rsidP="00F54833">
      <w:pPr>
        <w:pStyle w:val="Textbody"/>
      </w:pPr>
      <w:r>
        <w:t xml:space="preserve">Svea Payments services use your seller id and a secret key combination to authenticate your webstore. </w:t>
      </w:r>
    </w:p>
    <w:p w14:paraId="2B0F7365" w14:textId="77777777" w:rsidR="00F54833" w:rsidRDefault="00F54833" w:rsidP="00F54833">
      <w:pPr>
        <w:pStyle w:val="Textbody"/>
      </w:pPr>
      <w:r>
        <w:t>The secret key is used to sign all payments from your store to Svea Payments, so it is essential to keep the secret key secret. Never send the secret key (or a screenshot picture of it) in an unencrypted email or place it somewhere where an outsider could have access to it.</w:t>
      </w:r>
    </w:p>
    <w:p w14:paraId="0ACAA796" w14:textId="77777777" w:rsidR="00F54833" w:rsidRDefault="00F54833" w:rsidP="00F54833">
      <w:pPr>
        <w:pStyle w:val="Textbody"/>
      </w:pPr>
      <w:r>
        <w:t xml:space="preserve">Your initial secret key's version number is </w:t>
      </w:r>
      <w:r>
        <w:rPr>
          <w:i/>
          <w:iCs/>
        </w:rPr>
        <w:t>001</w:t>
      </w:r>
      <w:r>
        <w:t xml:space="preserve">. If your secret key has been compromised, you can order a new secret key from Svea Payments. In that case, you need to update the version number to refer to the new secret key you have taken in to use. </w:t>
      </w:r>
    </w:p>
    <w:p w14:paraId="1B8BDA52" w14:textId="77777777" w:rsidR="00F54833" w:rsidRDefault="00F54833" w:rsidP="00F54833">
      <w:pPr>
        <w:pStyle w:val="Textbody"/>
      </w:pPr>
      <w:r>
        <w:t>Your Seller id and Secret Key are ignored when using the Sandbox mode.</w:t>
      </w:r>
    </w:p>
    <w:p w14:paraId="5F433170" w14:textId="77777777" w:rsidR="00F54833" w:rsidRDefault="00F54833" w:rsidP="00D03598">
      <w:pPr>
        <w:pStyle w:val="Heading2"/>
      </w:pPr>
      <w:bookmarkStart w:id="110" w:name="_Toc11353207"/>
      <w:bookmarkStart w:id="111" w:name="_Toc11353133"/>
      <w:bookmarkStart w:id="112" w:name="_Toc11253834"/>
      <w:bookmarkStart w:id="113" w:name="_Toc11144787"/>
      <w:bookmarkStart w:id="114" w:name="_Toc10743698"/>
      <w:bookmarkStart w:id="115" w:name="_Toc10741278"/>
      <w:bookmarkStart w:id="116" w:name="_Toc10646652"/>
      <w:bookmarkStart w:id="117" w:name="_Toc185852870"/>
      <w:r w:rsidRPr="00D03598">
        <w:t>Gateway</w:t>
      </w:r>
      <w:r>
        <w:t xml:space="preserve"> URL</w:t>
      </w:r>
      <w:bookmarkEnd w:id="110"/>
      <w:bookmarkEnd w:id="111"/>
      <w:bookmarkEnd w:id="112"/>
      <w:bookmarkEnd w:id="113"/>
      <w:bookmarkEnd w:id="114"/>
      <w:bookmarkEnd w:id="115"/>
      <w:bookmarkEnd w:id="116"/>
      <w:bookmarkEnd w:id="117"/>
    </w:p>
    <w:p w14:paraId="2FCC71A0" w14:textId="77777777" w:rsidR="00F54833" w:rsidRDefault="00F54833" w:rsidP="00F54833">
      <w:pPr>
        <w:pStyle w:val="Textbody"/>
      </w:pPr>
      <w:r>
        <w:t xml:space="preserve">Svea Payments production environment (where the customers can make actual payments) uses an SSL-secured connection in a URL </w:t>
      </w:r>
      <w:hyperlink r:id="rId19" w:history="1">
        <w:r w:rsidRPr="0092327F">
          <w:rPr>
            <w:rStyle w:val="Hyperlink"/>
          </w:rPr>
          <w:t>https://www.maksuturva.fi</w:t>
        </w:r>
      </w:hyperlink>
      <w:r>
        <w:t>.</w:t>
      </w:r>
    </w:p>
    <w:p w14:paraId="512FDC18" w14:textId="77777777" w:rsidR="00F54833" w:rsidRDefault="00F54833" w:rsidP="00F54833">
      <w:pPr>
        <w:pStyle w:val="Textbody"/>
      </w:pPr>
      <w:r>
        <w:t xml:space="preserve">If you are testing the service using Svea Payments test environment (where you can walk through the whole payment process without using actual money), the connection uses URL </w:t>
      </w:r>
      <w:hyperlink r:id="rId20" w:history="1">
        <w:r w:rsidRPr="0092327F">
          <w:rPr>
            <w:rStyle w:val="Hyperlink"/>
          </w:rPr>
          <w:t>https://test1.maksuturva.fi</w:t>
        </w:r>
      </w:hyperlink>
      <w:r>
        <w:t xml:space="preserve">. Remember to change the URL to </w:t>
      </w:r>
      <w:proofErr w:type="gramStart"/>
      <w:r>
        <w:t>refer back</w:t>
      </w:r>
      <w:proofErr w:type="gramEnd"/>
      <w:r>
        <w:t xml:space="preserve"> to production mode before opening your store to real customers.</w:t>
      </w:r>
    </w:p>
    <w:p w14:paraId="341B5DCF" w14:textId="77777777" w:rsidR="00F54833" w:rsidRDefault="00F54833" w:rsidP="00F54833">
      <w:pPr>
        <w:pStyle w:val="Textbody"/>
      </w:pPr>
      <w:r>
        <w:t>Both service environments are separate and have specific service accounts, so you must order the credentials separately.</w:t>
      </w:r>
    </w:p>
    <w:p w14:paraId="18EAA6EB" w14:textId="47538A76" w:rsidR="00F54833" w:rsidRDefault="00F54833" w:rsidP="00D03598">
      <w:pPr>
        <w:pStyle w:val="Heading2"/>
      </w:pPr>
      <w:bookmarkStart w:id="118" w:name="_Toc11353208"/>
      <w:bookmarkStart w:id="119" w:name="_Toc11353134"/>
      <w:bookmarkStart w:id="120" w:name="_Toc11253835"/>
      <w:bookmarkStart w:id="121" w:name="_Toc11144788"/>
      <w:bookmarkStart w:id="122" w:name="_Toc10743699"/>
      <w:bookmarkStart w:id="123" w:name="_Toc10741279"/>
      <w:bookmarkStart w:id="124" w:name="_Toc10646653"/>
      <w:bookmarkStart w:id="125" w:name="_Toc185852871"/>
      <w:r w:rsidRPr="00D03598">
        <w:lastRenderedPageBreak/>
        <w:t>Payment</w:t>
      </w:r>
      <w:r>
        <w:t xml:space="preserve"> Prefix</w:t>
      </w:r>
      <w:bookmarkEnd w:id="118"/>
      <w:bookmarkEnd w:id="119"/>
      <w:bookmarkEnd w:id="120"/>
      <w:bookmarkEnd w:id="121"/>
      <w:bookmarkEnd w:id="122"/>
      <w:bookmarkEnd w:id="123"/>
      <w:bookmarkEnd w:id="124"/>
      <w:bookmarkEnd w:id="125"/>
    </w:p>
    <w:p w14:paraId="7D123B3E" w14:textId="77777777" w:rsidR="00F54833" w:rsidRDefault="00F54833" w:rsidP="00F54833">
      <w:pPr>
        <w:pStyle w:val="Textbody"/>
      </w:pPr>
      <w:r>
        <w:t>Svea Payments service requires unique ids for each payment. Orders with payment id that has already been used are not accepted.</w:t>
      </w:r>
    </w:p>
    <w:p w14:paraId="3F77AA5E" w14:textId="77777777" w:rsidR="00F54833" w:rsidRDefault="00F54833" w:rsidP="00F54833">
      <w:pPr>
        <w:pStyle w:val="Textbody"/>
      </w:pPr>
      <w:r>
        <w:t xml:space="preserve">As the payment id is calculated from the order numbers, if you move your Svea Payments account to a new software installation and order numbering starts from the beginning, a conflict in payment id numbers can occur. Adding a unique prefix for payment ids after re-installation of the web store can prevent the collision of the payment id numbers. </w:t>
      </w:r>
    </w:p>
    <w:p w14:paraId="6CCFA0E7" w14:textId="0EA9171B" w:rsidR="00F54833" w:rsidRDefault="00F54833" w:rsidP="00F54833">
      <w:pPr>
        <w:pStyle w:val="Textbody"/>
      </w:pPr>
      <w:r>
        <w:t>By default, the prefix is empty.</w:t>
      </w:r>
    </w:p>
    <w:p w14:paraId="6D7DEABC" w14:textId="50E1261B" w:rsidR="00DE21DD" w:rsidRDefault="00D03598" w:rsidP="00D03598">
      <w:pPr>
        <w:pStyle w:val="Heading2"/>
      </w:pPr>
      <w:r>
        <w:t xml:space="preserve"> </w:t>
      </w:r>
      <w:bookmarkStart w:id="126" w:name="_Toc185852872"/>
      <w:r w:rsidR="00DE21DD">
        <w:t xml:space="preserve">Send </w:t>
      </w:r>
      <w:r w:rsidR="00DE21DD" w:rsidRPr="00D03598">
        <w:t>delivery</w:t>
      </w:r>
      <w:r w:rsidR="00DE21DD">
        <w:t xml:space="preserve"> confirmation on status change to </w:t>
      </w:r>
      <w:r w:rsidR="003C2792">
        <w:t>s</w:t>
      </w:r>
      <w:r w:rsidR="00DE21DD">
        <w:t>tatus</w:t>
      </w:r>
      <w:bookmarkEnd w:id="126"/>
    </w:p>
    <w:p w14:paraId="494072D5" w14:textId="77777777" w:rsidR="00CE510B" w:rsidRDefault="00DE21DD" w:rsidP="00DE21DD">
      <w:pPr>
        <w:pStyle w:val="Textbody"/>
      </w:pPr>
      <w:r>
        <w:t>If you have delivery confirmation (</w:t>
      </w:r>
      <w:proofErr w:type="spellStart"/>
      <w:r>
        <w:t>toimitustietojen</w:t>
      </w:r>
      <w:proofErr w:type="spellEnd"/>
      <w:r>
        <w:t xml:space="preserve"> </w:t>
      </w:r>
      <w:proofErr w:type="spellStart"/>
      <w:r>
        <w:t>vahvistaminen</w:t>
      </w:r>
      <w:proofErr w:type="spellEnd"/>
      <w:r>
        <w:t>) feature option enabled with Svea Payments</w:t>
      </w:r>
      <w:r w:rsidR="00CE510B">
        <w:t xml:space="preserve"> service</w:t>
      </w:r>
      <w:r>
        <w:t>, use this dropdown</w:t>
      </w:r>
      <w:r w:rsidR="00CE510B">
        <w:t xml:space="preserve"> to select status trigger</w:t>
      </w:r>
      <w:r>
        <w:t xml:space="preserve"> when the updated order status and delivery information will be sent to the Svea Payments. </w:t>
      </w:r>
    </w:p>
    <w:p w14:paraId="7619ED19" w14:textId="6263AE4A" w:rsidR="00DE21DD" w:rsidRDefault="00CE510B" w:rsidP="00DE21DD">
      <w:pPr>
        <w:pStyle w:val="Textbody"/>
      </w:pPr>
      <w:r>
        <w:t>The d</w:t>
      </w:r>
      <w:r w:rsidR="00DE21DD">
        <w:t>efault value is Completed</w:t>
      </w:r>
      <w:r>
        <w:t>.</w:t>
      </w:r>
      <w:r w:rsidR="00DE21DD">
        <w:t xml:space="preserve"> </w:t>
      </w:r>
      <w:r>
        <w:t xml:space="preserve">In other words, </w:t>
      </w:r>
      <w:r w:rsidR="00DE21DD">
        <w:t>when the order is</w:t>
      </w:r>
      <w:r>
        <w:t xml:space="preserve"> marked as</w:t>
      </w:r>
      <w:r w:rsidR="00DE21DD">
        <w:t xml:space="preserve"> delivered and WooCommerce order status is completed.</w:t>
      </w:r>
    </w:p>
    <w:p w14:paraId="1600482F" w14:textId="1591CB16" w:rsidR="00DE21DD" w:rsidRDefault="00DE21DD" w:rsidP="00DE21DD">
      <w:pPr>
        <w:pStyle w:val="Heading2"/>
      </w:pPr>
      <w:bookmarkStart w:id="127" w:name="_Toc185852873"/>
      <w:r>
        <w:t>Send delivery confirmation only for specific payment methods</w:t>
      </w:r>
      <w:bookmarkEnd w:id="127"/>
    </w:p>
    <w:p w14:paraId="1528BB79" w14:textId="6ED20482" w:rsidR="00DE21DD" w:rsidRDefault="00DE21DD" w:rsidP="00DE21DD">
      <w:pPr>
        <w:pStyle w:val="Textbody"/>
      </w:pPr>
      <w:r>
        <w:t>If a comma separated list of the payment method codes is specified, the delivery confirmation (see 6.11) is only sent for these payment methos. For example:</w:t>
      </w:r>
    </w:p>
    <w:p w14:paraId="0A03D0DD" w14:textId="2402623A" w:rsidR="00DE21DD" w:rsidRPr="00DE21DD" w:rsidRDefault="00DE21DD" w:rsidP="00DE21DD">
      <w:pPr>
        <w:pStyle w:val="Textbody"/>
        <w:rPr>
          <w:rFonts w:ascii="Courier New" w:hAnsi="Courier New" w:cs="Courier New"/>
        </w:rPr>
      </w:pPr>
      <w:r w:rsidRPr="00DE21DD">
        <w:rPr>
          <w:rFonts w:ascii="Courier New" w:hAnsi="Courier New" w:cs="Courier New"/>
        </w:rPr>
        <w:t>FI</w:t>
      </w:r>
      <w:proofErr w:type="gramStart"/>
      <w:r w:rsidRPr="00DE21DD">
        <w:rPr>
          <w:rFonts w:ascii="Courier New" w:hAnsi="Courier New" w:cs="Courier New"/>
        </w:rPr>
        <w:t>01,FI</w:t>
      </w:r>
      <w:proofErr w:type="gramEnd"/>
      <w:r w:rsidRPr="00DE21DD">
        <w:rPr>
          <w:rFonts w:ascii="Courier New" w:hAnsi="Courier New" w:cs="Courier New"/>
        </w:rPr>
        <w:t>02</w:t>
      </w:r>
    </w:p>
    <w:p w14:paraId="0A7F025F" w14:textId="2FB7E9EB" w:rsidR="00DE21DD" w:rsidRPr="00DE21DD" w:rsidRDefault="003C2792" w:rsidP="00DE21DD">
      <w:pPr>
        <w:pStyle w:val="Textbody"/>
      </w:pPr>
      <w:r>
        <w:t xml:space="preserve">If this payment method code list is empty and delivery confirmation is activated, the delivery confirmation is set for </w:t>
      </w:r>
      <w:proofErr w:type="gramStart"/>
      <w:r>
        <w:t>the all</w:t>
      </w:r>
      <w:proofErr w:type="gramEnd"/>
      <w:r>
        <w:t xml:space="preserve"> payment methods.</w:t>
      </w:r>
    </w:p>
    <w:p w14:paraId="1B4FFA80" w14:textId="158B45E6" w:rsidR="00355DAC" w:rsidRDefault="00355DAC" w:rsidP="00355DAC">
      <w:pPr>
        <w:pStyle w:val="Heading2"/>
      </w:pPr>
      <w:bookmarkStart w:id="128" w:name="_Toc185852874"/>
      <w:r>
        <w:t>Part Payment widget</w:t>
      </w:r>
      <w:bookmarkEnd w:id="128"/>
    </w:p>
    <w:p w14:paraId="42387FFA" w14:textId="4E25F43E" w:rsidR="00355DAC" w:rsidRDefault="00355DAC" w:rsidP="00355DAC">
      <w:pPr>
        <w:pStyle w:val="Textbody"/>
      </w:pPr>
      <w:r>
        <w:t>Part Payment widge</w:t>
      </w:r>
      <w:r w:rsidR="00FD675F">
        <w:t>t</w:t>
      </w:r>
      <w:r>
        <w:t xml:space="preserve"> can be added </w:t>
      </w:r>
      <w:r w:rsidR="001E666D">
        <w:t>on</w:t>
      </w:r>
      <w:r>
        <w:t xml:space="preserve"> the</w:t>
      </w:r>
      <w:r w:rsidR="00FD675F">
        <w:t xml:space="preserve"> WooCommerce catalog</w:t>
      </w:r>
      <w:r>
        <w:t xml:space="preserve"> </w:t>
      </w:r>
      <w:r w:rsidRPr="001E666D">
        <w:rPr>
          <w:i/>
          <w:iCs/>
        </w:rPr>
        <w:t>single product page</w:t>
      </w:r>
      <w:r>
        <w:t xml:space="preserve"> using this setting.</w:t>
      </w:r>
    </w:p>
    <w:p w14:paraId="009E86AD" w14:textId="776C21D3" w:rsidR="00FD675F" w:rsidRDefault="00FD675F" w:rsidP="00355DAC">
      <w:pPr>
        <w:pStyle w:val="Textbody"/>
      </w:pPr>
      <w:r>
        <w:t>Below this setting are possible customization parameters for the widget. If no value is set, the part payment widget will use default values in the script.</w:t>
      </w:r>
    </w:p>
    <w:p w14:paraId="4CDE4E63" w14:textId="77777777" w:rsidR="001E666D" w:rsidRDefault="00355DAC" w:rsidP="00355DAC">
      <w:pPr>
        <w:pStyle w:val="Textbody"/>
      </w:pPr>
      <w:r>
        <w:br/>
      </w:r>
      <w:r w:rsidRPr="00355DAC">
        <w:rPr>
          <w:noProof/>
        </w:rPr>
        <w:drawing>
          <wp:inline distT="0" distB="0" distL="0" distR="0" wp14:anchorId="5FB8CD69" wp14:editId="7E52467D">
            <wp:extent cx="3238500" cy="454580"/>
            <wp:effectExtent l="0" t="0" r="0"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1"/>
                    <a:stretch>
                      <a:fillRect/>
                    </a:stretch>
                  </pic:blipFill>
                  <pic:spPr>
                    <a:xfrm>
                      <a:off x="0" y="0"/>
                      <a:ext cx="3312746" cy="465002"/>
                    </a:xfrm>
                    <a:prstGeom prst="rect">
                      <a:avLst/>
                    </a:prstGeom>
                  </pic:spPr>
                </pic:pic>
              </a:graphicData>
            </a:graphic>
          </wp:inline>
        </w:drawing>
      </w:r>
      <w:r>
        <w:br/>
      </w:r>
    </w:p>
    <w:p w14:paraId="0BF88588" w14:textId="22242430" w:rsidR="00495F0C" w:rsidRDefault="001E666D" w:rsidP="006652E7">
      <w:pPr>
        <w:pStyle w:val="Textbody"/>
      </w:pPr>
      <w:r w:rsidRPr="001E666D">
        <w:rPr>
          <w:noProof/>
        </w:rPr>
        <w:drawing>
          <wp:inline distT="0" distB="0" distL="0" distR="0" wp14:anchorId="1A1104CC" wp14:editId="1825CD16">
            <wp:extent cx="3249386" cy="2254243"/>
            <wp:effectExtent l="0" t="0" r="825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22"/>
                    <a:stretch>
                      <a:fillRect/>
                    </a:stretch>
                  </pic:blipFill>
                  <pic:spPr>
                    <a:xfrm>
                      <a:off x="0" y="0"/>
                      <a:ext cx="3260899" cy="2262230"/>
                    </a:xfrm>
                    <a:prstGeom prst="rect">
                      <a:avLst/>
                    </a:prstGeom>
                  </pic:spPr>
                </pic:pic>
              </a:graphicData>
            </a:graphic>
          </wp:inline>
        </w:drawing>
      </w:r>
      <w:r w:rsidR="00495F0C">
        <w:br w:type="page"/>
      </w:r>
    </w:p>
    <w:p w14:paraId="2DA7BC57" w14:textId="4FD57A0D" w:rsidR="00495F0C" w:rsidRDefault="00495F0C" w:rsidP="00495F0C">
      <w:pPr>
        <w:pStyle w:val="Heading2"/>
      </w:pPr>
      <w:bookmarkStart w:id="129" w:name="_Toc185852875"/>
      <w:r>
        <w:lastRenderedPageBreak/>
        <w:t>Collated payment method view</w:t>
      </w:r>
      <w:bookmarkEnd w:id="129"/>
    </w:p>
    <w:p w14:paraId="639C2180" w14:textId="77777777" w:rsidR="0005249E" w:rsidRDefault="0005249E" w:rsidP="00495F0C">
      <w:pPr>
        <w:pStyle w:val="Textbody"/>
      </w:pPr>
      <w:r>
        <w:t>T</w:t>
      </w:r>
      <w:r w:rsidR="00495F0C">
        <w:t xml:space="preserve">here is </w:t>
      </w:r>
      <w:r>
        <w:t>a new</w:t>
      </w:r>
      <w:r w:rsidR="00495F0C">
        <w:t xml:space="preserve"> WooCommerce payment method named Svea Payments Collated</w:t>
      </w:r>
      <w:r>
        <w:t xml:space="preserve"> since version 2.4.0</w:t>
      </w:r>
      <w:r w:rsidR="00495F0C">
        <w:t xml:space="preserve">. </w:t>
      </w:r>
    </w:p>
    <w:p w14:paraId="2B2DC634" w14:textId="4580A41B" w:rsidR="0005249E" w:rsidRDefault="0005249E" w:rsidP="0005249E">
      <w:pPr>
        <w:pStyle w:val="Textbody"/>
      </w:pPr>
      <w:r>
        <w:t>When activated, y</w:t>
      </w:r>
      <w:r w:rsidR="00495F0C">
        <w:t>ou can edit this method title and assign different subgroups with custom group names and payment methods</w:t>
      </w:r>
      <w:r>
        <w:t xml:space="preserve"> to it</w:t>
      </w:r>
      <w:r w:rsidR="00495F0C">
        <w:t xml:space="preserve">. </w:t>
      </w:r>
      <w:r>
        <w:t>Additionally</w:t>
      </w:r>
      <w:r w:rsidR="00ED355D">
        <w:t>,</w:t>
      </w:r>
      <w:r>
        <w:t xml:space="preserve"> you can use this method in conjunction with other Svea payment methods.</w:t>
      </w:r>
    </w:p>
    <w:p w14:paraId="432923C4" w14:textId="03BAAA8E" w:rsidR="00495F0C" w:rsidRDefault="00495F0C" w:rsidP="0005249E">
      <w:pPr>
        <w:pStyle w:val="Textbody"/>
      </w:pPr>
      <w:r w:rsidRPr="00495F0C">
        <w:rPr>
          <w:noProof/>
        </w:rPr>
        <w:drawing>
          <wp:inline distT="0" distB="0" distL="0" distR="0" wp14:anchorId="5FC2D2A0" wp14:editId="1ED0CE20">
            <wp:extent cx="4102699" cy="3776662"/>
            <wp:effectExtent l="0" t="0" r="0" b="0"/>
            <wp:docPr id="8" name="Picture 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 email&#10;&#10;Description automatically generated"/>
                    <pic:cNvPicPr/>
                  </pic:nvPicPr>
                  <pic:blipFill>
                    <a:blip r:embed="rId23"/>
                    <a:stretch>
                      <a:fillRect/>
                    </a:stretch>
                  </pic:blipFill>
                  <pic:spPr>
                    <a:xfrm>
                      <a:off x="0" y="0"/>
                      <a:ext cx="4113797" cy="3786878"/>
                    </a:xfrm>
                    <a:prstGeom prst="rect">
                      <a:avLst/>
                    </a:prstGeom>
                  </pic:spPr>
                </pic:pic>
              </a:graphicData>
            </a:graphic>
          </wp:inline>
        </w:drawing>
      </w:r>
    </w:p>
    <w:p w14:paraId="3552753A" w14:textId="5D9F0BA7" w:rsidR="00495F0C" w:rsidRDefault="0005249E" w:rsidP="00495F0C">
      <w:pPr>
        <w:pStyle w:val="Textbody"/>
      </w:pPr>
      <w:r>
        <w:t>Configuration example:</w:t>
      </w:r>
    </w:p>
    <w:p w14:paraId="2D30803B" w14:textId="510A0DD8" w:rsidR="00495F0C" w:rsidRPr="00495F0C" w:rsidRDefault="00495F0C" w:rsidP="00495F0C">
      <w:pPr>
        <w:pStyle w:val="Textbody"/>
        <w:rPr>
          <w:lang w:val="en-GB"/>
        </w:rPr>
      </w:pPr>
      <w:r w:rsidRPr="00495F0C">
        <w:rPr>
          <w:noProof/>
          <w:lang w:val="en-GB"/>
        </w:rPr>
        <w:drawing>
          <wp:inline distT="0" distB="0" distL="0" distR="0" wp14:anchorId="09C1FAC1" wp14:editId="50F6A724">
            <wp:extent cx="3709987" cy="3161613"/>
            <wp:effectExtent l="0" t="0" r="508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38780" cy="3186151"/>
                    </a:xfrm>
                    <a:prstGeom prst="rect">
                      <a:avLst/>
                    </a:prstGeom>
                  </pic:spPr>
                </pic:pic>
              </a:graphicData>
            </a:graphic>
          </wp:inline>
        </w:drawing>
      </w:r>
    </w:p>
    <w:p w14:paraId="3D919B08" w14:textId="77777777" w:rsidR="00E025C1" w:rsidRDefault="00E025C1">
      <w:pPr>
        <w:widowControl/>
        <w:suppressAutoHyphens w:val="0"/>
        <w:autoSpaceDN/>
        <w:spacing w:after="160" w:line="259" w:lineRule="auto"/>
        <w:textAlignment w:val="auto"/>
        <w:rPr>
          <w:rFonts w:ascii="Arial" w:eastAsia="Arial" w:hAnsi="Arial" w:cs="Arial"/>
          <w:sz w:val="22"/>
        </w:rPr>
      </w:pPr>
      <w:r>
        <w:br w:type="page"/>
      </w:r>
    </w:p>
    <w:p w14:paraId="36643AD5" w14:textId="760F21D3" w:rsidR="0005249E" w:rsidRDefault="0005249E" w:rsidP="00355DAC">
      <w:pPr>
        <w:pStyle w:val="Textbody"/>
      </w:pPr>
      <w:r>
        <w:lastRenderedPageBreak/>
        <w:t>Checkout page</w:t>
      </w:r>
      <w:r w:rsidR="00E025C1">
        <w:t xml:space="preserve"> example</w:t>
      </w:r>
      <w:r>
        <w:t>:</w:t>
      </w:r>
    </w:p>
    <w:p w14:paraId="24CF8772" w14:textId="0C11FD58" w:rsidR="00355DAC" w:rsidRPr="00355DAC" w:rsidRDefault="00355DAC" w:rsidP="00355DAC">
      <w:pPr>
        <w:pStyle w:val="Textbody"/>
      </w:pPr>
      <w:r>
        <w:br/>
      </w:r>
      <w:r w:rsidR="00E025C1" w:rsidRPr="00E025C1">
        <w:rPr>
          <w:noProof/>
        </w:rPr>
        <w:drawing>
          <wp:inline distT="0" distB="0" distL="0" distR="0" wp14:anchorId="2930CE18" wp14:editId="6C7F9809">
            <wp:extent cx="6120765" cy="677926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765" cy="6779260"/>
                    </a:xfrm>
                    <a:prstGeom prst="rect">
                      <a:avLst/>
                    </a:prstGeom>
                  </pic:spPr>
                </pic:pic>
              </a:graphicData>
            </a:graphic>
          </wp:inline>
        </w:drawing>
      </w:r>
    </w:p>
    <w:p w14:paraId="14ACC413"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bookmarkStart w:id="130" w:name="_Toc11353211"/>
      <w:bookmarkStart w:id="131" w:name="_Toc11353137"/>
      <w:bookmarkStart w:id="132" w:name="_Toc11253838"/>
      <w:bookmarkStart w:id="133" w:name="_Toc11144791"/>
      <w:bookmarkStart w:id="134" w:name="_Toc10743702"/>
      <w:bookmarkStart w:id="135" w:name="_Toc10741282"/>
      <w:bookmarkStart w:id="136" w:name="_Toc10646656"/>
      <w:r>
        <w:br w:type="page"/>
      </w:r>
    </w:p>
    <w:p w14:paraId="3E93C305" w14:textId="4671BEAD" w:rsidR="00F54833" w:rsidRDefault="00F54833" w:rsidP="00F54833">
      <w:pPr>
        <w:pStyle w:val="Heading1"/>
      </w:pPr>
      <w:bookmarkStart w:id="137" w:name="_Toc185852876"/>
      <w:r>
        <w:lastRenderedPageBreak/>
        <w:t>Language customization</w:t>
      </w:r>
      <w:bookmarkEnd w:id="130"/>
      <w:bookmarkEnd w:id="131"/>
      <w:bookmarkEnd w:id="132"/>
      <w:bookmarkEnd w:id="133"/>
      <w:bookmarkEnd w:id="134"/>
      <w:bookmarkEnd w:id="135"/>
      <w:bookmarkEnd w:id="136"/>
      <w:bookmarkEnd w:id="137"/>
    </w:p>
    <w:p w14:paraId="45AD7D18" w14:textId="77777777" w:rsidR="00F54833" w:rsidRDefault="00F54833" w:rsidP="00F54833">
      <w:pPr>
        <w:pStyle w:val="Textbody"/>
      </w:pPr>
      <w:r>
        <w:t>Payment Gateway Module can be translated into different languages, and individual texts can be altered by editing .po -files in the languages directory and compiling them as corresponding .</w:t>
      </w:r>
      <w:proofErr w:type="spellStart"/>
      <w:r>
        <w:t>mo</w:t>
      </w:r>
      <w:proofErr w:type="spellEnd"/>
      <w:r>
        <w:t xml:space="preserve"> -files. </w:t>
      </w:r>
    </w:p>
    <w:p w14:paraId="2BA4D93D" w14:textId="6C567945" w:rsidR="00F54833" w:rsidRDefault="00F54833" w:rsidP="00F54833">
      <w:pPr>
        <w:pStyle w:val="Textbody"/>
      </w:pPr>
      <w:r>
        <w:t xml:space="preserve">One standard tool for this in Windows- and Mac-environments is </w:t>
      </w:r>
      <w:proofErr w:type="spellStart"/>
      <w:r>
        <w:t>Poedit</w:t>
      </w:r>
      <w:proofErr w:type="spellEnd"/>
      <w:r>
        <w:t xml:space="preserve"> (</w:t>
      </w:r>
      <w:hyperlink r:id="rId26" w:history="1">
        <w:r>
          <w:t>poedit.net</w:t>
        </w:r>
      </w:hyperlink>
      <w:r>
        <w:t xml:space="preserve">). Remember to add the new and altered files to the plugin zip-archive and reinstall the Plugin to WordPress (See section </w:t>
      </w:r>
      <w:r>
        <w:fldChar w:fldCharType="begin"/>
      </w:r>
      <w:r>
        <w:instrText xml:space="preserve"> PAGEREF __RefHeading__1414_1801812706 </w:instrText>
      </w:r>
      <w:r>
        <w:fldChar w:fldCharType="separate"/>
      </w:r>
      <w:r w:rsidR="004D4AAA">
        <w:rPr>
          <w:noProof/>
        </w:rPr>
        <w:t>5</w:t>
      </w:r>
      <w:r>
        <w:fldChar w:fldCharType="end"/>
      </w:r>
      <w:r>
        <w:t>).</w:t>
      </w:r>
    </w:p>
    <w:p w14:paraId="6E2EB2A1" w14:textId="7875A8E5" w:rsidR="00F54833" w:rsidRDefault="00F54833" w:rsidP="00F54833">
      <w:pPr>
        <w:pStyle w:val="Heading1"/>
      </w:pPr>
      <w:bookmarkStart w:id="138" w:name="_Toc11353212"/>
      <w:bookmarkStart w:id="139" w:name="_Toc11353138"/>
      <w:bookmarkStart w:id="140" w:name="_Toc11253839"/>
      <w:bookmarkStart w:id="141" w:name="_Toc11144792"/>
      <w:bookmarkStart w:id="142" w:name="_Toc10743703"/>
      <w:bookmarkStart w:id="143" w:name="_Toc10741283"/>
      <w:bookmarkStart w:id="144" w:name="_Toc10646657"/>
      <w:bookmarkStart w:id="145" w:name="__RefHeading__1978_1771778893"/>
      <w:bookmarkStart w:id="146" w:name="_Toc185852877"/>
      <w:r>
        <w:t>Testing the installation</w:t>
      </w:r>
      <w:bookmarkEnd w:id="138"/>
      <w:bookmarkEnd w:id="139"/>
      <w:bookmarkEnd w:id="140"/>
      <w:bookmarkEnd w:id="141"/>
      <w:bookmarkEnd w:id="142"/>
      <w:bookmarkEnd w:id="143"/>
      <w:bookmarkEnd w:id="144"/>
      <w:bookmarkEnd w:id="145"/>
      <w:bookmarkEnd w:id="146"/>
    </w:p>
    <w:p w14:paraId="1087B08B" w14:textId="77777777" w:rsidR="00F54833" w:rsidRDefault="00F54833" w:rsidP="00F54833">
      <w:pPr>
        <w:pStyle w:val="Textbody"/>
      </w:pPr>
      <w:r>
        <w:t>It is strongly encouraged that the Svea Payments payment gateway plugin is thoroughly tested before taking it into use in on production web store. It is essential to verify that customer, product information, prices, taxes, and discount and payment message hash calculation is transmitted correctly to Svea Payments.</w:t>
      </w:r>
    </w:p>
    <w:p w14:paraId="408C8742" w14:textId="77777777" w:rsidR="00F54833" w:rsidRDefault="00F54833" w:rsidP="00F54833">
      <w:pPr>
        <w:pStyle w:val="Heading2"/>
      </w:pPr>
      <w:bookmarkStart w:id="147" w:name="_Toc11353213"/>
      <w:bookmarkStart w:id="148" w:name="_Toc11353139"/>
      <w:bookmarkStart w:id="149" w:name="_Toc11253840"/>
      <w:bookmarkStart w:id="150" w:name="_Toc11144793"/>
      <w:bookmarkStart w:id="151" w:name="_Toc10743704"/>
      <w:bookmarkStart w:id="152" w:name="_Toc10741284"/>
      <w:bookmarkStart w:id="153" w:name="_Toc10646658"/>
      <w:bookmarkStart w:id="154" w:name="_Toc185852878"/>
      <w:r>
        <w:t>Testing in Svea Payments test environment</w:t>
      </w:r>
      <w:bookmarkEnd w:id="147"/>
      <w:bookmarkEnd w:id="148"/>
      <w:bookmarkEnd w:id="149"/>
      <w:bookmarkEnd w:id="150"/>
      <w:bookmarkEnd w:id="151"/>
      <w:bookmarkEnd w:id="152"/>
      <w:bookmarkEnd w:id="153"/>
      <w:bookmarkEnd w:id="154"/>
    </w:p>
    <w:p w14:paraId="6A2DC2BF" w14:textId="1104B8CC" w:rsidR="00F54833" w:rsidRDefault="006963D4" w:rsidP="00F54833">
      <w:pPr>
        <w:pStyle w:val="Textbody"/>
      </w:pPr>
      <w:r>
        <w:t>Use Svea Payment test environment (</w:t>
      </w:r>
      <w:hyperlink r:id="rId27" w:history="1">
        <w:r w:rsidRPr="0092327F">
          <w:rPr>
            <w:rStyle w:val="Hyperlink"/>
          </w:rPr>
          <w:t>https://test1.maksuturva.fi</w:t>
        </w:r>
      </w:hyperlink>
      <w:r>
        <w:t>) to test webstore before production. Set this value to the configuration Gateway URL field.</w:t>
      </w:r>
    </w:p>
    <w:p w14:paraId="7894F612" w14:textId="4E42A8F8" w:rsidR="00F54833" w:rsidRDefault="006963D4" w:rsidP="00F54833">
      <w:pPr>
        <w:pStyle w:val="Textbody"/>
      </w:pPr>
      <w:r>
        <w:t>The t</w:t>
      </w:r>
      <w:r w:rsidR="00F54833">
        <w:t xml:space="preserve">est environment uses different credentials than Svea Payments production environment, and test environment service needs to be ordered separately from the existing Svea Payments service. More information about testing is available at </w:t>
      </w:r>
      <w:hyperlink r:id="rId28" w:history="1">
        <w:r w:rsidR="00F54833" w:rsidRPr="0092327F">
          <w:rPr>
            <w:rStyle w:val="Hyperlink"/>
          </w:rPr>
          <w:t>http://docs.maksuturva.fi</w:t>
        </w:r>
      </w:hyperlink>
      <w:r w:rsidR="00F54833">
        <w:t>.</w:t>
      </w:r>
    </w:p>
    <w:p w14:paraId="69B2BB6A" w14:textId="154FE562" w:rsidR="006963D4" w:rsidRDefault="006963D4" w:rsidP="00F54833">
      <w:pPr>
        <w:pStyle w:val="Textbody"/>
      </w:pPr>
      <w:r>
        <w:t xml:space="preserve">After testing the functionality, delete all orders that are made using test environment credentials and set the Gateway URL to </w:t>
      </w:r>
      <w:hyperlink r:id="rId29" w:history="1">
        <w:r w:rsidRPr="00D40D1C">
          <w:rPr>
            <w:rStyle w:val="Hyperlink"/>
          </w:rPr>
          <w:t>https://www.maksuturva.fi</w:t>
        </w:r>
      </w:hyperlink>
      <w:r>
        <w:t xml:space="preserve"> . Also change the credentials to match the production environment credentials.</w:t>
      </w:r>
    </w:p>
    <w:p w14:paraId="50361934" w14:textId="77777777" w:rsidR="003C2792" w:rsidRDefault="003C2792">
      <w:pPr>
        <w:widowControl/>
        <w:suppressAutoHyphens w:val="0"/>
        <w:autoSpaceDN/>
        <w:spacing w:after="160" w:line="259" w:lineRule="auto"/>
        <w:textAlignment w:val="auto"/>
        <w:rPr>
          <w:rFonts w:ascii="Arial" w:eastAsia="Droid Sans Fallback" w:hAnsi="Arial" w:cs="Lohit Hindi"/>
          <w:b/>
          <w:bCs/>
          <w:sz w:val="28"/>
          <w:szCs w:val="28"/>
        </w:rPr>
      </w:pPr>
      <w:r>
        <w:br w:type="page"/>
      </w:r>
    </w:p>
    <w:p w14:paraId="05B104D5" w14:textId="5D95A05E" w:rsidR="00F54833" w:rsidRDefault="003C2792" w:rsidP="00F54833">
      <w:pPr>
        <w:pStyle w:val="Heading1"/>
      </w:pPr>
      <w:bookmarkStart w:id="155" w:name="_Toc185852879"/>
      <w:r>
        <w:lastRenderedPageBreak/>
        <w:t>C</w:t>
      </w:r>
      <w:r w:rsidR="00F54833">
        <w:t xml:space="preserve">heckout </w:t>
      </w:r>
      <w:r>
        <w:t>and payment</w:t>
      </w:r>
      <w:bookmarkEnd w:id="155"/>
    </w:p>
    <w:p w14:paraId="73130F41" w14:textId="357D7B1F" w:rsidR="00F54833" w:rsidRDefault="00F54833" w:rsidP="00F54833">
      <w:pPr>
        <w:pStyle w:val="Textbody"/>
      </w:pPr>
      <w:r>
        <w:t xml:space="preserve">At the checkout page, select Svea Payments as the payment method during the checkout. This list can vary related to enabled payment methods in section 5.1, step 5. </w:t>
      </w:r>
    </w:p>
    <w:p w14:paraId="29E91FB7" w14:textId="674D211A" w:rsidR="000207E5" w:rsidRDefault="000207E5" w:rsidP="00F54833">
      <w:pPr>
        <w:pStyle w:val="Textbody"/>
      </w:pPr>
      <w:r>
        <w:t>If needed, you can reorder the payment methods on the Payment / Payment Methods WooCommerce admin page by using up and down icons.</w:t>
      </w:r>
      <w:r w:rsidR="00E025C1">
        <w:br/>
      </w:r>
      <w:r w:rsidR="00E025C1">
        <w:br/>
        <w:t>Also check the example picture of Collated payment methods view in section 6.1</w:t>
      </w:r>
      <w:r w:rsidR="006963D4">
        <w:t>5</w:t>
      </w:r>
      <w:r w:rsidR="00E025C1">
        <w:t>.</w:t>
      </w:r>
    </w:p>
    <w:p w14:paraId="3D3D3370" w14:textId="4FE212AB" w:rsidR="00F54833" w:rsidRDefault="00072E6D" w:rsidP="00F54833">
      <w:pPr>
        <w:pStyle w:val="Textbody"/>
      </w:pPr>
      <w:r w:rsidRPr="00072E6D">
        <w:rPr>
          <w:noProof/>
        </w:rPr>
        <w:drawing>
          <wp:inline distT="0" distB="0" distL="0" distR="0" wp14:anchorId="2EF30768" wp14:editId="4A1C1911">
            <wp:extent cx="4086225" cy="4751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20923" cy="4792143"/>
                    </a:xfrm>
                    <a:prstGeom prst="rect">
                      <a:avLst/>
                    </a:prstGeom>
                  </pic:spPr>
                </pic:pic>
              </a:graphicData>
            </a:graphic>
          </wp:inline>
        </w:drawing>
      </w:r>
    </w:p>
    <w:p w14:paraId="6FEB2F38" w14:textId="77777777" w:rsidR="00F54833" w:rsidRDefault="00F54833" w:rsidP="00F54833">
      <w:pPr>
        <w:pStyle w:val="Textbody"/>
      </w:pPr>
      <w:r>
        <w:t xml:space="preserve">When you fill in your information, select the payment method, and select Place order, you will be redirected to the payments service. </w:t>
      </w:r>
    </w:p>
    <w:p w14:paraId="2C7F67E3" w14:textId="77777777" w:rsidR="00F54833" w:rsidRDefault="00F54833" w:rsidP="00F54833">
      <w:pPr>
        <w:pStyle w:val="Textbody"/>
      </w:pPr>
      <w:r>
        <w:t>After payment is completed, you will be redirected to the webstore site and see the order confirmation page.</w:t>
      </w:r>
    </w:p>
    <w:p w14:paraId="2EC142B6" w14:textId="77777777" w:rsidR="00F54833" w:rsidRDefault="00F54833" w:rsidP="00F54833">
      <w:pPr>
        <w:pStyle w:val="Textbody"/>
      </w:pPr>
      <w:r w:rsidRPr="00833B62">
        <w:rPr>
          <w:noProof/>
        </w:rPr>
        <w:lastRenderedPageBreak/>
        <w:drawing>
          <wp:inline distT="0" distB="0" distL="0" distR="0" wp14:anchorId="7E6A8318" wp14:editId="78E996B4">
            <wp:extent cx="3176587" cy="3140273"/>
            <wp:effectExtent l="0" t="0" r="5080" b="317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31"/>
                    <a:stretch>
                      <a:fillRect/>
                    </a:stretch>
                  </pic:blipFill>
                  <pic:spPr>
                    <a:xfrm>
                      <a:off x="0" y="0"/>
                      <a:ext cx="3194998" cy="3158473"/>
                    </a:xfrm>
                    <a:prstGeom prst="rect">
                      <a:avLst/>
                    </a:prstGeom>
                  </pic:spPr>
                </pic:pic>
              </a:graphicData>
            </a:graphic>
          </wp:inline>
        </w:drawing>
      </w:r>
    </w:p>
    <w:p w14:paraId="0DB34ABE" w14:textId="77777777" w:rsidR="00F54833" w:rsidRDefault="00F54833" w:rsidP="00F54833">
      <w:pPr>
        <w:pStyle w:val="Textbody"/>
      </w:pPr>
    </w:p>
    <w:p w14:paraId="36A68345" w14:textId="77777777" w:rsidR="00F54833" w:rsidRDefault="00F54833" w:rsidP="00F54833">
      <w:pPr>
        <w:pStyle w:val="Heading1"/>
      </w:pPr>
      <w:bookmarkStart w:id="156" w:name="_Toc11353215"/>
      <w:bookmarkStart w:id="157" w:name="_Toc11353141"/>
      <w:bookmarkStart w:id="158" w:name="_Toc11253842"/>
      <w:bookmarkStart w:id="159" w:name="_Toc11144795"/>
      <w:bookmarkStart w:id="160" w:name="_Toc10743706"/>
      <w:bookmarkStart w:id="161" w:name="_Toc10741286"/>
      <w:bookmarkStart w:id="162" w:name="_Toc10646660"/>
      <w:bookmarkStart w:id="163" w:name="_Toc185852880"/>
      <w:r>
        <w:t>Administration</w:t>
      </w:r>
      <w:bookmarkEnd w:id="156"/>
      <w:bookmarkEnd w:id="157"/>
      <w:bookmarkEnd w:id="158"/>
      <w:bookmarkEnd w:id="159"/>
      <w:bookmarkEnd w:id="160"/>
      <w:bookmarkEnd w:id="161"/>
      <w:bookmarkEnd w:id="162"/>
      <w:bookmarkEnd w:id="163"/>
    </w:p>
    <w:p w14:paraId="2D06D193" w14:textId="77777777" w:rsidR="00F54833" w:rsidRDefault="00F54833" w:rsidP="00F54833">
      <w:pPr>
        <w:pStyle w:val="Textbody"/>
      </w:pPr>
      <w:r>
        <w:t xml:space="preserve">When a customer chooses to place an order and is redirected to Svea Payments service, the order's status is "pending". </w:t>
      </w:r>
    </w:p>
    <w:p w14:paraId="79A2B044" w14:textId="77777777" w:rsidR="00F54833" w:rsidRDefault="00F54833" w:rsidP="00F54833">
      <w:pPr>
        <w:pStyle w:val="Textbody"/>
      </w:pPr>
      <w:r>
        <w:t xml:space="preserve">After the payment is completed and the customer returns to the shop from Svea Payments, the status is changed to "processing". </w:t>
      </w:r>
    </w:p>
    <w:p w14:paraId="715125EC" w14:textId="77777777" w:rsidR="00F54833" w:rsidRDefault="00F54833" w:rsidP="00F54833">
      <w:pPr>
        <w:pStyle w:val="Textbody"/>
      </w:pPr>
      <w:r>
        <w:t>If an error occurs or the customer cancels the payment, customer is returned to the store, and the order status is changed to error or canceled.</w:t>
      </w:r>
    </w:p>
    <w:p w14:paraId="5128CD70" w14:textId="77777777" w:rsidR="00F54833" w:rsidRDefault="00F54833" w:rsidP="00F54833">
      <w:pPr>
        <w:pStyle w:val="Heading2"/>
      </w:pPr>
      <w:bookmarkStart w:id="164" w:name="__RefHeading__2172_1681451042"/>
      <w:r>
        <w:t xml:space="preserve"> </w:t>
      </w:r>
      <w:bookmarkStart w:id="165" w:name="_Toc185852881"/>
      <w:r>
        <w:t>Payment verification</w:t>
      </w:r>
      <w:bookmarkEnd w:id="164"/>
      <w:bookmarkEnd w:id="165"/>
    </w:p>
    <w:p w14:paraId="255E2186" w14:textId="77777777" w:rsidR="00F54833" w:rsidRDefault="00F54833" w:rsidP="00F54833">
      <w:pPr>
        <w:pStyle w:val="Textbody"/>
      </w:pPr>
      <w:r>
        <w:t xml:space="preserve">The Svea Payments Payment Gateway Plugin automatically verifies payments from Svea Payments and displays the status on the order page. </w:t>
      </w:r>
    </w:p>
    <w:p w14:paraId="2738D15F" w14:textId="77777777" w:rsidR="00F54833" w:rsidRDefault="00F54833" w:rsidP="00F54833">
      <w:pPr>
        <w:pStyle w:val="Textbody"/>
      </w:pPr>
      <w:r>
        <w:t>If the order is still pending after a certain amount of time, it's most likely because the customer has left the payment gateway or closed the browser window in the middle of the payment process. In this case, it's OK for the admin to cancel the order manually.</w:t>
      </w:r>
    </w:p>
    <w:p w14:paraId="22A34D76" w14:textId="27531830" w:rsidR="00F54833" w:rsidRDefault="00072E6D" w:rsidP="00F54833">
      <w:pPr>
        <w:pStyle w:val="Heading2"/>
      </w:pPr>
      <w:bookmarkStart w:id="166" w:name="_Toc10646661"/>
      <w:bookmarkStart w:id="167" w:name="_Toc10741287"/>
      <w:bookmarkStart w:id="168" w:name="_Toc10743707"/>
      <w:bookmarkStart w:id="169" w:name="_Toc11144796"/>
      <w:bookmarkStart w:id="170" w:name="_Toc11253843"/>
      <w:bookmarkStart w:id="171" w:name="_Toc11353142"/>
      <w:bookmarkStart w:id="172" w:name="_Toc11353216"/>
      <w:r>
        <w:t xml:space="preserve"> </w:t>
      </w:r>
      <w:bookmarkStart w:id="173" w:name="_Toc185852882"/>
      <w:r w:rsidR="00F54833">
        <w:t>R</w:t>
      </w:r>
      <w:bookmarkEnd w:id="166"/>
      <w:bookmarkEnd w:id="167"/>
      <w:bookmarkEnd w:id="168"/>
      <w:bookmarkEnd w:id="169"/>
      <w:bookmarkEnd w:id="170"/>
      <w:bookmarkEnd w:id="171"/>
      <w:bookmarkEnd w:id="172"/>
      <w:r w:rsidR="00F54833">
        <w:t>efunds</w:t>
      </w:r>
      <w:bookmarkEnd w:id="173"/>
    </w:p>
    <w:p w14:paraId="6DDF666E" w14:textId="77777777" w:rsidR="00F54833" w:rsidRDefault="00F54833" w:rsidP="00F54833">
      <w:pPr>
        <w:pStyle w:val="Textbody"/>
      </w:pPr>
      <w:r>
        <w:t xml:space="preserve">The Svea Payment Gateway Plugin supports refunding the order. </w:t>
      </w:r>
    </w:p>
    <w:p w14:paraId="2E697D80" w14:textId="275AE219" w:rsidR="00F54833" w:rsidRDefault="00FC5F4C" w:rsidP="00F54833">
      <w:pPr>
        <w:pStyle w:val="Textbody"/>
      </w:pPr>
      <w:r>
        <w:t>When you press</w:t>
      </w:r>
      <w:r w:rsidR="00F54833">
        <w:t xml:space="preserve"> the order page's refund button, </w:t>
      </w:r>
      <w:r w:rsidR="00F90B98">
        <w:t xml:space="preserve">after that </w:t>
      </w:r>
      <w:r w:rsidR="00F54833">
        <w:t>there is an option for making the refund through Svea.</w:t>
      </w:r>
    </w:p>
    <w:p w14:paraId="200074F0" w14:textId="77777777" w:rsidR="00F54833" w:rsidRDefault="00F54833" w:rsidP="00F54833">
      <w:pPr>
        <w:pStyle w:val="Textbody"/>
      </w:pPr>
      <w:r>
        <w:t xml:space="preserve">If the payment is not already settled to the shop, the refund is done automatically after pressing the button. </w:t>
      </w:r>
    </w:p>
    <w:p w14:paraId="4C92E212" w14:textId="77777777" w:rsidR="00F54833" w:rsidRDefault="00F54833" w:rsidP="00F54833">
      <w:pPr>
        <w:pStyle w:val="Textbody"/>
      </w:pPr>
      <w:r>
        <w:t>If the payment is already settled, a message will appear to the order comments with payment details so that the shop can pay the refund back to Svea. Svea can then pay it back to the customer.</w:t>
      </w:r>
    </w:p>
    <w:p w14:paraId="7E25EF5B" w14:textId="424DA1A3" w:rsidR="00DC1511" w:rsidRDefault="00F54833" w:rsidP="003C2792">
      <w:pPr>
        <w:pStyle w:val="Textbody"/>
      </w:pPr>
      <w:r>
        <w:t xml:space="preserve">If the order has been paid through online banking, the plugin will notify that the refund </w:t>
      </w:r>
      <w:proofErr w:type="gramStart"/>
      <w:r>
        <w:t>has to</w:t>
      </w:r>
      <w:proofErr w:type="gramEnd"/>
      <w:r>
        <w:t xml:space="preserve"> be done directly in Svea Extranet. It is possible to add additional information, such as IBAN, required for refund of online banking payments.</w:t>
      </w:r>
    </w:p>
    <w:p w14:paraId="45C138A7" w14:textId="1DA0C48C" w:rsidR="006B4E95" w:rsidRDefault="006B4E95" w:rsidP="006B4E95">
      <w:pPr>
        <w:pStyle w:val="Heading1"/>
      </w:pPr>
      <w:bookmarkStart w:id="174" w:name="_About_HPOS"/>
      <w:bookmarkStart w:id="175" w:name="_Toc185852883"/>
      <w:bookmarkEnd w:id="174"/>
      <w:r>
        <w:lastRenderedPageBreak/>
        <w:t>About HPOS</w:t>
      </w:r>
      <w:bookmarkEnd w:id="175"/>
    </w:p>
    <w:p w14:paraId="26383E8D" w14:textId="0E28C330" w:rsidR="006B4E95" w:rsidRDefault="006B4E95" w:rsidP="003C2792">
      <w:pPr>
        <w:pStyle w:val="Textbody"/>
      </w:pPr>
      <w:r>
        <w:t xml:space="preserve">From Svea Payments module version 2.5.0 and above, we support WooCommerce HPOS addition to legacy mode. </w:t>
      </w:r>
    </w:p>
    <w:p w14:paraId="29F1002F" w14:textId="57353012" w:rsidR="006B4E95" w:rsidRDefault="006B4E95" w:rsidP="003C2792">
      <w:pPr>
        <w:pStyle w:val="Textbody"/>
      </w:pPr>
      <w:r>
        <w:t>HPOS is acronym for WooCommerce High-Performance Order Storage. It’s enabled as default from WooCommerce 8.2 and above. If you have upgraded your webstore from an earlier version, you probably don’t have HPOS enabled yet.</w:t>
      </w:r>
    </w:p>
    <w:p w14:paraId="63AFAA4D" w14:textId="385BF2FA" w:rsidR="006B4E95" w:rsidRDefault="006B4E95" w:rsidP="003C2792">
      <w:pPr>
        <w:pStyle w:val="Textbody"/>
      </w:pPr>
      <w:r>
        <w:t>HPOS separates order and payment metadata from older posts-tables to new four tables named:</w:t>
      </w:r>
    </w:p>
    <w:p w14:paraId="0BEE8942" w14:textId="77777777" w:rsidR="006B4E95" w:rsidRDefault="006B4E95" w:rsidP="006B4E95">
      <w:pPr>
        <w:pStyle w:val="Textbody"/>
        <w:numPr>
          <w:ilvl w:val="0"/>
          <w:numId w:val="19"/>
        </w:numPr>
      </w:pPr>
      <w:r>
        <w:t>_</w:t>
      </w:r>
      <w:proofErr w:type="spellStart"/>
      <w:r>
        <w:t>wc_orders</w:t>
      </w:r>
      <w:proofErr w:type="spellEnd"/>
    </w:p>
    <w:p w14:paraId="591467D7" w14:textId="77777777" w:rsidR="006B4E95" w:rsidRDefault="006B4E95" w:rsidP="006B4E95">
      <w:pPr>
        <w:pStyle w:val="Textbody"/>
        <w:numPr>
          <w:ilvl w:val="0"/>
          <w:numId w:val="19"/>
        </w:numPr>
      </w:pPr>
      <w:r>
        <w:t>_</w:t>
      </w:r>
      <w:proofErr w:type="spellStart"/>
      <w:r>
        <w:t>wc_order_addresses</w:t>
      </w:r>
      <w:proofErr w:type="spellEnd"/>
    </w:p>
    <w:p w14:paraId="7EE08C27" w14:textId="77777777" w:rsidR="006B4E95" w:rsidRDefault="006B4E95" w:rsidP="006B4E95">
      <w:pPr>
        <w:pStyle w:val="Textbody"/>
        <w:numPr>
          <w:ilvl w:val="0"/>
          <w:numId w:val="19"/>
        </w:numPr>
      </w:pPr>
      <w:r>
        <w:t>_</w:t>
      </w:r>
      <w:proofErr w:type="spellStart"/>
      <w:r>
        <w:t>wc_order_operational_data</w:t>
      </w:r>
      <w:proofErr w:type="spellEnd"/>
    </w:p>
    <w:p w14:paraId="0DA9A7D2" w14:textId="076DA756" w:rsidR="006B4E95" w:rsidRDefault="006B4E95" w:rsidP="006B4E95">
      <w:pPr>
        <w:pStyle w:val="Textbody"/>
        <w:numPr>
          <w:ilvl w:val="0"/>
          <w:numId w:val="19"/>
        </w:numPr>
      </w:pPr>
      <w:r>
        <w:t>_</w:t>
      </w:r>
      <w:proofErr w:type="spellStart"/>
      <w:r>
        <w:t>wc_orders_meta</w:t>
      </w:r>
      <w:proofErr w:type="spellEnd"/>
    </w:p>
    <w:p w14:paraId="2BA14B72" w14:textId="1A348674" w:rsidR="006B4E95" w:rsidRDefault="006B4E95" w:rsidP="006B4E95">
      <w:pPr>
        <w:pStyle w:val="Textbody"/>
      </w:pPr>
      <w:r>
        <w:t xml:space="preserve">It’s advised that you </w:t>
      </w:r>
      <w:r w:rsidRPr="00ED1F77">
        <w:rPr>
          <w:b/>
          <w:bCs/>
        </w:rPr>
        <w:t>use HPOS in compatibility mode</w:t>
      </w:r>
      <w:r>
        <w:t xml:space="preserve">. </w:t>
      </w:r>
      <w:r w:rsidR="00ED1F77">
        <w:t xml:space="preserve">This allows maximum compatibility with all plugins. </w:t>
      </w:r>
      <w:r>
        <w:t>The settings can be found at WooCommerce Settings / Advanced / Features tab. Preferred settings:</w:t>
      </w:r>
    </w:p>
    <w:p w14:paraId="4F9BB280" w14:textId="0C067B50" w:rsidR="006B4E95" w:rsidRDefault="006B4E95" w:rsidP="006B4E95">
      <w:pPr>
        <w:pStyle w:val="Textbody"/>
      </w:pPr>
      <w:r w:rsidRPr="006B4E95">
        <w:rPr>
          <w:noProof/>
        </w:rPr>
        <w:drawing>
          <wp:inline distT="0" distB="0" distL="0" distR="0" wp14:anchorId="6FB560CF" wp14:editId="520C8B86">
            <wp:extent cx="6120765" cy="1491615"/>
            <wp:effectExtent l="0" t="0" r="0" b="0"/>
            <wp:docPr id="1100270660" name="Picture 1" descr="A close-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70660" name="Picture 1" descr="A close-up of text&#10;&#10;Description automatically generated"/>
                    <pic:cNvPicPr/>
                  </pic:nvPicPr>
                  <pic:blipFill>
                    <a:blip r:embed="rId32"/>
                    <a:stretch>
                      <a:fillRect/>
                    </a:stretch>
                  </pic:blipFill>
                  <pic:spPr>
                    <a:xfrm>
                      <a:off x="0" y="0"/>
                      <a:ext cx="6120765" cy="1491615"/>
                    </a:xfrm>
                    <a:prstGeom prst="rect">
                      <a:avLst/>
                    </a:prstGeom>
                  </pic:spPr>
                </pic:pic>
              </a:graphicData>
            </a:graphic>
          </wp:inline>
        </w:drawing>
      </w:r>
    </w:p>
    <w:p w14:paraId="24F16E04" w14:textId="50C1990A" w:rsidR="006B4E95" w:rsidRDefault="006B4E95" w:rsidP="003C2792">
      <w:pPr>
        <w:pStyle w:val="Textbody"/>
      </w:pPr>
      <w:r w:rsidRPr="006B4E95">
        <w:t>It is important to keep the sync in place until all plugins and custom code are compatible with the new HPOS. Any performance penalties will be temporary, resulting from additional inserts present during the sync.</w:t>
      </w:r>
    </w:p>
    <w:p w14:paraId="3FDD16B8" w14:textId="282DE327" w:rsidR="006B4E95" w:rsidRDefault="006B4E95" w:rsidP="003C2792">
      <w:pPr>
        <w:pStyle w:val="Textbody"/>
      </w:pPr>
      <w:r>
        <w:t>When you enable HPOS mode first time, the WooCommerce will run a migration job for database to synchronize orders from old structure to new tables.</w:t>
      </w:r>
    </w:p>
    <w:p w14:paraId="7F9D3202" w14:textId="3C1CEBFB" w:rsidR="006B4E95" w:rsidRDefault="006B4E95" w:rsidP="003C2792">
      <w:pPr>
        <w:pStyle w:val="Textbody"/>
      </w:pPr>
      <w:r>
        <w:t xml:space="preserve">See more: </w:t>
      </w:r>
      <w:hyperlink r:id="rId33" w:history="1">
        <w:r w:rsidR="0080710C" w:rsidRPr="001C61A0">
          <w:rPr>
            <w:rStyle w:val="Hyperlink"/>
          </w:rPr>
          <w:t>https://woo.com/document/high-performance-order-storage/</w:t>
        </w:r>
      </w:hyperlink>
    </w:p>
    <w:p w14:paraId="70F3FEFA" w14:textId="77777777" w:rsidR="0080710C" w:rsidRDefault="0080710C">
      <w:pPr>
        <w:widowControl/>
        <w:suppressAutoHyphens w:val="0"/>
        <w:autoSpaceDN/>
        <w:spacing w:after="160" w:line="259" w:lineRule="auto"/>
        <w:textAlignment w:val="auto"/>
        <w:rPr>
          <w:rFonts w:ascii="Arial" w:eastAsia="Droid Sans Fallback" w:hAnsi="Arial" w:cs="Lohit Hindi"/>
          <w:b/>
          <w:bCs/>
          <w:sz w:val="28"/>
          <w:szCs w:val="28"/>
          <w:highlight w:val="lightGray"/>
        </w:rPr>
      </w:pPr>
      <w:r>
        <w:rPr>
          <w:highlight w:val="lightGray"/>
        </w:rPr>
        <w:br w:type="page"/>
      </w:r>
    </w:p>
    <w:p w14:paraId="49848CDF" w14:textId="37FF0433" w:rsidR="0080710C" w:rsidRDefault="0080710C" w:rsidP="0080710C">
      <w:pPr>
        <w:pStyle w:val="Heading1"/>
      </w:pPr>
      <w:bookmarkStart w:id="176" w:name="_WooCommerce_8.3+_Blocks"/>
      <w:bookmarkStart w:id="177" w:name="_Toc185852884"/>
      <w:bookmarkEnd w:id="176"/>
      <w:r>
        <w:lastRenderedPageBreak/>
        <w:t xml:space="preserve">WooCommerce 8.3+ Blocks theme </w:t>
      </w:r>
      <w:r w:rsidR="00BA7F8F">
        <w:t>in</w:t>
      </w:r>
      <w:r>
        <w:t>compatibility</w:t>
      </w:r>
      <w:bookmarkEnd w:id="177"/>
    </w:p>
    <w:p w14:paraId="2E10DDDB" w14:textId="31D5D6F8" w:rsidR="0080710C" w:rsidRDefault="0080710C" w:rsidP="0080710C">
      <w:pPr>
        <w:pStyle w:val="Textbody"/>
      </w:pPr>
      <w:r>
        <w:t xml:space="preserve">WooCommerce 8.3+ installations have new block themes activated by default. </w:t>
      </w:r>
      <w:r w:rsidRPr="003935C1">
        <w:rPr>
          <w:b/>
          <w:bCs/>
        </w:rPr>
        <w:t>Currently</w:t>
      </w:r>
      <w:r w:rsidR="002204E4" w:rsidRPr="003935C1">
        <w:rPr>
          <w:b/>
          <w:bCs/>
        </w:rPr>
        <w:t>,</w:t>
      </w:r>
      <w:r w:rsidRPr="003935C1">
        <w:rPr>
          <w:b/>
          <w:bCs/>
        </w:rPr>
        <w:t xml:space="preserve"> the payment module is incompatible with </w:t>
      </w:r>
      <w:r w:rsidR="000B2EFB" w:rsidRPr="003935C1">
        <w:rPr>
          <w:b/>
          <w:bCs/>
        </w:rPr>
        <w:t>blocks</w:t>
      </w:r>
      <w:r w:rsidR="002204E4">
        <w:t>,</w:t>
      </w:r>
      <w:r>
        <w:t xml:space="preserve"> but you can enable the </w:t>
      </w:r>
      <w:r w:rsidR="002204E4">
        <w:t>Classic</w:t>
      </w:r>
      <w:r>
        <w:t xml:space="preserve"> mode </w:t>
      </w:r>
      <w:r w:rsidR="002204E4">
        <w:t xml:space="preserve">for the </w:t>
      </w:r>
      <w:r w:rsidR="003935C1">
        <w:t xml:space="preserve">cart and </w:t>
      </w:r>
      <w:r w:rsidR="002204E4">
        <w:t xml:space="preserve">checkout page </w:t>
      </w:r>
      <w:r>
        <w:t>as follows:</w:t>
      </w:r>
    </w:p>
    <w:p w14:paraId="12D429ED" w14:textId="52B4A325" w:rsidR="0080710C" w:rsidRDefault="00347BC6" w:rsidP="0080710C">
      <w:pPr>
        <w:pStyle w:val="Textbody"/>
        <w:numPr>
          <w:ilvl w:val="0"/>
          <w:numId w:val="20"/>
        </w:numPr>
      </w:pPr>
      <w:r>
        <w:t>WordPress admin / Pages / select Checkout and Edit</w:t>
      </w:r>
    </w:p>
    <w:p w14:paraId="783A6EA5" w14:textId="699A18E1" w:rsidR="0080710C" w:rsidRDefault="00347BC6" w:rsidP="0080710C">
      <w:pPr>
        <w:pStyle w:val="Textbody"/>
        <w:numPr>
          <w:ilvl w:val="0"/>
          <w:numId w:val="20"/>
        </w:numPr>
      </w:pPr>
      <w:r>
        <w:t>Select checkout block and on top of it the vertical … menu, select Delete</w:t>
      </w:r>
      <w:r>
        <w:br/>
      </w:r>
      <w:r w:rsidRPr="00347BC6">
        <w:drawing>
          <wp:inline distT="0" distB="0" distL="0" distR="0" wp14:anchorId="57B957AA" wp14:editId="55E54F52">
            <wp:extent cx="6120765" cy="2411730"/>
            <wp:effectExtent l="0" t="0" r="635" b="1270"/>
            <wp:docPr id="1921592975" name="Picture 1" descr="A screenshot of a login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592975" name="Picture 1" descr="A screenshot of a login page&#10;&#10;Description automatically generated"/>
                    <pic:cNvPicPr/>
                  </pic:nvPicPr>
                  <pic:blipFill>
                    <a:blip r:embed="rId34"/>
                    <a:stretch>
                      <a:fillRect/>
                    </a:stretch>
                  </pic:blipFill>
                  <pic:spPr>
                    <a:xfrm>
                      <a:off x="0" y="0"/>
                      <a:ext cx="6120765" cy="2411730"/>
                    </a:xfrm>
                    <a:prstGeom prst="rect">
                      <a:avLst/>
                    </a:prstGeom>
                  </pic:spPr>
                </pic:pic>
              </a:graphicData>
            </a:graphic>
          </wp:inline>
        </w:drawing>
      </w:r>
    </w:p>
    <w:p w14:paraId="6417D1E0" w14:textId="386959C7" w:rsidR="002204E4" w:rsidRDefault="00347BC6" w:rsidP="0080710C">
      <w:pPr>
        <w:pStyle w:val="Textbody"/>
        <w:numPr>
          <w:ilvl w:val="0"/>
          <w:numId w:val="20"/>
        </w:numPr>
      </w:pPr>
      <w:r>
        <w:t>Click top menu + icon (Toggle Block inserter) and search for Classic Checkout and click it.</w:t>
      </w:r>
    </w:p>
    <w:p w14:paraId="6921E1E3" w14:textId="10253113" w:rsidR="0080710C" w:rsidRDefault="00347BC6" w:rsidP="0080710C">
      <w:pPr>
        <w:pStyle w:val="Textbody"/>
        <w:numPr>
          <w:ilvl w:val="0"/>
          <w:numId w:val="20"/>
        </w:numPr>
      </w:pPr>
      <w:r>
        <w:t>Click Save on the page top right corner and now Classic Checkout is activated.</w:t>
      </w:r>
    </w:p>
    <w:p w14:paraId="14F6C7A3" w14:textId="06E185F7" w:rsidR="00347BC6" w:rsidRDefault="00347BC6" w:rsidP="0080710C">
      <w:pPr>
        <w:pStyle w:val="Textbody"/>
        <w:numPr>
          <w:ilvl w:val="0"/>
          <w:numId w:val="20"/>
        </w:numPr>
      </w:pPr>
      <w:r>
        <w:t xml:space="preserve">Repeat the same for </w:t>
      </w:r>
      <w:r w:rsidR="007F2CAE">
        <w:t xml:space="preserve">the </w:t>
      </w:r>
      <w:r>
        <w:t>Cart page</w:t>
      </w:r>
    </w:p>
    <w:p w14:paraId="0E52F1C6" w14:textId="669200BE" w:rsidR="0080710C" w:rsidRPr="0080710C" w:rsidRDefault="0080710C" w:rsidP="00347BC6">
      <w:pPr>
        <w:pStyle w:val="Textbody"/>
        <w:ind w:left="720"/>
        <w:rPr>
          <w:lang w:val="en-GB"/>
        </w:rPr>
      </w:pPr>
      <w:r>
        <w:rPr>
          <w:lang w:val="en-GB"/>
        </w:rPr>
        <w:br/>
      </w:r>
    </w:p>
    <w:sectPr w:rsidR="0080710C" w:rsidRPr="0080710C" w:rsidSect="00CF0446">
      <w:headerReference w:type="default" r:id="rId35"/>
      <w:footerReference w:type="default" r:id="rId36"/>
      <w:pgSz w:w="11906" w:h="16838"/>
      <w:pgMar w:top="1702" w:right="1416" w:bottom="1258" w:left="851" w:header="900" w:footer="125"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AE493BA" w14:textId="77777777" w:rsidR="008364DF" w:rsidRDefault="008364DF" w:rsidP="00151B4B">
      <w:r>
        <w:separator/>
      </w:r>
    </w:p>
  </w:endnote>
  <w:endnote w:type="continuationSeparator" w:id="0">
    <w:p w14:paraId="7AF85760" w14:textId="77777777" w:rsidR="008364DF" w:rsidRDefault="008364DF" w:rsidP="00151B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OpenSymbol">
    <w:altName w:val="Calibri"/>
    <w:panose1 w:val="020B0604020202020204"/>
    <w:charset w:val="00"/>
    <w:family w:val="auto"/>
    <w:pitch w:val="default"/>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Droid Sans Fallback">
    <w:panose1 w:val="020B0604020202020204"/>
    <w:charset w:val="00"/>
    <w:family w:val="auto"/>
    <w:pitch w:val="variable"/>
  </w:font>
  <w:font w:name="Lohit Hindi">
    <w:altName w:val="Calibri"/>
    <w:panose1 w:val="020B0604020202020204"/>
    <w:charset w:val="00"/>
    <w:family w:val="auto"/>
    <w:pitch w:val="variable"/>
  </w:font>
  <w:font w:name="Segoe UI">
    <w:panose1 w:val="020B0502040204020203"/>
    <w:charset w:val="00"/>
    <w:family w:val="swiss"/>
    <w:pitch w:val="variable"/>
    <w:sig w:usb0="E4002EFF" w:usb1="C000E47F" w:usb2="00000009" w:usb3="00000000" w:csb0="000001FF" w:csb1="00000000"/>
  </w:font>
  <w:font w:name="Mangal">
    <w:panose1 w:val="02040503050203030202"/>
    <w:charset w:val="00"/>
    <w:family w:val="roman"/>
    <w:pitch w:val="variable"/>
    <w:sig w:usb0="00008003" w:usb1="00000000" w:usb2="00000000" w:usb3="00000000" w:csb0="00000001" w:csb1="00000000"/>
  </w:font>
  <w:font w:name="Liberation Mono">
    <w:altName w:val="Calibri"/>
    <w:panose1 w:val="020B0604020202020204"/>
    <w:charset w:val="00"/>
    <w:family w:val="modern"/>
    <w:pitch w:val="fixed"/>
  </w:font>
  <w:font w:name="NSimSun">
    <w:panose1 w:val="02010609030101010101"/>
    <w:charset w:val="86"/>
    <w:family w:val="modern"/>
    <w:pitch w:val="fixed"/>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12082" w:type="dxa"/>
      <w:tblInd w:w="-180" w:type="dxa"/>
      <w:tblBorders>
        <w:top w:val="single" w:sz="12" w:space="0" w:color="4BA8C0"/>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26"/>
      <w:gridCol w:w="1110"/>
      <w:gridCol w:w="1617"/>
      <w:gridCol w:w="358"/>
      <w:gridCol w:w="429"/>
      <w:gridCol w:w="142"/>
    </w:tblGrid>
    <w:tr w:rsidR="00DC1511" w:rsidRPr="00F56CB7" w14:paraId="467176EF" w14:textId="77777777" w:rsidTr="0029685B">
      <w:trPr>
        <w:gridAfter w:val="1"/>
        <w:wAfter w:w="142" w:type="dxa"/>
        <w:trHeight w:hRule="exact" w:val="102"/>
      </w:trPr>
      <w:tc>
        <w:tcPr>
          <w:tcW w:w="8426" w:type="dxa"/>
        </w:tcPr>
        <w:p w14:paraId="7585E4A1" w14:textId="77777777" w:rsidR="00DC1511" w:rsidRPr="00F56CB7" w:rsidRDefault="00DC1511">
          <w:pPr>
            <w:pStyle w:val="Footer"/>
            <w:rPr>
              <w:rFonts w:ascii="Arial" w:hAnsi="Arial" w:cs="Arial"/>
              <w:sz w:val="12"/>
              <w:szCs w:val="12"/>
            </w:rPr>
          </w:pPr>
        </w:p>
      </w:tc>
      <w:tc>
        <w:tcPr>
          <w:tcW w:w="2727" w:type="dxa"/>
          <w:gridSpan w:val="2"/>
        </w:tcPr>
        <w:p w14:paraId="2CA0D90B" w14:textId="77777777" w:rsidR="00DC1511" w:rsidRPr="00F56CB7" w:rsidRDefault="00DC1511">
          <w:pPr>
            <w:pStyle w:val="Footer"/>
            <w:rPr>
              <w:rFonts w:ascii="Arial" w:hAnsi="Arial" w:cs="Arial"/>
              <w:b/>
              <w:sz w:val="14"/>
              <w:szCs w:val="14"/>
            </w:rPr>
          </w:pPr>
        </w:p>
      </w:tc>
      <w:tc>
        <w:tcPr>
          <w:tcW w:w="787" w:type="dxa"/>
          <w:gridSpan w:val="2"/>
        </w:tcPr>
        <w:p w14:paraId="31B34BD8" w14:textId="77777777" w:rsidR="00DC1511" w:rsidRPr="00F56CB7" w:rsidRDefault="00DC1511">
          <w:pPr>
            <w:spacing w:after="160" w:line="259" w:lineRule="auto"/>
            <w:rPr>
              <w:rFonts w:ascii="Arial" w:hAnsi="Arial" w:cs="Arial"/>
              <w:sz w:val="12"/>
              <w:szCs w:val="12"/>
            </w:rPr>
          </w:pPr>
        </w:p>
      </w:tc>
    </w:tr>
    <w:tr w:rsidR="00DC1511" w:rsidRPr="00C06D66" w14:paraId="015A39F4" w14:textId="77777777" w:rsidTr="0029685B">
      <w:trPr>
        <w:trHeight w:val="613"/>
      </w:trPr>
      <w:tc>
        <w:tcPr>
          <w:tcW w:w="9536" w:type="dxa"/>
          <w:gridSpan w:val="2"/>
        </w:tcPr>
        <w:p w14:paraId="09EC8405" w14:textId="77777777" w:rsidR="00562E14" w:rsidRPr="00F54833" w:rsidRDefault="00562E14" w:rsidP="00562E14">
          <w:pPr>
            <w:pStyle w:val="Footer"/>
            <w:ind w:left="30"/>
            <w:rPr>
              <w:rFonts w:ascii="Arial" w:hAnsi="Arial" w:cs="Arial"/>
              <w:b/>
              <w:sz w:val="14"/>
              <w:szCs w:val="14"/>
              <w:lang w:val="fi-FI"/>
            </w:rPr>
          </w:pPr>
          <w:r w:rsidRPr="00F54833">
            <w:rPr>
              <w:rFonts w:ascii="Arial" w:hAnsi="Arial" w:cs="Arial"/>
              <w:b/>
              <w:sz w:val="14"/>
              <w:szCs w:val="14"/>
              <w:lang w:val="fi-FI"/>
            </w:rPr>
            <w:t xml:space="preserve">Svea </w:t>
          </w:r>
          <w:proofErr w:type="spellStart"/>
          <w:r w:rsidRPr="00F54833">
            <w:rPr>
              <w:rFonts w:ascii="Arial" w:hAnsi="Arial" w:cs="Arial"/>
              <w:b/>
              <w:sz w:val="14"/>
              <w:szCs w:val="14"/>
              <w:lang w:val="fi-FI"/>
            </w:rPr>
            <w:t>P</w:t>
          </w:r>
          <w:r w:rsidR="000679E6" w:rsidRPr="00F54833">
            <w:rPr>
              <w:rFonts w:ascii="Arial" w:hAnsi="Arial" w:cs="Arial"/>
              <w:b/>
              <w:sz w:val="14"/>
              <w:szCs w:val="14"/>
              <w:lang w:val="fi-FI"/>
            </w:rPr>
            <w:t>ayments</w:t>
          </w:r>
          <w:proofErr w:type="spellEnd"/>
          <w:r w:rsidRPr="00F54833">
            <w:rPr>
              <w:rFonts w:ascii="Arial" w:hAnsi="Arial" w:cs="Arial"/>
              <w:b/>
              <w:sz w:val="14"/>
              <w:szCs w:val="14"/>
              <w:lang w:val="fi-FI"/>
            </w:rPr>
            <w:t xml:space="preserve"> Oy</w:t>
          </w:r>
        </w:p>
        <w:p w14:paraId="51917B72" w14:textId="77777777" w:rsidR="00562E14" w:rsidRPr="00F54833" w:rsidRDefault="00562E14" w:rsidP="00562E14">
          <w:pPr>
            <w:pStyle w:val="Footer"/>
            <w:ind w:left="30"/>
            <w:rPr>
              <w:rFonts w:ascii="Arial" w:hAnsi="Arial" w:cs="Arial"/>
              <w:sz w:val="12"/>
              <w:szCs w:val="12"/>
              <w:lang w:val="fi-FI"/>
            </w:rPr>
          </w:pPr>
          <w:r w:rsidRPr="00F54833">
            <w:rPr>
              <w:rFonts w:ascii="Arial" w:hAnsi="Arial" w:cs="Arial"/>
              <w:sz w:val="12"/>
              <w:szCs w:val="12"/>
              <w:lang w:val="fi-FI"/>
            </w:rPr>
            <w:t>Y-tunnus:</w:t>
          </w:r>
          <w:r w:rsidR="000679E6" w:rsidRPr="00F54833">
            <w:rPr>
              <w:rFonts w:ascii="Arial" w:hAnsi="Arial" w:cs="Arial"/>
              <w:sz w:val="12"/>
              <w:szCs w:val="12"/>
              <w:lang w:val="fi-FI"/>
            </w:rPr>
            <w:t xml:space="preserve"> </w:t>
          </w:r>
          <w:proofErr w:type="gramStart"/>
          <w:r w:rsidR="000679E6" w:rsidRPr="00F54833">
            <w:rPr>
              <w:rFonts w:ascii="Arial" w:hAnsi="Arial" w:cs="Arial"/>
              <w:color w:val="000000"/>
              <w:sz w:val="12"/>
              <w:szCs w:val="12"/>
              <w:lang w:val="fi-FI"/>
            </w:rPr>
            <w:t>2121703-0</w:t>
          </w:r>
          <w:proofErr w:type="gramEnd"/>
        </w:p>
        <w:p w14:paraId="5539B721" w14:textId="77777777" w:rsidR="00562E14" w:rsidRDefault="00562E14" w:rsidP="00562E14">
          <w:pPr>
            <w:pStyle w:val="Footer"/>
            <w:ind w:left="30"/>
            <w:rPr>
              <w:rFonts w:ascii="Arial" w:hAnsi="Arial" w:cs="Arial"/>
              <w:sz w:val="12"/>
              <w:szCs w:val="12"/>
              <w:lang w:val="fi-FI"/>
            </w:rPr>
          </w:pPr>
          <w:r>
            <w:rPr>
              <w:rFonts w:ascii="Arial" w:hAnsi="Arial" w:cs="Arial"/>
              <w:sz w:val="12"/>
              <w:szCs w:val="12"/>
              <w:lang w:val="fi-FI"/>
            </w:rPr>
            <w:t>Kotipaikka: Helsinki</w:t>
          </w:r>
        </w:p>
        <w:p w14:paraId="22334A5A" w14:textId="77777777" w:rsidR="00DC1511" w:rsidRPr="00F54833" w:rsidRDefault="00DC1511" w:rsidP="00562E14">
          <w:pPr>
            <w:pStyle w:val="Footer"/>
            <w:tabs>
              <w:tab w:val="clear" w:pos="9638"/>
              <w:tab w:val="right" w:pos="9028"/>
            </w:tabs>
            <w:rPr>
              <w:rFonts w:ascii="Arial" w:hAnsi="Arial" w:cs="Arial"/>
              <w:sz w:val="12"/>
              <w:szCs w:val="12"/>
              <w:lang w:val="fi-FI"/>
            </w:rPr>
          </w:pPr>
        </w:p>
      </w:tc>
      <w:tc>
        <w:tcPr>
          <w:tcW w:w="1975" w:type="dxa"/>
          <w:gridSpan w:val="2"/>
        </w:tcPr>
        <w:p w14:paraId="24B81E9C" w14:textId="77777777" w:rsidR="00F56CB7" w:rsidRDefault="00F56CB7" w:rsidP="002D3528">
          <w:pPr>
            <w:pStyle w:val="Footer"/>
            <w:ind w:left="30"/>
            <w:rPr>
              <w:rFonts w:ascii="Arial" w:hAnsi="Arial" w:cs="Arial"/>
              <w:sz w:val="12"/>
              <w:szCs w:val="12"/>
              <w:lang w:val="fi-FI"/>
            </w:rPr>
          </w:pPr>
          <w:r>
            <w:rPr>
              <w:rFonts w:ascii="Arial" w:hAnsi="Arial" w:cs="Arial"/>
              <w:sz w:val="12"/>
              <w:szCs w:val="12"/>
              <w:lang w:val="fi-FI"/>
            </w:rPr>
            <w:t>+358 4242 300</w:t>
          </w:r>
        </w:p>
        <w:p w14:paraId="467B1E30" w14:textId="77777777" w:rsidR="00F56CB7" w:rsidRPr="00F56CB7" w:rsidRDefault="00F56CB7" w:rsidP="002D3528">
          <w:pPr>
            <w:pStyle w:val="Footer"/>
            <w:ind w:left="30"/>
            <w:rPr>
              <w:rFonts w:ascii="Arial" w:hAnsi="Arial" w:cs="Arial"/>
              <w:sz w:val="12"/>
              <w:szCs w:val="12"/>
              <w:lang w:val="fi-FI"/>
            </w:rPr>
          </w:pPr>
          <w:r>
            <w:rPr>
              <w:rFonts w:ascii="Arial" w:hAnsi="Arial" w:cs="Arial"/>
              <w:sz w:val="12"/>
              <w:szCs w:val="12"/>
              <w:lang w:val="fi-FI"/>
            </w:rPr>
            <w:t>www.svea.fi</w:t>
          </w:r>
        </w:p>
        <w:p w14:paraId="7C41F744" w14:textId="77777777" w:rsidR="00DC1511" w:rsidRPr="00F56CB7" w:rsidRDefault="00DC1511" w:rsidP="002D3528">
          <w:pPr>
            <w:pStyle w:val="Footer"/>
            <w:ind w:left="30"/>
            <w:rPr>
              <w:rFonts w:ascii="Arial" w:hAnsi="Arial" w:cs="Arial"/>
              <w:sz w:val="12"/>
              <w:szCs w:val="12"/>
              <w:lang w:val="fi-FI"/>
            </w:rPr>
          </w:pPr>
        </w:p>
      </w:tc>
      <w:tc>
        <w:tcPr>
          <w:tcW w:w="571" w:type="dxa"/>
          <w:gridSpan w:val="2"/>
        </w:tcPr>
        <w:p w14:paraId="09B7F81F" w14:textId="77777777" w:rsidR="00DC1511" w:rsidRPr="00F56CB7" w:rsidRDefault="00DC1511">
          <w:pPr>
            <w:spacing w:after="160" w:line="259" w:lineRule="auto"/>
            <w:rPr>
              <w:rFonts w:ascii="Arial" w:hAnsi="Arial" w:cs="Arial"/>
              <w:sz w:val="12"/>
              <w:szCs w:val="12"/>
              <w:lang w:val="fi-FI"/>
            </w:rPr>
          </w:pPr>
        </w:p>
        <w:p w14:paraId="71B68005" w14:textId="77777777" w:rsidR="00DC1511" w:rsidRPr="00F56CB7" w:rsidRDefault="00DC1511">
          <w:pPr>
            <w:pStyle w:val="Footer"/>
            <w:rPr>
              <w:rFonts w:ascii="Arial" w:hAnsi="Arial" w:cs="Arial"/>
              <w:sz w:val="12"/>
              <w:szCs w:val="12"/>
              <w:lang w:val="fi-FI"/>
            </w:rPr>
          </w:pPr>
        </w:p>
      </w:tc>
    </w:tr>
  </w:tbl>
  <w:p w14:paraId="7D6DFC1C" w14:textId="77777777" w:rsidR="00624B24" w:rsidRPr="002D3528" w:rsidRDefault="00624B2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22117AD" w14:textId="77777777" w:rsidR="008364DF" w:rsidRDefault="008364DF" w:rsidP="00151B4B">
      <w:r>
        <w:separator/>
      </w:r>
    </w:p>
  </w:footnote>
  <w:footnote w:type="continuationSeparator" w:id="0">
    <w:p w14:paraId="0741CC0B" w14:textId="77777777" w:rsidR="008364DF" w:rsidRDefault="008364DF" w:rsidP="00151B4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3511DB" w14:textId="7AFCF116" w:rsidR="00570925" w:rsidRPr="00F56CB7" w:rsidRDefault="00151B4B" w:rsidP="00BA5268">
    <w:pPr>
      <w:pStyle w:val="Header"/>
      <w:tabs>
        <w:tab w:val="clear" w:pos="9638"/>
        <w:tab w:val="right" w:pos="9720"/>
      </w:tabs>
      <w:rPr>
        <w:rFonts w:ascii="Arial" w:hAnsi="Arial" w:cs="Arial"/>
      </w:rPr>
    </w:pPr>
    <w:r w:rsidRPr="00F56CB7">
      <w:rPr>
        <w:rFonts w:ascii="Arial" w:hAnsi="Arial" w:cs="Arial"/>
        <w:noProof/>
      </w:rPr>
      <w:drawing>
        <wp:anchor distT="0" distB="0" distL="114300" distR="114300" simplePos="0" relativeHeight="251658240" behindDoc="0" locked="0" layoutInCell="1" allowOverlap="1" wp14:anchorId="7553BD74" wp14:editId="2897FBFC">
          <wp:simplePos x="0" y="0"/>
          <wp:positionH relativeFrom="column">
            <wp:posOffset>5503545</wp:posOffset>
          </wp:positionH>
          <wp:positionV relativeFrom="page">
            <wp:posOffset>367665</wp:posOffset>
          </wp:positionV>
          <wp:extent cx="1068705" cy="393065"/>
          <wp:effectExtent l="0" t="0" r="0" b="6985"/>
          <wp:wrapNone/>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vea_Primary_RGB_small.png"/>
                  <pic:cNvPicPr/>
                </pic:nvPicPr>
                <pic:blipFill>
                  <a:blip r:embed="rId1">
                    <a:extLst>
                      <a:ext uri="{28A0092B-C50C-407E-A947-70E740481C1C}">
                        <a14:useLocalDpi xmlns:a14="http://schemas.microsoft.com/office/drawing/2010/main" val="0"/>
                      </a:ext>
                    </a:extLst>
                  </a:blip>
                  <a:stretch>
                    <a:fillRect/>
                  </a:stretch>
                </pic:blipFill>
                <pic:spPr>
                  <a:xfrm>
                    <a:off x="0" y="0"/>
                    <a:ext cx="1068705" cy="393065"/>
                  </a:xfrm>
                  <a:prstGeom prst="rect">
                    <a:avLst/>
                  </a:prstGeom>
                </pic:spPr>
              </pic:pic>
            </a:graphicData>
          </a:graphic>
          <wp14:sizeRelH relativeFrom="margin">
            <wp14:pctWidth>0</wp14:pctWidth>
          </wp14:sizeRelH>
          <wp14:sizeRelV relativeFrom="margin">
            <wp14:pctHeight>0</wp14:pctHeight>
          </wp14:sizeRelV>
        </wp:anchor>
      </w:drawing>
    </w:r>
    <w:r w:rsidR="00F54833">
      <w:rPr>
        <w:rFonts w:ascii="Arial" w:hAnsi="Arial" w:cs="Arial"/>
        <w:sz w:val="20"/>
        <w:szCs w:val="20"/>
      </w:rPr>
      <w:t>Svea</w:t>
    </w:r>
    <w:r w:rsidR="0029685B" w:rsidRPr="0029685B">
      <w:rPr>
        <w:rFonts w:ascii="Arial" w:hAnsi="Arial" w:cs="Arial"/>
        <w:sz w:val="20"/>
        <w:szCs w:val="20"/>
      </w:rPr>
      <w:t xml:space="preserve"> </w:t>
    </w:r>
    <w:r w:rsidR="00F54833">
      <w:rPr>
        <w:rFonts w:ascii="Arial" w:hAnsi="Arial" w:cs="Arial"/>
        <w:sz w:val="20"/>
        <w:szCs w:val="20"/>
      </w:rPr>
      <w:t>Payment Gateway Manual</w:t>
    </w:r>
    <w:r w:rsidR="0029685B" w:rsidRPr="003D1CF9">
      <w:rPr>
        <w:rFonts w:ascii="Arial" w:hAnsi="Arial" w:cs="Arial"/>
        <w:sz w:val="20"/>
        <w:szCs w:val="20"/>
      </w:rPr>
      <w:t xml:space="preserve"> </w:t>
    </w:r>
    <w:r w:rsidR="0029685B" w:rsidRPr="009D44F3">
      <w:rPr>
        <w:rFonts w:ascii="Arial" w:hAnsi="Arial" w:cs="Arial"/>
        <w:b/>
        <w:color w:val="4BA8C0"/>
      </w:rPr>
      <w:t>|</w:t>
    </w:r>
    <w:r w:rsidR="0029685B" w:rsidRPr="003D1CF9">
      <w:rPr>
        <w:rFonts w:ascii="Arial" w:hAnsi="Arial" w:cs="Arial"/>
        <w:sz w:val="20"/>
        <w:szCs w:val="20"/>
      </w:rPr>
      <w:t xml:space="preserve"> </w:t>
    </w:r>
    <w:r w:rsidR="00DB4989">
      <w:rPr>
        <w:rFonts w:ascii="Arial" w:hAnsi="Arial" w:cs="Arial"/>
        <w:sz w:val="20"/>
        <w:szCs w:val="20"/>
      </w:rPr>
      <w:t>23</w:t>
    </w:r>
    <w:r w:rsidR="0029685B" w:rsidRPr="003D1CF9">
      <w:rPr>
        <w:rFonts w:ascii="Arial" w:hAnsi="Arial" w:cs="Arial"/>
        <w:sz w:val="20"/>
        <w:szCs w:val="20"/>
      </w:rPr>
      <w:t>.</w:t>
    </w:r>
    <w:r w:rsidR="00951F3A">
      <w:rPr>
        <w:rFonts w:ascii="Arial" w:hAnsi="Arial" w:cs="Arial"/>
        <w:sz w:val="20"/>
        <w:szCs w:val="20"/>
      </w:rPr>
      <w:t>12</w:t>
    </w:r>
    <w:r w:rsidR="0029685B" w:rsidRPr="003D1CF9">
      <w:rPr>
        <w:rFonts w:ascii="Arial" w:hAnsi="Arial" w:cs="Arial"/>
        <w:sz w:val="20"/>
        <w:szCs w:val="20"/>
      </w:rPr>
      <w:t>.20</w:t>
    </w:r>
    <w:r w:rsidR="00F54833">
      <w:rPr>
        <w:rFonts w:ascii="Arial" w:hAnsi="Arial" w:cs="Arial"/>
        <w:sz w:val="20"/>
        <w:szCs w:val="20"/>
      </w:rPr>
      <w:t>2</w:t>
    </w:r>
    <w:r w:rsidR="00F83C7B">
      <w:rPr>
        <w:rFonts w:ascii="Arial" w:hAnsi="Arial" w:cs="Arial"/>
        <w:sz w:val="20"/>
        <w:szCs w:val="20"/>
      </w:rPr>
      <w:t>4</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E361A8"/>
    <w:multiLevelType w:val="hybridMultilevel"/>
    <w:tmpl w:val="6B68FD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C794220"/>
    <w:multiLevelType w:val="multilevel"/>
    <w:tmpl w:val="F0AA63F2"/>
    <w:styleLink w:val="WWOutlineListStyle10"/>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 w15:restartNumberingAfterBreak="0">
    <w:nsid w:val="14B3431A"/>
    <w:multiLevelType w:val="multilevel"/>
    <w:tmpl w:val="E140DE52"/>
    <w:styleLink w:val="WWOutlineListStyle"/>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3" w15:restartNumberingAfterBreak="0">
    <w:nsid w:val="15261692"/>
    <w:multiLevelType w:val="multilevel"/>
    <w:tmpl w:val="41301DF4"/>
    <w:styleLink w:val="WWOutlineListStyle2"/>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4" w15:restartNumberingAfterBreak="0">
    <w:nsid w:val="1D853078"/>
    <w:multiLevelType w:val="hybridMultilevel"/>
    <w:tmpl w:val="7424F32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D6E1CFD"/>
    <w:multiLevelType w:val="hybridMultilevel"/>
    <w:tmpl w:val="E3F0EFD2"/>
    <w:lvl w:ilvl="0" w:tplc="7AAEDE4E">
      <w:start w:val="4"/>
      <w:numFmt w:val="bullet"/>
      <w:lvlText w:val="-"/>
      <w:lvlJc w:val="left"/>
      <w:pPr>
        <w:ind w:left="720" w:hanging="360"/>
      </w:pPr>
      <w:rPr>
        <w:rFonts w:ascii="Arial" w:eastAsia="Arial"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CC81842"/>
    <w:multiLevelType w:val="multilevel"/>
    <w:tmpl w:val="C358B6A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7" w15:restartNumberingAfterBreak="0">
    <w:nsid w:val="3DDA0EB0"/>
    <w:multiLevelType w:val="multilevel"/>
    <w:tmpl w:val="6F1E654C"/>
    <w:styleLink w:val="WWOutlineListStyle4"/>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8" w15:restartNumberingAfterBreak="0">
    <w:nsid w:val="3DF9325D"/>
    <w:multiLevelType w:val="hybridMultilevel"/>
    <w:tmpl w:val="5B38E14C"/>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48B6429E"/>
    <w:multiLevelType w:val="multilevel"/>
    <w:tmpl w:val="B6DED440"/>
    <w:styleLink w:val="Outlin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none"/>
      <w:lvlText w:val="%3"/>
      <w:lvlJc w:val="left"/>
    </w:lvl>
    <w:lvl w:ilvl="3">
      <w:start w:val="1"/>
      <w:numFmt w:val="none"/>
      <w:lvlText w:val="%4"/>
      <w:lvlJc w:val="left"/>
      <w:pPr>
        <w:ind w:left="864" w:hanging="864"/>
      </w:pPr>
    </w:lvl>
    <w:lvl w:ilvl="4">
      <w:start w:val="1"/>
      <w:numFmt w:val="none"/>
      <w:lvlText w:val="%5"/>
      <w:lvlJc w:val="left"/>
      <w:pPr>
        <w:ind w:left="1008" w:hanging="1008"/>
      </w:pPr>
    </w:lvl>
    <w:lvl w:ilvl="5">
      <w:start w:val="1"/>
      <w:numFmt w:val="none"/>
      <w:lvlText w:val="%6"/>
      <w:lvlJc w:val="left"/>
      <w:pPr>
        <w:ind w:left="1152" w:hanging="1152"/>
      </w:pPr>
    </w:lvl>
    <w:lvl w:ilvl="6">
      <w:start w:val="1"/>
      <w:numFmt w:val="none"/>
      <w:lvlText w:val="%7"/>
      <w:lvlJc w:val="left"/>
      <w:pPr>
        <w:ind w:left="1296" w:hanging="1296"/>
      </w:pPr>
    </w:lvl>
    <w:lvl w:ilvl="7">
      <w:start w:val="1"/>
      <w:numFmt w:val="none"/>
      <w:lvlText w:val="%8"/>
      <w:lvlJc w:val="left"/>
      <w:pPr>
        <w:ind w:left="1440" w:hanging="1440"/>
      </w:pPr>
    </w:lvl>
    <w:lvl w:ilvl="8">
      <w:start w:val="1"/>
      <w:numFmt w:val="none"/>
      <w:lvlText w:val="%9"/>
      <w:lvlJc w:val="left"/>
      <w:pPr>
        <w:ind w:left="1584" w:hanging="1584"/>
      </w:pPr>
    </w:lvl>
  </w:abstractNum>
  <w:abstractNum w:abstractNumId="10" w15:restartNumberingAfterBreak="0">
    <w:nsid w:val="491151BA"/>
    <w:multiLevelType w:val="multilevel"/>
    <w:tmpl w:val="2C7C073A"/>
    <w:styleLink w:val="WWOutlineListStyle6"/>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1" w15:restartNumberingAfterBreak="0">
    <w:nsid w:val="49173516"/>
    <w:multiLevelType w:val="multilevel"/>
    <w:tmpl w:val="BB762EF2"/>
    <w:styleLink w:val="WWOutlineListStyle5"/>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2" w15:restartNumberingAfterBreak="0">
    <w:nsid w:val="4A487EE2"/>
    <w:multiLevelType w:val="hybridMultilevel"/>
    <w:tmpl w:val="E2F2F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4D1B3763"/>
    <w:multiLevelType w:val="multilevel"/>
    <w:tmpl w:val="0438274E"/>
    <w:styleLink w:val="WWOutlineListStyle3"/>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4" w15:restartNumberingAfterBreak="0">
    <w:nsid w:val="4F635A91"/>
    <w:multiLevelType w:val="multilevel"/>
    <w:tmpl w:val="51CEAFA0"/>
    <w:styleLink w:val="WWOutlineListStyle1"/>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5" w15:restartNumberingAfterBreak="0">
    <w:nsid w:val="51031C0B"/>
    <w:multiLevelType w:val="multilevel"/>
    <w:tmpl w:val="3738AF18"/>
    <w:styleLink w:val="WWOutlineListStyle9"/>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6" w15:restartNumberingAfterBreak="0">
    <w:nsid w:val="5DDA2CE8"/>
    <w:multiLevelType w:val="multilevel"/>
    <w:tmpl w:val="D95A0C22"/>
    <w:styleLink w:val="WWOutlineListStyle8"/>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17" w15:restartNumberingAfterBreak="0">
    <w:nsid w:val="62214FB2"/>
    <w:multiLevelType w:val="hybridMultilevel"/>
    <w:tmpl w:val="E50A5D6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E156B21"/>
    <w:multiLevelType w:val="hybridMultilevel"/>
    <w:tmpl w:val="F7FAE6A4"/>
    <w:lvl w:ilvl="0" w:tplc="20000011">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9" w15:restartNumberingAfterBreak="0">
    <w:nsid w:val="70B658C9"/>
    <w:multiLevelType w:val="multilevel"/>
    <w:tmpl w:val="C6EAB140"/>
    <w:styleLink w:val="WWOutlineListStyle7"/>
    <w:lvl w:ilvl="0">
      <w:start w:val="1"/>
      <w:numFmt w:val="decimal"/>
      <w:lvlText w:val="%1"/>
      <w:lvlJc w:val="left"/>
      <w:pPr>
        <w:ind w:left="432" w:hanging="432"/>
      </w:pPr>
    </w:lvl>
    <w:lvl w:ilvl="1">
      <w:start w:val="1"/>
      <w:numFmt w:val="decimal"/>
      <w:lvlText w:val="%1.%2"/>
      <w:lvlJc w:val="left"/>
      <w:pPr>
        <w:ind w:left="576" w:hanging="576"/>
      </w:pPr>
    </w:lvl>
    <w:lvl w:ilvl="2">
      <w:start w:val="1"/>
      <w:numFmt w:val="none"/>
      <w:lvlText w:val="%3"/>
      <w:lvlJc w:val="left"/>
    </w:lvl>
    <w:lvl w:ilvl="3">
      <w:start w:val="1"/>
      <w:numFmt w:val="none"/>
      <w:lvlText w:val="%4"/>
      <w:lvlJc w:val="left"/>
    </w:lvl>
    <w:lvl w:ilvl="4">
      <w:start w:val="1"/>
      <w:numFmt w:val="none"/>
      <w:lvlText w:val="%5"/>
      <w:lvlJc w:val="left"/>
    </w:lvl>
    <w:lvl w:ilvl="5">
      <w:start w:val="1"/>
      <w:numFmt w:val="none"/>
      <w:lvlText w:val="%6"/>
      <w:lvlJc w:val="left"/>
    </w:lvl>
    <w:lvl w:ilvl="6">
      <w:start w:val="1"/>
      <w:numFmt w:val="none"/>
      <w:lvlText w:val="%7"/>
      <w:lvlJc w:val="left"/>
    </w:lvl>
    <w:lvl w:ilvl="7">
      <w:start w:val="1"/>
      <w:numFmt w:val="none"/>
      <w:lvlText w:val="%8"/>
      <w:lvlJc w:val="left"/>
    </w:lvl>
    <w:lvl w:ilvl="8">
      <w:start w:val="1"/>
      <w:numFmt w:val="none"/>
      <w:lvlText w:val="%9"/>
      <w:lvlJc w:val="left"/>
    </w:lvl>
  </w:abstractNum>
  <w:abstractNum w:abstractNumId="20" w15:restartNumberingAfterBreak="0">
    <w:nsid w:val="77AD766C"/>
    <w:multiLevelType w:val="multilevel"/>
    <w:tmpl w:val="99AA7BC6"/>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16cid:durableId="847986424">
    <w:abstractNumId w:val="9"/>
  </w:num>
  <w:num w:numId="2" w16cid:durableId="2122214478">
    <w:abstractNumId w:val="1"/>
  </w:num>
  <w:num w:numId="3" w16cid:durableId="1144548612">
    <w:abstractNumId w:val="15"/>
  </w:num>
  <w:num w:numId="4" w16cid:durableId="1153985476">
    <w:abstractNumId w:val="16"/>
  </w:num>
  <w:num w:numId="5" w16cid:durableId="819611193">
    <w:abstractNumId w:val="19"/>
  </w:num>
  <w:num w:numId="6" w16cid:durableId="485588963">
    <w:abstractNumId w:val="10"/>
  </w:num>
  <w:num w:numId="7" w16cid:durableId="1651515619">
    <w:abstractNumId w:val="11"/>
  </w:num>
  <w:num w:numId="8" w16cid:durableId="940719915">
    <w:abstractNumId w:val="7"/>
  </w:num>
  <w:num w:numId="9" w16cid:durableId="1271670068">
    <w:abstractNumId w:val="13"/>
  </w:num>
  <w:num w:numId="10" w16cid:durableId="1893349717">
    <w:abstractNumId w:val="3"/>
  </w:num>
  <w:num w:numId="11" w16cid:durableId="101613260">
    <w:abstractNumId w:val="14"/>
  </w:num>
  <w:num w:numId="12" w16cid:durableId="787814308">
    <w:abstractNumId w:val="2"/>
  </w:num>
  <w:num w:numId="13" w16cid:durableId="368730037">
    <w:abstractNumId w:val="6"/>
  </w:num>
  <w:num w:numId="14" w16cid:durableId="688410081">
    <w:abstractNumId w:val="20"/>
  </w:num>
  <w:num w:numId="15" w16cid:durableId="607733873">
    <w:abstractNumId w:val="17"/>
  </w:num>
  <w:num w:numId="16" w16cid:durableId="249506583">
    <w:abstractNumId w:val="5"/>
  </w:num>
  <w:num w:numId="17" w16cid:durableId="1634601852">
    <w:abstractNumId w:val="8"/>
  </w:num>
  <w:num w:numId="18" w16cid:durableId="1547987522">
    <w:abstractNumId w:val="4"/>
  </w:num>
  <w:num w:numId="19" w16cid:durableId="1203977936">
    <w:abstractNumId w:val="0"/>
  </w:num>
  <w:num w:numId="20" w16cid:durableId="1108425367">
    <w:abstractNumId w:val="18"/>
  </w:num>
  <w:num w:numId="21" w16cid:durableId="101518425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1"/>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1B4B"/>
    <w:rsid w:val="00006930"/>
    <w:rsid w:val="00016ED4"/>
    <w:rsid w:val="000207E5"/>
    <w:rsid w:val="0005249E"/>
    <w:rsid w:val="00060E87"/>
    <w:rsid w:val="000679E6"/>
    <w:rsid w:val="0007219F"/>
    <w:rsid w:val="00072E6D"/>
    <w:rsid w:val="0009137A"/>
    <w:rsid w:val="000A4237"/>
    <w:rsid w:val="000A687B"/>
    <w:rsid w:val="000B2EFB"/>
    <w:rsid w:val="000B6D2C"/>
    <w:rsid w:val="00114520"/>
    <w:rsid w:val="00151B4B"/>
    <w:rsid w:val="001D4E2D"/>
    <w:rsid w:val="001E666D"/>
    <w:rsid w:val="001F0064"/>
    <w:rsid w:val="002204E4"/>
    <w:rsid w:val="00222548"/>
    <w:rsid w:val="002252A2"/>
    <w:rsid w:val="0023469D"/>
    <w:rsid w:val="00262870"/>
    <w:rsid w:val="0027178F"/>
    <w:rsid w:val="002948DA"/>
    <w:rsid w:val="0029685B"/>
    <w:rsid w:val="002D3528"/>
    <w:rsid w:val="00317AEE"/>
    <w:rsid w:val="00335F2D"/>
    <w:rsid w:val="00341871"/>
    <w:rsid w:val="00347BC6"/>
    <w:rsid w:val="00355DAC"/>
    <w:rsid w:val="003935C1"/>
    <w:rsid w:val="003A4EDC"/>
    <w:rsid w:val="003C2792"/>
    <w:rsid w:val="003C4F74"/>
    <w:rsid w:val="003D31FB"/>
    <w:rsid w:val="004376DD"/>
    <w:rsid w:val="004637D1"/>
    <w:rsid w:val="00495F0C"/>
    <w:rsid w:val="004D4AAA"/>
    <w:rsid w:val="004E0059"/>
    <w:rsid w:val="00503E58"/>
    <w:rsid w:val="00526B2F"/>
    <w:rsid w:val="00562E14"/>
    <w:rsid w:val="00570925"/>
    <w:rsid w:val="005B14B2"/>
    <w:rsid w:val="005D3E9E"/>
    <w:rsid w:val="005E1116"/>
    <w:rsid w:val="005E5ACA"/>
    <w:rsid w:val="005F2A08"/>
    <w:rsid w:val="006052F1"/>
    <w:rsid w:val="00624B24"/>
    <w:rsid w:val="00633FEE"/>
    <w:rsid w:val="00645C41"/>
    <w:rsid w:val="006652E7"/>
    <w:rsid w:val="00670956"/>
    <w:rsid w:val="00687FAB"/>
    <w:rsid w:val="006963D4"/>
    <w:rsid w:val="00697837"/>
    <w:rsid w:val="006B4E95"/>
    <w:rsid w:val="006E1C31"/>
    <w:rsid w:val="006E4873"/>
    <w:rsid w:val="006F3A85"/>
    <w:rsid w:val="007379D1"/>
    <w:rsid w:val="00743F2C"/>
    <w:rsid w:val="00774B25"/>
    <w:rsid w:val="007A0D1E"/>
    <w:rsid w:val="007A3F44"/>
    <w:rsid w:val="007A6008"/>
    <w:rsid w:val="007B4627"/>
    <w:rsid w:val="007F22FC"/>
    <w:rsid w:val="007F2CAE"/>
    <w:rsid w:val="0080710C"/>
    <w:rsid w:val="00830678"/>
    <w:rsid w:val="008364DF"/>
    <w:rsid w:val="00837030"/>
    <w:rsid w:val="008A6077"/>
    <w:rsid w:val="008A6250"/>
    <w:rsid w:val="008A6699"/>
    <w:rsid w:val="008B6118"/>
    <w:rsid w:val="008D40CA"/>
    <w:rsid w:val="008E12C8"/>
    <w:rsid w:val="00940907"/>
    <w:rsid w:val="00951F3A"/>
    <w:rsid w:val="00982E08"/>
    <w:rsid w:val="00995359"/>
    <w:rsid w:val="009C7711"/>
    <w:rsid w:val="00A43CFD"/>
    <w:rsid w:val="00A53EAE"/>
    <w:rsid w:val="00AB381A"/>
    <w:rsid w:val="00AC4CF7"/>
    <w:rsid w:val="00AD582B"/>
    <w:rsid w:val="00AF75B2"/>
    <w:rsid w:val="00B07BDF"/>
    <w:rsid w:val="00B67DAF"/>
    <w:rsid w:val="00B9689D"/>
    <w:rsid w:val="00BA5268"/>
    <w:rsid w:val="00BA7F8F"/>
    <w:rsid w:val="00BB4A65"/>
    <w:rsid w:val="00BB746E"/>
    <w:rsid w:val="00BC5738"/>
    <w:rsid w:val="00BD6A59"/>
    <w:rsid w:val="00C06D66"/>
    <w:rsid w:val="00C50583"/>
    <w:rsid w:val="00C81258"/>
    <w:rsid w:val="00CE2AB7"/>
    <w:rsid w:val="00CE510B"/>
    <w:rsid w:val="00CF0446"/>
    <w:rsid w:val="00D03598"/>
    <w:rsid w:val="00D07BD6"/>
    <w:rsid w:val="00D22E9A"/>
    <w:rsid w:val="00D36192"/>
    <w:rsid w:val="00D84325"/>
    <w:rsid w:val="00D86B13"/>
    <w:rsid w:val="00D97A77"/>
    <w:rsid w:val="00DA2B0E"/>
    <w:rsid w:val="00DB081A"/>
    <w:rsid w:val="00DB4989"/>
    <w:rsid w:val="00DC1511"/>
    <w:rsid w:val="00DE21DD"/>
    <w:rsid w:val="00E025C1"/>
    <w:rsid w:val="00E625C8"/>
    <w:rsid w:val="00E93A22"/>
    <w:rsid w:val="00EB62A7"/>
    <w:rsid w:val="00EC6725"/>
    <w:rsid w:val="00ED1F77"/>
    <w:rsid w:val="00ED355D"/>
    <w:rsid w:val="00EE3EDB"/>
    <w:rsid w:val="00EE5D4E"/>
    <w:rsid w:val="00F2366B"/>
    <w:rsid w:val="00F50C83"/>
    <w:rsid w:val="00F53A83"/>
    <w:rsid w:val="00F54833"/>
    <w:rsid w:val="00F56CB7"/>
    <w:rsid w:val="00F83C7B"/>
    <w:rsid w:val="00F85614"/>
    <w:rsid w:val="00F90B98"/>
    <w:rsid w:val="00FC22A9"/>
    <w:rsid w:val="00FC5F4C"/>
    <w:rsid w:val="00FD675F"/>
    <w:rsid w:val="00FF422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5E0611F"/>
  <w15:chartTrackingRefBased/>
  <w15:docId w15:val="{07EFD49D-4A7A-43FE-BF06-E04F4FE330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suppressAutoHyphens/>
      <w:autoSpaceDN w:val="0"/>
      <w:spacing w:after="0" w:line="240" w:lineRule="auto"/>
      <w:textAlignment w:val="baseline"/>
    </w:pPr>
    <w:rPr>
      <w:rFonts w:ascii="Times New Roman" w:eastAsia="Arial Unicode MS" w:hAnsi="Times New Roman" w:cs="Arial Unicode MS"/>
      <w:kern w:val="3"/>
      <w:sz w:val="24"/>
      <w:szCs w:val="24"/>
      <w:lang w:val="en-US" w:eastAsia="zh-CN" w:bidi="hi-IN"/>
    </w:rPr>
  </w:style>
  <w:style w:type="paragraph" w:styleId="Heading1">
    <w:name w:val="heading 1"/>
    <w:basedOn w:val="Heading"/>
    <w:next w:val="Textbody"/>
    <w:link w:val="Heading1Char"/>
    <w:uiPriority w:val="9"/>
    <w:qFormat/>
    <w:rsid w:val="002948DA"/>
    <w:pPr>
      <w:keepLines/>
      <w:numPr>
        <w:numId w:val="1"/>
      </w:numPr>
      <w:ind w:left="431" w:hanging="431"/>
      <w:outlineLvl w:val="0"/>
    </w:pPr>
    <w:rPr>
      <w:b/>
      <w:bCs/>
    </w:rPr>
  </w:style>
  <w:style w:type="paragraph" w:styleId="Heading2">
    <w:name w:val="heading 2"/>
    <w:basedOn w:val="Heading"/>
    <w:next w:val="Textbody"/>
    <w:link w:val="Heading2Char"/>
    <w:uiPriority w:val="9"/>
    <w:unhideWhenUsed/>
    <w:qFormat/>
    <w:rsid w:val="00F54833"/>
    <w:pPr>
      <w:numPr>
        <w:ilvl w:val="1"/>
        <w:numId w:val="1"/>
      </w:numPr>
      <w:outlineLvl w:val="1"/>
    </w:pPr>
    <w:rPr>
      <w:b/>
      <w:bCs/>
      <w:i/>
      <w:iCs/>
    </w:rPr>
  </w:style>
  <w:style w:type="paragraph" w:styleId="Heading3">
    <w:name w:val="heading 3"/>
    <w:basedOn w:val="Heading"/>
    <w:next w:val="Textbody"/>
    <w:link w:val="Heading3Char"/>
    <w:uiPriority w:val="9"/>
    <w:semiHidden/>
    <w:unhideWhenUsed/>
    <w:qFormat/>
    <w:rsid w:val="00F54833"/>
    <w:pPr>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151B4B"/>
    <w:pPr>
      <w:tabs>
        <w:tab w:val="center" w:pos="4819"/>
        <w:tab w:val="right" w:pos="9638"/>
      </w:tabs>
    </w:pPr>
    <w:rPr>
      <w:sz w:val="22"/>
      <w:szCs w:val="22"/>
    </w:rPr>
  </w:style>
  <w:style w:type="character" w:customStyle="1" w:styleId="HeaderChar">
    <w:name w:val="Header Char"/>
    <w:basedOn w:val="DefaultParagraphFont"/>
    <w:link w:val="Header"/>
    <w:uiPriority w:val="99"/>
    <w:rsid w:val="00151B4B"/>
    <w:rPr>
      <w:lang w:val="en-US"/>
    </w:rPr>
  </w:style>
  <w:style w:type="paragraph" w:styleId="Footer">
    <w:name w:val="footer"/>
    <w:basedOn w:val="Normal"/>
    <w:link w:val="FooterChar"/>
    <w:unhideWhenUsed/>
    <w:rsid w:val="00151B4B"/>
    <w:pPr>
      <w:tabs>
        <w:tab w:val="center" w:pos="4819"/>
        <w:tab w:val="right" w:pos="9638"/>
      </w:tabs>
    </w:pPr>
    <w:rPr>
      <w:sz w:val="22"/>
      <w:szCs w:val="22"/>
    </w:rPr>
  </w:style>
  <w:style w:type="character" w:customStyle="1" w:styleId="FooterChar">
    <w:name w:val="Footer Char"/>
    <w:basedOn w:val="DefaultParagraphFont"/>
    <w:link w:val="Footer"/>
    <w:uiPriority w:val="99"/>
    <w:rsid w:val="00151B4B"/>
    <w:rPr>
      <w:lang w:val="en-US"/>
    </w:rPr>
  </w:style>
  <w:style w:type="paragraph" w:styleId="BalloonText">
    <w:name w:val="Balloon Text"/>
    <w:basedOn w:val="Normal"/>
    <w:link w:val="BalloonTextChar"/>
    <w:uiPriority w:val="99"/>
    <w:semiHidden/>
    <w:unhideWhenUsed/>
    <w:rsid w:val="00151B4B"/>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51B4B"/>
    <w:rPr>
      <w:rFonts w:ascii="Segoe UI" w:hAnsi="Segoe UI" w:cs="Segoe UI"/>
      <w:sz w:val="18"/>
      <w:szCs w:val="18"/>
      <w:lang w:val="en-US"/>
    </w:rPr>
  </w:style>
  <w:style w:type="table" w:styleId="TableGrid">
    <w:name w:val="Table Grid"/>
    <w:basedOn w:val="TableNormal"/>
    <w:uiPriority w:val="39"/>
    <w:rsid w:val="002346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948DA"/>
    <w:rPr>
      <w:rFonts w:ascii="Arial" w:eastAsia="Droid Sans Fallback" w:hAnsi="Arial" w:cs="Lohit Hindi"/>
      <w:b/>
      <w:bCs/>
      <w:kern w:val="3"/>
      <w:sz w:val="28"/>
      <w:szCs w:val="28"/>
      <w:lang w:val="en-US" w:eastAsia="zh-CN" w:bidi="hi-IN"/>
    </w:rPr>
  </w:style>
  <w:style w:type="character" w:customStyle="1" w:styleId="Heading2Char">
    <w:name w:val="Heading 2 Char"/>
    <w:basedOn w:val="DefaultParagraphFont"/>
    <w:link w:val="Heading2"/>
    <w:uiPriority w:val="9"/>
    <w:rsid w:val="00F54833"/>
    <w:rPr>
      <w:rFonts w:ascii="Arial" w:eastAsia="Droid Sans Fallback" w:hAnsi="Arial" w:cs="Lohit Hindi"/>
      <w:b/>
      <w:bCs/>
      <w:i/>
      <w:iCs/>
      <w:kern w:val="3"/>
      <w:sz w:val="28"/>
      <w:szCs w:val="28"/>
      <w:lang w:val="en-US" w:eastAsia="zh-CN" w:bidi="hi-IN"/>
    </w:rPr>
  </w:style>
  <w:style w:type="character" w:customStyle="1" w:styleId="Heading3Char">
    <w:name w:val="Heading 3 Char"/>
    <w:basedOn w:val="DefaultParagraphFont"/>
    <w:link w:val="Heading3"/>
    <w:uiPriority w:val="9"/>
    <w:semiHidden/>
    <w:rsid w:val="00F54833"/>
    <w:rPr>
      <w:rFonts w:ascii="Arial" w:eastAsia="Droid Sans Fallback" w:hAnsi="Arial" w:cs="Lohit Hindi"/>
      <w:b/>
      <w:bCs/>
      <w:kern w:val="3"/>
      <w:sz w:val="28"/>
      <w:szCs w:val="28"/>
      <w:lang w:val="en-US" w:eastAsia="zh-CN" w:bidi="hi-IN"/>
    </w:rPr>
  </w:style>
  <w:style w:type="numbering" w:customStyle="1" w:styleId="Outline">
    <w:name w:val="Outline"/>
    <w:basedOn w:val="NoList"/>
    <w:rsid w:val="00F54833"/>
    <w:pPr>
      <w:numPr>
        <w:numId w:val="1"/>
      </w:numPr>
    </w:pPr>
  </w:style>
  <w:style w:type="paragraph" w:customStyle="1" w:styleId="Standard">
    <w:name w:val="Standard"/>
    <w:rsid w:val="00F54833"/>
    <w:pPr>
      <w:widowControl w:val="0"/>
      <w:suppressAutoHyphens/>
      <w:autoSpaceDN w:val="0"/>
      <w:spacing w:after="0" w:line="240" w:lineRule="auto"/>
      <w:textAlignment w:val="baseline"/>
    </w:pPr>
    <w:rPr>
      <w:rFonts w:ascii="Arial" w:eastAsia="Arial" w:hAnsi="Arial" w:cs="Arial"/>
      <w:kern w:val="3"/>
      <w:szCs w:val="24"/>
      <w:lang w:val="en-US" w:eastAsia="zh-CN" w:bidi="hi-IN"/>
    </w:rPr>
  </w:style>
  <w:style w:type="paragraph" w:customStyle="1" w:styleId="Heading">
    <w:name w:val="Heading"/>
    <w:basedOn w:val="Standard"/>
    <w:next w:val="Textbody"/>
    <w:rsid w:val="00F54833"/>
    <w:pPr>
      <w:keepNext/>
      <w:spacing w:before="240" w:after="120"/>
    </w:pPr>
    <w:rPr>
      <w:rFonts w:eastAsia="Droid Sans Fallback" w:cs="Lohit Hindi"/>
      <w:sz w:val="28"/>
      <w:szCs w:val="28"/>
    </w:rPr>
  </w:style>
  <w:style w:type="paragraph" w:customStyle="1" w:styleId="Textbody">
    <w:name w:val="Text body"/>
    <w:basedOn w:val="Standard"/>
    <w:rsid w:val="00F54833"/>
    <w:pPr>
      <w:spacing w:after="120"/>
    </w:pPr>
  </w:style>
  <w:style w:type="paragraph" w:styleId="List">
    <w:name w:val="List"/>
    <w:basedOn w:val="Textbody"/>
    <w:rsid w:val="00F54833"/>
    <w:rPr>
      <w:rFonts w:cs="Lohit Hindi"/>
      <w:sz w:val="24"/>
    </w:rPr>
  </w:style>
  <w:style w:type="paragraph" w:styleId="Caption">
    <w:name w:val="caption"/>
    <w:basedOn w:val="Standard"/>
    <w:rsid w:val="00F54833"/>
    <w:pPr>
      <w:suppressLineNumbers/>
      <w:spacing w:before="120" w:after="120"/>
    </w:pPr>
    <w:rPr>
      <w:rFonts w:cs="Lohit Hindi"/>
      <w:i/>
      <w:iCs/>
      <w:sz w:val="24"/>
    </w:rPr>
  </w:style>
  <w:style w:type="paragraph" w:customStyle="1" w:styleId="Index">
    <w:name w:val="Index"/>
    <w:basedOn w:val="Standard"/>
    <w:rsid w:val="00F54833"/>
    <w:pPr>
      <w:suppressLineNumbers/>
    </w:pPr>
    <w:rPr>
      <w:rFonts w:cs="Lohit Hindi"/>
      <w:sz w:val="24"/>
    </w:rPr>
  </w:style>
  <w:style w:type="paragraph" w:customStyle="1" w:styleId="ContentsHeading">
    <w:name w:val="Contents Heading"/>
    <w:basedOn w:val="Heading"/>
    <w:rsid w:val="00F54833"/>
    <w:pPr>
      <w:suppressLineNumbers/>
      <w:spacing w:before="0" w:after="0"/>
    </w:pPr>
    <w:rPr>
      <w:b/>
      <w:bCs/>
      <w:sz w:val="32"/>
      <w:szCs w:val="32"/>
    </w:rPr>
  </w:style>
  <w:style w:type="paragraph" w:customStyle="1" w:styleId="Contents1">
    <w:name w:val="Contents 1"/>
    <w:basedOn w:val="Index"/>
    <w:rsid w:val="00F54833"/>
    <w:pPr>
      <w:tabs>
        <w:tab w:val="right" w:leader="dot" w:pos="9972"/>
      </w:tabs>
    </w:pPr>
  </w:style>
  <w:style w:type="paragraph" w:customStyle="1" w:styleId="TableContents">
    <w:name w:val="Table Contents"/>
    <w:basedOn w:val="Standard"/>
    <w:rsid w:val="00F54833"/>
    <w:pPr>
      <w:suppressLineNumbers/>
    </w:pPr>
  </w:style>
  <w:style w:type="paragraph" w:customStyle="1" w:styleId="Contents2">
    <w:name w:val="Contents 2"/>
    <w:basedOn w:val="Index"/>
    <w:rsid w:val="00F54833"/>
    <w:pPr>
      <w:tabs>
        <w:tab w:val="right" w:leader="dot" w:pos="9972"/>
      </w:tabs>
      <w:ind w:left="283"/>
    </w:pPr>
  </w:style>
  <w:style w:type="paragraph" w:customStyle="1" w:styleId="Illustration">
    <w:name w:val="Illustration"/>
    <w:basedOn w:val="Caption"/>
    <w:rsid w:val="00F54833"/>
  </w:style>
  <w:style w:type="paragraph" w:customStyle="1" w:styleId="Framecontents">
    <w:name w:val="Frame contents"/>
    <w:basedOn w:val="Textbody"/>
    <w:rsid w:val="00F54833"/>
  </w:style>
  <w:style w:type="paragraph" w:customStyle="1" w:styleId="Quotations">
    <w:name w:val="Quotations"/>
    <w:basedOn w:val="Standard"/>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character" w:customStyle="1" w:styleId="TitleChar">
    <w:name w:val="Title Char"/>
    <w:basedOn w:val="DefaultParagraphFont"/>
    <w:link w:val="Title"/>
    <w:uiPriority w:val="10"/>
    <w:rsid w:val="00F54833"/>
    <w:rPr>
      <w:rFonts w:ascii="Arial" w:eastAsia="Droid Sans Fallback" w:hAnsi="Arial" w:cs="Lohit Hindi"/>
      <w:b/>
      <w:bCs/>
      <w:kern w:val="3"/>
      <w:sz w:val="56"/>
      <w:szCs w:val="56"/>
      <w:lang w:val="en-US" w:eastAsia="zh-CN" w:bidi="hi-IN"/>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character" w:customStyle="1" w:styleId="SubtitleChar">
    <w:name w:val="Subtitle Char"/>
    <w:basedOn w:val="DefaultParagraphFont"/>
    <w:link w:val="Subtitle"/>
    <w:uiPriority w:val="11"/>
    <w:rsid w:val="00F54833"/>
    <w:rPr>
      <w:rFonts w:ascii="Arial" w:eastAsia="Droid Sans Fallback" w:hAnsi="Arial" w:cs="Lohit Hindi"/>
      <w:kern w:val="3"/>
      <w:sz w:val="36"/>
      <w:szCs w:val="36"/>
      <w:lang w:val="en-US" w:eastAsia="zh-CN" w:bidi="hi-IN"/>
    </w:rPr>
  </w:style>
  <w:style w:type="paragraph" w:customStyle="1" w:styleId="Table">
    <w:name w:val="Table"/>
    <w:basedOn w:val="Caption"/>
    <w:rsid w:val="00F54833"/>
  </w:style>
  <w:style w:type="paragraph" w:customStyle="1" w:styleId="PreformattedText">
    <w:name w:val="Preformatted Text"/>
    <w:basedOn w:val="Standard"/>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character" w:customStyle="1" w:styleId="BulletSymbols">
    <w:name w:val="Bullet Symbols"/>
    <w:rsid w:val="00F54833"/>
    <w:rPr>
      <w:rFonts w:ascii="OpenSymbol" w:eastAsia="OpenSymbol" w:hAnsi="OpenSymbol" w:cs="OpenSymbol"/>
    </w:rPr>
  </w:style>
  <w:style w:type="character" w:customStyle="1" w:styleId="Internetlink">
    <w:name w:val="Internet link"/>
    <w:rsid w:val="00F54833"/>
    <w:rPr>
      <w:color w:val="000080"/>
      <w:u w:val="single"/>
    </w:rPr>
  </w:style>
  <w:style w:type="character" w:styleId="Emphasis">
    <w:name w:val="Emphasis"/>
    <w:rsid w:val="00F54833"/>
    <w:rPr>
      <w:i/>
      <w:iCs/>
    </w:rPr>
  </w:style>
  <w:style w:type="character" w:customStyle="1" w:styleId="Teletype">
    <w:name w:val="Teletype"/>
    <w:rsid w:val="00F54833"/>
    <w:rPr>
      <w:rFonts w:ascii="Liberation Mono" w:eastAsia="NSimSun" w:hAnsi="Liberation Mono" w:cs="Liberation Mono"/>
    </w:rPr>
  </w:style>
  <w:style w:type="character" w:customStyle="1" w:styleId="Definition">
    <w:name w:val="Definition"/>
    <w:rsid w:val="00F54833"/>
  </w:style>
  <w:style w:type="character" w:customStyle="1" w:styleId="Citation">
    <w:name w:val="Citation"/>
    <w:rsid w:val="00F54833"/>
    <w:rPr>
      <w:i/>
      <w:iCs/>
    </w:rPr>
  </w:style>
  <w:style w:type="character" w:customStyle="1" w:styleId="SourceText">
    <w:name w:val="Source Tex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rsid w:val="00F54833"/>
    <w:rPr>
      <w:color w:val="605E5C"/>
      <w:shd w:val="clear" w:color="auto" w:fill="E1DFDD"/>
    </w:rPr>
  </w:style>
  <w:style w:type="numbering" w:customStyle="1" w:styleId="WWOutlineListStyle10">
    <w:name w:val="WW_OutlineListStyle_10"/>
    <w:basedOn w:val="NoList"/>
    <w:rsid w:val="00F54833"/>
    <w:pPr>
      <w:numPr>
        <w:numId w:val="2"/>
      </w:numPr>
    </w:pPr>
  </w:style>
  <w:style w:type="numbering" w:customStyle="1" w:styleId="WWOutlineListStyle9">
    <w:name w:val="WW_OutlineListStyle_9"/>
    <w:basedOn w:val="NoList"/>
    <w:rsid w:val="00F54833"/>
    <w:pPr>
      <w:numPr>
        <w:numId w:val="3"/>
      </w:numPr>
    </w:pPr>
  </w:style>
  <w:style w:type="numbering" w:customStyle="1" w:styleId="WWOutlineListStyle8">
    <w:name w:val="WW_OutlineListStyle_8"/>
    <w:basedOn w:val="NoList"/>
    <w:rsid w:val="00F54833"/>
    <w:pPr>
      <w:numPr>
        <w:numId w:val="4"/>
      </w:numPr>
    </w:pPr>
  </w:style>
  <w:style w:type="numbering" w:customStyle="1" w:styleId="WWOutlineListStyle7">
    <w:name w:val="WW_OutlineListStyle_7"/>
    <w:basedOn w:val="NoList"/>
    <w:rsid w:val="00F54833"/>
    <w:pPr>
      <w:numPr>
        <w:numId w:val="5"/>
      </w:numPr>
    </w:pPr>
  </w:style>
  <w:style w:type="numbering" w:customStyle="1" w:styleId="WWOutlineListStyle6">
    <w:name w:val="WW_OutlineListStyle_6"/>
    <w:basedOn w:val="NoList"/>
    <w:rsid w:val="00F54833"/>
    <w:pPr>
      <w:numPr>
        <w:numId w:val="6"/>
      </w:numPr>
    </w:pPr>
  </w:style>
  <w:style w:type="numbering" w:customStyle="1" w:styleId="WWOutlineListStyle5">
    <w:name w:val="WW_OutlineListStyle_5"/>
    <w:basedOn w:val="NoList"/>
    <w:rsid w:val="00F54833"/>
    <w:pPr>
      <w:numPr>
        <w:numId w:val="7"/>
      </w:numPr>
    </w:pPr>
  </w:style>
  <w:style w:type="numbering" w:customStyle="1" w:styleId="WWOutlineListStyle4">
    <w:name w:val="WW_OutlineListStyle_4"/>
    <w:basedOn w:val="NoList"/>
    <w:rsid w:val="00F54833"/>
    <w:pPr>
      <w:numPr>
        <w:numId w:val="8"/>
      </w:numPr>
    </w:pPr>
  </w:style>
  <w:style w:type="numbering" w:customStyle="1" w:styleId="WWOutlineListStyle3">
    <w:name w:val="WW_OutlineListStyle_3"/>
    <w:basedOn w:val="NoList"/>
    <w:rsid w:val="00F54833"/>
    <w:pPr>
      <w:numPr>
        <w:numId w:val="9"/>
      </w:numPr>
    </w:pPr>
  </w:style>
  <w:style w:type="numbering" w:customStyle="1" w:styleId="WWOutlineListStyle2">
    <w:name w:val="WW_OutlineListStyle_2"/>
    <w:basedOn w:val="NoList"/>
    <w:rsid w:val="00F54833"/>
    <w:pPr>
      <w:numPr>
        <w:numId w:val="10"/>
      </w:numPr>
    </w:pPr>
  </w:style>
  <w:style w:type="numbering" w:customStyle="1" w:styleId="WWOutlineListStyle1">
    <w:name w:val="WW_OutlineListStyle_1"/>
    <w:basedOn w:val="NoList"/>
    <w:rsid w:val="00F54833"/>
    <w:pPr>
      <w:numPr>
        <w:numId w:val="11"/>
      </w:numPr>
    </w:pPr>
  </w:style>
  <w:style w:type="numbering" w:customStyle="1" w:styleId="WWOutlineListStyle">
    <w:name w:val="WW_OutlineListStyle"/>
    <w:basedOn w:val="NoList"/>
    <w:rsid w:val="00F54833"/>
    <w:pPr>
      <w:numPr>
        <w:numId w:val="12"/>
      </w:numPr>
    </w:pPr>
  </w:style>
  <w:style w:type="character" w:styleId="FollowedHyperlink">
    <w:name w:val="FollowedHyperlink"/>
    <w:basedOn w:val="DefaultParagraphFont"/>
    <w:uiPriority w:val="99"/>
    <w:semiHidden/>
    <w:unhideWhenUsed/>
    <w:rsid w:val="00F54833"/>
    <w:rPr>
      <w:color w:val="954F72" w:themeColor="followedHyperlink"/>
      <w:u w:val="single"/>
    </w:rPr>
  </w:style>
  <w:style w:type="paragraph" w:styleId="ListParagraph">
    <w:name w:val="List Paragraph"/>
    <w:basedOn w:val="Normal"/>
    <w:uiPriority w:val="34"/>
    <w:qFormat/>
    <w:rsid w:val="006E1C31"/>
    <w:pPr>
      <w:ind w:left="720"/>
      <w:contextualSpacing/>
    </w:pPr>
    <w:rPr>
      <w:rFonts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5145409">
      <w:bodyDiv w:val="1"/>
      <w:marLeft w:val="0"/>
      <w:marRight w:val="0"/>
      <w:marTop w:val="0"/>
      <w:marBottom w:val="0"/>
      <w:divBdr>
        <w:top w:val="none" w:sz="0" w:space="0" w:color="auto"/>
        <w:left w:val="none" w:sz="0" w:space="0" w:color="auto"/>
        <w:bottom w:val="none" w:sz="0" w:space="0" w:color="auto"/>
        <w:right w:val="none" w:sz="0" w:space="0" w:color="auto"/>
      </w:divBdr>
      <w:divsChild>
        <w:div w:id="801308992">
          <w:marLeft w:val="0"/>
          <w:marRight w:val="0"/>
          <w:marTop w:val="0"/>
          <w:marBottom w:val="0"/>
          <w:divBdr>
            <w:top w:val="none" w:sz="0" w:space="0" w:color="auto"/>
            <w:left w:val="none" w:sz="0" w:space="0" w:color="auto"/>
            <w:bottom w:val="none" w:sz="0" w:space="0" w:color="auto"/>
            <w:right w:val="none" w:sz="0" w:space="0" w:color="auto"/>
          </w:divBdr>
          <w:divsChild>
            <w:div w:id="42554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ordpress.com/support/plugins/install-a-plugin/" TargetMode="External"/><Relationship Id="rId18" Type="http://schemas.openxmlformats.org/officeDocument/2006/relationships/image" Target="media/image7.png"/><Relationship Id="rId26" Type="http://schemas.openxmlformats.org/officeDocument/2006/relationships/hyperlink" Target="http://poedit.net/" TargetMode="External"/><Relationship Id="rId21" Type="http://schemas.openxmlformats.org/officeDocument/2006/relationships/image" Target="media/image8.png"/><Relationship Id="rId34" Type="http://schemas.openxmlformats.org/officeDocument/2006/relationships/image" Target="media/image16.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woo.com/document/high-performance-order-storag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hyperlink" Target="https://test1.maksuturva.fi" TargetMode="External"/><Relationship Id="rId29" Type="http://schemas.openxmlformats.org/officeDocument/2006/relationships/hyperlink" Target="https://www.maksuturva.fi"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aksuturva/woocommerce_payment_module/releases/latest"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hyperlink" Target="http://docs.maksuturva.fi" TargetMode="External"/><Relationship Id="rId36" Type="http://schemas.openxmlformats.org/officeDocument/2006/relationships/footer" Target="footer1.xml"/><Relationship Id="rId10" Type="http://schemas.openxmlformats.org/officeDocument/2006/relationships/hyperlink" Target="http://docs.sveapayments.fi" TargetMode="External"/><Relationship Id="rId19" Type="http://schemas.openxmlformats.org/officeDocument/2006/relationships/hyperlink" Target="https://www.maksuturva.fi" TargetMode="External"/><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github.com/maksuturva/woocommerce_payment_module/releases" TargetMode="Externa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hyperlink" Target="https://test1.maksuturva.fi" TargetMode="External"/><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hyperlink" Target="https://github.com/maksuturva/woocommerce_payment_module/blob/master/CHANGELOG.md"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1800</TotalTime>
  <Pages>16</Pages>
  <Words>2678</Words>
  <Characters>15270</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Svea Payment Gateway Manual</vt:lpstr>
    </vt:vector>
  </TitlesOfParts>
  <Company/>
  <LinksUpToDate>false</LinksUpToDate>
  <CharactersWithSpaces>17913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Svea Payment Gateway Manual</dc:title>
  <dc:subject/>
  <dc:creator>Henri Behm</dc:creator>
  <cp:keywords/>
  <dc:description/>
  <cp:lastModifiedBy>Henri Behm</cp:lastModifiedBy>
  <cp:revision>73</cp:revision>
  <cp:lastPrinted>2024-12-12T17:54:00Z</cp:lastPrinted>
  <dcterms:created xsi:type="dcterms:W3CDTF">2020-12-14T16:51:00Z</dcterms:created>
  <dcterms:modified xsi:type="dcterms:W3CDTF">2024-12-23T11:28:00Z</dcterms:modified>
</cp:coreProperties>
</file>