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FB1D" w14:textId="159EF41C" w:rsidR="003E632B" w:rsidRPr="001E45CD" w:rsidRDefault="003E632B" w:rsidP="003E632B">
      <w:pPr>
        <w:jc w:val="center"/>
      </w:pPr>
      <w:r>
        <w:t>Лабораторная работа №</w:t>
      </w:r>
      <w:r>
        <w:t>3</w:t>
      </w:r>
    </w:p>
    <w:p w14:paraId="407A7C6C" w14:textId="77777777" w:rsidR="003E632B" w:rsidRDefault="003E632B" w:rsidP="003E632B">
      <w:pPr>
        <w:jc w:val="center"/>
      </w:pPr>
      <w:r>
        <w:t>Выполнил: Величко Максим Иванович, М32061</w:t>
      </w:r>
    </w:p>
    <w:p w14:paraId="360422DC" w14:textId="7BC4382C" w:rsidR="003E632B" w:rsidRDefault="003E632B" w:rsidP="003E632B">
      <w:pPr>
        <w:jc w:val="center"/>
      </w:pPr>
      <w:r>
        <w:t xml:space="preserve">Варианты для задания: </w:t>
      </w:r>
      <w:r>
        <w:t>2</w:t>
      </w:r>
      <w:r>
        <w:t>,</w:t>
      </w:r>
      <w:r>
        <w:t>6</w:t>
      </w:r>
      <w:r>
        <w:t>.</w:t>
      </w:r>
    </w:p>
    <w:p w14:paraId="57BA33C7" w14:textId="562AFB4F" w:rsidR="003E632B" w:rsidRDefault="003E632B" w:rsidP="003E632B">
      <w:r>
        <w:t xml:space="preserve">Весь код для удобства выложен на мой </w:t>
      </w:r>
      <w:r>
        <w:rPr>
          <w:lang w:val="en-US"/>
        </w:rPr>
        <w:t>GitHub</w:t>
      </w:r>
      <w:r w:rsidRPr="00B23068">
        <w:t>(</w:t>
      </w:r>
      <w:hyperlink r:id="rId4" w:history="1">
        <w:r w:rsidRPr="00AD7646">
          <w:rPr>
            <w:rStyle w:val="a3"/>
          </w:rPr>
          <w:t>https://github.com/maksve11/ITMO_MatStat_sem4/tree/main/lab</w:t>
        </w:r>
        <w:r w:rsidRPr="00AD7646">
          <w:rPr>
            <w:rStyle w:val="a3"/>
          </w:rPr>
          <w:t>3</w:t>
        </w:r>
      </w:hyperlink>
      <w:r>
        <w:t>)</w:t>
      </w:r>
    </w:p>
    <w:p w14:paraId="28A50044" w14:textId="4E80FE9B" w:rsidR="003E632B" w:rsidRDefault="003E632B" w:rsidP="003E632B">
      <w:r>
        <w:t>№1</w:t>
      </w:r>
    </w:p>
    <w:p w14:paraId="45B460BE" w14:textId="694698BE" w:rsidR="003E632B" w:rsidRDefault="0083114C" w:rsidP="003E632B">
      <w:r w:rsidRPr="00CC1B3A">
        <w:rPr>
          <w:highlight w:val="yellow"/>
        </w:rPr>
        <w:t xml:space="preserve">Предъявите доверительный интервал уровня 1 − </w:t>
      </w:r>
      <w:r w:rsidRPr="00CC1B3A">
        <w:rPr>
          <w:rFonts w:ascii="Cambria Math" w:hAnsi="Cambria Math" w:cs="Cambria Math"/>
          <w:highlight w:val="yellow"/>
        </w:rPr>
        <w:t>𝛼</w:t>
      </w:r>
      <w:r w:rsidRPr="00CC1B3A">
        <w:rPr>
          <w:highlight w:val="yellow"/>
        </w:rPr>
        <w:t xml:space="preserve"> для указанного параметра при данных предположениях (с обоснованиями). Сгенерируйте 2 выборки объёма </w:t>
      </w:r>
      <w:proofErr w:type="spellStart"/>
      <w:r w:rsidRPr="00CC1B3A">
        <w:rPr>
          <w:highlight w:val="yellow"/>
        </w:rPr>
        <w:t>объёма</w:t>
      </w:r>
      <w:proofErr w:type="spellEnd"/>
      <w:r w:rsidRPr="00CC1B3A">
        <w:rPr>
          <w:highlight w:val="yellow"/>
        </w:rPr>
        <w:t xml:space="preserve"> 25 и посчитайте доверительный интервал. Повторить 1000 раз. Посчитайте, сколько раз 95-процентный доверительный интервал покрывает реальное значение параметра. То же самое сделайте для объема выборки 10000. Как изменился результат? Как объяснить? </w:t>
      </w:r>
      <w:r w:rsidRPr="00CC1B3A">
        <w:rPr>
          <w:rFonts w:ascii="Cambria Math" w:hAnsi="Cambria Math" w:cs="Cambria Math"/>
          <w:highlight w:val="yellow"/>
        </w:rPr>
        <w:t>𝜏</w:t>
      </w:r>
      <w:r w:rsidRPr="00CC1B3A">
        <w:rPr>
          <w:highlight w:val="yellow"/>
        </w:rPr>
        <w:t xml:space="preserve"> =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1 −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2;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^2_1 =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^2_2 неизвестна;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1 = 2,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2 = 1,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^2_1 =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^2_2 = 1; воспользуйтесь функцией </w:t>
      </w:r>
      <w:proofErr w:type="spellStart"/>
      <w:r w:rsidRPr="00CC1B3A">
        <w:rPr>
          <w:highlight w:val="yellow"/>
        </w:rPr>
        <w:t>sqrt</w:t>
      </w:r>
      <w:proofErr w:type="spellEnd"/>
      <w:r w:rsidRPr="00CC1B3A">
        <w:rPr>
          <w:highlight w:val="yellow"/>
        </w:rPr>
        <w:t>((</w:t>
      </w:r>
      <w:proofErr w:type="spellStart"/>
      <w:r w:rsidRPr="00CC1B3A">
        <w:rPr>
          <w:highlight w:val="yellow"/>
        </w:rPr>
        <w:t>mn</w:t>
      </w:r>
      <w:proofErr w:type="spellEnd"/>
      <w:r w:rsidRPr="00CC1B3A">
        <w:rPr>
          <w:highlight w:val="yellow"/>
        </w:rPr>
        <w:t>(m+n-2)/(</w:t>
      </w:r>
      <w:proofErr w:type="spellStart"/>
      <w:r w:rsidRPr="00CC1B3A">
        <w:rPr>
          <w:highlight w:val="yellow"/>
        </w:rPr>
        <w:t>m+n</w:t>
      </w:r>
      <w:proofErr w:type="spellEnd"/>
      <w:r w:rsidRPr="00CC1B3A">
        <w:rPr>
          <w:highlight w:val="yellow"/>
        </w:rPr>
        <w:t>))*(X</w:t>
      </w:r>
      <w:r w:rsidR="008432DE" w:rsidRPr="00CC1B3A">
        <w:rPr>
          <w:highlight w:val="yellow"/>
        </w:rPr>
        <w:t>_</w:t>
      </w:r>
      <w:r w:rsidRPr="00CC1B3A">
        <w:rPr>
          <w:highlight w:val="yellow"/>
        </w:rPr>
        <w:t>-Y_-</w:t>
      </w:r>
      <w:r w:rsidRPr="00CC1B3A">
        <w:rPr>
          <w:rFonts w:ascii="Cambria Math" w:hAnsi="Cambria Math" w:cs="Cambria Math"/>
          <w:highlight w:val="yellow"/>
        </w:rPr>
        <w:t>𝜏</w:t>
      </w:r>
      <w:r w:rsidRPr="00CC1B3A">
        <w:rPr>
          <w:highlight w:val="yellow"/>
        </w:rPr>
        <w:t>)/(</w:t>
      </w:r>
      <w:proofErr w:type="spellStart"/>
      <w:r w:rsidRPr="00CC1B3A">
        <w:rPr>
          <w:highlight w:val="yellow"/>
        </w:rPr>
        <w:t>sqrt</w:t>
      </w:r>
      <w:proofErr w:type="spellEnd"/>
      <w:r w:rsidRPr="00CC1B3A">
        <w:rPr>
          <w:highlight w:val="yellow"/>
        </w:rPr>
        <w:t>(</w:t>
      </w:r>
      <w:proofErr w:type="spellStart"/>
      <w:r w:rsidRPr="00CC1B3A">
        <w:rPr>
          <w:highlight w:val="yellow"/>
        </w:rPr>
        <w:t>nVar</w:t>
      </w:r>
      <w:proofErr w:type="spellEnd"/>
      <w:r w:rsidRPr="00CC1B3A">
        <w:rPr>
          <w:highlight w:val="yellow"/>
        </w:rPr>
        <w:t>(X)+</w:t>
      </w:r>
      <w:proofErr w:type="spellStart"/>
      <w:r w:rsidRPr="00CC1B3A">
        <w:rPr>
          <w:highlight w:val="yellow"/>
        </w:rPr>
        <w:t>mVar</w:t>
      </w:r>
      <w:proofErr w:type="spellEnd"/>
      <w:r w:rsidRPr="00CC1B3A">
        <w:rPr>
          <w:highlight w:val="yellow"/>
        </w:rPr>
        <w:t xml:space="preserve">(Y)). где </w:t>
      </w:r>
      <w:proofErr w:type="spellStart"/>
      <w:r w:rsidRPr="00CC1B3A">
        <w:rPr>
          <w:highlight w:val="yellow"/>
        </w:rPr>
        <w:t>Var</w:t>
      </w:r>
      <w:proofErr w:type="spellEnd"/>
      <w:r w:rsidRPr="00CC1B3A">
        <w:rPr>
          <w:highlight w:val="yellow"/>
        </w:rPr>
        <w:t>(.) выборочная смещенная дисперсия. Смотрите в сторону распределения Стьюдента.</w:t>
      </w:r>
    </w:p>
    <w:p w14:paraId="566F344D" w14:textId="4217B318" w:rsidR="007C1F82" w:rsidRDefault="007C1F82" w:rsidP="007C1F82">
      <w:r>
        <w:t xml:space="preserve">Для параметра </w:t>
      </w:r>
      <w:r>
        <w:rPr>
          <w:rFonts w:ascii="Cambria Math" w:hAnsi="Cambria Math" w:cs="Cambria Math"/>
        </w:rPr>
        <w:t>𝜏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 xml:space="preserve">1 − </w:t>
      </w:r>
      <w:r>
        <w:rPr>
          <w:rFonts w:ascii="Cambria Math" w:hAnsi="Cambria Math" w:cs="Cambria Math"/>
        </w:rPr>
        <w:t>𝜇</w:t>
      </w:r>
      <w:r>
        <w:t xml:space="preserve">2 при условиях </w:t>
      </w:r>
      <w:r>
        <w:rPr>
          <w:rFonts w:ascii="Cambria Math" w:hAnsi="Cambria Math" w:cs="Cambria Math"/>
        </w:rPr>
        <w:t>𝜎</w:t>
      </w:r>
      <w:r>
        <w:t xml:space="preserve">^2_1 = </w:t>
      </w:r>
      <w:r>
        <w:rPr>
          <w:rFonts w:ascii="Cambria Math" w:hAnsi="Cambria Math" w:cs="Cambria Math"/>
        </w:rPr>
        <w:t>𝜎</w:t>
      </w:r>
      <w:r>
        <w:t xml:space="preserve">^2_2 = 1 и </w:t>
      </w:r>
      <w:r>
        <w:rPr>
          <w:rFonts w:ascii="Cambria Math" w:hAnsi="Cambria Math" w:cs="Cambria Math"/>
        </w:rPr>
        <w:t>𝜇</w:t>
      </w:r>
      <w:r>
        <w:t xml:space="preserve">1 = 2, </w:t>
      </w:r>
      <w:r>
        <w:rPr>
          <w:rFonts w:ascii="Cambria Math" w:hAnsi="Cambria Math" w:cs="Cambria Math"/>
        </w:rPr>
        <w:t>𝜇</w:t>
      </w:r>
      <w:r>
        <w:t>2 = 1, можно использовать распределение Стьюдента с (m+n-2) степенями свободы.</w:t>
      </w:r>
    </w:p>
    <w:p w14:paraId="03365886" w14:textId="77777777" w:rsidR="007C1F82" w:rsidRDefault="007C1F82" w:rsidP="007C1F82">
      <w:r>
        <w:t xml:space="preserve">Доверительный интервал уровня 1 − </w:t>
      </w:r>
      <w:r>
        <w:rPr>
          <w:rFonts w:ascii="Cambria Math" w:hAnsi="Cambria Math" w:cs="Cambria Math"/>
        </w:rPr>
        <w:t>𝛼</w:t>
      </w:r>
      <w:r>
        <w:t xml:space="preserve"> для </w:t>
      </w:r>
      <w:r>
        <w:rPr>
          <w:rFonts w:ascii="Cambria Math" w:hAnsi="Cambria Math" w:cs="Cambria Math"/>
        </w:rPr>
        <w:t>𝜏</w:t>
      </w:r>
      <w:r>
        <w:t xml:space="preserve"> будет иметь вид:</w:t>
      </w:r>
    </w:p>
    <w:p w14:paraId="21FDBCCF" w14:textId="2E2110EF" w:rsidR="007C1F82" w:rsidRDefault="007C1F82" w:rsidP="007C1F82">
      <w:r>
        <w:t>(</w:t>
      </w:r>
      <w:r>
        <w:rPr>
          <w:rFonts w:ascii="Cambria Math" w:hAnsi="Cambria Math" w:cs="Cambria Math"/>
        </w:rPr>
        <w:t>𝑋</w:t>
      </w:r>
      <w:r>
        <w:t>¯−</w:t>
      </w:r>
      <w:r>
        <w:rPr>
          <w:rFonts w:ascii="Cambria Math" w:hAnsi="Cambria Math" w:cs="Cambria Math"/>
        </w:rPr>
        <w:t>𝑌</w:t>
      </w:r>
      <w:r>
        <w:t>¯±</w:t>
      </w:r>
      <w:r>
        <w:rPr>
          <w:rFonts w:ascii="Cambria Math" w:hAnsi="Cambria Math" w:cs="Cambria Math"/>
        </w:rPr>
        <w:t>𝑡</w:t>
      </w:r>
      <w:r>
        <w:t>(1−</w:t>
      </w:r>
      <w:r>
        <w:rPr>
          <w:rFonts w:ascii="Cambria Math" w:hAnsi="Cambria Math" w:cs="Cambria Math"/>
        </w:rPr>
        <w:t>𝛼</w:t>
      </w:r>
      <w:r>
        <w:t>/</w:t>
      </w:r>
      <w:r>
        <w:t>2,</w:t>
      </w:r>
      <w:r>
        <w:rPr>
          <w:rFonts w:ascii="Cambria Math" w:hAnsi="Cambria Math" w:cs="Cambria Math"/>
        </w:rPr>
        <w:t xml:space="preserve"> 𝑚</w:t>
      </w:r>
      <w:r>
        <w:t>+</w:t>
      </w:r>
      <w:r>
        <w:rPr>
          <w:rFonts w:ascii="Cambria Math" w:hAnsi="Cambria Math" w:cs="Cambria Math"/>
        </w:rPr>
        <w:t>𝑛</w:t>
      </w:r>
      <w:r>
        <w:t>−2)</w:t>
      </w:r>
      <w:r>
        <w:rPr>
          <w:rFonts w:ascii="Cambria Math" w:hAnsi="Cambria Math" w:cs="Cambria Math"/>
        </w:rPr>
        <w:t>∗𝑆𝑝</w:t>
      </w:r>
      <w:r>
        <w:t>√1/</w:t>
      </w:r>
      <w:r>
        <w:rPr>
          <w:rFonts w:ascii="Cambria Math" w:hAnsi="Cambria Math" w:cs="Cambria Math"/>
        </w:rPr>
        <w:t>𝑛</w:t>
      </w:r>
      <w:r>
        <w:t>+1/</w:t>
      </w:r>
      <w:r>
        <w:rPr>
          <w:rFonts w:ascii="Cambria Math" w:hAnsi="Cambria Math" w:cs="Cambria Math"/>
        </w:rPr>
        <w:t>𝑚</w:t>
      </w:r>
      <w:r>
        <w:t>)</w:t>
      </w:r>
    </w:p>
    <w:p w14:paraId="2143913C" w14:textId="45937199" w:rsidR="00E05C9C" w:rsidRDefault="007C1F82" w:rsidP="007C1F82">
      <w:r>
        <w:t xml:space="preserve">Где </w:t>
      </w:r>
      <w:r>
        <w:rPr>
          <w:rFonts w:ascii="Cambria Math" w:hAnsi="Cambria Math" w:cs="Cambria Math"/>
        </w:rPr>
        <w:t>𝑋</w:t>
      </w:r>
      <w:r>
        <w:t xml:space="preserve">¯ и </w:t>
      </w:r>
      <w:r>
        <w:rPr>
          <w:rFonts w:ascii="Cambria Math" w:hAnsi="Cambria Math" w:cs="Cambria Math"/>
        </w:rPr>
        <w:t>𝑌</w:t>
      </w:r>
      <w:r>
        <w:t xml:space="preserve">¯ - выборочные средние, </w:t>
      </w:r>
      <w:r>
        <w:rPr>
          <w:rFonts w:ascii="Cambria Math" w:hAnsi="Cambria Math" w:cs="Cambria Math"/>
        </w:rPr>
        <w:t>𝑆𝑝</w:t>
      </w:r>
      <w:r>
        <w:t xml:space="preserve"> - выборочное стандартное отклонение, </w:t>
      </w:r>
      <w:r>
        <w:rPr>
          <w:rFonts w:ascii="Cambria Math" w:hAnsi="Cambria Math" w:cs="Cambria Math"/>
        </w:rPr>
        <w:t>𝑛</w:t>
      </w:r>
      <w:r>
        <w:t xml:space="preserve"> и </w:t>
      </w:r>
      <w:r>
        <w:rPr>
          <w:rFonts w:ascii="Cambria Math" w:hAnsi="Cambria Math" w:cs="Cambria Math"/>
        </w:rPr>
        <w:t>𝑚</w:t>
      </w:r>
      <w:r>
        <w:t xml:space="preserve"> - объемы выборок, </w:t>
      </w:r>
      <w:r>
        <w:rPr>
          <w:rFonts w:ascii="Cambria Math" w:hAnsi="Cambria Math" w:cs="Cambria Math"/>
        </w:rPr>
        <w:t>𝑡</w:t>
      </w:r>
      <w:r>
        <w:t>(1−</w:t>
      </w:r>
      <w:r>
        <w:rPr>
          <w:rFonts w:ascii="Cambria Math" w:hAnsi="Cambria Math" w:cs="Cambria Math"/>
        </w:rPr>
        <w:t>𝛼</w:t>
      </w:r>
      <w:r>
        <w:t>/</w:t>
      </w:r>
      <w:r>
        <w:t>2,</w:t>
      </w:r>
      <w:r>
        <w:rPr>
          <w:rFonts w:ascii="Cambria Math" w:hAnsi="Cambria Math" w:cs="Cambria Math"/>
        </w:rPr>
        <w:t xml:space="preserve"> 𝑚</w:t>
      </w:r>
      <w:r>
        <w:t>+</w:t>
      </w:r>
      <w:r>
        <w:rPr>
          <w:rFonts w:ascii="Cambria Math" w:hAnsi="Cambria Math" w:cs="Cambria Math"/>
        </w:rPr>
        <w:t>𝑛</w:t>
      </w:r>
      <w:r>
        <w:t xml:space="preserve">−2) - квантиль распределения Стьюдента с (m+n-2) степенями свободы уровня 1 − </w:t>
      </w:r>
      <w:r>
        <w:rPr>
          <w:rFonts w:ascii="Cambria Math" w:hAnsi="Cambria Math" w:cs="Cambria Math"/>
        </w:rPr>
        <w:t>𝛼</w:t>
      </w:r>
      <w:r>
        <w:t>/2.</w:t>
      </w:r>
    </w:p>
    <w:p w14:paraId="4479CD14" w14:textId="662FBCDB" w:rsidR="007C1F82" w:rsidRDefault="007C1F82" w:rsidP="007C1F82">
      <w:r w:rsidRPr="007C1F82">
        <w:t>Сгенерируем две выборки объема 25:</w:t>
      </w:r>
    </w:p>
    <w:p w14:paraId="506D0FE6" w14:textId="311EF496" w:rsidR="007C1F82" w:rsidRPr="001F700B" w:rsidRDefault="007C1F82" w:rsidP="007C1F82">
      <w:r w:rsidRPr="007C1F82">
        <w:drawing>
          <wp:inline distT="0" distB="0" distL="0" distR="0" wp14:anchorId="0B99F902" wp14:editId="74B9D17C">
            <wp:extent cx="5940425" cy="28397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74D" w14:textId="3A3C6D31" w:rsidR="001F700B" w:rsidRDefault="007C1F82" w:rsidP="003E632B">
      <w:r>
        <w:t>И получим такой результат:</w:t>
      </w:r>
    </w:p>
    <w:p w14:paraId="3B35BECD" w14:textId="1CE958EE" w:rsidR="007C1F82" w:rsidRDefault="007C1F82" w:rsidP="003E632B">
      <w:r w:rsidRPr="007C1F82">
        <w:drawing>
          <wp:inline distT="0" distB="0" distL="0" distR="0" wp14:anchorId="1A1773A4" wp14:editId="10BC2523">
            <wp:extent cx="5555461" cy="5182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231" w14:textId="23D8F730" w:rsidR="007C1F82" w:rsidRDefault="007C1F82" w:rsidP="003E632B">
      <w:r w:rsidRPr="007C1F82">
        <w:lastRenderedPageBreak/>
        <w:t xml:space="preserve">Теперь сгенерируем 1000 выборок объема 25 и посчитаем, сколько раз 95-процентный доверительный интервал покрывает реальное значение параметра </w:t>
      </w:r>
      <w:r w:rsidRPr="007C1F82">
        <w:rPr>
          <w:rFonts w:ascii="Cambria Math" w:hAnsi="Cambria Math" w:cs="Cambria Math"/>
        </w:rPr>
        <w:t>𝜏</w:t>
      </w:r>
      <w:r w:rsidRPr="007C1F82">
        <w:t>:</w:t>
      </w:r>
    </w:p>
    <w:p w14:paraId="558FB2DE" w14:textId="160E0368" w:rsidR="007C1F82" w:rsidRPr="007C1F82" w:rsidRDefault="0098584B" w:rsidP="003E632B">
      <w:pPr>
        <w:rPr>
          <w:lang w:val="en-US"/>
        </w:rPr>
      </w:pPr>
      <w:r w:rsidRPr="0098584B">
        <w:rPr>
          <w:lang w:val="en-US"/>
        </w:rPr>
        <w:drawing>
          <wp:inline distT="0" distB="0" distL="0" distR="0" wp14:anchorId="32A57371" wp14:editId="7D29D10A">
            <wp:extent cx="5940425" cy="318579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18A8" w14:textId="723C3E97" w:rsidR="004875F8" w:rsidRDefault="0098584B">
      <w:r>
        <w:t>И получим такой результат:</w:t>
      </w:r>
    </w:p>
    <w:p w14:paraId="0C3A29AF" w14:textId="157A1582" w:rsidR="0098584B" w:rsidRDefault="0098584B">
      <w:r w:rsidRPr="0098584B">
        <w:drawing>
          <wp:inline distT="0" distB="0" distL="0" distR="0" wp14:anchorId="15600F3D" wp14:editId="2135513B">
            <wp:extent cx="4983912" cy="4572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E43D" w14:textId="745BAFE3" w:rsidR="0098584B" w:rsidRDefault="004360C5">
      <w:r w:rsidRPr="004360C5">
        <w:t>Получаем, что доверительный интервал покрывает реальное значение параметра в 9</w:t>
      </w:r>
      <w:r>
        <w:t>5</w:t>
      </w:r>
      <w:r w:rsidRPr="004360C5">
        <w:t>% случаев.</w:t>
      </w:r>
    </w:p>
    <w:p w14:paraId="7C778B27" w14:textId="4481613F" w:rsidR="004360C5" w:rsidRDefault="004360C5">
      <w:pPr>
        <w:rPr>
          <w:lang w:val="en-US"/>
        </w:rPr>
      </w:pPr>
      <w:r w:rsidRPr="004360C5">
        <w:t>Теперь повторим эксперимент для выборок объема 10000</w:t>
      </w:r>
      <w:r>
        <w:t>:</w:t>
      </w:r>
    </w:p>
    <w:p w14:paraId="327C870D" w14:textId="4A8C2792" w:rsidR="00E33C34" w:rsidRPr="00E33C34" w:rsidRDefault="00E33C34">
      <w:pPr>
        <w:rPr>
          <w:lang w:val="en-US"/>
        </w:rPr>
      </w:pPr>
      <w:r w:rsidRPr="00E33C34">
        <w:rPr>
          <w:lang w:val="en-US"/>
        </w:rPr>
        <w:drawing>
          <wp:inline distT="0" distB="0" distL="0" distR="0" wp14:anchorId="7DD6E1FA" wp14:editId="1BC496FC">
            <wp:extent cx="5940425" cy="3178175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585" w14:textId="5D058538" w:rsidR="004360C5" w:rsidRDefault="00E33C34">
      <w:r>
        <w:t>И получим такой результат:</w:t>
      </w:r>
    </w:p>
    <w:p w14:paraId="37D49FD1" w14:textId="431FA94D" w:rsidR="00E33C34" w:rsidRDefault="00E33C34">
      <w:r w:rsidRPr="00E33C34">
        <w:drawing>
          <wp:inline distT="0" distB="0" distL="0" distR="0" wp14:anchorId="03477B3B" wp14:editId="684F3E8E">
            <wp:extent cx="4983912" cy="464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A1B" w14:textId="3571513B" w:rsidR="003C3A1D" w:rsidRDefault="003C3A1D" w:rsidP="003C3A1D">
      <w:r>
        <w:lastRenderedPageBreak/>
        <w:t>В результате получаем, что доверительный интервал покрывает реальное значение параметра в 95% случаев.</w:t>
      </w:r>
    </w:p>
    <w:p w14:paraId="30AEC60A" w14:textId="5B985CE7" w:rsidR="00E33C34" w:rsidRDefault="003C3A1D" w:rsidP="003C3A1D">
      <w:r>
        <w:t xml:space="preserve">Таким образом, при увеличении объема выборки с 25 до 10000 увеличивается точность оценки параметра </w:t>
      </w:r>
      <w:r>
        <w:rPr>
          <w:rFonts w:ascii="Cambria Math" w:hAnsi="Cambria Math" w:cs="Cambria Math"/>
        </w:rPr>
        <w:t>𝜏</w:t>
      </w:r>
      <w:r>
        <w:t xml:space="preserve"> и увеличивается вероятность попадания реального значения в доверительный интервал. Это можно объяснить тем, что при большем объеме выборки уменьшается дисперсия выборочного среднего и уменьшается стандартная ошибка оценки.</w:t>
      </w:r>
    </w:p>
    <w:p w14:paraId="7F30E015" w14:textId="77777777" w:rsidR="0041548D" w:rsidRDefault="0041548D" w:rsidP="003C3A1D"/>
    <w:p w14:paraId="7CC9114B" w14:textId="246E75F0" w:rsidR="000F159E" w:rsidRDefault="000F159E" w:rsidP="003C3A1D">
      <w:r>
        <w:t>№2</w:t>
      </w:r>
    </w:p>
    <w:p w14:paraId="3CAF3C00" w14:textId="3CA1E3FF" w:rsidR="00C77EAA" w:rsidRDefault="00C77EAA" w:rsidP="003C3A1D">
      <w:r w:rsidRPr="00C77EAA">
        <w:rPr>
          <w:highlight w:val="yellow"/>
        </w:rPr>
        <w:t xml:space="preserve">Постройте асимптотический доверительный интервал уровня 1 − </w:t>
      </w:r>
      <w:r w:rsidRPr="00C77EAA">
        <w:rPr>
          <w:rFonts w:ascii="Cambria Math" w:hAnsi="Cambria Math" w:cs="Cambria Math"/>
          <w:highlight w:val="yellow"/>
        </w:rPr>
        <w:t>𝛼</w:t>
      </w:r>
      <w:r w:rsidRPr="00C77EAA">
        <w:rPr>
          <w:highlight w:val="yellow"/>
        </w:rPr>
        <w:t xml:space="preserve"> для указанного параметра. Проведите эксперимент по схеме, аналогичной первой задаче. </w:t>
      </w:r>
      <w:r w:rsidRPr="00C77EAA">
        <w:rPr>
          <w:rFonts w:ascii="Cambria Math" w:hAnsi="Cambria Math" w:cs="Cambria Math"/>
          <w:highlight w:val="yellow"/>
        </w:rPr>
        <w:t>𝑈</w:t>
      </w:r>
      <w:r w:rsidRPr="00C77EAA">
        <w:rPr>
          <w:highlight w:val="yellow"/>
        </w:rPr>
        <w:t xml:space="preserve">[0; </w:t>
      </w:r>
      <w:r w:rsidRPr="00C77EAA">
        <w:rPr>
          <w:rFonts w:ascii="Cambria Math" w:hAnsi="Cambria Math" w:cs="Cambria Math"/>
          <w:highlight w:val="yellow"/>
        </w:rPr>
        <w:t>𝜃</w:t>
      </w:r>
      <w:r w:rsidRPr="00C77EAA">
        <w:rPr>
          <w:highlight w:val="yellow"/>
        </w:rPr>
        <w:t xml:space="preserve">]; </w:t>
      </w:r>
      <w:r w:rsidRPr="00C77EAA">
        <w:rPr>
          <w:rFonts w:ascii="Cambria Math" w:hAnsi="Cambria Math" w:cs="Cambria Math"/>
          <w:highlight w:val="yellow"/>
        </w:rPr>
        <w:t>𝜃</w:t>
      </w:r>
      <w:r w:rsidRPr="00C77EAA">
        <w:rPr>
          <w:highlight w:val="yellow"/>
        </w:rPr>
        <w:t xml:space="preserve">; </w:t>
      </w:r>
      <w:r w:rsidRPr="00C77EAA">
        <w:rPr>
          <w:rFonts w:ascii="Cambria Math" w:hAnsi="Cambria Math" w:cs="Cambria Math"/>
          <w:highlight w:val="yellow"/>
        </w:rPr>
        <w:t>𝜃</w:t>
      </w:r>
      <w:r w:rsidRPr="00C77EAA">
        <w:rPr>
          <w:highlight w:val="yellow"/>
        </w:rPr>
        <w:t xml:space="preserve"> = 2, воспользуйтесь предельной теоремой об асимптотическом поведении крайних членов вариационного ряда.</w:t>
      </w:r>
    </w:p>
    <w:p w14:paraId="23781DF6" w14:textId="77777777" w:rsidR="00763418" w:rsidRPr="00763418" w:rsidRDefault="00763418" w:rsidP="00763418">
      <w:r w:rsidRPr="00763418">
        <w:t>Асимптотический доверительный интервал будет иметь вид:</w:t>
      </w:r>
    </w:p>
    <w:p w14:paraId="0681C8E1" w14:textId="2F7F23F6" w:rsidR="00763418" w:rsidRPr="00763418" w:rsidRDefault="00763418" w:rsidP="00763418">
      <w:r w:rsidRPr="00763418">
        <w:t>(</w:t>
      </w:r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r w:rsidR="00EE5905" w:rsidRPr="00763418">
        <w:t>1) −</w:t>
      </w:r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r w:rsidRPr="00763418">
        <w:rPr>
          <w:lang w:val="en-US"/>
        </w:rPr>
        <w:t>n</w:t>
      </w:r>
      <w:r w:rsidRPr="00763418">
        <w:t>)±</w:t>
      </w:r>
      <w:r w:rsidRPr="00763418">
        <w:rPr>
          <w:rFonts w:ascii="Cambria Math" w:hAnsi="Cambria Math" w:cs="Cambria Math"/>
          <w:lang w:val="en-US"/>
        </w:rPr>
        <w:t>𝑧</w:t>
      </w:r>
      <w:r w:rsidRPr="00763418">
        <w:t>(1−</w:t>
      </w:r>
      <w:r w:rsidRPr="00763418">
        <w:rPr>
          <w:rFonts w:ascii="Cambria Math" w:hAnsi="Cambria Math" w:cs="Cambria Math"/>
          <w:lang w:val="en-US"/>
        </w:rPr>
        <w:t>𝛼</w:t>
      </w:r>
      <w:r w:rsidRPr="00763418">
        <w:t>/2)</w:t>
      </w:r>
      <w:r w:rsidRPr="00763418">
        <w:rPr>
          <w:rFonts w:ascii="Cambria Math" w:hAnsi="Cambria Math" w:cs="Cambria Math"/>
        </w:rPr>
        <w:t>∗</w:t>
      </w:r>
      <w:r w:rsidRPr="00763418">
        <w:rPr>
          <w:rFonts w:ascii="Cambria Math" w:hAnsi="Cambria Math" w:cs="Cambria Math"/>
          <w:lang w:val="en-US"/>
        </w:rPr>
        <w:t>𝑆</w:t>
      </w:r>
      <w:r w:rsidRPr="00763418">
        <w:t>/√</w:t>
      </w:r>
      <w:r w:rsidRPr="00763418">
        <w:rPr>
          <w:lang w:val="en-US"/>
        </w:rPr>
        <w:t>n</w:t>
      </w:r>
      <w:r w:rsidRPr="00763418">
        <w:t>)</w:t>
      </w:r>
    </w:p>
    <w:p w14:paraId="29B4757F" w14:textId="5E5959FE" w:rsidR="00763418" w:rsidRDefault="00763418" w:rsidP="00763418">
      <w:r w:rsidRPr="00763418">
        <w:t xml:space="preserve">Где </w:t>
      </w:r>
      <w:r w:rsidRPr="00763418">
        <w:rPr>
          <w:rFonts w:ascii="Cambria Math" w:hAnsi="Cambria Math" w:cs="Cambria Math"/>
          <w:lang w:val="en-US"/>
        </w:rPr>
        <w:t>𝑋</w:t>
      </w:r>
      <w:r w:rsidRPr="00763418">
        <w:t xml:space="preserve">(1) и </w:t>
      </w:r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r w:rsidRPr="00763418">
        <w:rPr>
          <w:lang w:val="en-US"/>
        </w:rPr>
        <w:t>n</w:t>
      </w:r>
      <w:r w:rsidRPr="00763418">
        <w:t xml:space="preserve">) - минимальное и максимальное значения выборки, </w:t>
      </w:r>
      <w:r w:rsidRPr="00763418">
        <w:rPr>
          <w:rFonts w:ascii="Cambria Math" w:hAnsi="Cambria Math" w:cs="Cambria Math"/>
          <w:lang w:val="en-US"/>
        </w:rPr>
        <w:t>𝑆</w:t>
      </w:r>
      <w:r w:rsidRPr="00763418">
        <w:t xml:space="preserve"> - выборочное стандартное отклонение, </w:t>
      </w:r>
      <w:r w:rsidRPr="00763418">
        <w:rPr>
          <w:rFonts w:ascii="Cambria Math" w:hAnsi="Cambria Math" w:cs="Cambria Math"/>
          <w:lang w:val="en-US"/>
        </w:rPr>
        <w:t>𝑧</w:t>
      </w:r>
      <w:r w:rsidRPr="00763418">
        <w:t>(1−</w:t>
      </w:r>
      <w:r w:rsidRPr="00763418">
        <w:rPr>
          <w:rFonts w:ascii="Cambria Math" w:hAnsi="Cambria Math" w:cs="Cambria Math"/>
          <w:lang w:val="en-US"/>
        </w:rPr>
        <w:t>𝛼</w:t>
      </w:r>
      <w:r w:rsidRPr="00763418">
        <w:t xml:space="preserve">/2) - квантиль стандартного нормального распределения уровня 1 - </w:t>
      </w:r>
      <w:r w:rsidRPr="00763418">
        <w:rPr>
          <w:rFonts w:ascii="Cambria Math" w:hAnsi="Cambria Math" w:cs="Cambria Math"/>
          <w:lang w:val="en-US"/>
        </w:rPr>
        <w:t>𝛼</w:t>
      </w:r>
      <w:r w:rsidRPr="00763418">
        <w:t>/2.</w:t>
      </w:r>
    </w:p>
    <w:p w14:paraId="24DE4C61" w14:textId="5DC95FAD" w:rsidR="00763418" w:rsidRDefault="007423F9" w:rsidP="00763418">
      <w:r w:rsidRPr="007423F9">
        <w:t>Проведем эксперимент для выборок объема 100:</w:t>
      </w:r>
    </w:p>
    <w:p w14:paraId="11685F0B" w14:textId="5D352FC4" w:rsidR="007423F9" w:rsidRDefault="007423F9" w:rsidP="00763418">
      <w:r w:rsidRPr="007423F9">
        <w:drawing>
          <wp:inline distT="0" distB="0" distL="0" distR="0" wp14:anchorId="7A9C1352" wp14:editId="509E1FC2">
            <wp:extent cx="5121084" cy="4244708"/>
            <wp:effectExtent l="0" t="0" r="381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752" w14:textId="04196019" w:rsidR="007423F9" w:rsidRDefault="007423F9" w:rsidP="00763418">
      <w:r>
        <w:t>И получим результат:</w:t>
      </w:r>
    </w:p>
    <w:p w14:paraId="5C885EC5" w14:textId="70D17631" w:rsidR="007423F9" w:rsidRDefault="007423F9" w:rsidP="00763418">
      <w:r w:rsidRPr="007423F9">
        <w:drawing>
          <wp:inline distT="0" distB="0" distL="0" distR="0" wp14:anchorId="7E4D6CBA" wp14:editId="7B51164D">
            <wp:extent cx="5829805" cy="51058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722" w14:textId="5031EB1B" w:rsidR="007423F9" w:rsidRDefault="007423F9" w:rsidP="00763418">
      <w:r w:rsidRPr="007423F9">
        <w:lastRenderedPageBreak/>
        <w:t xml:space="preserve">Теперь сгенерируем 1000 выборок объема 100 и посчитаем, сколько раз 95-процентный доверительный интервал покрывает реальное значение параметра </w:t>
      </w:r>
      <w:r w:rsidRPr="007423F9">
        <w:rPr>
          <w:rFonts w:ascii="Cambria Math" w:hAnsi="Cambria Math" w:cs="Cambria Math"/>
        </w:rPr>
        <w:t>𝜃</w:t>
      </w:r>
      <w:r w:rsidRPr="007423F9">
        <w:t>:</w:t>
      </w:r>
    </w:p>
    <w:p w14:paraId="26155B6D" w14:textId="6D75F9B2" w:rsidR="007423F9" w:rsidRDefault="007423F9" w:rsidP="00763418">
      <w:r w:rsidRPr="007423F9">
        <w:drawing>
          <wp:inline distT="0" distB="0" distL="0" distR="0" wp14:anchorId="3CAA3391" wp14:editId="6889119F">
            <wp:extent cx="4892464" cy="5044877"/>
            <wp:effectExtent l="0" t="0" r="381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01F2" w14:textId="4B983C6A" w:rsidR="007423F9" w:rsidRDefault="007423F9" w:rsidP="00763418">
      <w:r>
        <w:t>И получим результат:</w:t>
      </w:r>
    </w:p>
    <w:p w14:paraId="2A529383" w14:textId="74A48041" w:rsidR="007423F9" w:rsidRDefault="007423F9" w:rsidP="00763418">
      <w:r w:rsidRPr="007423F9">
        <w:drawing>
          <wp:inline distT="0" distB="0" distL="0" distR="0" wp14:anchorId="0B005C47" wp14:editId="27E0C2F9">
            <wp:extent cx="4999153" cy="464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77C" w14:textId="5B97DF8C" w:rsidR="007423F9" w:rsidRDefault="00844C16" w:rsidP="00763418">
      <w:r w:rsidRPr="00844C16">
        <w:t>Получаем, что доверительный интервал покрывает реальное значение параметра в 9</w:t>
      </w:r>
      <w:r>
        <w:t>9</w:t>
      </w:r>
      <w:r w:rsidRPr="00844C16">
        <w:t>% случаев.</w:t>
      </w:r>
    </w:p>
    <w:p w14:paraId="6C67D5D3" w14:textId="4955CE80" w:rsidR="003905D1" w:rsidRDefault="003905D1" w:rsidP="00763418">
      <w:r w:rsidRPr="003905D1">
        <w:t xml:space="preserve">Таким образом, асимптотический доверительный интервал также дает достаточно точную оценку параметра </w:t>
      </w:r>
      <w:r w:rsidRPr="003905D1">
        <w:rPr>
          <w:rFonts w:ascii="Cambria Math" w:hAnsi="Cambria Math" w:cs="Cambria Math"/>
        </w:rPr>
        <w:t>𝜃</w:t>
      </w:r>
      <w:r w:rsidRPr="003905D1">
        <w:t xml:space="preserve"> при большом объеме выборки. Однако, для маленьких объемов выборки лучше использовать распределение Стьюдента, так как оно учитывает несимметричность распределения и имеет более тяжелые хвосты.</w:t>
      </w:r>
    </w:p>
    <w:p w14:paraId="75E4B9B7" w14:textId="77777777" w:rsidR="007423F9" w:rsidRPr="007423F9" w:rsidRDefault="007423F9" w:rsidP="00763418"/>
    <w:sectPr w:rsidR="007423F9" w:rsidRPr="007423F9" w:rsidSect="003C3A1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F8"/>
    <w:rsid w:val="000F159E"/>
    <w:rsid w:val="001F700B"/>
    <w:rsid w:val="003905D1"/>
    <w:rsid w:val="003C3A1D"/>
    <w:rsid w:val="003E632B"/>
    <w:rsid w:val="0041548D"/>
    <w:rsid w:val="004307AC"/>
    <w:rsid w:val="0043275F"/>
    <w:rsid w:val="004360C5"/>
    <w:rsid w:val="00480959"/>
    <w:rsid w:val="004875F8"/>
    <w:rsid w:val="005E559D"/>
    <w:rsid w:val="0072307C"/>
    <w:rsid w:val="007423F9"/>
    <w:rsid w:val="00763418"/>
    <w:rsid w:val="007B2E9A"/>
    <w:rsid w:val="007C1F82"/>
    <w:rsid w:val="0083114C"/>
    <w:rsid w:val="008432DE"/>
    <w:rsid w:val="00844C16"/>
    <w:rsid w:val="0098584B"/>
    <w:rsid w:val="00C77EAA"/>
    <w:rsid w:val="00CB1D2B"/>
    <w:rsid w:val="00CC1B3A"/>
    <w:rsid w:val="00D14237"/>
    <w:rsid w:val="00D63F0D"/>
    <w:rsid w:val="00E05C9C"/>
    <w:rsid w:val="00E13E92"/>
    <w:rsid w:val="00E27B9B"/>
    <w:rsid w:val="00E33C34"/>
    <w:rsid w:val="00EA3033"/>
    <w:rsid w:val="00EB4645"/>
    <w:rsid w:val="00EE5905"/>
    <w:rsid w:val="00F858A9"/>
    <w:rsid w:val="00F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3BAD"/>
  <w15:chartTrackingRefBased/>
  <w15:docId w15:val="{914007C9-41F8-48A7-8947-E2A01184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3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3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maksve11/ITMO_MatStat_sem4/tree/main/lab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39</cp:revision>
  <dcterms:created xsi:type="dcterms:W3CDTF">2023-03-30T17:28:00Z</dcterms:created>
  <dcterms:modified xsi:type="dcterms:W3CDTF">2023-03-30T18:12:00Z</dcterms:modified>
</cp:coreProperties>
</file>