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305" w:rsidRPr="00CE353E" w:rsidRDefault="00484305" w:rsidP="00484305">
      <w:pPr>
        <w:widowControl w:val="0"/>
        <w:jc w:val="center"/>
        <w:rPr>
          <w:lang w:val="uk-UA"/>
        </w:rPr>
      </w:pPr>
      <w:bookmarkStart w:id="0" w:name="_Hlk506116138"/>
      <w:bookmarkEnd w:id="0"/>
      <w:r w:rsidRPr="00CE353E">
        <w:rPr>
          <w:lang w:val="uk-UA"/>
        </w:rPr>
        <w:t>МІНІСТЕРСТВО ОСВІТИ І НАУКИ УКРАЇНИ</w:t>
      </w: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jc w:val="center"/>
        <w:rPr>
          <w:lang w:val="uk-UA"/>
        </w:rPr>
      </w:pPr>
      <w:r w:rsidRPr="00CE353E">
        <w:rPr>
          <w:lang w:val="uk-UA"/>
        </w:rPr>
        <w:t>Національний аерокосмічний університет ім. М. Є. Жуковського</w:t>
      </w:r>
    </w:p>
    <w:p w:rsidR="00484305" w:rsidRPr="00CE353E" w:rsidRDefault="00484305" w:rsidP="00484305">
      <w:pPr>
        <w:widowControl w:val="0"/>
        <w:jc w:val="center"/>
        <w:rPr>
          <w:lang w:val="uk-UA"/>
        </w:rPr>
      </w:pPr>
      <w:r w:rsidRPr="00CE353E">
        <w:rPr>
          <w:lang w:val="uk-UA"/>
        </w:rPr>
        <w:t>«Харківський авіаційний інститут»</w:t>
      </w: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jc w:val="center"/>
        <w:rPr>
          <w:lang w:val="uk-UA"/>
        </w:rPr>
      </w:pPr>
      <w:r w:rsidRPr="00CE353E">
        <w:rPr>
          <w:lang w:val="uk-UA"/>
        </w:rPr>
        <w:t xml:space="preserve">факультет </w:t>
      </w:r>
      <w:r>
        <w:rPr>
          <w:lang w:val="uk-UA"/>
        </w:rPr>
        <w:t>програмно</w:t>
      </w:r>
      <w:r w:rsidRPr="00CE353E">
        <w:rPr>
          <w:lang w:val="uk-UA"/>
        </w:rPr>
        <w:t>ї</w:t>
      </w:r>
      <w:r w:rsidRPr="00406543">
        <w:t xml:space="preserve"> </w:t>
      </w:r>
      <w:r w:rsidRPr="00CE353E">
        <w:rPr>
          <w:lang w:val="uk-UA"/>
        </w:rPr>
        <w:t>інженерії</w:t>
      </w:r>
      <w:r w:rsidRPr="00406543">
        <w:t xml:space="preserve"> </w:t>
      </w:r>
      <w:r>
        <w:t xml:space="preserve">та </w:t>
      </w:r>
      <w:r>
        <w:rPr>
          <w:lang w:val="uk-UA"/>
        </w:rPr>
        <w:t>бізнесу</w:t>
      </w: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jc w:val="center"/>
      </w:pPr>
      <w:r w:rsidRPr="00CE353E">
        <w:rPr>
          <w:lang w:val="uk-UA"/>
        </w:rPr>
        <w:t>кафедра інженерії програмного забезпечення</w:t>
      </w: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b/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811D99" w:rsidRDefault="00484305" w:rsidP="00484305">
      <w:pPr>
        <w:widowControl w:val="0"/>
        <w:jc w:val="center"/>
        <w:rPr>
          <w:b/>
          <w:sz w:val="36"/>
          <w:lang w:val="uk-UA"/>
        </w:rPr>
      </w:pPr>
      <w:r w:rsidRPr="00CE353E">
        <w:rPr>
          <w:b/>
          <w:sz w:val="44"/>
          <w:szCs w:val="44"/>
          <w:lang w:val="uk-UA"/>
        </w:rPr>
        <w:t xml:space="preserve">Лабораторна робота № </w:t>
      </w:r>
      <w:r w:rsidR="006D2607">
        <w:rPr>
          <w:b/>
          <w:sz w:val="44"/>
          <w:szCs w:val="44"/>
          <w:lang w:val="uk-UA"/>
        </w:rPr>
        <w:t>2</w:t>
      </w:r>
    </w:p>
    <w:p w:rsidR="00484305" w:rsidRPr="00CE353E" w:rsidRDefault="00484305" w:rsidP="00484305">
      <w:pPr>
        <w:widowControl w:val="0"/>
        <w:jc w:val="center"/>
        <w:rPr>
          <w:lang w:val="uk-UA"/>
        </w:rPr>
      </w:pPr>
    </w:p>
    <w:p w:rsidR="00484305" w:rsidRPr="00CE353E" w:rsidRDefault="00484305" w:rsidP="00484305">
      <w:pPr>
        <w:widowControl w:val="0"/>
        <w:jc w:val="center"/>
        <w:rPr>
          <w:lang w:val="uk-UA"/>
        </w:rPr>
      </w:pPr>
      <w:r w:rsidRPr="00CE353E">
        <w:rPr>
          <w:lang w:val="uk-UA"/>
        </w:rPr>
        <w:t>з дисципліни «</w:t>
      </w:r>
      <w:r w:rsidR="000455C0">
        <w:rPr>
          <w:u w:val="single"/>
          <w:lang w:val="uk-UA"/>
        </w:rPr>
        <w:t xml:space="preserve"> </w:t>
      </w:r>
      <w:r w:rsidR="000455C0" w:rsidRPr="000455C0">
        <w:rPr>
          <w:u w:val="single"/>
          <w:lang w:val="uk-UA"/>
        </w:rPr>
        <w:t>Конструювання ПЗ</w:t>
      </w:r>
      <w:r w:rsidRPr="00CE353E">
        <w:rPr>
          <w:u w:val="single"/>
          <w:lang w:val="uk-UA"/>
        </w:rPr>
        <w:tab/>
      </w:r>
      <w:r w:rsidRPr="00CE353E">
        <w:rPr>
          <w:lang w:val="uk-UA"/>
        </w:rPr>
        <w:t>»</w:t>
      </w:r>
    </w:p>
    <w:p w:rsidR="00484305" w:rsidRPr="00CE353E" w:rsidRDefault="00484305" w:rsidP="00484305">
      <w:pPr>
        <w:widowControl w:val="0"/>
        <w:ind w:firstLine="1077"/>
        <w:jc w:val="center"/>
        <w:rPr>
          <w:i/>
          <w:sz w:val="20"/>
          <w:lang w:val="uk-UA"/>
        </w:rPr>
      </w:pPr>
      <w:r w:rsidRPr="00CE353E">
        <w:rPr>
          <w:i/>
          <w:sz w:val="20"/>
          <w:lang w:val="uk-UA"/>
        </w:rPr>
        <w:t>назва дисципліни</w:t>
      </w:r>
    </w:p>
    <w:p w:rsidR="00484305" w:rsidRPr="00E10332" w:rsidRDefault="00484305" w:rsidP="006D2607">
      <w:pPr>
        <w:widowControl w:val="0"/>
        <w:jc w:val="center"/>
        <w:rPr>
          <w:u w:val="single"/>
        </w:rPr>
      </w:pPr>
      <w:r w:rsidRPr="00CE353E">
        <w:rPr>
          <w:lang w:val="uk-UA"/>
        </w:rPr>
        <w:t>на тему:</w:t>
      </w:r>
      <w:r>
        <w:rPr>
          <w:u w:val="single"/>
          <w:lang w:val="uk-UA"/>
        </w:rPr>
        <w:t xml:space="preserve"> «</w:t>
      </w:r>
      <w:r w:rsidR="006D2607">
        <w:rPr>
          <w:u w:val="single"/>
        </w:rPr>
        <w:t>Р</w:t>
      </w:r>
      <w:r w:rsidR="006D2607" w:rsidRPr="006D2607">
        <w:rPr>
          <w:u w:val="single"/>
        </w:rPr>
        <w:t>азработка синтаксического анализатора</w:t>
      </w:r>
      <w:r w:rsidR="006D2607">
        <w:rPr>
          <w:u w:val="single"/>
        </w:rPr>
        <w:br/>
      </w:r>
      <w:r w:rsidR="006D2607" w:rsidRPr="006D2607">
        <w:rPr>
          <w:u w:val="single"/>
        </w:rPr>
        <w:t xml:space="preserve"> методом рекурсивного спуска</w:t>
      </w:r>
      <w:r w:rsidRPr="00E10332">
        <w:rPr>
          <w:u w:val="single"/>
        </w:rPr>
        <w:t>»</w:t>
      </w: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937137" w:rsidRDefault="00484305" w:rsidP="00484305">
      <w:pPr>
        <w:widowControl w:val="0"/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rPr>
          <w:lang w:val="uk-UA"/>
        </w:rPr>
      </w:pP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lang w:val="uk-UA"/>
        </w:rPr>
        <w:t xml:space="preserve">Виконав: студент </w:t>
      </w:r>
      <w:r>
        <w:rPr>
          <w:u w:val="single"/>
          <w:lang w:val="uk-UA"/>
        </w:rPr>
        <w:t>3</w:t>
      </w:r>
      <w:r w:rsidRPr="00CE353E">
        <w:rPr>
          <w:lang w:val="uk-UA"/>
        </w:rPr>
        <w:t xml:space="preserve"> курсу групи № </w:t>
      </w:r>
      <w:r>
        <w:rPr>
          <w:u w:val="single"/>
          <w:lang w:val="uk-UA"/>
        </w:rPr>
        <w:t xml:space="preserve">   631п</w:t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3958"/>
        <w:rPr>
          <w:lang w:val="uk-UA"/>
        </w:rPr>
      </w:pPr>
      <w:r w:rsidRPr="00CE353E">
        <w:rPr>
          <w:lang w:val="uk-UA"/>
        </w:rPr>
        <w:t>напряму підготовки (спеціальності)</w:t>
      </w: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u w:val="single"/>
          <w:lang w:val="uk-UA"/>
        </w:rPr>
        <w:t>121. Інженерія програмного забезпечення</w:t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4395"/>
        <w:rPr>
          <w:sz w:val="18"/>
          <w:szCs w:val="18"/>
          <w:lang w:val="uk-UA"/>
        </w:rPr>
      </w:pPr>
      <w:r w:rsidRPr="00CE353E">
        <w:rPr>
          <w:sz w:val="18"/>
          <w:szCs w:val="18"/>
          <w:lang w:val="uk-UA"/>
        </w:rPr>
        <w:t xml:space="preserve"> (шифр і назва напряму підготовки (спеціальності))</w:t>
      </w:r>
    </w:p>
    <w:p w:rsidR="00484305" w:rsidRPr="00CE353E" w:rsidRDefault="00B7049F" w:rsidP="00484305">
      <w:pPr>
        <w:widowControl w:val="0"/>
        <w:ind w:firstLine="3958"/>
        <w:rPr>
          <w:u w:val="single"/>
          <w:lang w:val="uk-UA"/>
        </w:rPr>
      </w:pPr>
      <w:r>
        <w:rPr>
          <w:u w:val="single"/>
          <w:lang w:val="uk-UA"/>
        </w:rPr>
        <w:t>Кузьмич</w:t>
      </w:r>
      <w:r w:rsidRPr="00B7049F">
        <w:rPr>
          <w:u w:val="single"/>
          <w:lang w:val="uk-UA"/>
        </w:rPr>
        <w:t xml:space="preserve"> </w:t>
      </w:r>
      <w:r>
        <w:rPr>
          <w:u w:val="single"/>
          <w:lang w:val="uk-UA"/>
        </w:rPr>
        <w:t>М</w:t>
      </w:r>
      <w:r w:rsidRPr="00B7049F">
        <w:rPr>
          <w:u w:val="single"/>
          <w:lang w:val="uk-UA"/>
        </w:rPr>
        <w:t>.</w:t>
      </w:r>
      <w:r>
        <w:rPr>
          <w:u w:val="single"/>
          <w:lang w:val="uk-UA"/>
        </w:rPr>
        <w:t xml:space="preserve"> І</w:t>
      </w:r>
      <w:r w:rsidR="00484305" w:rsidRPr="00B7049F">
        <w:rPr>
          <w:u w:val="single"/>
          <w:lang w:val="uk-UA"/>
        </w:rPr>
        <w:t>.</w:t>
      </w:r>
      <w:r w:rsidR="00484305" w:rsidRPr="00B7049F">
        <w:rPr>
          <w:u w:val="single"/>
          <w:lang w:val="uk-UA"/>
        </w:rPr>
        <w:tab/>
      </w:r>
      <w:r w:rsidR="00484305">
        <w:rPr>
          <w:u w:val="single"/>
          <w:lang w:val="uk-UA"/>
        </w:rPr>
        <w:tab/>
      </w:r>
      <w:r w:rsidR="00484305" w:rsidRPr="00CE353E">
        <w:rPr>
          <w:u w:val="single"/>
          <w:lang w:val="uk-UA"/>
        </w:rPr>
        <w:tab/>
      </w:r>
      <w:r w:rsidR="00484305" w:rsidRPr="00CE353E">
        <w:rPr>
          <w:u w:val="single"/>
          <w:lang w:val="uk-UA"/>
        </w:rPr>
        <w:tab/>
      </w:r>
      <w:r w:rsidR="00484305" w:rsidRPr="00CE353E">
        <w:rPr>
          <w:u w:val="single"/>
          <w:lang w:val="uk-UA"/>
        </w:rPr>
        <w:tab/>
      </w:r>
      <w:r w:rsidR="00484305"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4395"/>
        <w:rPr>
          <w:sz w:val="18"/>
          <w:szCs w:val="18"/>
          <w:lang w:val="uk-UA"/>
        </w:rPr>
      </w:pPr>
      <w:r w:rsidRPr="00CE353E">
        <w:rPr>
          <w:sz w:val="18"/>
          <w:szCs w:val="18"/>
          <w:lang w:val="uk-UA"/>
        </w:rPr>
        <w:t xml:space="preserve"> (прізвище й ініціали студента)</w:t>
      </w: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lang w:val="uk-UA"/>
        </w:rPr>
        <w:t>Прийняв:</w:t>
      </w:r>
      <w:r w:rsidRPr="00CE353E">
        <w:rPr>
          <w:u w:val="single"/>
          <w:lang w:val="uk-UA"/>
        </w:rPr>
        <w:tab/>
      </w:r>
      <w:proofErr w:type="spellStart"/>
      <w:r w:rsidR="000455C0" w:rsidRPr="000455C0">
        <w:rPr>
          <w:u w:val="single"/>
          <w:lang w:val="uk-UA"/>
        </w:rPr>
        <w:t>к.т.н</w:t>
      </w:r>
      <w:proofErr w:type="spellEnd"/>
      <w:r w:rsidR="000455C0" w:rsidRPr="000455C0">
        <w:rPr>
          <w:u w:val="single"/>
          <w:lang w:val="uk-UA"/>
        </w:rPr>
        <w:t>., доц. Волобуєва Л. О.</w:t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4395"/>
        <w:rPr>
          <w:sz w:val="18"/>
          <w:szCs w:val="18"/>
          <w:lang w:val="uk-UA"/>
        </w:rPr>
      </w:pPr>
      <w:r w:rsidRPr="00CE353E">
        <w:rPr>
          <w:sz w:val="18"/>
          <w:szCs w:val="18"/>
          <w:lang w:val="uk-UA"/>
        </w:rPr>
        <w:t xml:space="preserve"> (посада, науковий ступінь, прізвище й ініціали)</w:t>
      </w: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lang w:val="uk-UA"/>
        </w:rPr>
        <w:t xml:space="preserve">Національна шкала: </w:t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3958"/>
        <w:rPr>
          <w:u w:val="single"/>
          <w:lang w:val="uk-UA"/>
        </w:rPr>
      </w:pPr>
      <w:r w:rsidRPr="00CE353E">
        <w:rPr>
          <w:lang w:val="uk-UA"/>
        </w:rPr>
        <w:t xml:space="preserve">Кількість балів: </w:t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ind w:firstLine="3958"/>
        <w:rPr>
          <w:lang w:val="uk-UA"/>
        </w:rPr>
      </w:pPr>
      <w:r w:rsidRPr="00CE353E">
        <w:rPr>
          <w:lang w:val="uk-UA"/>
        </w:rPr>
        <w:t xml:space="preserve">Оцінка ECTS: </w:t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  <w:r w:rsidRPr="00CE353E">
        <w:rPr>
          <w:u w:val="single"/>
          <w:lang w:val="uk-UA"/>
        </w:rPr>
        <w:tab/>
      </w:r>
    </w:p>
    <w:p w:rsidR="00484305" w:rsidRPr="00CE353E" w:rsidRDefault="00484305" w:rsidP="00484305">
      <w:pPr>
        <w:widowControl w:val="0"/>
        <w:jc w:val="right"/>
        <w:rPr>
          <w:lang w:val="uk-UA"/>
        </w:rPr>
      </w:pPr>
    </w:p>
    <w:p w:rsidR="00484305" w:rsidRPr="00CE353E" w:rsidRDefault="00484305" w:rsidP="00484305">
      <w:pPr>
        <w:widowControl w:val="0"/>
        <w:ind w:firstLine="5580"/>
        <w:jc w:val="right"/>
        <w:rPr>
          <w:lang w:val="uk-UA"/>
        </w:rPr>
      </w:pPr>
    </w:p>
    <w:p w:rsidR="00484305" w:rsidRPr="00CE353E" w:rsidRDefault="00484305" w:rsidP="00484305">
      <w:pPr>
        <w:widowControl w:val="0"/>
        <w:jc w:val="right"/>
        <w:rPr>
          <w:lang w:val="uk-UA"/>
        </w:rPr>
      </w:pPr>
    </w:p>
    <w:p w:rsidR="00484305" w:rsidRPr="00CE353E" w:rsidRDefault="00484305" w:rsidP="00484305">
      <w:pPr>
        <w:widowControl w:val="0"/>
        <w:jc w:val="right"/>
        <w:rPr>
          <w:lang w:val="uk-UA"/>
        </w:rPr>
      </w:pPr>
    </w:p>
    <w:p w:rsidR="00484305" w:rsidRPr="00CE353E" w:rsidRDefault="00484305" w:rsidP="00484305">
      <w:pPr>
        <w:widowControl w:val="0"/>
        <w:jc w:val="right"/>
        <w:rPr>
          <w:lang w:val="uk-UA"/>
        </w:rPr>
      </w:pPr>
    </w:p>
    <w:p w:rsidR="00484305" w:rsidRPr="00CE353E" w:rsidRDefault="00484305" w:rsidP="00484305">
      <w:pPr>
        <w:widowControl w:val="0"/>
        <w:jc w:val="right"/>
        <w:rPr>
          <w:lang w:val="uk-UA"/>
        </w:rPr>
      </w:pPr>
    </w:p>
    <w:p w:rsidR="00484305" w:rsidRDefault="00484305" w:rsidP="00E10332">
      <w:pPr>
        <w:jc w:val="center"/>
        <w:rPr>
          <w:lang w:val="uk-UA"/>
        </w:rPr>
      </w:pPr>
      <w:r w:rsidRPr="00CE353E">
        <w:rPr>
          <w:lang w:val="uk-UA"/>
        </w:rPr>
        <w:t>Харків – 2018</w:t>
      </w:r>
    </w:p>
    <w:p w:rsidR="00484305" w:rsidRDefault="00484305" w:rsidP="00484305">
      <w:pPr>
        <w:jc w:val="center"/>
        <w:rPr>
          <w:b/>
        </w:rPr>
      </w:pPr>
    </w:p>
    <w:p w:rsidR="000455C0" w:rsidRPr="000B7F5A" w:rsidRDefault="00484305" w:rsidP="00B7049F">
      <w:pPr>
        <w:spacing w:after="240" w:line="276" w:lineRule="auto"/>
        <w:ind w:firstLine="567"/>
        <w:rPr>
          <w:szCs w:val="28"/>
        </w:rPr>
      </w:pPr>
      <w:r w:rsidRPr="00874CDC">
        <w:rPr>
          <w:b/>
          <w:bCs/>
          <w:szCs w:val="28"/>
        </w:rPr>
        <w:t>Цель работы:</w:t>
      </w:r>
      <w:r>
        <w:rPr>
          <w:b/>
          <w:bCs/>
          <w:szCs w:val="28"/>
        </w:rPr>
        <w:t xml:space="preserve"> </w:t>
      </w:r>
      <w:r w:rsidR="00C76FCC">
        <w:t>программирование синтаксического анализатора заданных конструкций методом рекурсивного спуска.</w:t>
      </w:r>
    </w:p>
    <w:p w:rsidR="005878E1" w:rsidRDefault="000B7F5A" w:rsidP="00DE56F5">
      <w:pPr>
        <w:pStyle w:val="4"/>
        <w:jc w:val="center"/>
        <w:rPr>
          <w:lang w:val="ru-RU"/>
        </w:rPr>
      </w:pPr>
      <w:r w:rsidRPr="000455C0">
        <w:rPr>
          <w:lang w:val="ru-RU"/>
        </w:rPr>
        <w:t>ТЕОРЕТИЧЕСКОЕ ВВЕДЕНИЕ</w:t>
      </w:r>
    </w:p>
    <w:p w:rsidR="00DE56F5" w:rsidRPr="00DE56F5" w:rsidRDefault="00DE56F5" w:rsidP="00DE56F5"/>
    <w:p w:rsidR="00C76FCC" w:rsidRDefault="00C76FCC" w:rsidP="00C76FCC">
      <w:pPr>
        <w:jc w:val="center"/>
        <w:rPr>
          <w:b/>
          <w:szCs w:val="28"/>
        </w:rPr>
      </w:pPr>
      <w:r>
        <w:rPr>
          <w:b/>
          <w:szCs w:val="28"/>
        </w:rPr>
        <w:t>Контекстно – свободные языки и грамматики</w:t>
      </w:r>
    </w:p>
    <w:p w:rsidR="00C76FCC" w:rsidRDefault="00C76FCC" w:rsidP="00C76FCC">
      <w:pPr>
        <w:jc w:val="center"/>
        <w:rPr>
          <w:b/>
          <w:szCs w:val="28"/>
        </w:rPr>
      </w:pP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К классу КС относятся грамматики, у которых не накладывается никаких ограничений на вид правых частей правил, а левая часть каждого правила – единственных </w:t>
      </w:r>
      <w:proofErr w:type="spellStart"/>
      <w:r>
        <w:rPr>
          <w:szCs w:val="28"/>
        </w:rPr>
        <w:t>нетерминалов</w:t>
      </w:r>
      <w:proofErr w:type="spellEnd"/>
      <w:r>
        <w:rPr>
          <w:szCs w:val="28"/>
        </w:rPr>
        <w:t>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Однозначной называется грамматика, в каждой сентенции которой соответствует единственное дерево вывода.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Рассмотрим однозначную грамматику </w:t>
      </w:r>
      <w:r w:rsidRPr="00FF0876">
        <w:rPr>
          <w:position w:val="-12"/>
          <w:szCs w:val="28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.75pt" o:ole="">
            <v:imagedata r:id="rId8" o:title=""/>
          </v:shape>
          <o:OLEObject Type="Embed" ProgID="Equation.DSMT4" ShapeID="_x0000_i1025" DrawAspect="Content" ObjectID="_1604842415" r:id="rId9"/>
        </w:object>
      </w:r>
      <w:r>
        <w:rPr>
          <w:szCs w:val="28"/>
        </w:rPr>
        <w:t>, задающую синтаксис арифметических выражений</w:t>
      </w:r>
    </w:p>
    <w:p w:rsidR="00C76FCC" w:rsidRDefault="00C76FCC" w:rsidP="00C76FCC">
      <w:pPr>
        <w:jc w:val="center"/>
        <w:rPr>
          <w:szCs w:val="28"/>
        </w:rPr>
      </w:pPr>
      <w:r w:rsidRPr="00FF0876">
        <w:rPr>
          <w:position w:val="-12"/>
          <w:szCs w:val="28"/>
        </w:rPr>
        <w:object w:dxaOrig="480" w:dyaOrig="380">
          <v:shape id="_x0000_i1026" type="#_x0000_t75" style="width:24pt;height:18.75pt" o:ole="">
            <v:imagedata r:id="rId10" o:title=""/>
          </v:shape>
          <o:OLEObject Type="Embed" ProgID="Equation.DSMT4" ShapeID="_x0000_i1026" DrawAspect="Content" ObjectID="_1604842416" r:id="rId11"/>
        </w:object>
      </w:r>
      <w:r>
        <w:rPr>
          <w:szCs w:val="28"/>
        </w:rPr>
        <w:t xml:space="preserve">    </w:t>
      </w:r>
      <w:r w:rsidRPr="00FF0876">
        <w:rPr>
          <w:position w:val="-54"/>
          <w:szCs w:val="28"/>
        </w:rPr>
        <w:object w:dxaOrig="2460" w:dyaOrig="1200">
          <v:shape id="_x0000_i1027" type="#_x0000_t75" style="width:123.75pt;height:60pt" o:ole="">
            <v:imagedata r:id="rId12" o:title=""/>
          </v:shape>
          <o:OLEObject Type="Embed" ProgID="Equation.DSMT4" ShapeID="_x0000_i1027" DrawAspect="Content" ObjectID="_1604842417" r:id="rId13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Построим два различных вывода цепочки </w:t>
      </w:r>
      <w:r>
        <w:rPr>
          <w:szCs w:val="28"/>
          <w:lang w:val="en-US"/>
        </w:rPr>
        <w:t>a</w:t>
      </w:r>
      <w:r w:rsidRPr="00FF0876">
        <w:rPr>
          <w:szCs w:val="28"/>
        </w:rPr>
        <w:t>+</w:t>
      </w:r>
      <w:r>
        <w:rPr>
          <w:szCs w:val="28"/>
          <w:lang w:val="en-US"/>
        </w:rPr>
        <w:t>b</w:t>
      </w:r>
      <w:r w:rsidRPr="00FF0876">
        <w:rPr>
          <w:szCs w:val="28"/>
        </w:rPr>
        <w:t>*</w:t>
      </w:r>
      <w:r>
        <w:rPr>
          <w:szCs w:val="28"/>
          <w:lang w:val="en-US"/>
        </w:rPr>
        <w:t>c</w:t>
      </w:r>
      <w:r>
        <w:rPr>
          <w:szCs w:val="28"/>
        </w:rPr>
        <w:t xml:space="preserve"> в этой грамматике. В первом случае, если сентенциальная форма содержит более одного нетерминала, будем выполнять подстановку для самого левого нетерминала этой сентенциальной формы:</w:t>
      </w:r>
    </w:p>
    <w:p w:rsidR="00C76FCC" w:rsidRDefault="00C76FCC" w:rsidP="00C76FCC">
      <w:pPr>
        <w:rPr>
          <w:szCs w:val="28"/>
        </w:rPr>
      </w:pPr>
      <w:r w:rsidRPr="00FF0876">
        <w:rPr>
          <w:position w:val="-6"/>
          <w:szCs w:val="28"/>
        </w:rPr>
        <w:object w:dxaOrig="9800" w:dyaOrig="300">
          <v:shape id="_x0000_i1028" type="#_x0000_t75" style="width:489.75pt;height:15pt" o:ole="">
            <v:imagedata r:id="rId14" o:title=""/>
          </v:shape>
          <o:OLEObject Type="Embed" ProgID="Equation.DSMT4" ShapeID="_x0000_i1028" DrawAspect="Content" ObjectID="_1604842418" r:id="rId15"/>
        </w:object>
      </w:r>
      <w:r>
        <w:rPr>
          <w:szCs w:val="28"/>
        </w:rPr>
        <w:t xml:space="preserve">       Такой вывод называется </w:t>
      </w:r>
      <w:r>
        <w:rPr>
          <w:b/>
          <w:szCs w:val="28"/>
        </w:rPr>
        <w:t>левосторонним</w:t>
      </w:r>
      <w:r>
        <w:rPr>
          <w:szCs w:val="28"/>
        </w:rPr>
        <w:t xml:space="preserve">. Аналогично, вывод, в ходе которого замене всегда подвергается самый правый нетерминал сентенциальной формы над </w:t>
      </w:r>
      <w:r>
        <w:rPr>
          <w:b/>
          <w:szCs w:val="28"/>
        </w:rPr>
        <w:t>правосторонним</w:t>
      </w:r>
      <w:r>
        <w:rPr>
          <w:szCs w:val="28"/>
        </w:rPr>
        <w:t>.</w:t>
      </w:r>
    </w:p>
    <w:p w:rsidR="00C76FCC" w:rsidRDefault="00C76FCC" w:rsidP="00C76FCC">
      <w:r w:rsidRPr="006E173C">
        <w:rPr>
          <w:position w:val="-30"/>
          <w:szCs w:val="28"/>
        </w:rPr>
        <w:object w:dxaOrig="9520" w:dyaOrig="740">
          <v:shape id="_x0000_i1029" type="#_x0000_t75" style="width:467.25pt;height:36.75pt" o:ole="">
            <v:imagedata r:id="rId16" o:title=""/>
          </v:shape>
          <o:OLEObject Type="Embed" ProgID="Equation.DSMT4" ShapeID="_x0000_i1029" DrawAspect="Content" ObjectID="_1604842419" r:id="rId17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Обе эти последовательности подстановок соответствуют одному и тому же дереву вывода, но разному порядку его построения.</w:t>
      </w:r>
    </w:p>
    <w:p w:rsidR="00C76FCC" w:rsidRDefault="00C76FCC" w:rsidP="00C76FCC">
      <w:pPr>
        <w:ind w:firstLine="540"/>
        <w:rPr>
          <w:szCs w:val="28"/>
        </w:rPr>
      </w:pPr>
      <w:r>
        <w:rPr>
          <w:b/>
          <w:szCs w:val="28"/>
        </w:rPr>
        <w:t>КС – грамматика называется однозначной</w:t>
      </w:r>
      <w:r>
        <w:rPr>
          <w:szCs w:val="28"/>
        </w:rPr>
        <w:t>, если для каждого предложения языка порождаемого этой грамматикой, существует единственный левосторонний вывод.</w:t>
      </w:r>
    </w:p>
    <w:p w:rsidR="00C76FCC" w:rsidRDefault="00C76FCC" w:rsidP="00C76FCC">
      <w:pPr>
        <w:rPr>
          <w:szCs w:val="28"/>
        </w:rPr>
      </w:pPr>
    </w:p>
    <w:p w:rsidR="00C76FCC" w:rsidRDefault="00C76FCC" w:rsidP="00C76FCC">
      <w:pPr>
        <w:jc w:val="center"/>
        <w:rPr>
          <w:b/>
          <w:szCs w:val="28"/>
        </w:rPr>
      </w:pPr>
      <w:r>
        <w:rPr>
          <w:b/>
          <w:szCs w:val="28"/>
        </w:rPr>
        <w:t>Синтаксический анализ КС-языков методом рекурсивного спуска.</w:t>
      </w:r>
    </w:p>
    <w:p w:rsidR="00C76FCC" w:rsidRDefault="00C76FCC" w:rsidP="00C76FCC">
      <w:pPr>
        <w:jc w:val="center"/>
        <w:rPr>
          <w:b/>
          <w:szCs w:val="28"/>
        </w:rPr>
      </w:pPr>
    </w:p>
    <w:p w:rsidR="00C76FCC" w:rsidRDefault="00C76FCC" w:rsidP="00C76FCC">
      <w:pPr>
        <w:ind w:firstLine="540"/>
        <w:rPr>
          <w:szCs w:val="28"/>
        </w:rPr>
      </w:pPr>
      <w:r>
        <w:rPr>
          <w:b/>
          <w:szCs w:val="28"/>
        </w:rPr>
        <w:t>Рекурсивный спуск</w:t>
      </w:r>
      <w:r>
        <w:rPr>
          <w:szCs w:val="28"/>
        </w:rPr>
        <w:t xml:space="preserve"> – это эффективный и простой нисходящий алгоритм распознавания. Он состоит в следующем.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Для каждого нетерминала грамматики (понятия, конструкции языка), т.е. для каждой синтаксической диаграммы, записывается отдельная распознающая процедура. При этом соблюдаются следующие соглашения:</w:t>
      </w:r>
    </w:p>
    <w:p w:rsidR="00C76FCC" w:rsidRDefault="00C76FCC" w:rsidP="00C76FCC">
      <w:pPr>
        <w:numPr>
          <w:ilvl w:val="0"/>
          <w:numId w:val="11"/>
        </w:numPr>
        <w:rPr>
          <w:szCs w:val="28"/>
        </w:rPr>
      </w:pPr>
      <w:r>
        <w:rPr>
          <w:szCs w:val="28"/>
        </w:rPr>
        <w:t>Перед началом работы процедуры текущим является первый символ анализируемого понятия.</w:t>
      </w:r>
    </w:p>
    <w:p w:rsidR="00C76FCC" w:rsidRDefault="00C76FCC" w:rsidP="00C76FCC">
      <w:pPr>
        <w:numPr>
          <w:ilvl w:val="0"/>
          <w:numId w:val="11"/>
        </w:numPr>
        <w:rPr>
          <w:szCs w:val="28"/>
        </w:rPr>
      </w:pPr>
      <w:r>
        <w:rPr>
          <w:szCs w:val="28"/>
        </w:rPr>
        <w:lastRenderedPageBreak/>
        <w:t>В процессе работы процедура считывает все символы входной цепочки, относящиеся к данному нетерминалу (выводимые из данного нетерминала) если сообщает об ошибке. Если правила для данного нетерминала содержат в правых частях другие нетерминалы, то процедура обращается к распознающим процедурам этих нетерминалов для анализа соответствующих частей входной цепочки.</w:t>
      </w:r>
    </w:p>
    <w:p w:rsidR="00C76FCC" w:rsidRDefault="00C76FCC" w:rsidP="00C76FCC">
      <w:pPr>
        <w:numPr>
          <w:ilvl w:val="0"/>
          <w:numId w:val="11"/>
        </w:numPr>
        <w:rPr>
          <w:szCs w:val="28"/>
        </w:rPr>
      </w:pPr>
      <w:r>
        <w:rPr>
          <w:szCs w:val="28"/>
        </w:rPr>
        <w:t>По окончании работы процедуры, текущим становится первый символ, следующий во входной цепочке за данной конструкцией языка (символами, выводимыми из данного нетерминала).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Синтаксические диаграммы автоматного языка получают из диаграммы переходов ДКА устранив из диаграммы переходов обозначения состояний (заглавные буквы и кружки), те места, где были состояния автомата станут точками ветвления и соединения дуг.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Терминальные символы, отмечающие переходы – дуги, наоборот разместим в кружках на этих дугах.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Покажем такое построение на примере ДКА </w:t>
      </w:r>
      <w:r w:rsidRPr="00E81269">
        <w:rPr>
          <w:position w:val="-12"/>
          <w:szCs w:val="28"/>
        </w:rPr>
        <w:object w:dxaOrig="440" w:dyaOrig="380">
          <v:shape id="_x0000_i1030" type="#_x0000_t75" style="width:22.5pt;height:18.75pt" o:ole="">
            <v:imagedata r:id="rId18" o:title=""/>
          </v:shape>
          <o:OLEObject Type="Embed" ProgID="Equation.DSMT4" ShapeID="_x0000_i1030" DrawAspect="Content" ObjectID="_1604842420" r:id="rId19"/>
        </w:object>
      </w:r>
      <w:r>
        <w:rPr>
          <w:szCs w:val="28"/>
        </w:rPr>
        <w:t xml:space="preserve">, распознающего язык идентификаторов (заменим по смыслу </w:t>
      </w:r>
      <w:r w:rsidRPr="00E81269">
        <w:rPr>
          <w:position w:val="-10"/>
          <w:szCs w:val="28"/>
        </w:rPr>
        <w:object w:dxaOrig="1579" w:dyaOrig="340">
          <v:shape id="_x0000_i1031" type="#_x0000_t75" style="width:78.75pt;height:16.5pt" o:ole="">
            <v:imagedata r:id="rId20" o:title=""/>
          </v:shape>
          <o:OLEObject Type="Embed" ProgID="Equation.DSMT4" ShapeID="_x0000_i1031" DrawAspect="Content" ObjectID="_1604842421" r:id="rId21"/>
        </w:object>
      </w:r>
      <w:r>
        <w:rPr>
          <w:szCs w:val="28"/>
        </w:rPr>
        <w:t>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708"/>
        <w:gridCol w:w="4863"/>
      </w:tblGrid>
      <w:tr w:rsidR="00C76FCC" w:rsidTr="0043336B">
        <w:tc>
          <w:tcPr>
            <w:tcW w:w="4927" w:type="dxa"/>
          </w:tcPr>
          <w:p w:rsidR="00C76FCC" w:rsidRDefault="00C76FCC" w:rsidP="0043336B">
            <w:pPr>
              <w:jc w:val="center"/>
            </w:pPr>
            <w:r>
              <w:object w:dxaOrig="3153" w:dyaOrig="1729">
                <v:shape id="_x0000_i1032" type="#_x0000_t75" style="width:158.25pt;height:86.25pt" o:ole="">
                  <v:imagedata r:id="rId22" o:title=""/>
                </v:shape>
                <o:OLEObject Type="Embed" ProgID="Visio.Drawing.11" ShapeID="_x0000_i1032" DrawAspect="Content" ObjectID="_1604842422" r:id="rId23"/>
              </w:object>
            </w:r>
          </w:p>
          <w:p w:rsidR="00C76FCC" w:rsidRDefault="00C76FCC" w:rsidP="0043336B">
            <w:pPr>
              <w:rPr>
                <w:szCs w:val="28"/>
              </w:rPr>
            </w:pPr>
            <w:r w:rsidRPr="00E81269">
              <w:rPr>
                <w:szCs w:val="28"/>
              </w:rPr>
              <w:t>Диаграмма переходов ДКА</w:t>
            </w:r>
            <w:r>
              <w:t xml:space="preserve"> </w:t>
            </w:r>
            <w:r w:rsidRPr="00E81269">
              <w:rPr>
                <w:position w:val="-12"/>
              </w:rPr>
              <w:object w:dxaOrig="440" w:dyaOrig="380">
                <v:shape id="_x0000_i1033" type="#_x0000_t75" style="width:22.5pt;height:18.75pt" o:ole="">
                  <v:imagedata r:id="rId24" o:title=""/>
                </v:shape>
                <o:OLEObject Type="Embed" ProgID="Equation.DSMT4" ShapeID="_x0000_i1033" DrawAspect="Content" ObjectID="_1604842423" r:id="rId25"/>
              </w:object>
            </w:r>
          </w:p>
        </w:tc>
        <w:tc>
          <w:tcPr>
            <w:tcW w:w="4927" w:type="dxa"/>
          </w:tcPr>
          <w:p w:rsidR="00C76FCC" w:rsidRDefault="00C76FCC" w:rsidP="0043336B">
            <w:pPr>
              <w:jc w:val="center"/>
              <w:rPr>
                <w:szCs w:val="28"/>
              </w:rPr>
            </w:pPr>
            <w:r>
              <w:object w:dxaOrig="4264" w:dyaOrig="1442">
                <v:shape id="_x0000_i1034" type="#_x0000_t75" style="width:213pt;height:1in" o:ole="">
                  <v:imagedata r:id="rId26" o:title=""/>
                </v:shape>
                <o:OLEObject Type="Embed" ProgID="Visio.Drawing.11" ShapeID="_x0000_i1034" DrawAspect="Content" ObjectID="_1604842424" r:id="rId27"/>
              </w:object>
            </w:r>
          </w:p>
          <w:p w:rsidR="00C76FCC" w:rsidRDefault="00C76FCC" w:rsidP="0043336B">
            <w:pPr>
              <w:rPr>
                <w:szCs w:val="28"/>
              </w:rPr>
            </w:pPr>
            <w:r>
              <w:rPr>
                <w:szCs w:val="28"/>
              </w:rPr>
              <w:t>Синтаксическая диаграмма</w:t>
            </w:r>
          </w:p>
          <w:p w:rsidR="00C76FCC" w:rsidRPr="00E81269" w:rsidRDefault="00C76FCC" w:rsidP="0043336B">
            <w:pPr>
              <w:rPr>
                <w:szCs w:val="28"/>
              </w:rPr>
            </w:pPr>
            <w:r>
              <w:object w:dxaOrig="3694" w:dyaOrig="1439">
                <v:shape id="_x0000_i1035" type="#_x0000_t75" style="width:185.25pt;height:1in" o:ole="">
                  <v:imagedata r:id="rId28" o:title=""/>
                </v:shape>
                <o:OLEObject Type="Embed" ProgID="Visio.Drawing.11" ShapeID="_x0000_i1035" DrawAspect="Content" ObjectID="_1604842425" r:id="rId29"/>
              </w:object>
            </w:r>
          </w:p>
        </w:tc>
      </w:tr>
    </w:tbl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Распознавание начинается вызовом распознающей процедуры начального нетерминала. При этом текущим символом, как это следует из п. 1 должен быть первый символ входной цепочки. По завершении работы начальной процедуры текущим должен быть символ «конец текста».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Название «рекурсивный спуск» обусловлено тем, что при наличии в грамматике самовложения, вызовы распознающих процедур будут рекурсивными.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КС – грамматика, не содержащая самовложения, эквивалентна автоматной грамматике.</w:t>
      </w:r>
    </w:p>
    <w:p w:rsidR="00C76FCC" w:rsidRDefault="00C76FCC" w:rsidP="00C76FCC">
      <w:pPr>
        <w:rPr>
          <w:szCs w:val="28"/>
        </w:rPr>
      </w:pPr>
    </w:p>
    <w:p w:rsidR="00C76FCC" w:rsidRDefault="00C76FCC" w:rsidP="00C76FCC">
      <w:pPr>
        <w:jc w:val="center"/>
        <w:rPr>
          <w:szCs w:val="28"/>
        </w:rPr>
      </w:pPr>
      <w:r>
        <w:rPr>
          <w:b/>
          <w:szCs w:val="28"/>
        </w:rPr>
        <w:t>Синтаксические диаграммы КС – языков</w:t>
      </w:r>
    </w:p>
    <w:p w:rsidR="00C76FCC" w:rsidRDefault="00C76FCC" w:rsidP="00C76FCC">
      <w:pPr>
        <w:jc w:val="center"/>
        <w:rPr>
          <w:szCs w:val="28"/>
        </w:rPr>
      </w:pP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Синтаксические диаграммы КС – языка могут быть построены по его грамматике на основании следующих правил:</w:t>
      </w:r>
    </w:p>
    <w:p w:rsidR="00C76FCC" w:rsidRDefault="00C76FCC" w:rsidP="00C76FCC">
      <w:pPr>
        <w:numPr>
          <w:ilvl w:val="0"/>
          <w:numId w:val="12"/>
        </w:numPr>
        <w:rPr>
          <w:szCs w:val="28"/>
        </w:rPr>
      </w:pPr>
      <w:r>
        <w:rPr>
          <w:szCs w:val="28"/>
        </w:rPr>
        <w:t>Для каждого нетерминала грамматики строится отдельная диаграмма, обозначенная названием этого нетерминала.</w:t>
      </w:r>
    </w:p>
    <w:p w:rsidR="00C76FCC" w:rsidRDefault="00C76FCC" w:rsidP="00C76FCC">
      <w:pPr>
        <w:numPr>
          <w:ilvl w:val="0"/>
          <w:numId w:val="12"/>
        </w:numPr>
        <w:rPr>
          <w:szCs w:val="28"/>
        </w:rPr>
      </w:pPr>
      <w:r>
        <w:rPr>
          <w:szCs w:val="28"/>
        </w:rPr>
        <w:lastRenderedPageBreak/>
        <w:t>Нетерминалы из правых частей правил изображаются прямоугольниками с названием нетерминала. Терминальные символы изображаются в кружках или овалах.</w:t>
      </w:r>
    </w:p>
    <w:p w:rsidR="00C76FCC" w:rsidRDefault="00C76FCC" w:rsidP="00C76FCC">
      <w:pPr>
        <w:numPr>
          <w:ilvl w:val="0"/>
          <w:numId w:val="12"/>
        </w:numPr>
        <w:rPr>
          <w:szCs w:val="28"/>
        </w:rPr>
      </w:pPr>
      <w:r>
        <w:rPr>
          <w:szCs w:val="28"/>
        </w:rPr>
        <w:t>Для каждой правой части правила строится ветвь, представляющая собой последовательно соединенные прямоугольники и круги (овалы), следующие в том же порядке слева направо, что и соответствующие нетерминалы и терминалы правой части правила.</w:t>
      </w:r>
    </w:p>
    <w:p w:rsidR="00C76FCC" w:rsidRDefault="00C76FCC" w:rsidP="00C76FCC">
      <w:pPr>
        <w:numPr>
          <w:ilvl w:val="0"/>
          <w:numId w:val="12"/>
        </w:numPr>
        <w:rPr>
          <w:szCs w:val="28"/>
        </w:rPr>
      </w:pPr>
      <w:r>
        <w:rPr>
          <w:szCs w:val="28"/>
        </w:rPr>
        <w:t>Ветви, соответствующие альтернативным правым частям правил для одного нетерминала, соединяются параллельно и образуют диаграмму для данного нетерминала.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Рассмотрим примеры построения диаграмм.</w:t>
      </w:r>
    </w:p>
    <w:p w:rsidR="00C76FCC" w:rsidRDefault="00C76FCC" w:rsidP="00C76FCC">
      <w:pPr>
        <w:ind w:firstLine="540"/>
      </w:pPr>
      <w:r>
        <w:rPr>
          <w:szCs w:val="28"/>
        </w:rPr>
        <w:t xml:space="preserve">Правило </w:t>
      </w:r>
      <w:r w:rsidRPr="00D60707">
        <w:rPr>
          <w:position w:val="-6"/>
          <w:szCs w:val="28"/>
        </w:rPr>
        <w:object w:dxaOrig="800" w:dyaOrig="300">
          <v:shape id="_x0000_i1036" type="#_x0000_t75" style="width:40.5pt;height:15pt" o:ole="">
            <v:imagedata r:id="rId30" o:title=""/>
          </v:shape>
          <o:OLEObject Type="Embed" ProgID="Equation.DSMT4" ShapeID="_x0000_i1036" DrawAspect="Content" ObjectID="_1604842426" r:id="rId31"/>
        </w:object>
      </w:r>
      <w:r>
        <w:rPr>
          <w:szCs w:val="28"/>
        </w:rPr>
        <w:t xml:space="preserve"> отображается </w:t>
      </w:r>
      <w:r>
        <w:object w:dxaOrig="2935" w:dyaOrig="460">
          <v:shape id="_x0000_i1037" type="#_x0000_t75" style="width:147pt;height:23.25pt" o:ole="">
            <v:imagedata r:id="rId32" o:title=""/>
          </v:shape>
          <o:OLEObject Type="Embed" ProgID="Visio.Drawing.11" ShapeID="_x0000_i1037" DrawAspect="Content" ObjectID="_1604842427" r:id="rId33"/>
        </w:object>
      </w:r>
      <w:r>
        <w:t>.</w:t>
      </w:r>
    </w:p>
    <w:p w:rsidR="00C76FCC" w:rsidRDefault="00C76FCC" w:rsidP="00C76FCC">
      <w:pPr>
        <w:ind w:firstLine="540"/>
      </w:pPr>
      <w:r>
        <w:rPr>
          <w:szCs w:val="28"/>
        </w:rPr>
        <w:t xml:space="preserve">Правило </w:t>
      </w:r>
      <w:r w:rsidRPr="00D60707">
        <w:rPr>
          <w:position w:val="-6"/>
          <w:szCs w:val="28"/>
        </w:rPr>
        <w:object w:dxaOrig="1300" w:dyaOrig="300">
          <v:shape id="_x0000_i1038" type="#_x0000_t75" style="width:65.25pt;height:15pt" o:ole="">
            <v:imagedata r:id="rId34" o:title=""/>
          </v:shape>
          <o:OLEObject Type="Embed" ProgID="Equation.DSMT4" ShapeID="_x0000_i1038" DrawAspect="Content" ObjectID="_1604842428" r:id="rId35"/>
        </w:object>
      </w:r>
      <w:r>
        <w:rPr>
          <w:szCs w:val="28"/>
        </w:rPr>
        <w:t xml:space="preserve"> порождает ветвь </w:t>
      </w:r>
      <w:r>
        <w:object w:dxaOrig="4225" w:dyaOrig="595">
          <v:shape id="_x0000_i1039" type="#_x0000_t75" style="width:211.5pt;height:30pt" o:ole="">
            <v:imagedata r:id="rId36" o:title=""/>
          </v:shape>
          <o:OLEObject Type="Embed" ProgID="Visio.Drawing.11" ShapeID="_x0000_i1039" DrawAspect="Content" ObjectID="_1604842429" r:id="rId37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Если других правил для нетерминала А в грамматике нет, то диаграмма для этого </w:t>
      </w:r>
      <w:proofErr w:type="spellStart"/>
      <w:r>
        <w:rPr>
          <w:szCs w:val="28"/>
        </w:rPr>
        <w:t>нетерминала</w:t>
      </w:r>
      <w:proofErr w:type="spellEnd"/>
      <w:r>
        <w:rPr>
          <w:szCs w:val="28"/>
        </w:rPr>
        <w:t xml:space="preserve"> </w:t>
      </w:r>
      <w:r w:rsidRPr="00D60707">
        <w:rPr>
          <w:position w:val="-10"/>
          <w:szCs w:val="28"/>
        </w:rPr>
        <w:object w:dxaOrig="1579" w:dyaOrig="340">
          <v:shape id="_x0000_i1040" type="#_x0000_t75" style="width:78.75pt;height:16.5pt" o:ole="">
            <v:imagedata r:id="rId38" o:title=""/>
          </v:shape>
          <o:OLEObject Type="Embed" ProgID="Equation.DSMT4" ShapeID="_x0000_i1040" DrawAspect="Content" ObjectID="_1604842430" r:id="rId39"/>
        </w:object>
      </w:r>
      <w:r>
        <w:rPr>
          <w:szCs w:val="28"/>
        </w:rPr>
        <w:t xml:space="preserve"> будет отражаться так:</w:t>
      </w:r>
    </w:p>
    <w:p w:rsidR="00C76FCC" w:rsidRDefault="00C76FCC" w:rsidP="00C76FCC">
      <w:pPr>
        <w:rPr>
          <w:szCs w:val="28"/>
        </w:rPr>
      </w:pPr>
      <w:r>
        <w:rPr>
          <w:szCs w:val="28"/>
        </w:rPr>
        <w:t>А:</w:t>
      </w:r>
    </w:p>
    <w:p w:rsidR="00C76FCC" w:rsidRPr="00D60707" w:rsidRDefault="00C76FCC" w:rsidP="00C76FCC">
      <w:pPr>
        <w:jc w:val="center"/>
        <w:rPr>
          <w:szCs w:val="28"/>
        </w:rPr>
      </w:pPr>
      <w:r>
        <w:object w:dxaOrig="5892" w:dyaOrig="1495">
          <v:shape id="_x0000_i1041" type="#_x0000_t75" style="width:294.75pt;height:75pt" o:ole="">
            <v:imagedata r:id="rId40" o:title=""/>
          </v:shape>
          <o:OLEObject Type="Embed" ProgID="Visio.Drawing.11" ShapeID="_x0000_i1041" DrawAspect="Content" ObjectID="_1604842431" r:id="rId41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Поскольку в правой части правила есть нетерминалы </w:t>
      </w:r>
      <w:r>
        <w:rPr>
          <w:szCs w:val="28"/>
          <w:lang w:val="en-US"/>
        </w:rPr>
        <w:t>B</w:t>
      </w:r>
      <w:r>
        <w:rPr>
          <w:szCs w:val="28"/>
        </w:rPr>
        <w:t xml:space="preserve"> и </w:t>
      </w:r>
      <w:r>
        <w:rPr>
          <w:szCs w:val="28"/>
          <w:lang w:val="en-US"/>
        </w:rPr>
        <w:t>D</w:t>
      </w:r>
      <w:r>
        <w:rPr>
          <w:szCs w:val="28"/>
        </w:rPr>
        <w:t>, то должны быть правила, определяющие их.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Пусть правило для В имеет вид:  </w:t>
      </w:r>
      <w:r w:rsidRPr="009C5059">
        <w:rPr>
          <w:position w:val="-10"/>
          <w:szCs w:val="28"/>
        </w:rPr>
        <w:object w:dxaOrig="1240" w:dyaOrig="340">
          <v:shape id="_x0000_i1042" type="#_x0000_t75" style="width:61.5pt;height:16.5pt" o:ole="">
            <v:imagedata r:id="rId42" o:title=""/>
          </v:shape>
          <o:OLEObject Type="Embed" ProgID="Equation.DSMT4" ShapeID="_x0000_i1042" DrawAspect="Content" ObjectID="_1604842432" r:id="rId43"/>
        </w:object>
      </w:r>
    </w:p>
    <w:p w:rsidR="00C76FCC" w:rsidRPr="00366269" w:rsidRDefault="00C76FCC" w:rsidP="00C76FCC">
      <w:pPr>
        <w:rPr>
          <w:szCs w:val="28"/>
        </w:rPr>
      </w:pPr>
      <w:r>
        <w:rPr>
          <w:szCs w:val="28"/>
        </w:rPr>
        <w:t>В:</w:t>
      </w:r>
    </w:p>
    <w:p w:rsidR="00C76FCC" w:rsidRDefault="00C76FCC" w:rsidP="00C76FCC">
      <w:pPr>
        <w:jc w:val="center"/>
      </w:pPr>
      <w:r>
        <w:object w:dxaOrig="5892" w:dyaOrig="1495">
          <v:shape id="_x0000_i1043" type="#_x0000_t75" style="width:294.75pt;height:75pt" o:ole="">
            <v:imagedata r:id="rId44" o:title=""/>
          </v:shape>
          <o:OLEObject Type="Embed" ProgID="Visio.Drawing.11" ShapeID="_x0000_i1043" DrawAspect="Content" ObjectID="_1604842433" r:id="rId45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Можно заметить, что правила для В удовлетворяют ограничениям автоматных грамматик, но диаграмма содержит самовложение, что недопустимо для диаграмм автоматных грамматик. Для устранения этого несоответствия самовложение заменяют повторным входом в диаграмму:</w:t>
      </w:r>
    </w:p>
    <w:p w:rsidR="00C76FCC" w:rsidRDefault="00C76FCC" w:rsidP="00C76FCC">
      <w:pPr>
        <w:rPr>
          <w:szCs w:val="28"/>
        </w:rPr>
      </w:pPr>
      <w:r>
        <w:rPr>
          <w:szCs w:val="28"/>
        </w:rPr>
        <w:t>В:</w:t>
      </w:r>
    </w:p>
    <w:p w:rsidR="00C76FCC" w:rsidRDefault="00C76FCC" w:rsidP="00C76FCC">
      <w:pPr>
        <w:jc w:val="center"/>
      </w:pPr>
      <w:r>
        <w:object w:dxaOrig="4774" w:dyaOrig="1799">
          <v:shape id="_x0000_i1044" type="#_x0000_t75" style="width:238.5pt;height:90pt" o:ole="">
            <v:imagedata r:id="rId46" o:title=""/>
          </v:shape>
          <o:OLEObject Type="Embed" ProgID="Visio.Drawing.11" ShapeID="_x0000_i1044" DrawAspect="Content" ObjectID="_1604842434" r:id="rId47"/>
        </w:object>
      </w:r>
    </w:p>
    <w:p w:rsidR="00C76FCC" w:rsidRDefault="00C76FCC" w:rsidP="00C76FCC">
      <w:pPr>
        <w:rPr>
          <w:szCs w:val="28"/>
        </w:rPr>
      </w:pPr>
      <w:r>
        <w:rPr>
          <w:szCs w:val="28"/>
        </w:rPr>
        <w:t>или так:</w:t>
      </w:r>
    </w:p>
    <w:p w:rsidR="00C76FCC" w:rsidRDefault="00C76FCC" w:rsidP="00C76FCC">
      <w:pPr>
        <w:rPr>
          <w:szCs w:val="28"/>
        </w:rPr>
      </w:pPr>
      <w:r>
        <w:rPr>
          <w:szCs w:val="28"/>
        </w:rPr>
        <w:t>В:</w:t>
      </w:r>
    </w:p>
    <w:p w:rsidR="00C76FCC" w:rsidRDefault="00C76FCC" w:rsidP="00C76FCC">
      <w:pPr>
        <w:jc w:val="center"/>
      </w:pPr>
      <w:r>
        <w:object w:dxaOrig="4774" w:dyaOrig="1799">
          <v:shape id="_x0000_i1045" type="#_x0000_t75" style="width:238.5pt;height:90pt" o:ole="">
            <v:imagedata r:id="rId48" o:title=""/>
          </v:shape>
          <o:OLEObject Type="Embed" ProgID="Visio.Drawing.11" ShapeID="_x0000_i1045" DrawAspect="Content" ObjectID="_1604842435" r:id="rId49"/>
        </w:objec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>В результате преобразования концевая (правая) рекурсия заменена циклом.</w:t>
      </w:r>
    </w:p>
    <w:p w:rsidR="00C76FCC" w:rsidRDefault="00C76FCC" w:rsidP="00C76FCC">
      <w:pPr>
        <w:ind w:firstLine="540"/>
        <w:rPr>
          <w:szCs w:val="28"/>
        </w:rPr>
      </w:pPr>
      <w:r>
        <w:rPr>
          <w:szCs w:val="28"/>
        </w:rPr>
        <w:t xml:space="preserve">Пусть </w:t>
      </w:r>
      <w:r>
        <w:rPr>
          <w:szCs w:val="28"/>
          <w:lang w:val="en-US"/>
        </w:rPr>
        <w:t>D</w:t>
      </w:r>
      <w:r>
        <w:rPr>
          <w:szCs w:val="28"/>
        </w:rPr>
        <w:t xml:space="preserve"> определяется правилом </w:t>
      </w:r>
      <w:r w:rsidRPr="000003B2">
        <w:rPr>
          <w:position w:val="-10"/>
          <w:szCs w:val="28"/>
        </w:rPr>
        <w:object w:dxaOrig="1400" w:dyaOrig="340">
          <v:shape id="_x0000_i1046" type="#_x0000_t75" style="width:70.5pt;height:16.5pt" o:ole="">
            <v:imagedata r:id="rId50" o:title=""/>
          </v:shape>
          <o:OLEObject Type="Embed" ProgID="Equation.DSMT4" ShapeID="_x0000_i1046" DrawAspect="Content" ObjectID="_1604842436" r:id="rId51"/>
        </w:object>
      </w:r>
      <w:r>
        <w:rPr>
          <w:szCs w:val="28"/>
        </w:rPr>
        <w:t>.</w:t>
      </w:r>
    </w:p>
    <w:p w:rsidR="00C76FCC" w:rsidRPr="001A14E7" w:rsidRDefault="00C76FCC" w:rsidP="00C76FCC">
      <w:pPr>
        <w:rPr>
          <w:szCs w:val="28"/>
        </w:rPr>
      </w:pPr>
      <w:r>
        <w:rPr>
          <w:szCs w:val="28"/>
          <w:lang w:val="en-US"/>
        </w:rPr>
        <w:t>D</w:t>
      </w:r>
      <w:r w:rsidRPr="001A14E7">
        <w:rPr>
          <w:szCs w:val="28"/>
        </w:rPr>
        <w:t xml:space="preserve">: </w:t>
      </w:r>
    </w:p>
    <w:p w:rsidR="00C76FCC" w:rsidRDefault="00C76FCC" w:rsidP="00C76FCC">
      <w:pPr>
        <w:jc w:val="center"/>
        <w:rPr>
          <w:szCs w:val="28"/>
        </w:rPr>
      </w:pPr>
      <w:r>
        <w:object w:dxaOrig="5172" w:dyaOrig="1075">
          <v:shape id="_x0000_i1047" type="#_x0000_t75" style="width:258.75pt;height:53.25pt" o:ole="">
            <v:imagedata r:id="rId52" o:title=""/>
          </v:shape>
          <o:OLEObject Type="Embed" ProgID="Visio.Drawing.11" ShapeID="_x0000_i1047" DrawAspect="Content" ObjectID="_1604842437" r:id="rId53"/>
        </w:object>
      </w:r>
      <w:r>
        <w:rPr>
          <w:lang w:val="en-US"/>
        </w:rPr>
        <w:t xml:space="preserve"> </w:t>
      </w:r>
      <w:r>
        <w:rPr>
          <w:szCs w:val="28"/>
        </w:rPr>
        <w:t>или</w:t>
      </w:r>
    </w:p>
    <w:p w:rsidR="00C76FCC" w:rsidRDefault="00C76FCC" w:rsidP="00C76FCC">
      <w:pPr>
        <w:rPr>
          <w:szCs w:val="28"/>
          <w:lang w:val="en-US"/>
        </w:rPr>
      </w:pPr>
      <w:r>
        <w:rPr>
          <w:szCs w:val="28"/>
          <w:lang w:val="en-US"/>
        </w:rPr>
        <w:t>D:</w:t>
      </w:r>
    </w:p>
    <w:p w:rsidR="00C76FCC" w:rsidRDefault="00C76FCC" w:rsidP="00C76FCC">
      <w:pPr>
        <w:jc w:val="center"/>
        <w:rPr>
          <w:lang w:val="en-US"/>
        </w:rPr>
      </w:pPr>
      <w:r>
        <w:object w:dxaOrig="3295" w:dyaOrig="900">
          <v:shape id="_x0000_i1048" type="#_x0000_t75" style="width:164.25pt;height:45pt" o:ole="">
            <v:imagedata r:id="rId54" o:title=""/>
          </v:shape>
          <o:OLEObject Type="Embed" ProgID="Visio.Drawing.11" ShapeID="_x0000_i1048" DrawAspect="Content" ObjectID="_1604842438" r:id="rId55"/>
        </w:object>
      </w:r>
    </w:p>
    <w:p w:rsidR="00940672" w:rsidRDefault="00940672" w:rsidP="00940672"/>
    <w:p w:rsidR="00940672" w:rsidRPr="00940672" w:rsidRDefault="00940672" w:rsidP="00940672"/>
    <w:p w:rsidR="00B7049F" w:rsidRDefault="00B7049F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:rsidR="000B7F5A" w:rsidRPr="008476AF" w:rsidRDefault="000B7F5A" w:rsidP="000B7F5A">
      <w:pPr>
        <w:spacing w:after="240" w:line="276" w:lineRule="auto"/>
        <w:jc w:val="center"/>
        <w:rPr>
          <w:b/>
          <w:caps/>
        </w:rPr>
      </w:pPr>
      <w:r w:rsidRPr="008476AF">
        <w:rPr>
          <w:b/>
          <w:caps/>
        </w:rPr>
        <w:lastRenderedPageBreak/>
        <w:t>Постановка задачи</w:t>
      </w:r>
    </w:p>
    <w:p w:rsidR="000B7F5A" w:rsidRPr="00B7049F" w:rsidRDefault="000B7F5A" w:rsidP="000B7F5A">
      <w:pPr>
        <w:spacing w:after="200" w:line="276" w:lineRule="auto"/>
        <w:jc w:val="center"/>
        <w:rPr>
          <w:b/>
          <w:lang w:val="uk-UA"/>
        </w:rPr>
      </w:pPr>
      <w:r w:rsidRPr="00E10332">
        <w:rPr>
          <w:b/>
        </w:rPr>
        <w:t>Вариант</w:t>
      </w:r>
      <w:r w:rsidR="00B7049F">
        <w:rPr>
          <w:b/>
        </w:rPr>
        <w:t xml:space="preserve"> №</w:t>
      </w:r>
      <w:r w:rsidR="00B7049F">
        <w:rPr>
          <w:b/>
          <w:lang w:val="uk-UA"/>
        </w:rPr>
        <w:t>11</w:t>
      </w:r>
    </w:p>
    <w:p w:rsidR="00B7049F" w:rsidRDefault="00B7049F" w:rsidP="00B7049F">
      <w:pPr>
        <w:pStyle w:val="3"/>
        <w:spacing w:after="0"/>
        <w:ind w:left="0" w:firstLine="567"/>
        <w:jc w:val="both"/>
        <w:rPr>
          <w:b w:val="0"/>
          <w:sz w:val="28"/>
          <w:szCs w:val="28"/>
        </w:rPr>
      </w:pPr>
      <w:r w:rsidRPr="00607E9C">
        <w:rPr>
          <w:b w:val="0"/>
          <w:sz w:val="28"/>
        </w:rPr>
        <w:t xml:space="preserve">Уравнение плоскости вида </w:t>
      </w:r>
      <w:r w:rsidRPr="00607E9C">
        <w:rPr>
          <w:b w:val="0"/>
          <w:position w:val="-10"/>
          <w:sz w:val="28"/>
          <w:szCs w:val="24"/>
        </w:rPr>
        <w:object w:dxaOrig="2145" w:dyaOrig="315">
          <v:shape id="_x0000_i1049" type="#_x0000_t75" style="width:129.75pt;height:19.5pt" o:ole="">
            <v:imagedata r:id="rId56" o:title=""/>
          </v:shape>
          <o:OLEObject Type="Embed" ProgID="Equation.3" ShapeID="_x0000_i1049" DrawAspect="Content" ObjectID="_1604842439" r:id="rId57"/>
        </w:object>
      </w:r>
      <w:r w:rsidRPr="00607E9C">
        <w:rPr>
          <w:b w:val="0"/>
          <w:sz w:val="28"/>
        </w:rPr>
        <w:t xml:space="preserve"> с целыми коэффициентами</w:t>
      </w:r>
      <w:r w:rsidRPr="00607E9C">
        <w:rPr>
          <w:b w:val="0"/>
          <w:sz w:val="28"/>
          <w:szCs w:val="28"/>
        </w:rPr>
        <w:t>.</w:t>
      </w:r>
    </w:p>
    <w:p w:rsidR="008476AF" w:rsidRPr="008476AF" w:rsidRDefault="008476AF" w:rsidP="008476AF">
      <w:pPr>
        <w:spacing w:after="240" w:line="276" w:lineRule="auto"/>
        <w:jc w:val="center"/>
        <w:rPr>
          <w:b/>
          <w:caps/>
        </w:rPr>
      </w:pPr>
      <w:r w:rsidRPr="008476AF">
        <w:rPr>
          <w:b/>
          <w:caps/>
        </w:rPr>
        <w:t>Ход выполнения работы</w:t>
      </w:r>
    </w:p>
    <w:p w:rsidR="00B7049F" w:rsidRDefault="00B7049F" w:rsidP="00DE56F5">
      <w:pPr>
        <w:pStyle w:val="3"/>
        <w:spacing w:before="240" w:after="160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Описание построенной грамматики</w:t>
      </w:r>
    </w:p>
    <w:p w:rsidR="00B7049F" w:rsidRPr="001746A5" w:rsidRDefault="00B7049F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r>
          <w:rPr>
            <w:rFonts w:ascii="Cambria Math" w:hAnsi="Cambria Math"/>
          </w:rPr>
          <m:t>S→KxZKyZKzZK=0|-KxZKyZKzZK=0</m:t>
        </m:r>
      </m:oMath>
      <w:r w:rsidRPr="001746A5">
        <w:t xml:space="preserve"> – 2 тип</w:t>
      </w:r>
    </w:p>
    <w:p w:rsidR="00B7049F" w:rsidRPr="001746A5" w:rsidRDefault="00B7049F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r>
          <w:rPr>
            <w:rFonts w:ascii="Cambria Math" w:hAnsi="Cambria Math"/>
          </w:rPr>
          <m:t xml:space="preserve">Z→ +|- </m:t>
        </m:r>
      </m:oMath>
      <w:r w:rsidRPr="001746A5">
        <w:t xml:space="preserve"> – 3 тип</w:t>
      </w:r>
    </w:p>
    <w:p w:rsidR="00B7049F" w:rsidRPr="00605927" w:rsidRDefault="00B7049F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r>
          <w:rPr>
            <w:rFonts w:ascii="Cambria Math" w:hAnsi="Cambria Math"/>
          </w:rPr>
          <m:t>K→ C|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H</m:t>
        </m:r>
      </m:oMath>
      <w:r w:rsidRPr="001746A5">
        <w:t xml:space="preserve"> – 2 тип</w:t>
      </w:r>
    </w:p>
    <w:p w:rsidR="00B7049F" w:rsidRDefault="00B7049F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r>
          <w:rPr>
            <w:rFonts w:ascii="Cambria Math" w:hAnsi="Cambria Math"/>
          </w:rPr>
          <m:t>H→ C|CH</m:t>
        </m:r>
      </m:oMath>
      <w:r>
        <w:rPr>
          <w:lang w:val="en-US"/>
        </w:rPr>
        <w:t xml:space="preserve"> – 2 </w:t>
      </w:r>
      <w:r>
        <w:t>тип</w:t>
      </w:r>
    </w:p>
    <w:p w:rsidR="00B7049F" w:rsidRPr="001746A5" w:rsidRDefault="00B7049F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r>
          <w:rPr>
            <w:rFonts w:ascii="Cambria Math" w:hAnsi="Cambria Math"/>
          </w:rPr>
          <m:t>С→0</m:t>
        </m:r>
        <m:r>
          <w:rPr>
            <w:rFonts w:ascii="Cambria Math" w:hAnsi="Cambria Math"/>
            <w:lang w:val="en-US"/>
          </w:rPr>
          <m:t>|…|9</m:t>
        </m:r>
      </m:oMath>
      <w:r>
        <w:rPr>
          <w:lang w:val="en-US"/>
        </w:rPr>
        <w:t xml:space="preserve"> – 3 </w:t>
      </w:r>
      <w:r>
        <w:t xml:space="preserve">тип </w:t>
      </w:r>
    </w:p>
    <w:p w:rsidR="00B7049F" w:rsidRPr="001746A5" w:rsidRDefault="00BD28AE" w:rsidP="00B7049F">
      <w:pPr>
        <w:pStyle w:val="a3"/>
        <w:numPr>
          <w:ilvl w:val="0"/>
          <w:numId w:val="13"/>
        </w:numPr>
        <w:spacing w:after="160" w:line="259" w:lineRule="auto"/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 1|…|9</m:t>
        </m:r>
      </m:oMath>
      <w:r w:rsidR="00B7049F" w:rsidRPr="001746A5">
        <w:t xml:space="preserve"> – 3 тип</w:t>
      </w:r>
    </w:p>
    <w:p w:rsidR="00B7049F" w:rsidRPr="00B7049F" w:rsidRDefault="00B7049F" w:rsidP="00B7049F">
      <w:pPr>
        <w:spacing w:after="240" w:line="276" w:lineRule="auto"/>
        <w:rPr>
          <w:lang w:val="uk-UA"/>
        </w:rPr>
      </w:pPr>
      <w:r>
        <w:t>Общая грамматика 2-го типа.</w:t>
      </w:r>
    </w:p>
    <w:p w:rsidR="00B126AA" w:rsidRPr="00DE56F5" w:rsidRDefault="00B126AA" w:rsidP="00DE56F5">
      <w:pPr>
        <w:spacing w:after="160" w:line="259" w:lineRule="auto"/>
        <w:jc w:val="center"/>
        <w:rPr>
          <w:b/>
        </w:rPr>
      </w:pPr>
      <w:r w:rsidRPr="00090A24">
        <w:rPr>
          <w:b/>
        </w:rPr>
        <w:t>Изображение и описание синтаксических диаграмм</w:t>
      </w:r>
    </w:p>
    <w:p w:rsidR="00B7049F" w:rsidRPr="0076107D" w:rsidRDefault="00B7049F" w:rsidP="00B7049F">
      <w:pPr>
        <w:spacing w:after="160" w:line="259" w:lineRule="auto"/>
        <w:ind w:firstLine="567"/>
      </w:pPr>
      <w:r>
        <w:t xml:space="preserve">На рисунках </w:t>
      </w:r>
      <w:r>
        <w:rPr>
          <w:lang w:val="uk-UA"/>
        </w:rPr>
        <w:t>1</w:t>
      </w:r>
      <w:r>
        <w:t>-</w:t>
      </w:r>
      <w:r w:rsidRPr="0076107D">
        <w:t>6</w:t>
      </w:r>
      <w:r w:rsidRPr="00655471">
        <w:t xml:space="preserve"> изображены синтаксические диаграммы правил грамматики.</w:t>
      </w:r>
    </w:p>
    <w:p w:rsidR="00B7049F" w:rsidRPr="008476AF" w:rsidRDefault="008476AF" w:rsidP="008476AF">
      <w:pPr>
        <w:keepNext/>
        <w:spacing w:line="259" w:lineRule="auto"/>
        <w:jc w:val="center"/>
        <w:rPr>
          <w:color w:val="000000" w:themeColor="text1"/>
          <w:szCs w:val="28"/>
        </w:rPr>
      </w:pPr>
      <w:r>
        <w:object w:dxaOrig="15087" w:dyaOrig="1308">
          <v:shape id="_x0000_i1050" type="#_x0000_t75" style="width:491.25pt;height:42.75pt" o:ole="">
            <v:imagedata r:id="rId58" o:title=""/>
          </v:shape>
          <o:OLEObject Type="Embed" ProgID="Visio.Drawing.11" ShapeID="_x0000_i1050" DrawAspect="Content" ObjectID="_1604842440" r:id="rId59"/>
        </w:object>
      </w:r>
      <w:r w:rsidR="00B7049F" w:rsidRPr="008476AF">
        <w:rPr>
          <w:color w:val="000000" w:themeColor="text1"/>
          <w:szCs w:val="28"/>
        </w:rPr>
        <w:t>Рисунок</w:t>
      </w:r>
      <w:r>
        <w:rPr>
          <w:color w:val="000000" w:themeColor="text1"/>
          <w:szCs w:val="28"/>
          <w:lang w:val="en-US"/>
        </w:rPr>
        <w:t xml:space="preserve"> </w:t>
      </w:r>
      <w:r w:rsidR="00B7049F" w:rsidRPr="008476AF">
        <w:rPr>
          <w:color w:val="000000" w:themeColor="text1"/>
          <w:szCs w:val="28"/>
          <w:lang w:val="uk-UA"/>
        </w:rPr>
        <w:t>1</w:t>
      </w:r>
      <w:r w:rsidR="00B7049F" w:rsidRPr="008476AF">
        <w:rPr>
          <w:color w:val="000000" w:themeColor="text1"/>
          <w:szCs w:val="28"/>
        </w:rPr>
        <w:t xml:space="preserve"> – </w:t>
      </w:r>
      <w:proofErr w:type="spellStart"/>
      <w:r w:rsidR="00B7049F" w:rsidRPr="008476AF">
        <w:rPr>
          <w:color w:val="000000" w:themeColor="text1"/>
          <w:szCs w:val="28"/>
          <w:lang w:val="uk-UA"/>
        </w:rPr>
        <w:t>Синтаксическая</w:t>
      </w:r>
      <w:proofErr w:type="spellEnd"/>
      <w:r w:rsidR="00B7049F" w:rsidRPr="008476AF">
        <w:rPr>
          <w:color w:val="000000" w:themeColor="text1"/>
          <w:szCs w:val="28"/>
          <w:lang w:val="uk-UA"/>
        </w:rPr>
        <w:t xml:space="preserve"> </w:t>
      </w:r>
      <w:proofErr w:type="spellStart"/>
      <w:r w:rsidR="00B7049F" w:rsidRPr="008476AF">
        <w:rPr>
          <w:color w:val="000000" w:themeColor="text1"/>
          <w:szCs w:val="28"/>
          <w:lang w:val="uk-UA"/>
        </w:rPr>
        <w:t>диаграмма</w:t>
      </w:r>
      <w:proofErr w:type="spellEnd"/>
      <w:r w:rsidR="00B7049F" w:rsidRPr="008476AF">
        <w:rPr>
          <w:color w:val="000000" w:themeColor="text1"/>
          <w:szCs w:val="28"/>
          <w:lang w:val="uk-UA"/>
        </w:rPr>
        <w:t xml:space="preserve"> </w:t>
      </w:r>
      <w:proofErr w:type="spellStart"/>
      <w:r w:rsidR="00B7049F" w:rsidRPr="008476AF">
        <w:rPr>
          <w:color w:val="000000" w:themeColor="text1"/>
          <w:szCs w:val="28"/>
          <w:lang w:val="uk-UA"/>
        </w:rPr>
        <w:t>нетерминала</w:t>
      </w:r>
      <w:proofErr w:type="spellEnd"/>
      <w:r w:rsidR="00B7049F" w:rsidRPr="008476AF">
        <w:rPr>
          <w:color w:val="000000" w:themeColor="text1"/>
          <w:szCs w:val="28"/>
          <w:lang w:val="uk-UA"/>
        </w:rPr>
        <w:t xml:space="preserve"> </w:t>
      </w:r>
      <w:r w:rsidR="00B7049F" w:rsidRPr="008476AF">
        <w:rPr>
          <w:color w:val="000000" w:themeColor="text1"/>
          <w:szCs w:val="28"/>
          <w:lang w:val="en-US"/>
        </w:rPr>
        <w:t>S</w:t>
      </w:r>
    </w:p>
    <w:p w:rsidR="00B7049F" w:rsidRDefault="00B7049F" w:rsidP="00B7049F">
      <w:pPr>
        <w:keepNext/>
        <w:spacing w:line="259" w:lineRule="auto"/>
        <w:jc w:val="center"/>
      </w:pPr>
      <w:r>
        <w:object w:dxaOrig="4259" w:dyaOrig="1538">
          <v:shape id="_x0000_i1051" type="#_x0000_t75" style="width:345.75pt;height:125.25pt" o:ole="">
            <v:imagedata r:id="rId60" o:title=""/>
          </v:shape>
          <o:OLEObject Type="Embed" ProgID="Visio.Drawing.11" ShapeID="_x0000_i1051" DrawAspect="Content" ObjectID="_1604842441" r:id="rId61"/>
        </w:object>
      </w:r>
    </w:p>
    <w:p w:rsidR="00B7049F" w:rsidRPr="00B7049F" w:rsidRDefault="00B7049F" w:rsidP="00B7049F">
      <w:pPr>
        <w:pStyle w:val="ab"/>
        <w:jc w:val="center"/>
        <w:rPr>
          <w:i w:val="0"/>
          <w:sz w:val="28"/>
          <w:szCs w:val="28"/>
        </w:rPr>
      </w:pPr>
      <w:r w:rsidRPr="00B7049F">
        <w:rPr>
          <w:i w:val="0"/>
          <w:color w:val="000000" w:themeColor="text1"/>
          <w:sz w:val="28"/>
          <w:szCs w:val="28"/>
        </w:rPr>
        <w:t xml:space="preserve">Рисунок </w:t>
      </w:r>
      <w:r w:rsidRPr="00B7049F">
        <w:rPr>
          <w:i w:val="0"/>
          <w:color w:val="000000" w:themeColor="text1"/>
          <w:sz w:val="28"/>
          <w:szCs w:val="28"/>
          <w:lang w:val="uk-UA"/>
        </w:rPr>
        <w:t>2</w:t>
      </w:r>
      <w:r w:rsidRPr="00B7049F">
        <w:rPr>
          <w:i w:val="0"/>
          <w:color w:val="000000" w:themeColor="text1"/>
          <w:sz w:val="28"/>
          <w:szCs w:val="28"/>
        </w:rPr>
        <w:t xml:space="preserve"> – Синтаксическая диаграмма </w:t>
      </w:r>
      <w:proofErr w:type="spellStart"/>
      <w:r w:rsidRPr="00B7049F">
        <w:rPr>
          <w:i w:val="0"/>
          <w:color w:val="000000" w:themeColor="text1"/>
          <w:sz w:val="28"/>
          <w:szCs w:val="28"/>
        </w:rPr>
        <w:t>нетерминала</w:t>
      </w:r>
      <w:proofErr w:type="spellEnd"/>
      <w:r w:rsidRPr="00B7049F">
        <w:rPr>
          <w:i w:val="0"/>
          <w:color w:val="000000" w:themeColor="text1"/>
          <w:sz w:val="28"/>
          <w:szCs w:val="28"/>
        </w:rPr>
        <w:t xml:space="preserve"> </w:t>
      </w:r>
      <w:r w:rsidRPr="00B7049F">
        <w:rPr>
          <w:i w:val="0"/>
          <w:color w:val="000000" w:themeColor="text1"/>
          <w:sz w:val="28"/>
          <w:szCs w:val="28"/>
          <w:lang w:val="en-US"/>
        </w:rPr>
        <w:t>Z</w:t>
      </w:r>
    </w:p>
    <w:p w:rsidR="00B7049F" w:rsidRDefault="00B7049F" w:rsidP="00B7049F">
      <w:pPr>
        <w:keepNext/>
        <w:spacing w:line="259" w:lineRule="auto"/>
        <w:jc w:val="center"/>
      </w:pPr>
      <w:r>
        <w:object w:dxaOrig="3979" w:dyaOrig="1573">
          <v:shape id="_x0000_i1052" type="#_x0000_t75" style="width:368.25pt;height:145.5pt" o:ole="">
            <v:imagedata r:id="rId62" o:title=""/>
          </v:shape>
          <o:OLEObject Type="Embed" ProgID="Visio.Drawing.11" ShapeID="_x0000_i1052" DrawAspect="Content" ObjectID="_1604842442" r:id="rId63"/>
        </w:object>
      </w:r>
    </w:p>
    <w:p w:rsidR="00B7049F" w:rsidRPr="00B7049F" w:rsidRDefault="00B7049F" w:rsidP="00B7049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B7049F">
        <w:rPr>
          <w:i w:val="0"/>
          <w:color w:val="000000" w:themeColor="text1"/>
          <w:sz w:val="28"/>
          <w:szCs w:val="28"/>
        </w:rPr>
        <w:t xml:space="preserve">Рисунок </w:t>
      </w:r>
      <w:r w:rsidRPr="00B7049F">
        <w:rPr>
          <w:i w:val="0"/>
          <w:color w:val="000000" w:themeColor="text1"/>
          <w:sz w:val="28"/>
          <w:szCs w:val="28"/>
          <w:lang w:val="uk-UA"/>
        </w:rPr>
        <w:t>3</w:t>
      </w:r>
      <w:r w:rsidRPr="00B7049F">
        <w:rPr>
          <w:i w:val="0"/>
          <w:color w:val="000000" w:themeColor="text1"/>
          <w:sz w:val="28"/>
          <w:szCs w:val="28"/>
        </w:rPr>
        <w:t xml:space="preserve"> – Синтаксическая диаграмма </w:t>
      </w:r>
      <w:proofErr w:type="spellStart"/>
      <w:r w:rsidRPr="00B7049F">
        <w:rPr>
          <w:i w:val="0"/>
          <w:color w:val="000000" w:themeColor="text1"/>
          <w:sz w:val="28"/>
          <w:szCs w:val="28"/>
        </w:rPr>
        <w:t>нетерминала</w:t>
      </w:r>
      <w:proofErr w:type="spellEnd"/>
      <w:r w:rsidRPr="00B7049F">
        <w:rPr>
          <w:i w:val="0"/>
          <w:color w:val="000000" w:themeColor="text1"/>
          <w:sz w:val="28"/>
          <w:szCs w:val="28"/>
        </w:rPr>
        <w:t xml:space="preserve"> </w:t>
      </w:r>
      <w:r w:rsidRPr="00B7049F">
        <w:rPr>
          <w:i w:val="0"/>
          <w:color w:val="000000" w:themeColor="text1"/>
          <w:sz w:val="28"/>
          <w:szCs w:val="28"/>
          <w:lang w:val="en-US"/>
        </w:rPr>
        <w:t>K</w:t>
      </w:r>
    </w:p>
    <w:p w:rsidR="00B7049F" w:rsidRDefault="00B7049F" w:rsidP="00B7049F">
      <w:pPr>
        <w:keepNext/>
        <w:jc w:val="center"/>
      </w:pPr>
      <w:r>
        <w:object w:dxaOrig="3254" w:dyaOrig="1041">
          <v:shape id="_x0000_i1053" type="#_x0000_t75" style="width:336.75pt;height:107.25pt" o:ole="">
            <v:imagedata r:id="rId64" o:title=""/>
          </v:shape>
          <o:OLEObject Type="Embed" ProgID="Visio.Drawing.11" ShapeID="_x0000_i1053" DrawAspect="Content" ObjectID="_1604842443" r:id="rId65"/>
        </w:object>
      </w:r>
    </w:p>
    <w:p w:rsidR="00B7049F" w:rsidRPr="00B7049F" w:rsidRDefault="00B7049F" w:rsidP="00B7049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B7049F">
        <w:rPr>
          <w:i w:val="0"/>
          <w:color w:val="000000" w:themeColor="text1"/>
          <w:sz w:val="28"/>
          <w:szCs w:val="28"/>
        </w:rPr>
        <w:t xml:space="preserve">Рисунок </w:t>
      </w:r>
      <w:r w:rsidRPr="00B7049F">
        <w:rPr>
          <w:i w:val="0"/>
          <w:color w:val="000000" w:themeColor="text1"/>
          <w:sz w:val="28"/>
          <w:szCs w:val="28"/>
          <w:lang w:val="uk-UA"/>
        </w:rPr>
        <w:t>4</w:t>
      </w:r>
      <w:r w:rsidRPr="00B7049F">
        <w:rPr>
          <w:i w:val="0"/>
          <w:color w:val="000000" w:themeColor="text1"/>
          <w:sz w:val="28"/>
          <w:szCs w:val="28"/>
        </w:rPr>
        <w:t xml:space="preserve"> – Синтаксическая диаграмма </w:t>
      </w:r>
      <w:proofErr w:type="spellStart"/>
      <w:r w:rsidRPr="00B7049F">
        <w:rPr>
          <w:i w:val="0"/>
          <w:color w:val="000000" w:themeColor="text1"/>
          <w:sz w:val="28"/>
          <w:szCs w:val="28"/>
        </w:rPr>
        <w:t>нетерминала</w:t>
      </w:r>
      <w:proofErr w:type="spellEnd"/>
      <w:r w:rsidRPr="00B7049F">
        <w:rPr>
          <w:i w:val="0"/>
          <w:color w:val="000000" w:themeColor="text1"/>
          <w:sz w:val="28"/>
          <w:szCs w:val="28"/>
        </w:rPr>
        <w:t xml:space="preserve"> </w:t>
      </w:r>
      <w:r w:rsidRPr="00B7049F">
        <w:rPr>
          <w:i w:val="0"/>
          <w:color w:val="000000" w:themeColor="text1"/>
          <w:sz w:val="28"/>
          <w:szCs w:val="28"/>
          <w:lang w:val="en-US"/>
        </w:rPr>
        <w:t>H</w:t>
      </w:r>
    </w:p>
    <w:p w:rsidR="00B7049F" w:rsidRPr="0076107D" w:rsidRDefault="00B7049F" w:rsidP="00B7049F">
      <w:pPr>
        <w:keepNext/>
        <w:spacing w:line="259" w:lineRule="auto"/>
        <w:jc w:val="center"/>
        <w:rPr>
          <w:lang w:val="en-US"/>
        </w:rPr>
      </w:pPr>
      <w:r>
        <w:object w:dxaOrig="4259" w:dyaOrig="1538">
          <v:shape id="_x0000_i1054" type="#_x0000_t75" style="width:369.75pt;height:134.25pt" o:ole="">
            <v:imagedata r:id="rId66" o:title=""/>
          </v:shape>
          <o:OLEObject Type="Embed" ProgID="Visio.Drawing.11" ShapeID="_x0000_i1054" DrawAspect="Content" ObjectID="_1604842444" r:id="rId67"/>
        </w:object>
      </w:r>
    </w:p>
    <w:p w:rsidR="00B7049F" w:rsidRPr="00B7049F" w:rsidRDefault="00B7049F" w:rsidP="00B7049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B7049F">
        <w:rPr>
          <w:i w:val="0"/>
          <w:color w:val="000000" w:themeColor="text1"/>
          <w:sz w:val="28"/>
          <w:szCs w:val="28"/>
        </w:rPr>
        <w:t xml:space="preserve">Рисунок </w:t>
      </w:r>
      <w:r w:rsidRPr="00B7049F">
        <w:rPr>
          <w:i w:val="0"/>
          <w:color w:val="000000" w:themeColor="text1"/>
          <w:sz w:val="28"/>
          <w:szCs w:val="28"/>
          <w:lang w:val="uk-UA"/>
        </w:rPr>
        <w:t>5</w:t>
      </w:r>
      <w:r w:rsidRPr="00B7049F">
        <w:rPr>
          <w:i w:val="0"/>
          <w:color w:val="000000" w:themeColor="text1"/>
          <w:sz w:val="28"/>
          <w:szCs w:val="28"/>
        </w:rPr>
        <w:t xml:space="preserve"> – Синтаксическая диаграмма </w:t>
      </w:r>
      <w:proofErr w:type="spellStart"/>
      <w:r w:rsidRPr="00B7049F">
        <w:rPr>
          <w:i w:val="0"/>
          <w:color w:val="000000" w:themeColor="text1"/>
          <w:sz w:val="28"/>
          <w:szCs w:val="28"/>
        </w:rPr>
        <w:t>нетерминала</w:t>
      </w:r>
      <w:proofErr w:type="spellEnd"/>
      <w:r w:rsidRPr="00B7049F">
        <w:rPr>
          <w:i w:val="0"/>
          <w:color w:val="000000" w:themeColor="text1"/>
          <w:sz w:val="28"/>
          <w:szCs w:val="28"/>
        </w:rPr>
        <w:t xml:space="preserve"> </w:t>
      </w:r>
      <w:r w:rsidRPr="00B7049F">
        <w:rPr>
          <w:i w:val="0"/>
          <w:color w:val="000000" w:themeColor="text1"/>
          <w:sz w:val="28"/>
          <w:szCs w:val="28"/>
          <w:lang w:val="en-US"/>
        </w:rPr>
        <w:t>C</w:t>
      </w:r>
    </w:p>
    <w:p w:rsidR="00B7049F" w:rsidRDefault="00B7049F" w:rsidP="00B7049F">
      <w:pPr>
        <w:keepNext/>
        <w:spacing w:line="259" w:lineRule="auto"/>
        <w:jc w:val="center"/>
      </w:pPr>
      <w:r>
        <w:object w:dxaOrig="4259" w:dyaOrig="1538">
          <v:shape id="_x0000_i1055" type="#_x0000_t75" style="width:369.75pt;height:134.25pt" o:ole="">
            <v:imagedata r:id="rId68" o:title=""/>
          </v:shape>
          <o:OLEObject Type="Embed" ProgID="Visio.Drawing.11" ShapeID="_x0000_i1055" DrawAspect="Content" ObjectID="_1604842445" r:id="rId69"/>
        </w:object>
      </w:r>
    </w:p>
    <w:p w:rsidR="00B126AA" w:rsidRPr="00B7049F" w:rsidRDefault="00B7049F" w:rsidP="00B7049F">
      <w:pPr>
        <w:jc w:val="center"/>
      </w:pPr>
      <w:r w:rsidRPr="00655471">
        <w:rPr>
          <w:szCs w:val="28"/>
        </w:rPr>
        <w:t xml:space="preserve">Рисунок </w:t>
      </w:r>
      <w:r w:rsidRPr="008B5FF8">
        <w:rPr>
          <w:szCs w:val="28"/>
        </w:rPr>
        <w:t>6</w:t>
      </w:r>
      <w:r>
        <w:rPr>
          <w:szCs w:val="28"/>
        </w:rPr>
        <w:t xml:space="preserve"> – Синтаксическая диаграмма </w:t>
      </w:r>
      <w:proofErr w:type="spellStart"/>
      <w:r>
        <w:rPr>
          <w:szCs w:val="28"/>
        </w:rPr>
        <w:t>нетерминала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8B5FF8">
        <w:rPr>
          <w:szCs w:val="28"/>
        </w:rPr>
        <w:t>1</w:t>
      </w:r>
    </w:p>
    <w:p w:rsidR="00B126AA" w:rsidRDefault="00B126AA">
      <w:pPr>
        <w:spacing w:after="160" w:line="259" w:lineRule="auto"/>
        <w:jc w:val="left"/>
      </w:pPr>
      <w:r>
        <w:br w:type="page"/>
      </w:r>
    </w:p>
    <w:p w:rsidR="00B126AA" w:rsidRPr="008410CA" w:rsidRDefault="00C76FCC" w:rsidP="00DE56F5">
      <w:pPr>
        <w:spacing w:after="160" w:line="259" w:lineRule="auto"/>
        <w:jc w:val="center"/>
        <w:rPr>
          <w:b/>
        </w:rPr>
      </w:pPr>
      <w:r w:rsidRPr="00B126AA">
        <w:rPr>
          <w:b/>
        </w:rPr>
        <w:lastRenderedPageBreak/>
        <w:t>Блок</w:t>
      </w:r>
      <w:r w:rsidR="00B126AA" w:rsidRPr="00B126AA">
        <w:rPr>
          <w:b/>
        </w:rPr>
        <w:t>-схемы</w:t>
      </w:r>
      <w:r w:rsidR="008476AF" w:rsidRPr="008476AF">
        <w:rPr>
          <w:b/>
        </w:rPr>
        <w:t xml:space="preserve"> </w:t>
      </w:r>
      <w:r w:rsidR="008476AF">
        <w:rPr>
          <w:b/>
        </w:rPr>
        <w:t>основных алгоритмов программы</w:t>
      </w:r>
    </w:p>
    <w:p w:rsidR="00226C1E" w:rsidRDefault="00C763A6" w:rsidP="00C763A6">
      <w:pPr>
        <w:spacing w:line="259" w:lineRule="auto"/>
        <w:jc w:val="center"/>
      </w:pPr>
      <w:r>
        <w:object w:dxaOrig="10459" w:dyaOrig="10980">
          <v:shape id="_x0000_i1056" type="#_x0000_t75" style="width:467.25pt;height:490.5pt" o:ole="">
            <v:imagedata r:id="rId70" o:title=""/>
          </v:shape>
          <o:OLEObject Type="Embed" ProgID="Visio.Drawing.11" ShapeID="_x0000_i1056" DrawAspect="Content" ObjectID="_1604842446" r:id="rId71"/>
        </w:object>
      </w:r>
    </w:p>
    <w:p w:rsidR="00B126AA" w:rsidRPr="00C763A6" w:rsidRDefault="00B126AA" w:rsidP="00B126AA">
      <w:pPr>
        <w:jc w:val="center"/>
      </w:pPr>
      <w:r>
        <w:t xml:space="preserve">Рисунок </w:t>
      </w:r>
      <w:r w:rsidR="00C763A6">
        <w:t>7</w:t>
      </w:r>
      <w:r w:rsidRPr="00962CEF">
        <w:t xml:space="preserve"> </w:t>
      </w:r>
      <w:r>
        <w:t>–</w:t>
      </w:r>
      <w:r w:rsidRPr="00962CEF">
        <w:t xml:space="preserve"> </w:t>
      </w:r>
      <w:r w:rsidR="00C763A6">
        <w:t xml:space="preserve">Алгоритм правила </w:t>
      </w:r>
      <w:r w:rsidR="00C763A6">
        <w:rPr>
          <w:lang w:val="en-US"/>
        </w:rPr>
        <w:t>S</w:t>
      </w:r>
    </w:p>
    <w:p w:rsidR="00B126AA" w:rsidRDefault="00B126AA" w:rsidP="00B126AA">
      <w:pPr>
        <w:jc w:val="center"/>
      </w:pPr>
    </w:p>
    <w:p w:rsidR="005E49ED" w:rsidRDefault="00B126AA" w:rsidP="00B126AA">
      <w:pPr>
        <w:jc w:val="center"/>
      </w:pPr>
      <w:r w:rsidRPr="00B126AA">
        <w:t xml:space="preserve"> </w:t>
      </w:r>
      <w:r>
        <w:t xml:space="preserve"> </w:t>
      </w:r>
    </w:p>
    <w:p w:rsidR="005E49ED" w:rsidRDefault="005E49ED">
      <w:pPr>
        <w:spacing w:after="160" w:line="259" w:lineRule="auto"/>
        <w:jc w:val="left"/>
      </w:pPr>
      <w:r>
        <w:br w:type="page"/>
      </w:r>
    </w:p>
    <w:p w:rsidR="005E49ED" w:rsidRDefault="00040FD1" w:rsidP="005E49ED">
      <w:pPr>
        <w:jc w:val="center"/>
      </w:pPr>
      <w:r>
        <w:object w:dxaOrig="9240" w:dyaOrig="10980">
          <v:shape id="_x0000_i1057" type="#_x0000_t75" style="width:408.75pt;height:486pt" o:ole="">
            <v:imagedata r:id="rId72" o:title=""/>
          </v:shape>
          <o:OLEObject Type="Embed" ProgID="Visio.Drawing.11" ShapeID="_x0000_i1057" DrawAspect="Content" ObjectID="_1604842447" r:id="rId73"/>
        </w:object>
      </w:r>
    </w:p>
    <w:p w:rsidR="005E49ED" w:rsidRPr="00B126AA" w:rsidRDefault="00040FD1" w:rsidP="005E49ED">
      <w:pPr>
        <w:jc w:val="center"/>
      </w:pPr>
      <w:r>
        <w:t xml:space="preserve">Рисунок </w:t>
      </w:r>
      <w:r>
        <w:rPr>
          <w:lang w:val="en-US"/>
        </w:rPr>
        <w:t>8</w:t>
      </w:r>
      <w:r w:rsidR="005E49ED" w:rsidRPr="00962CEF">
        <w:t xml:space="preserve"> </w:t>
      </w:r>
      <w:r w:rsidR="005E49ED">
        <w:t>–</w:t>
      </w:r>
      <w:r w:rsidR="005E49ED" w:rsidRPr="00962CEF">
        <w:t xml:space="preserve"> </w:t>
      </w:r>
      <w:r>
        <w:t>Алгоритм правила</w:t>
      </w:r>
      <w:r w:rsidR="005E49ED">
        <w:t xml:space="preserve"> </w:t>
      </w:r>
      <w:r>
        <w:rPr>
          <w:lang w:val="en-US"/>
        </w:rPr>
        <w:t>Z</w:t>
      </w:r>
    </w:p>
    <w:p w:rsidR="00B126AA" w:rsidRPr="00B126AA" w:rsidRDefault="00B126AA" w:rsidP="00B126AA">
      <w:pPr>
        <w:jc w:val="center"/>
      </w:pPr>
    </w:p>
    <w:p w:rsidR="00B126AA" w:rsidRDefault="002D2055" w:rsidP="00561097">
      <w:pPr>
        <w:spacing w:line="259" w:lineRule="auto"/>
        <w:jc w:val="center"/>
      </w:pPr>
      <w:r>
        <w:object w:dxaOrig="6108" w:dyaOrig="7454">
          <v:shape id="_x0000_i1058" type="#_x0000_t75" style="width:264.75pt;height:323.25pt" o:ole="">
            <v:imagedata r:id="rId74" o:title=""/>
          </v:shape>
          <o:OLEObject Type="Embed" ProgID="Visio.Drawing.11" ShapeID="_x0000_i1058" DrawAspect="Content" ObjectID="_1604842448" r:id="rId75"/>
        </w:object>
      </w:r>
    </w:p>
    <w:p w:rsidR="005E49ED" w:rsidRPr="00561097" w:rsidRDefault="00561097" w:rsidP="002D2055">
      <w:pPr>
        <w:spacing w:after="240"/>
        <w:jc w:val="center"/>
        <w:rPr>
          <w:lang w:val="en-US"/>
        </w:rPr>
      </w:pPr>
      <w:r>
        <w:t xml:space="preserve">Рисунок </w:t>
      </w:r>
      <w:r w:rsidRPr="00561097">
        <w:t>9</w:t>
      </w:r>
      <w:r w:rsidR="005E49ED" w:rsidRPr="00962CEF">
        <w:t xml:space="preserve"> </w:t>
      </w:r>
      <w:r w:rsidR="005E49ED">
        <w:t>–</w:t>
      </w:r>
      <w:r w:rsidR="005E49ED" w:rsidRPr="00962CEF">
        <w:t xml:space="preserve"> </w:t>
      </w:r>
      <w:r>
        <w:rPr>
          <w:lang w:val="uk-UA"/>
        </w:rPr>
        <w:t xml:space="preserve">Алгоритм правила </w:t>
      </w:r>
      <w:r>
        <w:rPr>
          <w:lang w:val="en-US"/>
        </w:rPr>
        <w:t>K</w:t>
      </w:r>
    </w:p>
    <w:p w:rsidR="002D2055" w:rsidRDefault="002D2055" w:rsidP="002D2055">
      <w:pPr>
        <w:keepNext/>
        <w:spacing w:after="160" w:line="259" w:lineRule="auto"/>
        <w:jc w:val="center"/>
      </w:pPr>
      <w:r>
        <w:object w:dxaOrig="6108" w:dyaOrig="7455">
          <v:shape id="_x0000_i1059" type="#_x0000_t75" style="width:253.5pt;height:309.75pt" o:ole="">
            <v:imagedata r:id="rId76" o:title=""/>
          </v:shape>
          <o:OLEObject Type="Embed" ProgID="Visio.Drawing.11" ShapeID="_x0000_i1059" DrawAspect="Content" ObjectID="_1604842449" r:id="rId77"/>
        </w:object>
      </w:r>
    </w:p>
    <w:p w:rsidR="002D2055" w:rsidRPr="002D2055" w:rsidRDefault="002D2055" w:rsidP="002D2055">
      <w:pPr>
        <w:spacing w:after="240"/>
        <w:jc w:val="center"/>
        <w:rPr>
          <w:lang w:val="en-US"/>
        </w:rPr>
      </w:pPr>
      <w:r>
        <w:t>Рисунок 10</w:t>
      </w:r>
      <w:r w:rsidRPr="00962CEF">
        <w:t xml:space="preserve"> </w:t>
      </w:r>
      <w:r>
        <w:t>–</w:t>
      </w:r>
      <w:r w:rsidRPr="00962CEF">
        <w:t xml:space="preserve"> </w:t>
      </w:r>
      <w:r>
        <w:rPr>
          <w:lang w:val="uk-UA"/>
        </w:rPr>
        <w:t xml:space="preserve">Алгоритм правила </w:t>
      </w:r>
      <w:r>
        <w:rPr>
          <w:lang w:val="en-US"/>
        </w:rPr>
        <w:t>H</w:t>
      </w:r>
    </w:p>
    <w:p w:rsidR="002D2055" w:rsidRDefault="002D2055" w:rsidP="002D2055">
      <w:pPr>
        <w:keepNext/>
        <w:spacing w:after="160" w:line="259" w:lineRule="auto"/>
        <w:jc w:val="center"/>
      </w:pPr>
      <w:r>
        <w:object w:dxaOrig="4124" w:dyaOrig="4534">
          <v:shape id="_x0000_i1060" type="#_x0000_t75" style="width:206.25pt;height:226.5pt" o:ole="">
            <v:imagedata r:id="rId78" o:title=""/>
          </v:shape>
          <o:OLEObject Type="Embed" ProgID="Visio.Drawing.11" ShapeID="_x0000_i1060" DrawAspect="Content" ObjectID="_1604842450" r:id="rId79"/>
        </w:object>
      </w:r>
    </w:p>
    <w:p w:rsidR="002D2055" w:rsidRDefault="002D2055" w:rsidP="002D2055">
      <w:pPr>
        <w:spacing w:after="240"/>
        <w:jc w:val="center"/>
        <w:rPr>
          <w:lang w:val="en-US"/>
        </w:rPr>
      </w:pPr>
      <w:r>
        <w:t>Рисунок 1</w:t>
      </w:r>
      <w:r w:rsidRPr="002D2055">
        <w:t>1</w:t>
      </w:r>
      <w:r w:rsidRPr="00962CEF">
        <w:t xml:space="preserve"> </w:t>
      </w:r>
      <w:r>
        <w:t>–</w:t>
      </w:r>
      <w:r w:rsidRPr="00962CEF">
        <w:t xml:space="preserve"> </w:t>
      </w:r>
      <w:r>
        <w:rPr>
          <w:lang w:val="uk-UA"/>
        </w:rPr>
        <w:t xml:space="preserve">Алгоритм правила </w:t>
      </w:r>
      <w:r>
        <w:rPr>
          <w:lang w:val="en-US"/>
        </w:rPr>
        <w:t>C</w:t>
      </w:r>
    </w:p>
    <w:p w:rsidR="005D3B64" w:rsidRDefault="005D3B64" w:rsidP="005D3B64">
      <w:pPr>
        <w:keepNext/>
        <w:spacing w:after="240"/>
        <w:jc w:val="center"/>
      </w:pPr>
      <w:r>
        <w:object w:dxaOrig="4124" w:dyaOrig="4534">
          <v:shape id="_x0000_i1061" type="#_x0000_t75" style="width:206.25pt;height:226.5pt" o:ole="">
            <v:imagedata r:id="rId80" o:title=""/>
          </v:shape>
          <o:OLEObject Type="Embed" ProgID="Visio.Drawing.11" ShapeID="_x0000_i1061" DrawAspect="Content" ObjectID="_1604842451" r:id="rId81"/>
        </w:object>
      </w:r>
    </w:p>
    <w:p w:rsidR="005D3B64" w:rsidRPr="008410CA" w:rsidRDefault="005D3B64" w:rsidP="005D3B64">
      <w:pPr>
        <w:spacing w:after="240"/>
        <w:jc w:val="center"/>
      </w:pPr>
      <w:r>
        <w:t>Рисунок 1</w:t>
      </w:r>
      <w:r w:rsidRPr="008410CA">
        <w:t>2</w:t>
      </w:r>
      <w:r w:rsidRPr="00962CEF">
        <w:t xml:space="preserve"> </w:t>
      </w:r>
      <w:r>
        <w:t>–</w:t>
      </w:r>
      <w:r w:rsidRPr="00962CEF">
        <w:t xml:space="preserve"> </w:t>
      </w:r>
      <w:r>
        <w:rPr>
          <w:lang w:val="uk-UA"/>
        </w:rPr>
        <w:t xml:space="preserve">Алгоритм правила </w:t>
      </w:r>
      <w:r>
        <w:rPr>
          <w:lang w:val="en-US"/>
        </w:rPr>
        <w:t>C</w:t>
      </w:r>
      <w:r w:rsidRPr="008410CA">
        <w:t>1</w:t>
      </w:r>
    </w:p>
    <w:p w:rsidR="005E49ED" w:rsidRPr="002D2055" w:rsidRDefault="005E49ED" w:rsidP="002D2055">
      <w:pPr>
        <w:pStyle w:val="ab"/>
        <w:jc w:val="center"/>
      </w:pPr>
    </w:p>
    <w:p w:rsidR="00B126AA" w:rsidRDefault="00B126AA">
      <w:pPr>
        <w:spacing w:after="160" w:line="259" w:lineRule="auto"/>
        <w:jc w:val="left"/>
      </w:pPr>
      <w:r>
        <w:br w:type="page"/>
      </w:r>
    </w:p>
    <w:p w:rsidR="00031067" w:rsidRDefault="00031067" w:rsidP="00E6249A">
      <w:pPr>
        <w:spacing w:after="160" w:line="259" w:lineRule="auto"/>
        <w:jc w:val="center"/>
        <w:rPr>
          <w:b/>
        </w:rPr>
      </w:pPr>
      <w:r w:rsidRPr="00031067">
        <w:rPr>
          <w:b/>
        </w:rPr>
        <w:lastRenderedPageBreak/>
        <w:t xml:space="preserve">Экранные формы работы </w:t>
      </w:r>
      <w:r w:rsidR="00E6249A">
        <w:rPr>
          <w:b/>
        </w:rPr>
        <w:t>программы</w:t>
      </w:r>
    </w:p>
    <w:p w:rsidR="00031067" w:rsidRDefault="00E6249A" w:rsidP="00E6249A">
      <w:pPr>
        <w:spacing w:line="259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EABC970" wp14:editId="38EC2697">
            <wp:extent cx="4181475" cy="18192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067" w:rsidRDefault="00031067" w:rsidP="00031067">
      <w:pPr>
        <w:jc w:val="center"/>
      </w:pPr>
      <w:r>
        <w:t>Рисунок 16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№1</w:t>
      </w:r>
    </w:p>
    <w:p w:rsidR="00031067" w:rsidRPr="00031067" w:rsidRDefault="00031067" w:rsidP="00031067">
      <w:pPr>
        <w:jc w:val="center"/>
        <w:rPr>
          <w:lang w:val="en-US"/>
        </w:rPr>
      </w:pPr>
    </w:p>
    <w:p w:rsidR="00031067" w:rsidRDefault="00E6249A" w:rsidP="00031067">
      <w:pPr>
        <w:jc w:val="center"/>
      </w:pPr>
      <w:r>
        <w:rPr>
          <w:noProof/>
        </w:rPr>
        <w:drawing>
          <wp:inline distT="0" distB="0" distL="0" distR="0" wp14:anchorId="085460DB" wp14:editId="33B5883B">
            <wp:extent cx="3533775" cy="2332290"/>
            <wp:effectExtent l="19050" t="19050" r="95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/>
                    <a:srcRect l="21154" t="34492" r="46795" b="27879"/>
                    <a:stretch/>
                  </pic:blipFill>
                  <pic:spPr bwMode="auto">
                    <a:xfrm>
                      <a:off x="0" y="0"/>
                      <a:ext cx="3531888" cy="233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67" w:rsidRDefault="00031067" w:rsidP="00031067">
      <w:pPr>
        <w:jc w:val="center"/>
      </w:pPr>
      <w:r>
        <w:t>Рисунок 17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№2</w:t>
      </w:r>
    </w:p>
    <w:p w:rsidR="00031067" w:rsidRPr="00031067" w:rsidRDefault="00031067" w:rsidP="00031067">
      <w:pPr>
        <w:jc w:val="center"/>
      </w:pPr>
    </w:p>
    <w:p w:rsidR="00031067" w:rsidRDefault="00E6249A" w:rsidP="00031067">
      <w:pPr>
        <w:jc w:val="center"/>
      </w:pPr>
      <w:r>
        <w:rPr>
          <w:noProof/>
        </w:rPr>
        <w:drawing>
          <wp:inline distT="0" distB="0" distL="0" distR="0" wp14:anchorId="2C4B6717" wp14:editId="0734806F">
            <wp:extent cx="3543300" cy="2207886"/>
            <wp:effectExtent l="19050" t="19050" r="1905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/>
                    <a:srcRect l="21314" t="34492" r="46795" b="30160"/>
                    <a:stretch/>
                  </pic:blipFill>
                  <pic:spPr bwMode="auto">
                    <a:xfrm>
                      <a:off x="0" y="0"/>
                      <a:ext cx="3547919" cy="2210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67" w:rsidRPr="00031067" w:rsidRDefault="00031067" w:rsidP="00031067">
      <w:pPr>
        <w:jc w:val="center"/>
      </w:pPr>
      <w:r>
        <w:t>Рисунок 18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№3</w:t>
      </w:r>
    </w:p>
    <w:p w:rsidR="00031067" w:rsidRDefault="00E6249A" w:rsidP="00031067">
      <w:pPr>
        <w:jc w:val="center"/>
      </w:pPr>
      <w:r>
        <w:rPr>
          <w:noProof/>
        </w:rPr>
        <w:lastRenderedPageBreak/>
        <w:drawing>
          <wp:inline distT="0" distB="0" distL="0" distR="0" wp14:anchorId="7BF27596" wp14:editId="6E51EE8E">
            <wp:extent cx="3733800" cy="2394912"/>
            <wp:effectExtent l="19050" t="19050" r="1905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5"/>
                    <a:srcRect l="21474" t="33922" r="46795" b="29875"/>
                    <a:stretch/>
                  </pic:blipFill>
                  <pic:spPr bwMode="auto">
                    <a:xfrm>
                      <a:off x="0" y="0"/>
                      <a:ext cx="3732646" cy="239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67" w:rsidRPr="00031067" w:rsidRDefault="00031067" w:rsidP="00031067">
      <w:pPr>
        <w:jc w:val="center"/>
      </w:pPr>
      <w:r>
        <w:t>Рисунок 19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№4</w:t>
      </w:r>
    </w:p>
    <w:p w:rsidR="00031067" w:rsidRDefault="00E6249A" w:rsidP="00031067">
      <w:pPr>
        <w:jc w:val="center"/>
      </w:pPr>
      <w:r>
        <w:rPr>
          <w:noProof/>
        </w:rPr>
        <w:drawing>
          <wp:inline distT="0" distB="0" distL="0" distR="0" wp14:anchorId="79573326" wp14:editId="01B5E396">
            <wp:extent cx="3695698" cy="2494598"/>
            <wp:effectExtent l="19050" t="19050" r="19685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6"/>
                    <a:srcRect l="21154" t="34492" r="46795" b="27024"/>
                    <a:stretch/>
                  </pic:blipFill>
                  <pic:spPr bwMode="auto">
                    <a:xfrm>
                      <a:off x="0" y="0"/>
                      <a:ext cx="3693728" cy="2493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67" w:rsidRDefault="00031067" w:rsidP="00031067">
      <w:pPr>
        <w:jc w:val="center"/>
      </w:pPr>
      <w:r>
        <w:t>Рисунок 20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№5</w:t>
      </w:r>
    </w:p>
    <w:p w:rsidR="00031067" w:rsidRDefault="00031067" w:rsidP="00031067">
      <w:pPr>
        <w:jc w:val="center"/>
      </w:pPr>
    </w:p>
    <w:p w:rsidR="00031067" w:rsidRDefault="008476AF" w:rsidP="00031067">
      <w:pPr>
        <w:jc w:val="center"/>
      </w:pPr>
      <w:r>
        <w:rPr>
          <w:noProof/>
        </w:rPr>
        <w:drawing>
          <wp:inline distT="0" distB="0" distL="0" distR="0" wp14:anchorId="4C3AF2EC" wp14:editId="4926A131">
            <wp:extent cx="3764279" cy="2352675"/>
            <wp:effectExtent l="19050" t="19050" r="2730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l="21154" t="34492" r="46795" b="29875"/>
                    <a:stretch/>
                  </pic:blipFill>
                  <pic:spPr bwMode="auto">
                    <a:xfrm>
                      <a:off x="0" y="0"/>
                      <a:ext cx="3764343" cy="235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67" w:rsidRDefault="00031067" w:rsidP="00031067">
      <w:pPr>
        <w:jc w:val="center"/>
      </w:pPr>
      <w:r>
        <w:t>Рисунок 21</w:t>
      </w:r>
      <w:r w:rsidRPr="00962CEF">
        <w:t xml:space="preserve"> </w:t>
      </w:r>
      <w:r>
        <w:t>–</w:t>
      </w:r>
      <w:r w:rsidRPr="00962CEF">
        <w:t xml:space="preserve"> </w:t>
      </w:r>
      <w:r>
        <w:t>Экранная форма №6</w:t>
      </w:r>
    </w:p>
    <w:p w:rsidR="00031067" w:rsidRDefault="00031067" w:rsidP="00031067">
      <w:pPr>
        <w:jc w:val="center"/>
      </w:pPr>
    </w:p>
    <w:p w:rsidR="008476AF" w:rsidRDefault="008476AF">
      <w:pPr>
        <w:spacing w:after="160" w:line="259" w:lineRule="auto"/>
        <w:jc w:val="left"/>
      </w:pPr>
      <w:r>
        <w:br w:type="page"/>
      </w:r>
    </w:p>
    <w:p w:rsidR="003B127B" w:rsidRPr="008476AF" w:rsidRDefault="003B127B" w:rsidP="003B127B">
      <w:pPr>
        <w:spacing w:after="240"/>
        <w:jc w:val="center"/>
        <w:rPr>
          <w:b/>
          <w:caps/>
        </w:rPr>
      </w:pPr>
      <w:r w:rsidRPr="008476AF">
        <w:rPr>
          <w:b/>
          <w:caps/>
        </w:rPr>
        <w:lastRenderedPageBreak/>
        <w:t>Вывод</w:t>
      </w:r>
    </w:p>
    <w:p w:rsidR="001A75D6" w:rsidRDefault="003B127B" w:rsidP="003B127B">
      <w:pPr>
        <w:ind w:firstLine="567"/>
        <w:rPr>
          <w:szCs w:val="28"/>
        </w:rPr>
      </w:pPr>
      <w:r w:rsidRPr="00CC477D">
        <w:rPr>
          <w:szCs w:val="28"/>
        </w:rPr>
        <w:t>В ходе выполн</w:t>
      </w:r>
      <w:r w:rsidR="00B7049F">
        <w:rPr>
          <w:szCs w:val="28"/>
        </w:rPr>
        <w:t>ения данной лабораторной работы</w:t>
      </w:r>
      <w:r w:rsidR="007E2D54">
        <w:rPr>
          <w:szCs w:val="28"/>
        </w:rPr>
        <w:t xml:space="preserve"> была разработана программа </w:t>
      </w:r>
      <w:r w:rsidR="009710F9">
        <w:rPr>
          <w:szCs w:val="28"/>
        </w:rPr>
        <w:t xml:space="preserve">для синтаксического анализа заданного по варианту выражения. </w:t>
      </w:r>
      <w:r w:rsidR="00B7049F">
        <w:rPr>
          <w:szCs w:val="28"/>
        </w:rPr>
        <w:t>Основные алгоритмы программы были реализованы с помощью метода рекурсивного спуска, но также в программе имеются и сторонние методы, которые выполняют дополнительные проверки</w:t>
      </w:r>
      <w:r w:rsidR="009710F9">
        <w:rPr>
          <w:szCs w:val="28"/>
        </w:rPr>
        <w:t xml:space="preserve">. </w:t>
      </w:r>
    </w:p>
    <w:p w:rsidR="001A75D6" w:rsidRDefault="001A75D6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DE56F5" w:rsidRDefault="00DE56F5" w:rsidP="00DE56F5">
      <w:pPr>
        <w:jc w:val="center"/>
        <w:rPr>
          <w:b/>
          <w:i/>
          <w:caps/>
        </w:rPr>
      </w:pPr>
      <w:r w:rsidRPr="00DE56F5">
        <w:rPr>
          <w:b/>
          <w:i/>
          <w:caps/>
        </w:rPr>
        <w:lastRenderedPageBreak/>
        <w:t>Приложение А</w:t>
      </w:r>
    </w:p>
    <w:p w:rsidR="003B127B" w:rsidRPr="00DE56F5" w:rsidRDefault="001A75D6" w:rsidP="001A75D6">
      <w:pPr>
        <w:spacing w:after="240"/>
        <w:jc w:val="center"/>
      </w:pPr>
      <w:r w:rsidRPr="00DE56F5">
        <w:t>Исходный код программы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using System;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System.Collections.Generic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System.ComponentModel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System.Data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System.Drawing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System.Linq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System.Threading.Tasks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using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System.Windows.Forms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namespace ConstruirovanieLaba2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public partial class Form1 : Form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Form1()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InitializeComponent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b;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Double_var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TextBox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strin.Count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(x =&gt; x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!=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result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($"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Строка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содержит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более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одного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экземпляра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переменной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{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}!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исправить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index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(), "");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strin.Insert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(index,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symb.ToString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Position(string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break;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void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(string s,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pos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Position(s,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label6.Visible =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label6.Text = 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Ошибка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позиции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: " +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pos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+ 1).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private void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btn_check_Click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(object sender,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EventArgs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e)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b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First_Rule_S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inp_str_text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(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)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result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Text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 "Выражение соответствует заданной грамматике.";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else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result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Text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 "Выражение неверно!";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Сoefficient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string s,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string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 "Правила грамматики предпологают наличие коэффициента перед переменной " +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() + ".";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if 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Char.IsDigit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(s[0])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== 0)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s[0];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Char.IsDigit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- 1]))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- 1] == '+'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- 1] == '-'))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result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($"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Перед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переменной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{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}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содержится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недопустимый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символ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'{s[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) - 1]}'.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его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удалить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) {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) - 1];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 return false;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- 1].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(), "");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inp_str_text.Text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First_Rule_S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TextBox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string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(" ", "");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== 0)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("Входная строка не может быть пустой!");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s.Count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(x =&gt; x == '=') == 0)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("Строка не является уравнением плоскости!");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s[0];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s.Count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(x =&gt; x == '=') == 1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("Отсутствуют левая и правая части уравнения.");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s[0];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s.Count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(x =&gt; x == '=') !=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("Выражение неверно, т.к. содержится больше одного знака равно!");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index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('=') + 1;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"=")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("Не обнаружено правой части выражения!");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(s[index].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!= "0")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result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("Правая сторона выражения должна содержать только 0!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исправить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s.IndexOf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('=') + 1];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s.Substring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(0, index);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s += "0";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index;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result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("Правая сторона выражения должна содержать только 0!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исправить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s.Substring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(0, index);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s += "0";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char[] variables = new char[0];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variables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NewMethod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(s, variables, 'x');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variables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NewMethod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(s, variables, 'y');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variables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NewMethod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(s, variables, 'z');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"";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1)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+= variables[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+= variables[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+ ", 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найдена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переменная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" +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else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var_array.Substring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(0,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var_array.Length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- 2);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("Не найдены переменные " +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_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array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"-") &amp;&amp;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result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Строка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содержит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символы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'" +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+ "', '" +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() + "',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идущие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друг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за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другом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.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заменить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'" +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() + "'?",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break;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s.Remove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+ 1, 1);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break;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"-") &amp;&amp;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(s[index - 2].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 || s[index - 2].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("Грамматика предпологает наличие коэффициентов после знаков '+' или '-'");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"x"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"y"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"z") &amp;&amp;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!= "+" &amp;&amp;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!= "-"))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Char.IsDigit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+ 1]))) break;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После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переменной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" +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() + "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было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обнаружено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знака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'+'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или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'-'.");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[] b = new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[3];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b[0]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Сoefficient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(ref s, 'x');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b[1]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Сoefficient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(ref s, 'y');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b[2]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Сoefficient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(ref s, 'z');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(b[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 == false)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kol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"x"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"y"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"z")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 &amp;&amp; s[0].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() == "0")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kol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else if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"0" &amp;&amp; (s[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- 2].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"+" || 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- 2].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"-"))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kol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++;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if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kol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&gt; 2)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>("Коэффициент хотя бы одной переменной не должен быть равен 0.");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eastAsia="en-US"/>
        </w:rPr>
        <w:t xml:space="preserve">                </w:t>
      </w: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Double_var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s, 'x',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))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Double_var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s, 'y',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))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(!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Double_var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s, 'z',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))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string[]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s.Split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('x', 'y', 'z', '=');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j = 0; j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].Length; j++)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 &gt;= '0'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 &lt;= '9' ||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 == '+' ||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][j] == '-')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Second_Rule_Z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3)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result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Коэффициенты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переменных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должны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начинать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с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нуля!Желаете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исправить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[0][j].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 == "0")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][j].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(), "") + "0";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][j + 1].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(), "") + "0";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if ((!(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Second_Rule_Z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])))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Char.IsDigit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))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result;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result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MessageBox.Show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($"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Выражение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содержит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недопустимый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символ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'{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][j]}'.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Желаете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его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удалить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?", "",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MessageBoxButtons.YesNo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MessageBoxIcon.Question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if (result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DialogResult.No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) {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Label_text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); return false;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s.Replace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][j].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(), "");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    s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tb.Text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label6.Visible =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private static char[]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NewMethod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(string s, char[] variables, 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s.Count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(x =&gt; x ==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 == 0)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Array.Resize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(ref variables,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+ 1);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variables[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variables.Length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- 1]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symb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variables;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Second_Rule_Z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string[]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str.Split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('+', '-');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[0] == "")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j = 0; j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].Length; j++)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 &gt;= '0'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][j] &lt;= '9') return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Third_Rule_K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new_s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]);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else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Third_Rule_K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1) return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Fifth_Rule_C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[0]);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    return Sixth_Rule_C1(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[0])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Fourth_Rule_H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().Substring(1));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Fourth_Rule_H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(string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for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int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0;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i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++)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== 1) return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Fifth_Rule_C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[0]);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else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str.Length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 1)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lastRenderedPageBreak/>
        <w:t xml:space="preserve">                    return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Fifth_Rule_C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[0])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Fourth_Rule_H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str.ToString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().Substring(1));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Fifth_Rule_C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(char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&gt;= '0'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&lt;= '9')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public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bool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Sixth_Rule_C1(char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)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if (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&gt;= '1' &amp;&amp;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&lt;= '9') return true;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else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{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num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3;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sym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= </w:t>
      </w:r>
      <w:proofErr w:type="spellStart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str</w:t>
      </w:r>
      <w:proofErr w:type="spellEnd"/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    return false;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    }</w:t>
      </w:r>
    </w:p>
    <w:p w:rsidR="008410CA" w:rsidRPr="008410CA" w:rsidRDefault="008410CA" w:rsidP="008410CA">
      <w:pPr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 xml:space="preserve">    }</w:t>
      </w:r>
    </w:p>
    <w:p w:rsidR="003B127B" w:rsidRPr="00847BFB" w:rsidRDefault="008410CA" w:rsidP="008410CA">
      <w:pPr>
        <w:rPr>
          <w:rFonts w:ascii="Courier New" w:hAnsi="Courier New" w:cs="Courier New"/>
          <w:color w:val="000000" w:themeColor="text1"/>
          <w:sz w:val="18"/>
          <w:szCs w:val="18"/>
        </w:rPr>
      </w:pPr>
      <w:r w:rsidRPr="008410CA">
        <w:rPr>
          <w:rFonts w:ascii="Courier New" w:eastAsiaTheme="minorHAnsi" w:hAnsi="Courier New" w:cs="Courier New"/>
          <w:color w:val="000000" w:themeColor="text1"/>
          <w:sz w:val="18"/>
          <w:szCs w:val="18"/>
          <w:lang w:val="en-US" w:eastAsia="en-US"/>
        </w:rPr>
        <w:t>}</w:t>
      </w:r>
      <w:bookmarkStart w:id="1" w:name="_GoBack"/>
      <w:bookmarkEnd w:id="1"/>
    </w:p>
    <w:sectPr w:rsidR="003B127B" w:rsidRPr="00847BFB" w:rsidSect="00B7049F">
      <w:headerReference w:type="default" r:id="rId88"/>
      <w:headerReference w:type="first" r:id="rId8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8AE" w:rsidRDefault="00BD28AE" w:rsidP="003B127B">
      <w:r>
        <w:separator/>
      </w:r>
    </w:p>
  </w:endnote>
  <w:endnote w:type="continuationSeparator" w:id="0">
    <w:p w:rsidR="00BD28AE" w:rsidRDefault="00BD28AE" w:rsidP="003B1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8AE" w:rsidRDefault="00BD28AE" w:rsidP="003B127B">
      <w:r>
        <w:separator/>
      </w:r>
    </w:p>
  </w:footnote>
  <w:footnote w:type="continuationSeparator" w:id="0">
    <w:p w:rsidR="00BD28AE" w:rsidRDefault="00BD28AE" w:rsidP="003B12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275313"/>
      <w:docPartObj>
        <w:docPartGallery w:val="Page Numbers (Top of Page)"/>
        <w:docPartUnique/>
      </w:docPartObj>
    </w:sdtPr>
    <w:sdtEndPr/>
    <w:sdtContent>
      <w:p w:rsidR="00940672" w:rsidRDefault="0094067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10CA">
          <w:rPr>
            <w:noProof/>
          </w:rPr>
          <w:t>15</w:t>
        </w:r>
        <w:r>
          <w:fldChar w:fldCharType="end"/>
        </w:r>
      </w:p>
    </w:sdtContent>
  </w:sdt>
  <w:p w:rsidR="00940672" w:rsidRDefault="00940672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49F" w:rsidRDefault="00B7049F">
    <w:pPr>
      <w:pStyle w:val="ae"/>
      <w:jc w:val="right"/>
    </w:pPr>
  </w:p>
  <w:p w:rsidR="00B7049F" w:rsidRDefault="00B7049F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101F"/>
    <w:multiLevelType w:val="hybridMultilevel"/>
    <w:tmpl w:val="C5B2CD3A"/>
    <w:lvl w:ilvl="0" w:tplc="AAD66E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20021"/>
    <w:multiLevelType w:val="hybridMultilevel"/>
    <w:tmpl w:val="1C12469E"/>
    <w:lvl w:ilvl="0" w:tplc="B1686194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>
    <w:nsid w:val="19395C24"/>
    <w:multiLevelType w:val="hybridMultilevel"/>
    <w:tmpl w:val="52482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06EA9"/>
    <w:multiLevelType w:val="hybridMultilevel"/>
    <w:tmpl w:val="3D0C85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D9E06AA"/>
    <w:multiLevelType w:val="hybridMultilevel"/>
    <w:tmpl w:val="8E26BA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F683186"/>
    <w:multiLevelType w:val="hybridMultilevel"/>
    <w:tmpl w:val="1A30F354"/>
    <w:lvl w:ilvl="0" w:tplc="B168619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28116D0"/>
    <w:multiLevelType w:val="hybridMultilevel"/>
    <w:tmpl w:val="D3EA551A"/>
    <w:lvl w:ilvl="0" w:tplc="4DC867E4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5DF44EA"/>
    <w:multiLevelType w:val="hybridMultilevel"/>
    <w:tmpl w:val="15220020"/>
    <w:lvl w:ilvl="0" w:tplc="4DC867E4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DC556F7"/>
    <w:multiLevelType w:val="hybridMultilevel"/>
    <w:tmpl w:val="09823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F3A3192"/>
    <w:multiLevelType w:val="hybridMultilevel"/>
    <w:tmpl w:val="C11028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0CE42C2"/>
    <w:multiLevelType w:val="hybridMultilevel"/>
    <w:tmpl w:val="8B7C8C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F4525BF"/>
    <w:multiLevelType w:val="hybridMultilevel"/>
    <w:tmpl w:val="C846B31A"/>
    <w:lvl w:ilvl="0" w:tplc="4DC867E4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>
    <w:nsid w:val="6F1D6DCC"/>
    <w:multiLevelType w:val="hybridMultilevel"/>
    <w:tmpl w:val="EDB03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3"/>
  </w:num>
  <w:num w:numId="5">
    <w:abstractNumId w:val="10"/>
  </w:num>
  <w:num w:numId="6">
    <w:abstractNumId w:val="1"/>
  </w:num>
  <w:num w:numId="7">
    <w:abstractNumId w:val="5"/>
  </w:num>
  <w:num w:numId="8">
    <w:abstractNumId w:val="4"/>
  </w:num>
  <w:num w:numId="9">
    <w:abstractNumId w:val="11"/>
  </w:num>
  <w:num w:numId="10">
    <w:abstractNumId w:val="8"/>
  </w:num>
  <w:num w:numId="11">
    <w:abstractNumId w:val="7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255"/>
    <w:rsid w:val="00031067"/>
    <w:rsid w:val="00040FD1"/>
    <w:rsid w:val="000455C0"/>
    <w:rsid w:val="000B7F5A"/>
    <w:rsid w:val="00107844"/>
    <w:rsid w:val="00114147"/>
    <w:rsid w:val="001215AB"/>
    <w:rsid w:val="001A1834"/>
    <w:rsid w:val="001A75D6"/>
    <w:rsid w:val="00226C1E"/>
    <w:rsid w:val="00294160"/>
    <w:rsid w:val="002A02F8"/>
    <w:rsid w:val="002A0CD5"/>
    <w:rsid w:val="002D2055"/>
    <w:rsid w:val="003447F4"/>
    <w:rsid w:val="0034745D"/>
    <w:rsid w:val="00371888"/>
    <w:rsid w:val="003A09A6"/>
    <w:rsid w:val="003A687B"/>
    <w:rsid w:val="003B127B"/>
    <w:rsid w:val="00456255"/>
    <w:rsid w:val="00460669"/>
    <w:rsid w:val="004626AA"/>
    <w:rsid w:val="00482BC7"/>
    <w:rsid w:val="00484305"/>
    <w:rsid w:val="0055520D"/>
    <w:rsid w:val="00561097"/>
    <w:rsid w:val="00570D1C"/>
    <w:rsid w:val="005878E1"/>
    <w:rsid w:val="005D3B64"/>
    <w:rsid w:val="005D653D"/>
    <w:rsid w:val="005E49ED"/>
    <w:rsid w:val="00623DD7"/>
    <w:rsid w:val="006D2607"/>
    <w:rsid w:val="006F66C1"/>
    <w:rsid w:val="00702D34"/>
    <w:rsid w:val="0074077E"/>
    <w:rsid w:val="007A6993"/>
    <w:rsid w:val="007C09EC"/>
    <w:rsid w:val="007E2D54"/>
    <w:rsid w:val="008242DE"/>
    <w:rsid w:val="008410CA"/>
    <w:rsid w:val="008476AF"/>
    <w:rsid w:val="00847BFB"/>
    <w:rsid w:val="008E6005"/>
    <w:rsid w:val="00901114"/>
    <w:rsid w:val="00927F5D"/>
    <w:rsid w:val="00940672"/>
    <w:rsid w:val="00961E84"/>
    <w:rsid w:val="00962CEF"/>
    <w:rsid w:val="009710F9"/>
    <w:rsid w:val="009948E7"/>
    <w:rsid w:val="009D479F"/>
    <w:rsid w:val="009E2EE2"/>
    <w:rsid w:val="00A4482E"/>
    <w:rsid w:val="00A55CDB"/>
    <w:rsid w:val="00A85918"/>
    <w:rsid w:val="00AD0818"/>
    <w:rsid w:val="00B126AA"/>
    <w:rsid w:val="00B15FB4"/>
    <w:rsid w:val="00B47283"/>
    <w:rsid w:val="00B7049F"/>
    <w:rsid w:val="00B95187"/>
    <w:rsid w:val="00BD28AE"/>
    <w:rsid w:val="00C22B6B"/>
    <w:rsid w:val="00C7186C"/>
    <w:rsid w:val="00C763A6"/>
    <w:rsid w:val="00C76FCC"/>
    <w:rsid w:val="00CE09CD"/>
    <w:rsid w:val="00D6467D"/>
    <w:rsid w:val="00DE56F5"/>
    <w:rsid w:val="00E10332"/>
    <w:rsid w:val="00E31CA6"/>
    <w:rsid w:val="00E6249A"/>
    <w:rsid w:val="00EE436C"/>
    <w:rsid w:val="00F3646E"/>
    <w:rsid w:val="00F9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430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">
    <w:name w:val="heading 4"/>
    <w:aliases w:val="Мой Стиль - Заголовок 4"/>
    <w:basedOn w:val="a"/>
    <w:next w:val="a"/>
    <w:link w:val="40"/>
    <w:qFormat/>
    <w:rsid w:val="00484305"/>
    <w:pPr>
      <w:keepNext/>
      <w:overflowPunct w:val="0"/>
      <w:autoSpaceDE w:val="0"/>
      <w:autoSpaceDN w:val="0"/>
      <w:adjustRightInd w:val="0"/>
      <w:ind w:firstLine="567"/>
      <w:textAlignment w:val="baseline"/>
      <w:outlineLvl w:val="3"/>
    </w:pPr>
    <w:rPr>
      <w:b/>
      <w:szCs w:val="20"/>
      <w:lang w:val="en-US"/>
    </w:rPr>
  </w:style>
  <w:style w:type="paragraph" w:styleId="5">
    <w:name w:val="heading 5"/>
    <w:aliases w:val="Мой стиль - Заголовок 5"/>
    <w:basedOn w:val="a"/>
    <w:next w:val="a"/>
    <w:link w:val="50"/>
    <w:qFormat/>
    <w:rsid w:val="00484305"/>
    <w:pPr>
      <w:keepNext/>
      <w:ind w:firstLine="567"/>
      <w:outlineLvl w:val="4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aliases w:val="Мой Стиль - Заголовок 4 Знак"/>
    <w:basedOn w:val="a0"/>
    <w:link w:val="4"/>
    <w:rsid w:val="00484305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50">
    <w:name w:val="Заголовок 5 Знак"/>
    <w:aliases w:val="Мой стиль - Заголовок 5 Знак"/>
    <w:basedOn w:val="a0"/>
    <w:link w:val="5"/>
    <w:rsid w:val="00484305"/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48430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84305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84305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8430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84305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8430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84305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84305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caption"/>
    <w:basedOn w:val="a"/>
    <w:next w:val="a"/>
    <w:unhideWhenUsed/>
    <w:qFormat/>
    <w:rsid w:val="00C22B6B"/>
    <w:pPr>
      <w:spacing w:after="200"/>
    </w:pPr>
    <w:rPr>
      <w:i/>
      <w:iCs/>
      <w:color w:val="44546A" w:themeColor="text2"/>
      <w:sz w:val="18"/>
      <w:szCs w:val="18"/>
    </w:rPr>
  </w:style>
  <w:style w:type="table" w:styleId="ac">
    <w:name w:val="Table Grid"/>
    <w:basedOn w:val="a1"/>
    <w:rsid w:val="000B7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27F5D"/>
    <w:rPr>
      <w:color w:val="808080"/>
    </w:rPr>
  </w:style>
  <w:style w:type="paragraph" w:styleId="ae">
    <w:name w:val="header"/>
    <w:basedOn w:val="a"/>
    <w:link w:val="af"/>
    <w:uiPriority w:val="99"/>
    <w:unhideWhenUsed/>
    <w:rsid w:val="003B127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B127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3B127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3B127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Body Text Indent 3"/>
    <w:basedOn w:val="a"/>
    <w:link w:val="30"/>
    <w:rsid w:val="00B7049F"/>
    <w:pPr>
      <w:spacing w:after="120"/>
      <w:ind w:left="283"/>
      <w:jc w:val="left"/>
    </w:pPr>
    <w:rPr>
      <w:b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B7049F"/>
    <w:rPr>
      <w:rFonts w:ascii="Times New Roman" w:eastAsia="Times New Roman" w:hAnsi="Times New Roman" w:cs="Times New Roman"/>
      <w:b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430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">
    <w:name w:val="heading 4"/>
    <w:aliases w:val="Мой Стиль - Заголовок 4"/>
    <w:basedOn w:val="a"/>
    <w:next w:val="a"/>
    <w:link w:val="40"/>
    <w:qFormat/>
    <w:rsid w:val="00484305"/>
    <w:pPr>
      <w:keepNext/>
      <w:overflowPunct w:val="0"/>
      <w:autoSpaceDE w:val="0"/>
      <w:autoSpaceDN w:val="0"/>
      <w:adjustRightInd w:val="0"/>
      <w:ind w:firstLine="567"/>
      <w:textAlignment w:val="baseline"/>
      <w:outlineLvl w:val="3"/>
    </w:pPr>
    <w:rPr>
      <w:b/>
      <w:szCs w:val="20"/>
      <w:lang w:val="en-US"/>
    </w:rPr>
  </w:style>
  <w:style w:type="paragraph" w:styleId="5">
    <w:name w:val="heading 5"/>
    <w:aliases w:val="Мой стиль - Заголовок 5"/>
    <w:basedOn w:val="a"/>
    <w:next w:val="a"/>
    <w:link w:val="50"/>
    <w:qFormat/>
    <w:rsid w:val="00484305"/>
    <w:pPr>
      <w:keepNext/>
      <w:ind w:firstLine="567"/>
      <w:outlineLvl w:val="4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aliases w:val="Мой Стиль - Заголовок 4 Знак"/>
    <w:basedOn w:val="a0"/>
    <w:link w:val="4"/>
    <w:rsid w:val="00484305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50">
    <w:name w:val="Заголовок 5 Знак"/>
    <w:aliases w:val="Мой стиль - Заголовок 5 Знак"/>
    <w:basedOn w:val="a0"/>
    <w:link w:val="5"/>
    <w:rsid w:val="00484305"/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48430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84305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84305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8430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84305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8430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84305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84305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caption"/>
    <w:basedOn w:val="a"/>
    <w:next w:val="a"/>
    <w:unhideWhenUsed/>
    <w:qFormat/>
    <w:rsid w:val="00C22B6B"/>
    <w:pPr>
      <w:spacing w:after="200"/>
    </w:pPr>
    <w:rPr>
      <w:i/>
      <w:iCs/>
      <w:color w:val="44546A" w:themeColor="text2"/>
      <w:sz w:val="18"/>
      <w:szCs w:val="18"/>
    </w:rPr>
  </w:style>
  <w:style w:type="table" w:styleId="ac">
    <w:name w:val="Table Grid"/>
    <w:basedOn w:val="a1"/>
    <w:rsid w:val="000B7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27F5D"/>
    <w:rPr>
      <w:color w:val="808080"/>
    </w:rPr>
  </w:style>
  <w:style w:type="paragraph" w:styleId="ae">
    <w:name w:val="header"/>
    <w:basedOn w:val="a"/>
    <w:link w:val="af"/>
    <w:uiPriority w:val="99"/>
    <w:unhideWhenUsed/>
    <w:rsid w:val="003B127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B127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3B127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3B127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Body Text Indent 3"/>
    <w:basedOn w:val="a"/>
    <w:link w:val="30"/>
    <w:rsid w:val="00B7049F"/>
    <w:pPr>
      <w:spacing w:after="120"/>
      <w:ind w:left="283"/>
      <w:jc w:val="left"/>
    </w:pPr>
    <w:rPr>
      <w:b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B7049F"/>
    <w:rPr>
      <w:rFonts w:ascii="Times New Roman" w:eastAsia="Times New Roman" w:hAnsi="Times New Roman" w:cs="Times New Roman"/>
      <w:b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emf"/><Relationship Id="rId76" Type="http://schemas.openxmlformats.org/officeDocument/2006/relationships/image" Target="media/image35.emf"/><Relationship Id="rId84" Type="http://schemas.openxmlformats.org/officeDocument/2006/relationships/image" Target="media/image40.png"/><Relationship Id="rId89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oleObject" Target="embeddings/oleObject36.bin"/><Relationship Id="rId87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90" Type="http://schemas.openxmlformats.org/officeDocument/2006/relationships/fontTable" Target="fontTable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56" Type="http://schemas.openxmlformats.org/officeDocument/2006/relationships/image" Target="media/image25.wmf"/><Relationship Id="rId64" Type="http://schemas.openxmlformats.org/officeDocument/2006/relationships/image" Target="media/image29.e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e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oleObject" Target="embeddings/oleObject34.bin"/><Relationship Id="rId83" Type="http://schemas.openxmlformats.org/officeDocument/2006/relationships/image" Target="media/image39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emf"/><Relationship Id="rId81" Type="http://schemas.openxmlformats.org/officeDocument/2006/relationships/oleObject" Target="embeddings/oleObject37.bin"/><Relationship Id="rId86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21</Pages>
  <Words>3432</Words>
  <Characters>19564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Chaban</dc:creator>
  <cp:lastModifiedBy>Пользователь Windows</cp:lastModifiedBy>
  <cp:revision>9</cp:revision>
  <dcterms:created xsi:type="dcterms:W3CDTF">2018-11-02T08:19:00Z</dcterms:created>
  <dcterms:modified xsi:type="dcterms:W3CDTF">2018-11-27T14:47:00Z</dcterms:modified>
</cp:coreProperties>
</file>