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74C04" w14:textId="77777777" w:rsidR="00DE2A25" w:rsidRPr="00D00C53" w:rsidRDefault="00DE2A25" w:rsidP="00DE2A25">
      <w:pPr>
        <w:pStyle w:val="a4"/>
        <w:jc w:val="left"/>
        <w:rPr>
          <w:caps/>
        </w:rPr>
      </w:pPr>
      <w:r w:rsidRPr="00D00C53">
        <w:rPr>
          <w:caps/>
        </w:rPr>
        <w:t xml:space="preserve">УДК </w:t>
      </w:r>
      <w:r w:rsidRPr="001C7A20">
        <w:rPr>
          <w:caps/>
          <w:lang w:val="ru-RU"/>
        </w:rPr>
        <w:t>004.424</w:t>
      </w:r>
    </w:p>
    <w:p w14:paraId="2BEC2A7E" w14:textId="77777777" w:rsidR="00DE2A25" w:rsidRPr="00D00C53" w:rsidRDefault="00DE2A25" w:rsidP="00DE2A25">
      <w:pPr>
        <w:pStyle w:val="a4"/>
        <w:spacing w:before="240"/>
        <w:jc w:val="left"/>
        <w:rPr>
          <w:i/>
          <w:caps/>
        </w:rPr>
      </w:pPr>
      <w:r w:rsidRPr="00D00C53">
        <w:rPr>
          <w:i/>
          <w:caps/>
        </w:rPr>
        <w:t xml:space="preserve">А.Ю. </w:t>
      </w:r>
      <w:r w:rsidRPr="00D00C53">
        <w:rPr>
          <w:i/>
        </w:rPr>
        <w:t>Дорошенко</w:t>
      </w:r>
      <w:r w:rsidRPr="00D00C53">
        <w:rPr>
          <w:i/>
          <w:caps/>
        </w:rPr>
        <w:t xml:space="preserve">, </w:t>
      </w:r>
      <w:r>
        <w:rPr>
          <w:i/>
          <w:caps/>
        </w:rPr>
        <w:t>М</w:t>
      </w:r>
      <w:r w:rsidRPr="00D00C53">
        <w:rPr>
          <w:i/>
          <w:caps/>
        </w:rPr>
        <w:t>.</w:t>
      </w:r>
      <w:r>
        <w:rPr>
          <w:i/>
          <w:caps/>
        </w:rPr>
        <w:t>М</w:t>
      </w:r>
      <w:r w:rsidRPr="00D00C53">
        <w:rPr>
          <w:i/>
          <w:caps/>
        </w:rPr>
        <w:t xml:space="preserve">. </w:t>
      </w:r>
      <w:r>
        <w:rPr>
          <w:i/>
        </w:rPr>
        <w:t>Гнинюк</w:t>
      </w:r>
      <w:r w:rsidRPr="00D00C53">
        <w:rPr>
          <w:i/>
        </w:rPr>
        <w:t xml:space="preserve"> </w:t>
      </w:r>
    </w:p>
    <w:p w14:paraId="1E26F320" w14:textId="77777777" w:rsidR="00DE2A25" w:rsidRPr="00D00C53" w:rsidRDefault="00DE2A25" w:rsidP="00DE2A25">
      <w:pPr>
        <w:pStyle w:val="1"/>
        <w:spacing w:before="360" w:after="240"/>
        <w:ind w:left="709"/>
        <w:jc w:val="center"/>
        <w:rPr>
          <w:rFonts w:ascii="Times New Roman" w:hAnsi="Times New Roman"/>
          <w:color w:val="auto"/>
          <w:sz w:val="30"/>
          <w:szCs w:val="30"/>
          <w:lang w:val="uk-UA"/>
        </w:rPr>
      </w:pPr>
      <w:r>
        <w:rPr>
          <w:rFonts w:ascii="Times New Roman" w:hAnsi="Times New Roman"/>
          <w:color w:val="auto"/>
          <w:sz w:val="30"/>
          <w:szCs w:val="30"/>
          <w:lang w:val="uk-UA"/>
        </w:rPr>
        <w:t xml:space="preserve">Паралельна </w:t>
      </w:r>
      <w:r w:rsidR="00D0382A">
        <w:rPr>
          <w:rFonts w:ascii="Times New Roman" w:hAnsi="Times New Roman"/>
          <w:color w:val="auto"/>
          <w:sz w:val="30"/>
          <w:szCs w:val="30"/>
          <w:lang w:val="uk-UA"/>
        </w:rPr>
        <w:t xml:space="preserve">розподілена </w:t>
      </w:r>
      <w:r>
        <w:rPr>
          <w:rFonts w:ascii="Times New Roman" w:hAnsi="Times New Roman"/>
          <w:color w:val="auto"/>
          <w:sz w:val="30"/>
          <w:szCs w:val="30"/>
          <w:lang w:val="uk-UA"/>
        </w:rPr>
        <w:t xml:space="preserve">реалізація </w:t>
      </w:r>
      <w:r w:rsidRPr="00D00C53">
        <w:rPr>
          <w:rFonts w:ascii="Times New Roman" w:hAnsi="Times New Roman"/>
          <w:color w:val="auto"/>
          <w:sz w:val="30"/>
          <w:szCs w:val="30"/>
          <w:lang w:val="uk-UA"/>
        </w:rPr>
        <w:t xml:space="preserve">моделювання </w:t>
      </w:r>
      <w:r>
        <w:rPr>
          <w:rFonts w:ascii="Times New Roman" w:hAnsi="Times New Roman"/>
          <w:color w:val="auto"/>
          <w:sz w:val="30"/>
          <w:szCs w:val="30"/>
          <w:lang w:val="uk-UA"/>
        </w:rPr>
        <w:t xml:space="preserve">паралельних обчислень </w:t>
      </w:r>
    </w:p>
    <w:p w14:paraId="5749D3D0" w14:textId="77777777" w:rsidR="00DE2A25" w:rsidRPr="00D00C53" w:rsidRDefault="00DE2A25" w:rsidP="00DE2A25">
      <w:pPr>
        <w:ind w:left="709"/>
        <w:jc w:val="both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>Запропонована паралельна реалізація для раніше створеного</w:t>
      </w:r>
      <w:r w:rsidRPr="00D00C53">
        <w:rPr>
          <w:rFonts w:ascii="Times New Roman" w:hAnsi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/>
          <w:sz w:val="20"/>
          <w:szCs w:val="20"/>
          <w:lang w:val="uk-UA"/>
        </w:rPr>
        <w:t>інструментарію</w:t>
      </w:r>
      <w:r w:rsidRPr="00D00C53">
        <w:rPr>
          <w:rFonts w:ascii="Times New Roman" w:hAnsi="Times New Roman"/>
          <w:sz w:val="20"/>
          <w:szCs w:val="20"/>
          <w:lang w:val="uk-UA"/>
        </w:rPr>
        <w:t xml:space="preserve"> моделювання гетерогенних </w:t>
      </w:r>
      <w:r>
        <w:rPr>
          <w:rFonts w:ascii="Times New Roman" w:hAnsi="Times New Roman"/>
          <w:sz w:val="20"/>
          <w:szCs w:val="20"/>
          <w:lang w:val="uk-UA"/>
        </w:rPr>
        <w:t xml:space="preserve">паралельних обчислювальних </w:t>
      </w:r>
      <w:r w:rsidRPr="00D00C53">
        <w:rPr>
          <w:rFonts w:ascii="Times New Roman" w:hAnsi="Times New Roman"/>
          <w:sz w:val="20"/>
          <w:szCs w:val="20"/>
          <w:lang w:val="uk-UA"/>
        </w:rPr>
        <w:t>систем</w:t>
      </w:r>
      <w:r w:rsidR="00F263B9">
        <w:rPr>
          <w:rFonts w:ascii="Times New Roman" w:hAnsi="Times New Roman"/>
          <w:sz w:val="20"/>
          <w:szCs w:val="20"/>
          <w:lang w:val="uk-UA"/>
        </w:rPr>
        <w:t>, побудованого</w:t>
      </w:r>
      <w:r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D00C53">
        <w:rPr>
          <w:rFonts w:ascii="Times New Roman" w:hAnsi="Times New Roman"/>
          <w:sz w:val="20"/>
          <w:szCs w:val="20"/>
          <w:lang w:val="uk-UA"/>
        </w:rPr>
        <w:t xml:space="preserve">на </w:t>
      </w:r>
      <w:r w:rsidR="00F263B9">
        <w:rPr>
          <w:rFonts w:ascii="Times New Roman" w:hAnsi="Times New Roman"/>
          <w:sz w:val="20"/>
          <w:szCs w:val="20"/>
          <w:lang w:val="uk-UA"/>
        </w:rPr>
        <w:t xml:space="preserve">основі </w:t>
      </w:r>
      <w:r w:rsidRPr="00D00C53">
        <w:rPr>
          <w:rFonts w:ascii="Times New Roman" w:hAnsi="Times New Roman"/>
          <w:sz w:val="20"/>
          <w:szCs w:val="20"/>
          <w:lang w:val="uk-UA"/>
        </w:rPr>
        <w:t xml:space="preserve">фреймворку GridSim. </w:t>
      </w:r>
      <w:r>
        <w:rPr>
          <w:rFonts w:ascii="Times New Roman" w:hAnsi="Times New Roman"/>
          <w:sz w:val="20"/>
          <w:szCs w:val="20"/>
          <w:lang w:val="uk-UA"/>
        </w:rPr>
        <w:t>П</w:t>
      </w:r>
      <w:r w:rsidRPr="00D00C53">
        <w:rPr>
          <w:rFonts w:ascii="Times New Roman" w:hAnsi="Times New Roman"/>
          <w:sz w:val="20"/>
          <w:szCs w:val="20"/>
          <w:lang w:val="uk-UA"/>
        </w:rPr>
        <w:t xml:space="preserve">роведена перевірка та первинне дослідження </w:t>
      </w:r>
      <w:r w:rsidR="00F263B9">
        <w:rPr>
          <w:rFonts w:ascii="Times New Roman" w:hAnsi="Times New Roman"/>
          <w:sz w:val="20"/>
          <w:szCs w:val="20"/>
          <w:lang w:val="uk-UA"/>
        </w:rPr>
        <w:t>цієї реалізації</w:t>
      </w:r>
      <w:r>
        <w:rPr>
          <w:rFonts w:ascii="Times New Roman" w:hAnsi="Times New Roman"/>
          <w:sz w:val="20"/>
          <w:szCs w:val="20"/>
          <w:lang w:val="uk-UA"/>
        </w:rPr>
        <w:t xml:space="preserve"> на приклад</w:t>
      </w:r>
      <w:r w:rsidR="00F263B9">
        <w:rPr>
          <w:rFonts w:ascii="Times New Roman" w:hAnsi="Times New Roman"/>
          <w:sz w:val="20"/>
          <w:szCs w:val="20"/>
          <w:lang w:val="uk-UA"/>
        </w:rPr>
        <w:t>і</w:t>
      </w:r>
      <w:r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F263B9">
        <w:rPr>
          <w:rFonts w:ascii="Times New Roman" w:hAnsi="Times New Roman"/>
          <w:sz w:val="20"/>
          <w:szCs w:val="20"/>
          <w:lang w:val="uk-UA"/>
        </w:rPr>
        <w:t>однієї прикладної</w:t>
      </w:r>
      <w:r w:rsidRPr="00D00C53">
        <w:rPr>
          <w:rFonts w:ascii="Times New Roman" w:hAnsi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/>
          <w:sz w:val="20"/>
          <w:szCs w:val="20"/>
          <w:lang w:val="uk-UA"/>
        </w:rPr>
        <w:t>задач</w:t>
      </w:r>
      <w:r w:rsidR="00F263B9">
        <w:rPr>
          <w:rFonts w:ascii="Times New Roman" w:hAnsi="Times New Roman"/>
          <w:sz w:val="20"/>
          <w:szCs w:val="20"/>
          <w:lang w:val="uk-UA"/>
        </w:rPr>
        <w:t>і</w:t>
      </w:r>
      <w:r w:rsidRPr="00D00C53">
        <w:rPr>
          <w:rFonts w:ascii="Times New Roman" w:hAnsi="Times New Roman"/>
          <w:sz w:val="20"/>
          <w:szCs w:val="20"/>
          <w:lang w:val="uk-UA"/>
        </w:rPr>
        <w:t>.</w:t>
      </w:r>
      <w:r w:rsidR="00B929ED">
        <w:rPr>
          <w:rFonts w:ascii="Times New Roman" w:hAnsi="Times New Roman"/>
          <w:sz w:val="20"/>
          <w:szCs w:val="20"/>
          <w:lang w:val="uk-UA"/>
        </w:rPr>
        <w:t xml:space="preserve"> </w:t>
      </w:r>
    </w:p>
    <w:p w14:paraId="464FAD73" w14:textId="77777777" w:rsidR="00DE2A25" w:rsidRPr="00D00C53" w:rsidRDefault="00DE2A25" w:rsidP="00DE2A25">
      <w:pPr>
        <w:ind w:left="709"/>
        <w:jc w:val="both"/>
        <w:rPr>
          <w:rFonts w:ascii="Times New Roman" w:hAnsi="Times New Roman"/>
          <w:sz w:val="20"/>
          <w:szCs w:val="20"/>
          <w:lang w:val="uk-UA"/>
        </w:rPr>
        <w:sectPr w:rsidR="00DE2A25" w:rsidRPr="00D00C53" w:rsidSect="006735C4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  <w:r w:rsidRPr="00D00C53">
        <w:rPr>
          <w:rFonts w:ascii="Times New Roman" w:hAnsi="Times New Roman"/>
          <w:sz w:val="20"/>
          <w:szCs w:val="20"/>
          <w:lang w:val="uk-UA"/>
        </w:rPr>
        <w:t xml:space="preserve"> </w:t>
      </w:r>
    </w:p>
    <w:p w14:paraId="79BDFB47" w14:textId="77777777" w:rsidR="00DE2A25" w:rsidRPr="00D00C53" w:rsidRDefault="00DE2A25" w:rsidP="00DE2A25">
      <w:pPr>
        <w:pStyle w:val="2"/>
        <w:spacing w:before="240" w:after="60" w:line="240" w:lineRule="auto"/>
        <w:jc w:val="center"/>
        <w:rPr>
          <w:rFonts w:ascii="Times New Roman" w:hAnsi="Times New Roman"/>
          <w:color w:val="auto"/>
          <w:sz w:val="28"/>
          <w:szCs w:val="28"/>
          <w:lang w:val="uk-UA"/>
        </w:rPr>
        <w:sectPr w:rsidR="00DE2A25" w:rsidRPr="00D00C53" w:rsidSect="006735C4">
          <w:type w:val="continuous"/>
          <w:pgSz w:w="11907" w:h="16840" w:code="9"/>
          <w:pgMar w:top="1134" w:right="1134" w:bottom="1134" w:left="1134" w:header="709" w:footer="709" w:gutter="0"/>
          <w:cols w:num="2" w:space="709"/>
          <w:docGrid w:linePitch="360"/>
        </w:sectPr>
      </w:pPr>
      <w:r>
        <w:rPr>
          <w:rFonts w:ascii="Times New Roman" w:hAnsi="Times New Roman"/>
          <w:color w:val="auto"/>
          <w:sz w:val="28"/>
          <w:szCs w:val="28"/>
          <w:lang w:val="uk-UA"/>
        </w:rPr>
        <w:lastRenderedPageBreak/>
        <w:t>Вступ</w:t>
      </w:r>
    </w:p>
    <w:p w14:paraId="085DBF38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 xml:space="preserve">Сьогодні паралельні обчислювальні 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системи </w:t>
      </w:r>
      <w:r>
        <w:rPr>
          <w:rFonts w:ascii="Times New Roman" w:hAnsi="Times New Roman"/>
          <w:sz w:val="24"/>
          <w:szCs w:val="24"/>
          <w:lang w:val="uk-UA"/>
        </w:rPr>
        <w:t>все більше використовуються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як </w:t>
      </w:r>
      <w:r w:rsidRPr="00140740">
        <w:rPr>
          <w:rFonts w:ascii="Times New Roman" w:hAnsi="Times New Roman"/>
          <w:sz w:val="24"/>
          <w:szCs w:val="24"/>
          <w:lang w:val="uk-UA"/>
        </w:rPr>
        <w:t>в нау</w:t>
      </w:r>
      <w:r>
        <w:rPr>
          <w:rFonts w:ascii="Times New Roman" w:hAnsi="Times New Roman"/>
          <w:sz w:val="24"/>
          <w:szCs w:val="24"/>
          <w:lang w:val="uk-UA"/>
        </w:rPr>
        <w:t>кових, так і в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промислових застосуваннях. Вони дозволяють ефективно використовувати існуючі різнорідні паралельні ресурси та вирішувати задачі великих обсягів, які не можуть бути вирішені на окремих паралельних комплексах.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П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роте </w:t>
      </w:r>
      <w:r>
        <w:rPr>
          <w:rFonts w:ascii="Times New Roman" w:hAnsi="Times New Roman"/>
          <w:sz w:val="24"/>
          <w:szCs w:val="24"/>
          <w:lang w:val="uk-UA"/>
        </w:rPr>
        <w:t>Грід-системи є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складн</w:t>
      </w:r>
      <w:r>
        <w:rPr>
          <w:rFonts w:ascii="Times New Roman" w:hAnsi="Times New Roman"/>
          <w:sz w:val="24"/>
          <w:szCs w:val="24"/>
          <w:lang w:val="uk-UA"/>
        </w:rPr>
        <w:t>ими як для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створенн</w:t>
      </w:r>
      <w:r>
        <w:rPr>
          <w:rFonts w:ascii="Times New Roman" w:hAnsi="Times New Roman"/>
          <w:sz w:val="24"/>
          <w:szCs w:val="24"/>
          <w:lang w:val="uk-UA"/>
        </w:rPr>
        <w:t>я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конфігурування</w:t>
      </w:r>
      <w:r w:rsidRPr="00140740">
        <w:rPr>
          <w:rFonts w:ascii="Times New Roman" w:hAnsi="Times New Roman"/>
          <w:sz w:val="24"/>
          <w:szCs w:val="24"/>
          <w:lang w:val="uk-UA"/>
        </w:rPr>
        <w:t>,</w:t>
      </w:r>
      <w:r>
        <w:rPr>
          <w:rFonts w:ascii="Times New Roman" w:hAnsi="Times New Roman"/>
          <w:sz w:val="24"/>
          <w:szCs w:val="24"/>
          <w:lang w:val="uk-UA"/>
        </w:rPr>
        <w:t xml:space="preserve"> так і для програмування</w:t>
      </w:r>
      <w:r w:rsidRPr="00140740">
        <w:rPr>
          <w:rFonts w:ascii="Times New Roman" w:hAnsi="Times New Roman"/>
          <w:sz w:val="24"/>
          <w:szCs w:val="24"/>
          <w:lang w:val="uk-UA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 xml:space="preserve"> При цьому підбір найбільш оптимальних конфігурацій як для структури самого Грід-середовища, так і для задач, що виконуються на ньому, недоцільно здійснювати на реальних системах через великі витрати та необхідність координації різних учасників Грід-проектів.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Тому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актуальною є задача моделювання, </w:t>
      </w:r>
      <w:r>
        <w:rPr>
          <w:rFonts w:ascii="Times New Roman" w:hAnsi="Times New Roman"/>
          <w:sz w:val="24"/>
          <w:szCs w:val="24"/>
          <w:lang w:val="uk-UA"/>
        </w:rPr>
        <w:t>яка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дозволяє без витрат на створення, підтримку та використання реальної Грід-системи провести на моделі необхідні експерименти, результати яких не будуть суттєво відрізнятися від оригіналу.</w:t>
      </w:r>
    </w:p>
    <w:p w14:paraId="0F7D7487" w14:textId="77777777" w:rsidR="00DE2A25" w:rsidRPr="00D00C53" w:rsidRDefault="00B356F9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Слід зазначити, що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263B9">
        <w:rPr>
          <w:rFonts w:ascii="Times New Roman" w:hAnsi="Times New Roman"/>
          <w:sz w:val="24"/>
          <w:szCs w:val="24"/>
          <w:lang w:val="uk-UA"/>
        </w:rPr>
        <w:t xml:space="preserve">актуальною є </w:t>
      </w:r>
      <w:r w:rsidR="000E7FDF">
        <w:rPr>
          <w:rFonts w:ascii="Times New Roman" w:hAnsi="Times New Roman"/>
          <w:sz w:val="24"/>
          <w:szCs w:val="24"/>
          <w:lang w:val="uk-UA"/>
        </w:rPr>
        <w:t>проблема моделювання саме гетерогенних Грід-систем, що включають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E7FDF">
        <w:rPr>
          <w:rFonts w:ascii="Times New Roman" w:hAnsi="Times New Roman"/>
          <w:sz w:val="24"/>
          <w:szCs w:val="24"/>
          <w:lang w:val="uk-UA"/>
        </w:rPr>
        <w:t>до свого складу центральні процесори (</w:t>
      </w:r>
      <w:r w:rsidR="000E7FDF">
        <w:rPr>
          <w:rFonts w:ascii="Times New Roman" w:hAnsi="Times New Roman"/>
          <w:sz w:val="24"/>
          <w:szCs w:val="24"/>
        </w:rPr>
        <w:t>CPU</w:t>
      </w:r>
      <w:r w:rsidR="000E7FDF" w:rsidRPr="000E7FDF">
        <w:rPr>
          <w:rFonts w:ascii="Times New Roman" w:hAnsi="Times New Roman"/>
          <w:sz w:val="24"/>
          <w:szCs w:val="24"/>
          <w:lang w:val="uk-UA"/>
        </w:rPr>
        <w:t>)</w:t>
      </w:r>
      <w:r w:rsidR="000E7FDF">
        <w:rPr>
          <w:rFonts w:ascii="Times New Roman" w:hAnsi="Times New Roman"/>
          <w:sz w:val="24"/>
          <w:szCs w:val="24"/>
          <w:lang w:val="uk-UA"/>
        </w:rPr>
        <w:t xml:space="preserve">, а також як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графічн</w:t>
      </w:r>
      <w:r w:rsidR="000E7FDF">
        <w:rPr>
          <w:rFonts w:ascii="Times New Roman" w:hAnsi="Times New Roman"/>
          <w:sz w:val="24"/>
          <w:szCs w:val="24"/>
          <w:lang w:val="uk-UA"/>
        </w:rPr>
        <w:t>і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прискорювач</w:t>
      </w:r>
      <w:r w:rsidR="000E7FDF">
        <w:rPr>
          <w:rFonts w:ascii="Times New Roman" w:hAnsi="Times New Roman"/>
          <w:sz w:val="24"/>
          <w:szCs w:val="24"/>
          <w:lang w:val="uk-UA"/>
        </w:rPr>
        <w:t>і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(відеоадаптер</w:t>
      </w:r>
      <w:r w:rsidR="000E7FDF">
        <w:rPr>
          <w:rFonts w:ascii="Times New Roman" w:hAnsi="Times New Roman"/>
          <w:sz w:val="24"/>
          <w:szCs w:val="24"/>
          <w:lang w:val="uk-UA"/>
        </w:rPr>
        <w:t>и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, GPU) через їх висок</w:t>
      </w:r>
      <w:r w:rsidR="00DE2A25">
        <w:rPr>
          <w:rFonts w:ascii="Times New Roman" w:hAnsi="Times New Roman"/>
          <w:sz w:val="24"/>
          <w:szCs w:val="24"/>
          <w:lang w:val="uk-UA"/>
        </w:rPr>
        <w:t>у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продуктивн</w:t>
      </w:r>
      <w:r w:rsidR="00DE2A25">
        <w:rPr>
          <w:rFonts w:ascii="Times New Roman" w:hAnsi="Times New Roman"/>
          <w:sz w:val="24"/>
          <w:szCs w:val="24"/>
          <w:lang w:val="uk-UA"/>
        </w:rPr>
        <w:t>і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ст</w:t>
      </w:r>
      <w:r w:rsidR="00DE2A25">
        <w:rPr>
          <w:rFonts w:ascii="Times New Roman" w:hAnsi="Times New Roman"/>
          <w:sz w:val="24"/>
          <w:szCs w:val="24"/>
          <w:lang w:val="uk-UA"/>
        </w:rPr>
        <w:t>ь</w:t>
      </w:r>
      <w:r w:rsidR="00572691" w:rsidRPr="0057269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72691">
        <w:rPr>
          <w:rFonts w:ascii="Times New Roman" w:hAnsi="Times New Roman"/>
          <w:sz w:val="24"/>
          <w:szCs w:val="24"/>
          <w:lang w:val="uk-UA"/>
        </w:rPr>
        <w:t>останніх</w:t>
      </w:r>
      <w:r w:rsidR="000E7FDF">
        <w:rPr>
          <w:rFonts w:ascii="Times New Roman" w:hAnsi="Times New Roman"/>
          <w:sz w:val="24"/>
          <w:szCs w:val="24"/>
          <w:lang w:val="uk-UA"/>
        </w:rPr>
        <w:t>,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72691">
        <w:rPr>
          <w:rFonts w:ascii="Times New Roman" w:hAnsi="Times New Roman"/>
          <w:sz w:val="24"/>
          <w:szCs w:val="24"/>
          <w:lang w:val="uk-UA"/>
        </w:rPr>
        <w:t xml:space="preserve">їх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доступн</w:t>
      </w:r>
      <w:r w:rsidR="000E7FDF">
        <w:rPr>
          <w:rFonts w:ascii="Times New Roman" w:hAnsi="Times New Roman"/>
          <w:sz w:val="24"/>
          <w:szCs w:val="24"/>
          <w:lang w:val="uk-UA"/>
        </w:rPr>
        <w:t>і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ст</w:t>
      </w:r>
      <w:r w:rsidR="000E7FDF">
        <w:rPr>
          <w:rFonts w:ascii="Times New Roman" w:hAnsi="Times New Roman"/>
          <w:sz w:val="24"/>
          <w:szCs w:val="24"/>
          <w:lang w:val="uk-UA"/>
        </w:rPr>
        <w:t>ь за ціною і енергоефективність.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E7FDF">
        <w:rPr>
          <w:rFonts w:ascii="Times New Roman" w:hAnsi="Times New Roman"/>
          <w:sz w:val="24"/>
          <w:szCs w:val="24"/>
          <w:lang w:val="uk-UA"/>
        </w:rPr>
        <w:t xml:space="preserve">Одним з популярних засобів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моделювання паралельних систем (кластерів, Грід-систем), окремі вузли яких мають гетерогенний характер і містять як CPU, так і GPU-компоненти</w:t>
      </w:r>
      <w:r w:rsidR="000E7FDF">
        <w:rPr>
          <w:rFonts w:ascii="Times New Roman" w:hAnsi="Times New Roman"/>
          <w:sz w:val="24"/>
          <w:szCs w:val="24"/>
          <w:lang w:val="uk-UA"/>
        </w:rPr>
        <w:t xml:space="preserve">, є </w:t>
      </w:r>
      <w:r w:rsidR="00572691" w:rsidRPr="00140740">
        <w:rPr>
          <w:rFonts w:ascii="Times New Roman" w:hAnsi="Times New Roman"/>
          <w:sz w:val="24"/>
          <w:szCs w:val="24"/>
          <w:lang w:val="uk-UA"/>
        </w:rPr>
        <w:t>фреймворк GridSim</w:t>
      </w:r>
      <w:r w:rsidR="0057269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72691" w:rsidRPr="00572691">
        <w:rPr>
          <w:rFonts w:ascii="Times New Roman" w:hAnsi="Times New Roman"/>
          <w:sz w:val="24"/>
          <w:szCs w:val="24"/>
          <w:lang w:val="uk-UA"/>
        </w:rPr>
        <w:t>[1]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.</w:t>
      </w:r>
      <w:r w:rsidR="00DE2A25"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t xml:space="preserve">Паралельна система </w:t>
      </w:r>
      <w:r w:rsidR="00B55C81">
        <w:rPr>
          <w:rFonts w:ascii="Times New Roman" w:hAnsi="Times New Roman"/>
          <w:sz w:val="24"/>
          <w:szCs w:val="24"/>
          <w:lang w:val="uk-UA"/>
        </w:rPr>
        <w:t>з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t xml:space="preserve"> CPU </w:t>
      </w:r>
      <w:r w:rsidR="00B55C81">
        <w:rPr>
          <w:rFonts w:ascii="Times New Roman" w:hAnsi="Times New Roman"/>
          <w:sz w:val="24"/>
          <w:szCs w:val="24"/>
          <w:lang w:val="uk-UA"/>
        </w:rPr>
        <w:t xml:space="preserve">+ 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lastRenderedPageBreak/>
        <w:t xml:space="preserve">GPU за допомогою сутностей GridSim може бути представлена у вигляді ресурсу з двома ЕОМ: перша ЕОМ визначає кількість ядер CPU </w:t>
      </w:r>
      <w:r w:rsidR="00B55C81">
        <w:rPr>
          <w:rFonts w:ascii="Times New Roman" w:hAnsi="Times New Roman"/>
          <w:sz w:val="24"/>
          <w:szCs w:val="24"/>
          <w:lang w:val="uk-UA"/>
        </w:rPr>
        <w:t>та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t xml:space="preserve"> їх рейтинг, друга </w:t>
      </w:r>
      <w:r w:rsidR="00B55C81">
        <w:rPr>
          <w:rFonts w:ascii="Times New Roman" w:hAnsi="Times New Roman"/>
          <w:sz w:val="24"/>
          <w:szCs w:val="24"/>
          <w:lang w:val="uk-UA"/>
        </w:rPr>
        <w:t>–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t xml:space="preserve"> кількість ядер GPU </w:t>
      </w:r>
      <w:r w:rsidR="00B55C81">
        <w:rPr>
          <w:rFonts w:ascii="Times New Roman" w:hAnsi="Times New Roman"/>
          <w:sz w:val="24"/>
          <w:szCs w:val="24"/>
          <w:lang w:val="uk-UA"/>
        </w:rPr>
        <w:t>та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t xml:space="preserve"> їх рейтинг. Ядра CPU </w:t>
      </w:r>
      <w:r w:rsidR="00B55C81">
        <w:rPr>
          <w:rFonts w:ascii="Times New Roman" w:hAnsi="Times New Roman"/>
          <w:sz w:val="24"/>
          <w:szCs w:val="24"/>
          <w:lang w:val="uk-UA"/>
        </w:rPr>
        <w:t>та</w:t>
      </w:r>
      <w:r w:rsidR="00B55C81" w:rsidRPr="007E1D88">
        <w:rPr>
          <w:rFonts w:ascii="Times New Roman" w:hAnsi="Times New Roman"/>
          <w:sz w:val="24"/>
          <w:szCs w:val="24"/>
          <w:lang w:val="uk-UA"/>
        </w:rPr>
        <w:t xml:space="preserve"> GPU моделюються у вигляді обчислювальних елементів (PE). Моделювання CPU і GPU-компонентів з використанням базових сутностей GridSim дозволить надалі спростити включення розробленої моделі в більш складні конфігурації гетерогенних систем, зокрема кластери і Грід-системи з GPU-вузлами.</w:t>
      </w:r>
    </w:p>
    <w:p w14:paraId="5AEC26D3" w14:textId="77777777" w:rsidR="00D0382A" w:rsidRPr="008E7686" w:rsidRDefault="00DE2A25" w:rsidP="00D0382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140740">
        <w:rPr>
          <w:rFonts w:ascii="Times New Roman" w:hAnsi="Times New Roman"/>
          <w:sz w:val="24"/>
          <w:szCs w:val="24"/>
          <w:lang w:val="uk-UA"/>
        </w:rPr>
        <w:t xml:space="preserve">У роботі </w:t>
      </w:r>
      <w:r w:rsidR="00B356F9" w:rsidRPr="00B356F9">
        <w:rPr>
          <w:rFonts w:ascii="Times New Roman" w:hAnsi="Times New Roman"/>
          <w:sz w:val="24"/>
          <w:szCs w:val="24"/>
          <w:lang w:val="uk-UA"/>
        </w:rPr>
        <w:t>[</w:t>
      </w:r>
      <w:r w:rsidR="00572691" w:rsidRPr="00572691">
        <w:rPr>
          <w:rFonts w:ascii="Times New Roman" w:hAnsi="Times New Roman"/>
          <w:sz w:val="24"/>
          <w:szCs w:val="24"/>
          <w:lang w:val="uk-UA"/>
        </w:rPr>
        <w:t>2</w:t>
      </w:r>
      <w:r w:rsidR="00B356F9" w:rsidRPr="00B356F9">
        <w:rPr>
          <w:rFonts w:ascii="Times New Roman" w:hAnsi="Times New Roman"/>
          <w:sz w:val="24"/>
          <w:szCs w:val="24"/>
          <w:lang w:val="uk-UA"/>
        </w:rPr>
        <w:t xml:space="preserve">] </w:t>
      </w:r>
      <w:r w:rsidR="00B356F9">
        <w:rPr>
          <w:rFonts w:ascii="Times New Roman" w:hAnsi="Times New Roman"/>
          <w:sz w:val="24"/>
          <w:szCs w:val="24"/>
          <w:lang w:val="uk-UA"/>
        </w:rPr>
        <w:t xml:space="preserve">була </w:t>
      </w:r>
      <w:r w:rsidRPr="00140740">
        <w:rPr>
          <w:rFonts w:ascii="Times New Roman" w:hAnsi="Times New Roman"/>
          <w:sz w:val="24"/>
          <w:szCs w:val="24"/>
          <w:lang w:val="uk-UA"/>
        </w:rPr>
        <w:t>запропонована архітектура гнучко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і розширювано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середовища моделювання гетерогенних Грід-систем gpusim на </w:t>
      </w:r>
      <w:r>
        <w:rPr>
          <w:rFonts w:ascii="Times New Roman" w:hAnsi="Times New Roman"/>
          <w:sz w:val="24"/>
          <w:szCs w:val="24"/>
          <w:lang w:val="uk-UA"/>
        </w:rPr>
        <w:t xml:space="preserve">базі 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Java-фреймворку GridSim. Особливістю системи є </w:t>
      </w:r>
      <w:r w:rsidR="00FA594A">
        <w:rPr>
          <w:rFonts w:ascii="Times New Roman" w:hAnsi="Times New Roman"/>
          <w:sz w:val="24"/>
          <w:szCs w:val="24"/>
          <w:lang w:val="uk-UA"/>
        </w:rPr>
        <w:t xml:space="preserve">такий </w:t>
      </w:r>
      <w:r w:rsidRPr="00140740">
        <w:rPr>
          <w:rFonts w:ascii="Times New Roman" w:hAnsi="Times New Roman"/>
          <w:sz w:val="24"/>
          <w:szCs w:val="24"/>
          <w:lang w:val="uk-UA"/>
        </w:rPr>
        <w:t>підхід до опису гетерогенної паралельної системи, при якому CPU і GPU-компоненти розглядаються як окремі вузли віртуально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Грід-середовища. </w:t>
      </w:r>
      <w:r w:rsidR="00FA594A">
        <w:rPr>
          <w:rFonts w:ascii="Times New Roman" w:hAnsi="Times New Roman"/>
          <w:sz w:val="24"/>
          <w:szCs w:val="24"/>
          <w:lang w:val="uk-UA"/>
        </w:rPr>
        <w:t>Було о</w:t>
      </w:r>
      <w:r w:rsidRPr="00140740">
        <w:rPr>
          <w:rFonts w:ascii="Times New Roman" w:hAnsi="Times New Roman"/>
          <w:sz w:val="24"/>
          <w:szCs w:val="24"/>
          <w:lang w:val="uk-UA"/>
        </w:rPr>
        <w:t>писано прототип інструментальної системи для моделювання, заснований на використанні запропонованої архітектури</w:t>
      </w:r>
      <w:r w:rsidR="00FA594A">
        <w:rPr>
          <w:rFonts w:ascii="Times New Roman" w:hAnsi="Times New Roman"/>
          <w:sz w:val="24"/>
          <w:szCs w:val="24"/>
          <w:lang w:val="uk-UA"/>
        </w:rPr>
        <w:t xml:space="preserve">, а також 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механізм </w:t>
      </w:r>
      <w:r>
        <w:rPr>
          <w:rFonts w:ascii="Times New Roman" w:hAnsi="Times New Roman"/>
          <w:sz w:val="24"/>
          <w:szCs w:val="24"/>
          <w:lang w:val="uk-UA"/>
        </w:rPr>
        <w:t>налаштування</w:t>
      </w:r>
      <w:r w:rsidRPr="00140740">
        <w:rPr>
          <w:rFonts w:ascii="Times New Roman" w:hAnsi="Times New Roman"/>
          <w:sz w:val="24"/>
          <w:szCs w:val="24"/>
          <w:lang w:val="uk-UA"/>
        </w:rPr>
        <w:t xml:space="preserve"> системи на параметри конкретної паралельної системи за рахунок автоматизованого підбору параметрів моделі. Експерименти показ</w:t>
      </w:r>
      <w:r w:rsidR="00FA594A">
        <w:rPr>
          <w:rFonts w:ascii="Times New Roman" w:hAnsi="Times New Roman"/>
          <w:sz w:val="24"/>
          <w:szCs w:val="24"/>
          <w:lang w:val="uk-UA"/>
        </w:rPr>
        <w:t xml:space="preserve">али </w:t>
      </w:r>
      <w:r w:rsidRPr="00140740">
        <w:rPr>
          <w:rFonts w:ascii="Times New Roman" w:hAnsi="Times New Roman"/>
          <w:sz w:val="24"/>
          <w:szCs w:val="24"/>
          <w:lang w:val="uk-UA"/>
        </w:rPr>
        <w:t>достатню точність побудованої моделі для великих розмірів вхідних даних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 та ефективність застосування системи моделювання</w:t>
      </w:r>
      <w:r w:rsidRPr="00140740">
        <w:rPr>
          <w:rFonts w:ascii="Times New Roman" w:hAnsi="Times New Roman"/>
          <w:sz w:val="24"/>
          <w:szCs w:val="24"/>
          <w:lang w:val="uk-UA"/>
        </w:rPr>
        <w:t>.</w:t>
      </w:r>
      <w:r w:rsidR="00D0382A">
        <w:rPr>
          <w:rFonts w:ascii="Times New Roman" w:hAnsi="Times New Roman"/>
          <w:sz w:val="24"/>
          <w:szCs w:val="24"/>
          <w:lang w:val="uk-UA"/>
        </w:rPr>
        <w:t xml:space="preserve"> В роботі </w:t>
      </w:r>
      <w:r w:rsidR="00D0382A" w:rsidRPr="00B55C81">
        <w:rPr>
          <w:rFonts w:ascii="Times New Roman" w:hAnsi="Times New Roman"/>
          <w:sz w:val="24"/>
          <w:szCs w:val="24"/>
          <w:lang w:val="uk-UA"/>
        </w:rPr>
        <w:t>[</w:t>
      </w:r>
      <w:r w:rsidR="00572691" w:rsidRPr="00B55C81">
        <w:rPr>
          <w:rFonts w:ascii="Times New Roman" w:hAnsi="Times New Roman"/>
          <w:sz w:val="24"/>
          <w:szCs w:val="24"/>
          <w:lang w:val="uk-UA"/>
        </w:rPr>
        <w:t>3</w:t>
      </w:r>
      <w:r w:rsidR="00D0382A" w:rsidRPr="00B55C81">
        <w:rPr>
          <w:rFonts w:ascii="Times New Roman" w:hAnsi="Times New Roman"/>
          <w:sz w:val="24"/>
          <w:szCs w:val="24"/>
          <w:lang w:val="uk-UA"/>
        </w:rPr>
        <w:t xml:space="preserve">] </w:t>
      </w:r>
      <w:r w:rsidR="00B55C81">
        <w:rPr>
          <w:rFonts w:ascii="Times New Roman" w:hAnsi="Times New Roman"/>
          <w:sz w:val="24"/>
          <w:szCs w:val="24"/>
          <w:lang w:val="uk-UA"/>
        </w:rPr>
        <w:t xml:space="preserve">ці 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>дослідження</w:t>
      </w:r>
      <w:r w:rsidR="00D0382A">
        <w:rPr>
          <w:rFonts w:ascii="Times New Roman" w:hAnsi="Times New Roman"/>
          <w:sz w:val="24"/>
          <w:szCs w:val="24"/>
          <w:lang w:val="uk-UA"/>
        </w:rPr>
        <w:t xml:space="preserve"> були продовжені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55C81">
        <w:rPr>
          <w:rFonts w:ascii="Times New Roman" w:hAnsi="Times New Roman"/>
          <w:sz w:val="24"/>
          <w:szCs w:val="24"/>
          <w:lang w:val="uk-UA"/>
        </w:rPr>
        <w:t>на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 xml:space="preserve"> приклад</w:t>
      </w:r>
      <w:r w:rsidR="00B55C81">
        <w:rPr>
          <w:rFonts w:ascii="Times New Roman" w:hAnsi="Times New Roman"/>
          <w:sz w:val="24"/>
          <w:szCs w:val="24"/>
          <w:lang w:val="uk-UA"/>
        </w:rPr>
        <w:t>і відомої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55C81">
        <w:rPr>
          <w:rFonts w:ascii="Times New Roman" w:hAnsi="Times New Roman"/>
          <w:sz w:val="24"/>
          <w:szCs w:val="24"/>
          <w:lang w:val="uk-UA"/>
        </w:rPr>
        <w:t xml:space="preserve">прикладної 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>задач</w:t>
      </w:r>
      <w:r w:rsidR="00B55C81">
        <w:rPr>
          <w:rFonts w:ascii="Times New Roman" w:hAnsi="Times New Roman"/>
          <w:sz w:val="24"/>
          <w:szCs w:val="24"/>
          <w:lang w:val="uk-UA"/>
        </w:rPr>
        <w:t>і</w:t>
      </w:r>
      <w:r w:rsidR="00D0382A">
        <w:rPr>
          <w:rFonts w:ascii="Times New Roman" w:hAnsi="Times New Roman"/>
          <w:sz w:val="24"/>
          <w:szCs w:val="24"/>
          <w:lang w:val="uk-UA"/>
        </w:rPr>
        <w:t xml:space="preserve"> гравітаційної взаємодії</w:t>
      </w:r>
      <w:r w:rsidR="00D0382A" w:rsidRPr="00B55C8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0382A" w:rsidRPr="00B55C81">
        <w:rPr>
          <w:rFonts w:ascii="Times New Roman" w:hAnsi="Times New Roman"/>
          <w:i/>
          <w:sz w:val="24"/>
          <w:szCs w:val="24"/>
        </w:rPr>
        <w:t>N</w:t>
      </w:r>
      <w:r w:rsidR="00D0382A" w:rsidRPr="00B55C8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55C81">
        <w:rPr>
          <w:rFonts w:ascii="Times New Roman" w:hAnsi="Times New Roman"/>
          <w:sz w:val="24"/>
          <w:szCs w:val="24"/>
          <w:lang w:val="uk-UA"/>
        </w:rPr>
        <w:t>тіл, де було по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>став</w:t>
      </w:r>
      <w:r w:rsidR="00B55C81">
        <w:rPr>
          <w:rFonts w:ascii="Times New Roman" w:hAnsi="Times New Roman"/>
          <w:sz w:val="24"/>
          <w:szCs w:val="24"/>
          <w:lang w:val="uk-UA"/>
        </w:rPr>
        <w:t xml:space="preserve">лено 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>більш складне питання</w:t>
      </w:r>
      <w:r w:rsidR="00B55C81">
        <w:rPr>
          <w:rFonts w:ascii="Times New Roman" w:hAnsi="Times New Roman"/>
          <w:sz w:val="24"/>
          <w:szCs w:val="24"/>
          <w:lang w:val="uk-UA"/>
        </w:rPr>
        <w:t xml:space="preserve"> про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 xml:space="preserve"> пошук оптимального 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lastRenderedPageBreak/>
        <w:t xml:space="preserve">значення параметру </w:t>
      </w:r>
      <w:r w:rsidR="00B55C81">
        <w:rPr>
          <w:rFonts w:ascii="Times New Roman" w:hAnsi="Times New Roman"/>
          <w:sz w:val="24"/>
          <w:szCs w:val="24"/>
          <w:lang w:val="uk-UA"/>
        </w:rPr>
        <w:t xml:space="preserve">конфігурації обчислювальної системи </w:t>
      </w:r>
      <w:r w:rsidR="00D0382A" w:rsidRPr="008E7686">
        <w:rPr>
          <w:rFonts w:ascii="Times New Roman" w:hAnsi="Times New Roman"/>
          <w:sz w:val="24"/>
          <w:szCs w:val="24"/>
          <w:lang w:val="uk-UA"/>
        </w:rPr>
        <w:t>для отримання більш ефективної програми.</w:t>
      </w:r>
    </w:p>
    <w:p w14:paraId="309A46F1" w14:textId="77777777" w:rsidR="00DE2A25" w:rsidRPr="00D00C53" w:rsidRDefault="00B55C81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дан</w:t>
      </w:r>
      <w:r>
        <w:rPr>
          <w:rFonts w:ascii="Times New Roman" w:hAnsi="Times New Roman"/>
          <w:sz w:val="24"/>
          <w:szCs w:val="24"/>
          <w:lang w:val="uk-UA"/>
        </w:rPr>
        <w:t xml:space="preserve">ій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робот</w:t>
      </w:r>
      <w:r w:rsidR="009F6E1C">
        <w:rPr>
          <w:rFonts w:ascii="Times New Roman" w:hAnsi="Times New Roman"/>
          <w:sz w:val="24"/>
          <w:szCs w:val="24"/>
          <w:lang w:val="uk-UA"/>
        </w:rPr>
        <w:t>і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9F6E1C">
        <w:rPr>
          <w:rFonts w:ascii="Times New Roman" w:hAnsi="Times New Roman"/>
          <w:sz w:val="24"/>
          <w:szCs w:val="24"/>
          <w:lang w:val="uk-UA"/>
        </w:rPr>
        <w:t xml:space="preserve">виконано наступний крок у розвитку інструментарію моделювання у напрямку підвищення ефективності цього інструментарію за рахунок створення його паралельної розподіленої реалізації. Матеріал статті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організован</w:t>
      </w:r>
      <w:r w:rsidR="00DE2A25">
        <w:rPr>
          <w:rFonts w:ascii="Times New Roman" w:hAnsi="Times New Roman"/>
          <w:sz w:val="24"/>
          <w:szCs w:val="24"/>
          <w:lang w:val="uk-UA"/>
        </w:rPr>
        <w:t>ий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наступним чином. У розділі 1 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розглянуто основні засади імітаційного моделювання,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наведено огляд існуючих рішень </w:t>
      </w:r>
      <w:r w:rsidR="008E4D89">
        <w:rPr>
          <w:rFonts w:ascii="Times New Roman" w:hAnsi="Times New Roman"/>
          <w:sz w:val="24"/>
          <w:szCs w:val="24"/>
          <w:lang w:val="uk-UA"/>
        </w:rPr>
        <w:t>для моделювання Грід-систем та обгрунтована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необхідн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ість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розробки 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інструментарію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gpusim. У розділі 2 </w:t>
      </w:r>
      <w:r w:rsidR="008E4D89">
        <w:rPr>
          <w:rFonts w:ascii="Times New Roman" w:hAnsi="Times New Roman"/>
          <w:sz w:val="24"/>
          <w:szCs w:val="24"/>
          <w:lang w:val="uk-UA"/>
        </w:rPr>
        <w:t>описана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архітектура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 інструментарію </w:t>
      </w:r>
      <w:r w:rsidR="008E4D89" w:rsidRPr="00140740">
        <w:rPr>
          <w:rFonts w:ascii="Times New Roman" w:hAnsi="Times New Roman"/>
          <w:sz w:val="24"/>
          <w:szCs w:val="24"/>
          <w:lang w:val="uk-UA"/>
        </w:rPr>
        <w:t>gpusim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 та його паралельна розподілена реалізація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. У розділ</w:t>
      </w:r>
      <w:r w:rsidR="00DE2A25">
        <w:rPr>
          <w:rFonts w:ascii="Times New Roman" w:hAnsi="Times New Roman"/>
          <w:sz w:val="24"/>
          <w:szCs w:val="24"/>
          <w:lang w:val="uk-UA"/>
        </w:rPr>
        <w:t>ах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3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 та 4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розглядається застосування паралельної версії інструментарію </w:t>
      </w:r>
      <w:r w:rsidR="008E4D89" w:rsidRPr="00140740">
        <w:rPr>
          <w:rFonts w:ascii="Times New Roman" w:hAnsi="Times New Roman"/>
          <w:sz w:val="24"/>
          <w:szCs w:val="24"/>
          <w:lang w:val="uk-UA"/>
        </w:rPr>
        <w:t>gpusim</w:t>
      </w:r>
      <w:r w:rsidR="008E4D89">
        <w:rPr>
          <w:rFonts w:ascii="Times New Roman" w:hAnsi="Times New Roman"/>
          <w:sz w:val="24"/>
          <w:szCs w:val="24"/>
          <w:lang w:val="uk-UA"/>
        </w:rPr>
        <w:t xml:space="preserve"> для моделювання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конкретн</w:t>
      </w:r>
      <w:r w:rsidR="00635900">
        <w:rPr>
          <w:rFonts w:ascii="Times New Roman" w:hAnsi="Times New Roman"/>
          <w:sz w:val="24"/>
          <w:szCs w:val="24"/>
          <w:lang w:val="uk-UA"/>
        </w:rPr>
        <w:t>ої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35900">
        <w:rPr>
          <w:rFonts w:ascii="Times New Roman" w:hAnsi="Times New Roman"/>
          <w:sz w:val="24"/>
          <w:szCs w:val="24"/>
          <w:lang w:val="uk-UA"/>
        </w:rPr>
        <w:t xml:space="preserve">прикладної 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задач</w:t>
      </w:r>
      <w:r w:rsidR="00635900">
        <w:rPr>
          <w:rFonts w:ascii="Times New Roman" w:hAnsi="Times New Roman"/>
          <w:sz w:val="24"/>
          <w:szCs w:val="24"/>
          <w:lang w:val="uk-UA"/>
        </w:rPr>
        <w:t>і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 (блочний алгоритм множення матриць</w:t>
      </w:r>
      <w:r w:rsidR="00DE2A25" w:rsidRPr="00140740">
        <w:rPr>
          <w:rFonts w:ascii="Times New Roman" w:hAnsi="Times New Roman"/>
          <w:sz w:val="24"/>
          <w:szCs w:val="24"/>
          <w:lang w:val="uk-UA"/>
        </w:rPr>
        <w:t>. Роботу завершують висновки та напрямки подальшої роботи.</w:t>
      </w:r>
      <w:r w:rsidR="00DE2A25"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29A060AC" w14:textId="77777777" w:rsidR="00DE2A25" w:rsidRPr="00D00C53" w:rsidRDefault="00E02CE8" w:rsidP="00DE2A25">
      <w:pPr>
        <w:pStyle w:val="2"/>
        <w:numPr>
          <w:ilvl w:val="0"/>
          <w:numId w:val="2"/>
        </w:numPr>
        <w:spacing w:before="240" w:after="60" w:line="240" w:lineRule="auto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Засоби </w:t>
      </w:r>
      <w:r w:rsidR="00CE3E47">
        <w:rPr>
          <w:rFonts w:ascii="Times New Roman" w:hAnsi="Times New Roman"/>
          <w:color w:val="auto"/>
          <w:sz w:val="28"/>
          <w:szCs w:val="28"/>
          <w:lang w:val="uk-UA"/>
        </w:rPr>
        <w:t>імітаційн</w:t>
      </w:r>
      <w:r>
        <w:rPr>
          <w:rFonts w:ascii="Times New Roman" w:hAnsi="Times New Roman"/>
          <w:color w:val="auto"/>
          <w:sz w:val="28"/>
          <w:szCs w:val="28"/>
          <w:lang w:val="uk-UA"/>
        </w:rPr>
        <w:t>ого</w:t>
      </w:r>
      <w:r w:rsidR="00CE3E47">
        <w:rPr>
          <w:rFonts w:ascii="Times New Roman" w:hAnsi="Times New Roman"/>
          <w:color w:val="auto"/>
          <w:sz w:val="28"/>
          <w:szCs w:val="28"/>
          <w:lang w:val="uk-UA"/>
        </w:rPr>
        <w:t xml:space="preserve"> моделювання</w:t>
      </w:r>
    </w:p>
    <w:p w14:paraId="08A96727" w14:textId="77777777" w:rsidR="00A702E2" w:rsidRDefault="00CE3E47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E3E47">
        <w:rPr>
          <w:rFonts w:ascii="Times New Roman" w:hAnsi="Times New Roman"/>
          <w:sz w:val="24"/>
          <w:szCs w:val="24"/>
          <w:lang w:val="uk-UA"/>
        </w:rPr>
        <w:t xml:space="preserve">Імітаційне моделювання є найбільш потужним, а іноді 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і </w:t>
      </w:r>
      <w:r w:rsidRPr="00CE3E47">
        <w:rPr>
          <w:rFonts w:ascii="Times New Roman" w:hAnsi="Times New Roman"/>
          <w:sz w:val="24"/>
          <w:szCs w:val="24"/>
          <w:lang w:val="uk-UA"/>
        </w:rPr>
        <w:t>єдиним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E3E47">
        <w:rPr>
          <w:rFonts w:ascii="Times New Roman" w:hAnsi="Times New Roman"/>
          <w:sz w:val="24"/>
          <w:szCs w:val="24"/>
          <w:lang w:val="uk-UA"/>
        </w:rPr>
        <w:t>методом дослідження динам</w:t>
      </w:r>
      <w:r w:rsidR="00737F2C">
        <w:rPr>
          <w:rFonts w:ascii="Times New Roman" w:hAnsi="Times New Roman"/>
          <w:sz w:val="24"/>
          <w:szCs w:val="24"/>
          <w:lang w:val="uk-UA"/>
        </w:rPr>
        <w:t>ічної поведінки складних систем</w:t>
      </w:r>
      <w:r w:rsidR="00A702E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702E2" w:rsidRPr="00A702E2">
        <w:rPr>
          <w:rFonts w:ascii="Times New Roman" w:hAnsi="Times New Roman"/>
          <w:sz w:val="24"/>
          <w:szCs w:val="24"/>
          <w:lang w:val="uk-UA"/>
        </w:rPr>
        <w:t>[4]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737F2C">
        <w:rPr>
          <w:rFonts w:ascii="Times New Roman" w:hAnsi="Times New Roman"/>
          <w:sz w:val="24"/>
          <w:szCs w:val="24"/>
          <w:lang w:val="uk-UA"/>
        </w:rPr>
        <w:t>І</w:t>
      </w:r>
      <w:r w:rsidRPr="00CE3E47">
        <w:rPr>
          <w:rFonts w:ascii="Times New Roman" w:hAnsi="Times New Roman"/>
          <w:sz w:val="24"/>
          <w:szCs w:val="24"/>
          <w:lang w:val="uk-UA"/>
        </w:rPr>
        <w:t>мітаційна модель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E3E47">
        <w:rPr>
          <w:rFonts w:ascii="Times New Roman" w:hAnsi="Times New Roman"/>
          <w:sz w:val="24"/>
          <w:szCs w:val="24"/>
          <w:lang w:val="uk-UA"/>
        </w:rPr>
        <w:t>відтворює поведі</w:t>
      </w:r>
      <w:r w:rsidR="00737F2C">
        <w:rPr>
          <w:rFonts w:ascii="Times New Roman" w:hAnsi="Times New Roman"/>
          <w:sz w:val="24"/>
          <w:szCs w:val="24"/>
          <w:lang w:val="uk-UA"/>
        </w:rPr>
        <w:t>нку модельованої системи в часі, для якого використовуються три категорії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 часу: фізичн</w:t>
      </w:r>
      <w:r w:rsidR="00737F2C">
        <w:rPr>
          <w:rFonts w:ascii="Times New Roman" w:hAnsi="Times New Roman"/>
          <w:sz w:val="24"/>
          <w:szCs w:val="24"/>
          <w:lang w:val="uk-UA"/>
        </w:rPr>
        <w:t>ого</w:t>
      </w:r>
      <w:r w:rsidRPr="00CE3E47">
        <w:rPr>
          <w:rFonts w:ascii="Times New Roman" w:hAnsi="Times New Roman"/>
          <w:sz w:val="24"/>
          <w:szCs w:val="24"/>
          <w:lang w:val="uk-UA"/>
        </w:rPr>
        <w:t>, модельн</w:t>
      </w:r>
      <w:r w:rsidR="00737F2C">
        <w:rPr>
          <w:rFonts w:ascii="Times New Roman" w:hAnsi="Times New Roman"/>
          <w:sz w:val="24"/>
          <w:szCs w:val="24"/>
          <w:lang w:val="uk-UA"/>
        </w:rPr>
        <w:t>ого і процесорного</w:t>
      </w:r>
      <w:r w:rsidRPr="00CE3E47">
        <w:rPr>
          <w:rFonts w:ascii="Times New Roman" w:hAnsi="Times New Roman"/>
          <w:sz w:val="24"/>
          <w:szCs w:val="24"/>
          <w:lang w:val="uk-UA"/>
        </w:rPr>
        <w:t>. Фізи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чний 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час 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стосується системи, що </w:t>
      </w:r>
      <w:r w:rsidRPr="00CE3E47">
        <w:rPr>
          <w:rFonts w:ascii="Times New Roman" w:hAnsi="Times New Roman"/>
          <w:sz w:val="24"/>
          <w:szCs w:val="24"/>
          <w:lang w:val="uk-UA"/>
        </w:rPr>
        <w:t>моделюється</w:t>
      </w:r>
      <w:r w:rsidR="00737F2C">
        <w:rPr>
          <w:rFonts w:ascii="Times New Roman" w:hAnsi="Times New Roman"/>
          <w:sz w:val="24"/>
          <w:szCs w:val="24"/>
          <w:lang w:val="uk-UA"/>
        </w:rPr>
        <w:t>,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37F2C">
        <w:rPr>
          <w:rFonts w:ascii="Times New Roman" w:hAnsi="Times New Roman"/>
          <w:sz w:val="24"/>
          <w:szCs w:val="24"/>
          <w:lang w:val="uk-UA"/>
        </w:rPr>
        <w:t>м</w:t>
      </w:r>
      <w:r w:rsidRPr="00CE3E47">
        <w:rPr>
          <w:rFonts w:ascii="Times New Roman" w:hAnsi="Times New Roman"/>
          <w:sz w:val="24"/>
          <w:szCs w:val="24"/>
          <w:lang w:val="uk-UA"/>
        </w:rPr>
        <w:t>одельн</w:t>
      </w:r>
      <w:r w:rsidR="00737F2C">
        <w:rPr>
          <w:rFonts w:ascii="Times New Roman" w:hAnsi="Times New Roman"/>
          <w:sz w:val="24"/>
          <w:szCs w:val="24"/>
          <w:lang w:val="uk-UA"/>
        </w:rPr>
        <w:t>ий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37F2C">
        <w:rPr>
          <w:rFonts w:ascii="Times New Roman" w:hAnsi="Times New Roman"/>
          <w:sz w:val="24"/>
          <w:szCs w:val="24"/>
          <w:lang w:val="uk-UA"/>
        </w:rPr>
        <w:t>–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 відтворення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E3E47">
        <w:rPr>
          <w:rFonts w:ascii="Times New Roman" w:hAnsi="Times New Roman"/>
          <w:sz w:val="24"/>
          <w:szCs w:val="24"/>
          <w:lang w:val="uk-UA"/>
        </w:rPr>
        <w:t>фізичного часу в моделі</w:t>
      </w:r>
      <w:r w:rsidR="00737F2C">
        <w:rPr>
          <w:rFonts w:ascii="Times New Roman" w:hAnsi="Times New Roman"/>
          <w:sz w:val="24"/>
          <w:szCs w:val="24"/>
          <w:lang w:val="uk-UA"/>
        </w:rPr>
        <w:t>,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37F2C">
        <w:rPr>
          <w:rFonts w:ascii="Times New Roman" w:hAnsi="Times New Roman"/>
          <w:sz w:val="24"/>
          <w:szCs w:val="24"/>
          <w:lang w:val="uk-UA"/>
        </w:rPr>
        <w:t>а п</w:t>
      </w:r>
      <w:r w:rsidRPr="00CE3E47">
        <w:rPr>
          <w:rFonts w:ascii="Times New Roman" w:hAnsi="Times New Roman"/>
          <w:sz w:val="24"/>
          <w:szCs w:val="24"/>
          <w:lang w:val="uk-UA"/>
        </w:rPr>
        <w:t>роцесорним часом називається час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E3E47">
        <w:rPr>
          <w:rFonts w:ascii="Times New Roman" w:hAnsi="Times New Roman"/>
          <w:sz w:val="24"/>
          <w:szCs w:val="24"/>
          <w:lang w:val="uk-UA"/>
        </w:rPr>
        <w:t>виконання імітаційної моделі на комп'ютері.</w:t>
      </w:r>
      <w:r w:rsidR="00737F2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Співвідношення фізичного і модельного часу визначається специфікою системи і задається </w:t>
      </w:r>
      <w:r w:rsidR="00A702E2">
        <w:rPr>
          <w:rFonts w:ascii="Times New Roman" w:hAnsi="Times New Roman"/>
          <w:sz w:val="24"/>
          <w:szCs w:val="24"/>
          <w:lang w:val="uk-UA"/>
        </w:rPr>
        <w:t xml:space="preserve">величиною </w:t>
      </w:r>
      <w:r w:rsidRPr="00CE3E47">
        <w:rPr>
          <w:rFonts w:ascii="Times New Roman" w:hAnsi="Times New Roman"/>
          <w:sz w:val="24"/>
          <w:szCs w:val="24"/>
          <w:lang w:val="uk-UA"/>
        </w:rPr>
        <w:t>діапазон</w:t>
      </w:r>
      <w:r w:rsidR="00A702E2">
        <w:rPr>
          <w:rFonts w:ascii="Times New Roman" w:hAnsi="Times New Roman"/>
          <w:sz w:val="24"/>
          <w:szCs w:val="24"/>
          <w:lang w:val="uk-UA"/>
        </w:rPr>
        <w:t>у фізичного часу</w:t>
      </w:r>
      <w:r w:rsidRPr="00CE3E47">
        <w:rPr>
          <w:rFonts w:ascii="Times New Roman" w:hAnsi="Times New Roman"/>
          <w:sz w:val="24"/>
          <w:szCs w:val="24"/>
          <w:lang w:val="uk-UA"/>
        </w:rPr>
        <w:t>,</w:t>
      </w:r>
      <w:r w:rsidR="00A702E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E3E47">
        <w:rPr>
          <w:rFonts w:ascii="Times New Roman" w:hAnsi="Times New Roman"/>
          <w:sz w:val="24"/>
          <w:szCs w:val="24"/>
          <w:lang w:val="uk-UA"/>
        </w:rPr>
        <w:t xml:space="preserve">прийнятого за одиницю модельного часу. </w:t>
      </w:r>
    </w:p>
    <w:p w14:paraId="65E6ED47" w14:textId="77777777" w:rsidR="00A702E2" w:rsidRDefault="00A702E2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Змістом імітаційного моделювання</w:t>
      </w:r>
      <w:r w:rsidRPr="00A702E2">
        <w:rPr>
          <w:rFonts w:ascii="Times New Roman" w:hAnsi="Times New Roman"/>
          <w:sz w:val="24"/>
          <w:szCs w:val="24"/>
          <w:lang w:val="uk-UA"/>
        </w:rPr>
        <w:t xml:space="preserve"> є просування модельного часу </w:t>
      </w:r>
      <w:r w:rsidR="00E71593">
        <w:rPr>
          <w:rFonts w:ascii="Times New Roman" w:hAnsi="Times New Roman"/>
          <w:sz w:val="24"/>
          <w:szCs w:val="24"/>
          <w:lang w:val="uk-UA"/>
        </w:rPr>
        <w:t>і виконання подій</w:t>
      </w:r>
      <w:r w:rsidRPr="00A702E2">
        <w:rPr>
          <w:rFonts w:ascii="Times New Roman" w:hAnsi="Times New Roman"/>
          <w:sz w:val="24"/>
          <w:szCs w:val="24"/>
          <w:lang w:val="uk-UA"/>
        </w:rPr>
        <w:t>, пов'язаних з</w:t>
      </w:r>
      <w:r w:rsidR="00E7159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702E2">
        <w:rPr>
          <w:rFonts w:ascii="Times New Roman" w:hAnsi="Times New Roman"/>
          <w:sz w:val="24"/>
          <w:szCs w:val="24"/>
          <w:lang w:val="uk-UA"/>
        </w:rPr>
        <w:t xml:space="preserve">певними </w:t>
      </w:r>
      <w:r w:rsidR="00E71593">
        <w:rPr>
          <w:rFonts w:ascii="Times New Roman" w:hAnsi="Times New Roman"/>
          <w:sz w:val="24"/>
          <w:szCs w:val="24"/>
          <w:lang w:val="uk-UA"/>
        </w:rPr>
        <w:t xml:space="preserve">його </w:t>
      </w:r>
      <w:r w:rsidRPr="00A702E2">
        <w:rPr>
          <w:rFonts w:ascii="Times New Roman" w:hAnsi="Times New Roman"/>
          <w:sz w:val="24"/>
          <w:szCs w:val="24"/>
          <w:lang w:val="uk-UA"/>
        </w:rPr>
        <w:t>значеннями</w:t>
      </w:r>
      <w:r w:rsidR="00E71593">
        <w:rPr>
          <w:rFonts w:ascii="Times New Roman" w:hAnsi="Times New Roman"/>
          <w:sz w:val="24"/>
          <w:szCs w:val="24"/>
          <w:lang w:val="uk-UA"/>
        </w:rPr>
        <w:t>, а о</w:t>
      </w:r>
      <w:r w:rsidR="00E71593" w:rsidRPr="00E71593">
        <w:rPr>
          <w:rFonts w:ascii="Times New Roman" w:hAnsi="Times New Roman"/>
          <w:sz w:val="24"/>
          <w:szCs w:val="24"/>
          <w:lang w:val="uk-UA"/>
        </w:rPr>
        <w:t xml:space="preserve">сновним завданням </w:t>
      </w:r>
      <w:r w:rsidR="00E71593">
        <w:rPr>
          <w:rFonts w:ascii="Times New Roman" w:hAnsi="Times New Roman"/>
          <w:sz w:val="24"/>
          <w:szCs w:val="24"/>
          <w:lang w:val="uk-UA"/>
        </w:rPr>
        <w:t xml:space="preserve">імітаційного моделювання </w:t>
      </w:r>
      <w:r w:rsidR="00E71593" w:rsidRPr="00E71593">
        <w:rPr>
          <w:rFonts w:ascii="Times New Roman" w:hAnsi="Times New Roman"/>
          <w:sz w:val="24"/>
          <w:szCs w:val="24"/>
          <w:lang w:val="uk-UA"/>
        </w:rPr>
        <w:t xml:space="preserve">є правильне відображення порядку </w:t>
      </w:r>
      <w:r w:rsidR="00E71593">
        <w:rPr>
          <w:rFonts w:ascii="Times New Roman" w:hAnsi="Times New Roman"/>
          <w:sz w:val="24"/>
          <w:szCs w:val="24"/>
          <w:lang w:val="uk-UA"/>
        </w:rPr>
        <w:t xml:space="preserve">подій </w:t>
      </w:r>
      <w:r w:rsidR="00E71593" w:rsidRPr="00E71593">
        <w:rPr>
          <w:rFonts w:ascii="Times New Roman" w:hAnsi="Times New Roman"/>
          <w:sz w:val="24"/>
          <w:szCs w:val="24"/>
          <w:lang w:val="uk-UA"/>
        </w:rPr>
        <w:t>в системі</w:t>
      </w:r>
      <w:r w:rsidR="00E71593">
        <w:rPr>
          <w:rFonts w:ascii="Times New Roman" w:hAnsi="Times New Roman"/>
          <w:sz w:val="24"/>
          <w:szCs w:val="24"/>
          <w:lang w:val="uk-UA"/>
        </w:rPr>
        <w:t xml:space="preserve">, що </w:t>
      </w:r>
      <w:r w:rsidR="00E71593" w:rsidRPr="00E71593">
        <w:rPr>
          <w:rFonts w:ascii="Times New Roman" w:hAnsi="Times New Roman"/>
          <w:sz w:val="24"/>
          <w:szCs w:val="24"/>
          <w:lang w:val="uk-UA"/>
        </w:rPr>
        <w:t>моделюється</w:t>
      </w:r>
      <w:r w:rsidR="00E71593">
        <w:rPr>
          <w:rFonts w:ascii="Times New Roman" w:hAnsi="Times New Roman"/>
          <w:sz w:val="24"/>
          <w:szCs w:val="24"/>
          <w:lang w:val="uk-UA"/>
        </w:rPr>
        <w:t>,</w:t>
      </w:r>
      <w:r w:rsidR="00E71593" w:rsidRPr="00E71593">
        <w:rPr>
          <w:rFonts w:ascii="Times New Roman" w:hAnsi="Times New Roman"/>
          <w:sz w:val="24"/>
          <w:szCs w:val="24"/>
          <w:lang w:val="uk-UA"/>
        </w:rPr>
        <w:t xml:space="preserve"> на порядок виконання подій в</w:t>
      </w:r>
      <w:r w:rsidR="00E71593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71593" w:rsidRPr="00E71593">
        <w:rPr>
          <w:rFonts w:ascii="Times New Roman" w:hAnsi="Times New Roman"/>
          <w:sz w:val="24"/>
          <w:szCs w:val="24"/>
          <w:lang w:val="uk-UA"/>
        </w:rPr>
        <w:t>моделі</w:t>
      </w:r>
      <w:r w:rsidR="00E71593">
        <w:rPr>
          <w:rFonts w:ascii="Times New Roman" w:hAnsi="Times New Roman"/>
          <w:sz w:val="24"/>
          <w:szCs w:val="24"/>
          <w:lang w:val="uk-UA"/>
        </w:rPr>
        <w:t>.</w:t>
      </w:r>
    </w:p>
    <w:p w14:paraId="672999C7" w14:textId="77777777" w:rsidR="00F45352" w:rsidRDefault="00F45352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45352">
        <w:rPr>
          <w:rFonts w:ascii="Times New Roman" w:hAnsi="Times New Roman"/>
          <w:sz w:val="24"/>
          <w:szCs w:val="24"/>
          <w:lang w:val="uk-UA"/>
        </w:rPr>
        <w:lastRenderedPageBreak/>
        <w:t xml:space="preserve">Моделювання складних систем може вимагати значних витрат процесорного часу. Тому </w:t>
      </w:r>
      <w:r>
        <w:rPr>
          <w:rFonts w:ascii="Times New Roman" w:hAnsi="Times New Roman"/>
          <w:sz w:val="24"/>
          <w:szCs w:val="24"/>
          <w:lang w:val="uk-UA"/>
        </w:rPr>
        <w:t xml:space="preserve">важливим </w:t>
      </w:r>
      <w:r w:rsidRPr="00F45352">
        <w:rPr>
          <w:rFonts w:ascii="Times New Roman" w:hAnsi="Times New Roman"/>
          <w:sz w:val="24"/>
          <w:szCs w:val="24"/>
          <w:lang w:val="uk-UA"/>
        </w:rPr>
        <w:t xml:space="preserve">завданням </w:t>
      </w:r>
      <w:r>
        <w:rPr>
          <w:rFonts w:ascii="Times New Roman" w:hAnsi="Times New Roman"/>
          <w:sz w:val="24"/>
          <w:szCs w:val="24"/>
          <w:lang w:val="uk-UA"/>
        </w:rPr>
        <w:t xml:space="preserve">системи імітаційного моделювання </w:t>
      </w:r>
      <w:r w:rsidRPr="00F45352">
        <w:rPr>
          <w:rFonts w:ascii="Times New Roman" w:hAnsi="Times New Roman"/>
          <w:sz w:val="24"/>
          <w:szCs w:val="24"/>
          <w:lang w:val="uk-UA"/>
        </w:rPr>
        <w:t>є зменшення процесорного часу</w:t>
      </w:r>
      <w:r>
        <w:rPr>
          <w:rFonts w:ascii="Times New Roman" w:hAnsi="Times New Roman"/>
          <w:sz w:val="24"/>
          <w:szCs w:val="24"/>
          <w:lang w:val="uk-UA"/>
        </w:rPr>
        <w:t xml:space="preserve">, наприклад, </w:t>
      </w:r>
      <w:r w:rsidRPr="00F45352">
        <w:rPr>
          <w:rFonts w:ascii="Times New Roman" w:hAnsi="Times New Roman"/>
          <w:sz w:val="24"/>
          <w:szCs w:val="24"/>
          <w:lang w:val="uk-UA"/>
        </w:rPr>
        <w:t>за рахунок паралельного виконання подій на мульт</w:t>
      </w:r>
      <w:r>
        <w:rPr>
          <w:rFonts w:ascii="Times New Roman" w:hAnsi="Times New Roman"/>
          <w:sz w:val="24"/>
          <w:szCs w:val="24"/>
          <w:lang w:val="uk-UA"/>
        </w:rPr>
        <w:t>и</w:t>
      </w:r>
      <w:r w:rsidRPr="00F45352">
        <w:rPr>
          <w:rFonts w:ascii="Times New Roman" w:hAnsi="Times New Roman"/>
          <w:sz w:val="24"/>
          <w:szCs w:val="24"/>
          <w:lang w:val="uk-UA"/>
        </w:rPr>
        <w:t>процес</w:t>
      </w:r>
      <w:r>
        <w:rPr>
          <w:rFonts w:ascii="Times New Roman" w:hAnsi="Times New Roman"/>
          <w:sz w:val="24"/>
          <w:szCs w:val="24"/>
          <w:lang w:val="uk-UA"/>
        </w:rPr>
        <w:t xml:space="preserve">орній </w:t>
      </w:r>
      <w:r w:rsidRPr="00F45352">
        <w:rPr>
          <w:rFonts w:ascii="Times New Roman" w:hAnsi="Times New Roman"/>
          <w:sz w:val="24"/>
          <w:szCs w:val="24"/>
          <w:lang w:val="uk-UA"/>
        </w:rPr>
        <w:t>техніці.</w:t>
      </w:r>
      <w:r>
        <w:rPr>
          <w:rFonts w:ascii="Times New Roman" w:hAnsi="Times New Roman"/>
          <w:sz w:val="24"/>
          <w:szCs w:val="24"/>
          <w:lang w:val="uk-UA"/>
        </w:rPr>
        <w:t xml:space="preserve"> Хоча у</w:t>
      </w:r>
      <w:r w:rsidRPr="00F45352">
        <w:rPr>
          <w:rFonts w:ascii="Times New Roman" w:hAnsi="Times New Roman"/>
          <w:sz w:val="24"/>
          <w:szCs w:val="24"/>
          <w:lang w:val="uk-UA"/>
        </w:rPr>
        <w:t xml:space="preserve"> деяких </w:t>
      </w:r>
      <w:r>
        <w:rPr>
          <w:rFonts w:ascii="Times New Roman" w:hAnsi="Times New Roman"/>
          <w:sz w:val="24"/>
          <w:szCs w:val="24"/>
          <w:lang w:val="uk-UA"/>
        </w:rPr>
        <w:t>прикладних галузях</w:t>
      </w:r>
      <w:r w:rsidRPr="00F45352">
        <w:rPr>
          <w:rFonts w:ascii="Times New Roman" w:hAnsi="Times New Roman"/>
          <w:sz w:val="24"/>
          <w:szCs w:val="24"/>
          <w:lang w:val="uk-UA"/>
        </w:rPr>
        <w:t xml:space="preserve">, навпаки, </w:t>
      </w:r>
      <w:r>
        <w:rPr>
          <w:rFonts w:ascii="Times New Roman" w:hAnsi="Times New Roman"/>
          <w:sz w:val="24"/>
          <w:szCs w:val="24"/>
          <w:lang w:val="uk-UA"/>
        </w:rPr>
        <w:t xml:space="preserve">може </w:t>
      </w:r>
      <w:r w:rsidR="00150677">
        <w:rPr>
          <w:rFonts w:ascii="Times New Roman" w:hAnsi="Times New Roman"/>
          <w:sz w:val="24"/>
          <w:szCs w:val="24"/>
          <w:lang w:val="uk-UA"/>
        </w:rPr>
        <w:t xml:space="preserve">виникнути </w:t>
      </w:r>
      <w:r>
        <w:rPr>
          <w:rFonts w:ascii="Times New Roman" w:hAnsi="Times New Roman"/>
          <w:sz w:val="24"/>
          <w:szCs w:val="24"/>
          <w:lang w:val="uk-UA"/>
        </w:rPr>
        <w:t xml:space="preserve">потреба у </w:t>
      </w:r>
      <w:r w:rsidRPr="00F45352">
        <w:rPr>
          <w:rFonts w:ascii="Times New Roman" w:hAnsi="Times New Roman"/>
          <w:sz w:val="24"/>
          <w:szCs w:val="24"/>
          <w:lang w:val="uk-UA"/>
        </w:rPr>
        <w:t>штучн</w:t>
      </w:r>
      <w:r>
        <w:rPr>
          <w:rFonts w:ascii="Times New Roman" w:hAnsi="Times New Roman"/>
          <w:sz w:val="24"/>
          <w:szCs w:val="24"/>
          <w:lang w:val="uk-UA"/>
        </w:rPr>
        <w:t>ому</w:t>
      </w:r>
      <w:r w:rsidRPr="00F45352">
        <w:rPr>
          <w:rFonts w:ascii="Times New Roman" w:hAnsi="Times New Roman"/>
          <w:sz w:val="24"/>
          <w:szCs w:val="24"/>
          <w:lang w:val="uk-UA"/>
        </w:rPr>
        <w:t xml:space="preserve"> збільшення процесорного часу, наприклад, для моделей тренажерів</w:t>
      </w:r>
      <w:r w:rsidR="00150677">
        <w:rPr>
          <w:rFonts w:ascii="Times New Roman" w:hAnsi="Times New Roman"/>
          <w:sz w:val="24"/>
          <w:szCs w:val="24"/>
          <w:lang w:val="uk-UA"/>
        </w:rPr>
        <w:t xml:space="preserve"> з метою на</w:t>
      </w:r>
      <w:r w:rsidRPr="00F45352">
        <w:rPr>
          <w:rFonts w:ascii="Times New Roman" w:hAnsi="Times New Roman"/>
          <w:sz w:val="24"/>
          <w:szCs w:val="24"/>
          <w:lang w:val="uk-UA"/>
        </w:rPr>
        <w:t>близити віртуальне середовище, що генерується комп'ютером, до реально</w:t>
      </w:r>
      <w:r w:rsidR="00150677">
        <w:rPr>
          <w:rFonts w:ascii="Times New Roman" w:hAnsi="Times New Roman"/>
          <w:sz w:val="24"/>
          <w:szCs w:val="24"/>
          <w:lang w:val="uk-UA"/>
        </w:rPr>
        <w:t>го</w:t>
      </w:r>
      <w:r w:rsidRPr="00F45352">
        <w:rPr>
          <w:rFonts w:ascii="Times New Roman" w:hAnsi="Times New Roman"/>
          <w:sz w:val="24"/>
          <w:szCs w:val="24"/>
          <w:lang w:val="uk-UA"/>
        </w:rPr>
        <w:t>.</w:t>
      </w:r>
    </w:p>
    <w:p w14:paraId="41FD5118" w14:textId="77777777" w:rsidR="00150677" w:rsidRDefault="00150677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 даній роботі </w:t>
      </w:r>
      <w:r w:rsidR="00056513">
        <w:rPr>
          <w:rFonts w:ascii="Times New Roman" w:hAnsi="Times New Roman"/>
          <w:sz w:val="24"/>
          <w:szCs w:val="24"/>
          <w:lang w:val="uk-UA"/>
        </w:rPr>
        <w:t xml:space="preserve">розглядається задача мінімізації часу імітаційного моделювання виконання </w:t>
      </w:r>
      <w:r w:rsidR="004879F6">
        <w:rPr>
          <w:rFonts w:ascii="Times New Roman" w:hAnsi="Times New Roman"/>
          <w:sz w:val="24"/>
          <w:szCs w:val="24"/>
          <w:lang w:val="uk-UA"/>
        </w:rPr>
        <w:t>Грід-</w:t>
      </w:r>
      <w:r w:rsidR="00056513">
        <w:rPr>
          <w:rFonts w:ascii="Times New Roman" w:hAnsi="Times New Roman"/>
          <w:sz w:val="24"/>
          <w:szCs w:val="24"/>
          <w:lang w:val="uk-UA"/>
        </w:rPr>
        <w:t>програм на відеографічних процесорах за рахунок розпаралелювання програми моделювання.</w:t>
      </w:r>
    </w:p>
    <w:p w14:paraId="2E1CCB7A" w14:textId="77777777" w:rsidR="00DE2A25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</w:t>
      </w:r>
      <w:r w:rsidRPr="00B820E8">
        <w:rPr>
          <w:rFonts w:ascii="Times New Roman" w:hAnsi="Times New Roman"/>
          <w:sz w:val="24"/>
          <w:szCs w:val="24"/>
          <w:lang w:val="uk-UA"/>
        </w:rPr>
        <w:t>а сьогоднішній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день </w:t>
      </w:r>
      <w:r>
        <w:rPr>
          <w:rFonts w:ascii="Times New Roman" w:hAnsi="Times New Roman"/>
          <w:sz w:val="24"/>
          <w:szCs w:val="24"/>
          <w:lang w:val="uk-UA"/>
        </w:rPr>
        <w:t xml:space="preserve">розроблено </w:t>
      </w:r>
      <w:r w:rsidR="00E02CE8">
        <w:rPr>
          <w:rFonts w:ascii="Times New Roman" w:hAnsi="Times New Roman"/>
          <w:sz w:val="24"/>
          <w:szCs w:val="24"/>
          <w:lang w:val="uk-UA"/>
        </w:rPr>
        <w:t xml:space="preserve">чимало </w:t>
      </w:r>
      <w:r>
        <w:rPr>
          <w:rFonts w:ascii="Times New Roman" w:hAnsi="Times New Roman"/>
          <w:sz w:val="24"/>
          <w:szCs w:val="24"/>
          <w:lang w:val="uk-UA"/>
        </w:rPr>
        <w:t>інструментальних засобів</w:t>
      </w:r>
      <w:r w:rsidR="00E02CE8">
        <w:rPr>
          <w:rFonts w:ascii="Times New Roman" w:hAnsi="Times New Roman"/>
          <w:sz w:val="24"/>
          <w:szCs w:val="24"/>
          <w:lang w:val="uk-UA"/>
        </w:rPr>
        <w:t xml:space="preserve"> моделювання Грід-систем</w:t>
      </w:r>
      <w:r w:rsidRPr="00B820E8">
        <w:rPr>
          <w:rFonts w:ascii="Times New Roman" w:hAnsi="Times New Roman"/>
          <w:sz w:val="24"/>
          <w:szCs w:val="24"/>
          <w:lang w:val="uk-UA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02CE8">
        <w:rPr>
          <w:rFonts w:ascii="Times New Roman" w:hAnsi="Times New Roman"/>
          <w:sz w:val="24"/>
          <w:szCs w:val="24"/>
          <w:lang w:val="uk-UA"/>
        </w:rPr>
        <w:t xml:space="preserve">Серед них </w:t>
      </w:r>
      <w:r w:rsidR="00E02CE8" w:rsidRPr="005B1342">
        <w:rPr>
          <w:rFonts w:ascii="Times New Roman" w:hAnsi="Times New Roman"/>
          <w:sz w:val="24"/>
          <w:szCs w:val="24"/>
          <w:lang w:val="uk-UA"/>
        </w:rPr>
        <w:t xml:space="preserve">імітаційні моделі використовуються </w:t>
      </w:r>
      <w:r w:rsidR="00E02CE8">
        <w:rPr>
          <w:rFonts w:ascii="Times New Roman" w:hAnsi="Times New Roman"/>
          <w:sz w:val="24"/>
          <w:szCs w:val="24"/>
          <w:lang w:val="uk-UA"/>
        </w:rPr>
        <w:t>д</w:t>
      </w:r>
      <w:r w:rsidRPr="005B1342">
        <w:rPr>
          <w:rFonts w:ascii="Times New Roman" w:hAnsi="Times New Roman"/>
          <w:sz w:val="24"/>
          <w:szCs w:val="24"/>
          <w:lang w:val="uk-UA"/>
        </w:rPr>
        <w:t>ля більш точних вимірів продуктивності Грід-систем при конкретних значеннях параметрів. Вони дозволяють отримати довільну точність моделювання за рахунок врахування всіх необхідних деталей.</w:t>
      </w:r>
      <w:r>
        <w:rPr>
          <w:rFonts w:ascii="Times New Roman" w:hAnsi="Times New Roman"/>
          <w:sz w:val="24"/>
          <w:szCs w:val="24"/>
          <w:lang w:val="uk-UA"/>
        </w:rPr>
        <w:t xml:space="preserve"> Але на практиці потрібно досягати балансу між точністю моделювання та обчислювальною складністю. </w:t>
      </w:r>
    </w:p>
    <w:p w14:paraId="21B6E548" w14:textId="77777777" w:rsidR="00DE2A25" w:rsidRPr="005B1342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B820E8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B1342">
        <w:rPr>
          <w:rFonts w:ascii="Times New Roman" w:hAnsi="Times New Roman"/>
          <w:sz w:val="24"/>
          <w:szCs w:val="24"/>
          <w:lang w:val="uk-UA"/>
        </w:rPr>
        <w:t xml:space="preserve">Серед існуючих </w:t>
      </w:r>
      <w:r w:rsidR="00E02CE8">
        <w:rPr>
          <w:rFonts w:ascii="Times New Roman" w:hAnsi="Times New Roman"/>
          <w:sz w:val="24"/>
          <w:szCs w:val="24"/>
          <w:lang w:val="uk-UA"/>
        </w:rPr>
        <w:t xml:space="preserve">рішень </w:t>
      </w:r>
      <w:r w:rsidR="00FD69CC">
        <w:rPr>
          <w:rFonts w:ascii="Times New Roman" w:hAnsi="Times New Roman"/>
          <w:sz w:val="24"/>
          <w:szCs w:val="24"/>
          <w:lang w:val="uk-UA"/>
        </w:rPr>
        <w:t xml:space="preserve">можна </w:t>
      </w:r>
      <w:r w:rsidRPr="005B1342">
        <w:rPr>
          <w:rFonts w:ascii="Times New Roman" w:hAnsi="Times New Roman"/>
          <w:sz w:val="24"/>
          <w:szCs w:val="24"/>
          <w:lang w:val="uk-UA"/>
        </w:rPr>
        <w:t>виділити імітаційну модель, розроблену для дослідження ефективності методів планування ресурсів для різних інтенсивностей потоків завдань в Грід [</w:t>
      </w:r>
      <w:r w:rsidRPr="009002A5">
        <w:rPr>
          <w:rFonts w:ascii="Times New Roman" w:hAnsi="Times New Roman"/>
          <w:sz w:val="24"/>
          <w:szCs w:val="24"/>
          <w:lang w:val="uk-UA"/>
        </w:rPr>
        <w:t>5</w:t>
      </w:r>
      <w:r w:rsidRPr="005B1342">
        <w:rPr>
          <w:rFonts w:ascii="Times New Roman" w:hAnsi="Times New Roman"/>
          <w:sz w:val="24"/>
          <w:szCs w:val="24"/>
          <w:lang w:val="uk-UA"/>
        </w:rPr>
        <w:t xml:space="preserve">] і її програмну реалізацію GRID_Scheduler_Model. </w:t>
      </w:r>
      <w:r>
        <w:rPr>
          <w:rFonts w:ascii="Times New Roman" w:hAnsi="Times New Roman"/>
          <w:sz w:val="24"/>
          <w:szCs w:val="24"/>
          <w:lang w:val="uk-UA"/>
        </w:rPr>
        <w:t>М</w:t>
      </w:r>
      <w:r w:rsidRPr="005B1342">
        <w:rPr>
          <w:rFonts w:ascii="Times New Roman" w:hAnsi="Times New Roman"/>
          <w:sz w:val="24"/>
          <w:szCs w:val="24"/>
          <w:lang w:val="uk-UA"/>
        </w:rPr>
        <w:t>оделюється гомогенн</w:t>
      </w:r>
      <w:r>
        <w:rPr>
          <w:rFonts w:ascii="Times New Roman" w:hAnsi="Times New Roman"/>
          <w:sz w:val="24"/>
          <w:szCs w:val="24"/>
          <w:lang w:val="uk-UA"/>
        </w:rPr>
        <w:t>а</w:t>
      </w:r>
      <w:r w:rsidRPr="005B1342">
        <w:rPr>
          <w:rFonts w:ascii="Times New Roman" w:hAnsi="Times New Roman"/>
          <w:sz w:val="24"/>
          <w:szCs w:val="24"/>
          <w:lang w:val="uk-UA"/>
        </w:rPr>
        <w:t xml:space="preserve"> Грід</w:t>
      </w:r>
      <w:r>
        <w:rPr>
          <w:rFonts w:ascii="Times New Roman" w:hAnsi="Times New Roman"/>
          <w:sz w:val="24"/>
          <w:szCs w:val="24"/>
          <w:lang w:val="uk-UA"/>
        </w:rPr>
        <w:t>-</w:t>
      </w:r>
      <w:r w:rsidRPr="005B1342">
        <w:rPr>
          <w:rFonts w:ascii="Times New Roman" w:hAnsi="Times New Roman"/>
          <w:sz w:val="24"/>
          <w:szCs w:val="24"/>
          <w:lang w:val="uk-UA"/>
        </w:rPr>
        <w:t>система, і для підтримки гетерогенних Грід модель потребує доопрацювання, а розширюваність в реалізації не передбачена.</w:t>
      </w:r>
    </w:p>
    <w:p w14:paraId="0086CC75" w14:textId="77777777" w:rsidR="00DE2A25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B820E8">
        <w:rPr>
          <w:rFonts w:ascii="Times New Roman" w:hAnsi="Times New Roman"/>
          <w:sz w:val="24"/>
          <w:szCs w:val="24"/>
          <w:lang w:val="uk-UA"/>
        </w:rPr>
        <w:t xml:space="preserve">На даний момент існує кілька інструментаріїв (фреймворків), які дозволяють розробнику на їх основі створити свою модель Грід і проводити на ній експерименти. Огляд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 порівняльний аналіз найбільш функціональни</w:t>
      </w:r>
      <w:r>
        <w:rPr>
          <w:rFonts w:ascii="Times New Roman" w:hAnsi="Times New Roman"/>
          <w:sz w:val="24"/>
          <w:szCs w:val="24"/>
          <w:lang w:val="uk-UA"/>
        </w:rPr>
        <w:t>х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 стабільних фреймворків </w:t>
      </w:r>
      <w:r w:rsidRPr="009002A5">
        <w:rPr>
          <w:rFonts w:ascii="Times New Roman" w:hAnsi="Times New Roman"/>
          <w:sz w:val="24"/>
          <w:szCs w:val="24"/>
          <w:lang w:val="uk-UA"/>
        </w:rPr>
        <w:t>MicroGrid, OptorSim, SimGrid, GridSim, Bricks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 наведено в [</w:t>
      </w:r>
      <w:r w:rsidRPr="009002A5">
        <w:rPr>
          <w:rFonts w:ascii="Times New Roman" w:hAnsi="Times New Roman"/>
          <w:sz w:val="24"/>
          <w:szCs w:val="24"/>
          <w:lang w:val="uk-UA"/>
        </w:rPr>
        <w:t>6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]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 [</w:t>
      </w:r>
      <w:r w:rsidRPr="009002A5">
        <w:rPr>
          <w:rFonts w:ascii="Times New Roman" w:hAnsi="Times New Roman"/>
          <w:sz w:val="24"/>
          <w:szCs w:val="24"/>
          <w:lang w:val="uk-UA"/>
        </w:rPr>
        <w:t>7</w:t>
      </w:r>
      <w:r w:rsidRPr="00B820E8">
        <w:rPr>
          <w:rFonts w:ascii="Times New Roman" w:hAnsi="Times New Roman"/>
          <w:sz w:val="24"/>
          <w:szCs w:val="24"/>
          <w:lang w:val="uk-UA"/>
        </w:rPr>
        <w:t>]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Н</w:t>
      </w:r>
      <w:r w:rsidRPr="00B820E8">
        <w:rPr>
          <w:rFonts w:ascii="Times New Roman" w:hAnsi="Times New Roman"/>
          <w:sz w:val="24"/>
          <w:szCs w:val="24"/>
          <w:lang w:val="uk-UA"/>
        </w:rPr>
        <w:t xml:space="preserve">а підставі порівняння можна зробити висновок, що </w:t>
      </w:r>
      <w:r w:rsidRPr="00B820E8">
        <w:rPr>
          <w:rFonts w:ascii="Times New Roman" w:hAnsi="Times New Roman"/>
          <w:sz w:val="24"/>
          <w:szCs w:val="24"/>
          <w:lang w:val="uk-UA"/>
        </w:rPr>
        <w:lastRenderedPageBreak/>
        <w:t>найбільш зручним і функціональним є GridSim</w:t>
      </w:r>
      <w:r w:rsidRPr="009002A5">
        <w:rPr>
          <w:rFonts w:ascii="Times New Roman" w:hAnsi="Times New Roman"/>
          <w:sz w:val="24"/>
          <w:szCs w:val="24"/>
          <w:lang w:val="uk-UA"/>
        </w:rPr>
        <w:t xml:space="preserve"> [</w:t>
      </w:r>
      <w:r w:rsidR="00FD69CC">
        <w:rPr>
          <w:rFonts w:ascii="Times New Roman" w:hAnsi="Times New Roman"/>
          <w:sz w:val="24"/>
          <w:szCs w:val="24"/>
          <w:lang w:val="uk-UA"/>
        </w:rPr>
        <w:t>1</w:t>
      </w:r>
      <w:r w:rsidRPr="009002A5">
        <w:rPr>
          <w:rFonts w:ascii="Times New Roman" w:hAnsi="Times New Roman"/>
          <w:sz w:val="24"/>
          <w:szCs w:val="24"/>
          <w:lang w:val="uk-UA"/>
        </w:rPr>
        <w:t>]</w:t>
      </w:r>
      <w:r w:rsidRPr="00B820E8">
        <w:rPr>
          <w:rFonts w:ascii="Times New Roman" w:hAnsi="Times New Roman"/>
          <w:sz w:val="24"/>
          <w:szCs w:val="24"/>
          <w:lang w:val="uk-UA"/>
        </w:rPr>
        <w:t>, фреймворк для мови програмування Java</w:t>
      </w:r>
      <w:r w:rsidR="00FD69CC">
        <w:rPr>
          <w:rFonts w:ascii="Times New Roman" w:hAnsi="Times New Roman"/>
          <w:sz w:val="24"/>
          <w:szCs w:val="24"/>
          <w:lang w:val="uk-UA"/>
        </w:rPr>
        <w:t>.</w:t>
      </w:r>
      <w:r w:rsidR="005666ED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4E5E5B0D" w14:textId="77777777" w:rsidR="00DE2A25" w:rsidRDefault="00FD69CC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Окремим питанням є 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моделювання часу виконання задач на </w:t>
      </w:r>
      <w:r w:rsidR="00DE2A25">
        <w:rPr>
          <w:rFonts w:ascii="Times New Roman" w:hAnsi="Times New Roman"/>
          <w:sz w:val="24"/>
          <w:szCs w:val="24"/>
        </w:rPr>
        <w:t>GPU</w:t>
      </w:r>
      <w:r w:rsidR="005666ED">
        <w:rPr>
          <w:rFonts w:ascii="Times New Roman" w:hAnsi="Times New Roman"/>
          <w:sz w:val="24"/>
          <w:szCs w:val="24"/>
          <w:lang w:val="uk-UA"/>
        </w:rPr>
        <w:t>, з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окрема </w:t>
      </w:r>
      <w:r w:rsidR="005666ED">
        <w:rPr>
          <w:rFonts w:ascii="Times New Roman" w:hAnsi="Times New Roman"/>
          <w:sz w:val="24"/>
          <w:szCs w:val="24"/>
          <w:lang w:val="uk-UA"/>
        </w:rPr>
        <w:t xml:space="preserve">такі аспекти їх функціонування 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запропоновано детальну аналітичну модель </w:t>
      </w:r>
      <w:r w:rsidR="005666ED">
        <w:rPr>
          <w:rFonts w:ascii="Times New Roman" w:hAnsi="Times New Roman"/>
          <w:sz w:val="24"/>
          <w:szCs w:val="24"/>
          <w:lang w:val="uk-UA"/>
        </w:rPr>
        <w:t xml:space="preserve">як 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час виконання та споживання енергії </w:t>
      </w:r>
      <w:r w:rsidR="00DE2A25" w:rsidRPr="00B820E8">
        <w:rPr>
          <w:rFonts w:ascii="Times New Roman" w:hAnsi="Times New Roman"/>
          <w:sz w:val="24"/>
          <w:szCs w:val="24"/>
          <w:lang w:val="uk-UA"/>
        </w:rPr>
        <w:t>[</w:t>
      </w:r>
      <w:r w:rsidR="005666ED">
        <w:rPr>
          <w:rFonts w:ascii="Times New Roman" w:hAnsi="Times New Roman"/>
          <w:sz w:val="24"/>
          <w:szCs w:val="24"/>
          <w:lang w:val="uk-UA"/>
        </w:rPr>
        <w:t>8-9</w:t>
      </w:r>
      <w:r w:rsidR="00DE2A25" w:rsidRPr="00B820E8">
        <w:rPr>
          <w:rFonts w:ascii="Times New Roman" w:hAnsi="Times New Roman"/>
          <w:sz w:val="24"/>
          <w:szCs w:val="24"/>
          <w:lang w:val="uk-UA"/>
        </w:rPr>
        <w:t>]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, а також порівняння продуктивності </w:t>
      </w:r>
      <w:r w:rsidR="00DE2A25">
        <w:rPr>
          <w:rFonts w:ascii="Times New Roman" w:hAnsi="Times New Roman"/>
          <w:sz w:val="24"/>
          <w:szCs w:val="24"/>
        </w:rPr>
        <w:t>CPU</w:t>
      </w:r>
      <w:r w:rsidR="00DE2A25" w:rsidRPr="005666E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E2A25">
        <w:rPr>
          <w:rFonts w:ascii="Times New Roman" w:hAnsi="Times New Roman"/>
          <w:sz w:val="24"/>
          <w:szCs w:val="24"/>
          <w:lang w:val="uk-UA"/>
        </w:rPr>
        <w:t>та</w:t>
      </w:r>
      <w:r w:rsidR="00DE2A25" w:rsidRPr="005666E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E2A25">
        <w:rPr>
          <w:rFonts w:ascii="Times New Roman" w:hAnsi="Times New Roman"/>
          <w:sz w:val="24"/>
          <w:szCs w:val="24"/>
        </w:rPr>
        <w:t>GPU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E2A25" w:rsidRPr="00B820E8">
        <w:rPr>
          <w:rFonts w:ascii="Times New Roman" w:hAnsi="Times New Roman"/>
          <w:sz w:val="24"/>
          <w:szCs w:val="24"/>
          <w:lang w:val="uk-UA"/>
        </w:rPr>
        <w:t>[</w:t>
      </w:r>
      <w:r w:rsidR="00DE2A25">
        <w:rPr>
          <w:rFonts w:ascii="Times New Roman" w:hAnsi="Times New Roman"/>
          <w:sz w:val="24"/>
          <w:szCs w:val="24"/>
          <w:lang w:val="uk-UA"/>
        </w:rPr>
        <w:t>1</w:t>
      </w:r>
      <w:r w:rsidR="005666ED">
        <w:rPr>
          <w:rFonts w:ascii="Times New Roman" w:hAnsi="Times New Roman"/>
          <w:sz w:val="24"/>
          <w:szCs w:val="24"/>
          <w:lang w:val="uk-UA"/>
        </w:rPr>
        <w:t>0-11</w:t>
      </w:r>
      <w:r w:rsidR="00DE2A25" w:rsidRPr="00B820E8">
        <w:rPr>
          <w:rFonts w:ascii="Times New Roman" w:hAnsi="Times New Roman"/>
          <w:sz w:val="24"/>
          <w:szCs w:val="24"/>
          <w:lang w:val="uk-UA"/>
        </w:rPr>
        <w:t>].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666ED">
        <w:rPr>
          <w:rFonts w:ascii="Times New Roman" w:hAnsi="Times New Roman"/>
          <w:sz w:val="24"/>
          <w:szCs w:val="24"/>
          <w:lang w:val="uk-UA"/>
        </w:rPr>
        <w:t>Застосування т</w:t>
      </w:r>
      <w:r w:rsidR="00DE2A25">
        <w:rPr>
          <w:rFonts w:ascii="Times New Roman" w:hAnsi="Times New Roman"/>
          <w:sz w:val="24"/>
          <w:szCs w:val="24"/>
          <w:lang w:val="uk-UA"/>
        </w:rPr>
        <w:t>ак</w:t>
      </w:r>
      <w:r w:rsidR="005666ED">
        <w:rPr>
          <w:rFonts w:ascii="Times New Roman" w:hAnsi="Times New Roman"/>
          <w:sz w:val="24"/>
          <w:szCs w:val="24"/>
          <w:lang w:val="uk-UA"/>
        </w:rPr>
        <w:t>их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666ED">
        <w:rPr>
          <w:rFonts w:ascii="Times New Roman" w:hAnsi="Times New Roman"/>
          <w:sz w:val="24"/>
          <w:szCs w:val="24"/>
          <w:lang w:val="uk-UA"/>
        </w:rPr>
        <w:t>засобів моделювання дозволяє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 досягти великої точності моделювання, але потребують значних ресурсів для виконання моделі. </w:t>
      </w:r>
      <w:r w:rsidR="005666ED">
        <w:rPr>
          <w:rFonts w:ascii="Times New Roman" w:hAnsi="Times New Roman"/>
          <w:sz w:val="24"/>
          <w:szCs w:val="24"/>
          <w:lang w:val="uk-UA"/>
        </w:rPr>
        <w:t xml:space="preserve">До того ж </w:t>
      </w:r>
      <w:r w:rsidR="00DE2A25">
        <w:rPr>
          <w:rFonts w:ascii="Times New Roman" w:hAnsi="Times New Roman"/>
          <w:sz w:val="24"/>
          <w:szCs w:val="24"/>
          <w:lang w:val="uk-UA"/>
        </w:rPr>
        <w:t xml:space="preserve">вони не передбачають вбудовування в моделі Грід-середовища. </w:t>
      </w:r>
    </w:p>
    <w:p w14:paraId="14D7E48F" w14:textId="77777777" w:rsidR="005666ED" w:rsidRPr="00AC3501" w:rsidRDefault="00AC3501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 роботах </w:t>
      </w:r>
      <w:r w:rsidRPr="00AC3501">
        <w:rPr>
          <w:rFonts w:ascii="Times New Roman" w:hAnsi="Times New Roman"/>
          <w:sz w:val="24"/>
          <w:szCs w:val="24"/>
          <w:lang w:val="uk-UA"/>
        </w:rPr>
        <w:t>[</w:t>
      </w:r>
      <w:r>
        <w:rPr>
          <w:rFonts w:ascii="Times New Roman" w:hAnsi="Times New Roman"/>
          <w:sz w:val="24"/>
          <w:szCs w:val="24"/>
          <w:lang w:val="uk-UA"/>
        </w:rPr>
        <w:t>2-3</w:t>
      </w:r>
      <w:r w:rsidRPr="00AC3501">
        <w:rPr>
          <w:rFonts w:ascii="Times New Roman" w:hAnsi="Times New Roman"/>
          <w:sz w:val="24"/>
          <w:szCs w:val="24"/>
          <w:lang w:val="uk-UA"/>
        </w:rPr>
        <w:t>]</w:t>
      </w:r>
      <w:r>
        <w:rPr>
          <w:rFonts w:ascii="Times New Roman" w:hAnsi="Times New Roman"/>
          <w:sz w:val="24"/>
          <w:szCs w:val="24"/>
          <w:lang w:val="uk-UA"/>
        </w:rPr>
        <w:t xml:space="preserve"> були запропоновані спеціалізовані засоби імітаційного моделювання </w:t>
      </w:r>
      <w:proofErr w:type="spellStart"/>
      <w:r>
        <w:rPr>
          <w:rFonts w:ascii="Times New Roman" w:hAnsi="Times New Roman"/>
          <w:sz w:val="24"/>
          <w:szCs w:val="24"/>
        </w:rPr>
        <w:t>gpusim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, </w:t>
      </w:r>
      <w:r w:rsidR="00863D19">
        <w:rPr>
          <w:rFonts w:ascii="Times New Roman" w:hAnsi="Times New Roman"/>
          <w:sz w:val="24"/>
          <w:szCs w:val="24"/>
          <w:lang w:val="uk-UA"/>
        </w:rPr>
        <w:t xml:space="preserve">засновані на інструментарії </w:t>
      </w:r>
      <w:proofErr w:type="spellStart"/>
      <w:r w:rsidR="00863D19">
        <w:rPr>
          <w:rFonts w:ascii="Times New Roman" w:hAnsi="Times New Roman"/>
          <w:sz w:val="24"/>
          <w:szCs w:val="24"/>
        </w:rPr>
        <w:t>GridSim</w:t>
      </w:r>
      <w:proofErr w:type="spellEnd"/>
      <w:r w:rsidR="00863D19" w:rsidRPr="00863D1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863D19">
        <w:rPr>
          <w:rFonts w:ascii="Times New Roman" w:hAnsi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/>
          <w:sz w:val="24"/>
          <w:szCs w:val="24"/>
          <w:lang w:val="uk-UA"/>
        </w:rPr>
        <w:t xml:space="preserve">спрямовані на моделювання роботи </w:t>
      </w:r>
      <w:r>
        <w:rPr>
          <w:rFonts w:ascii="Times New Roman" w:hAnsi="Times New Roman"/>
          <w:sz w:val="24"/>
          <w:szCs w:val="24"/>
        </w:rPr>
        <w:t>GPU</w:t>
      </w:r>
      <w:r>
        <w:rPr>
          <w:rFonts w:ascii="Times New Roman" w:hAnsi="Times New Roman"/>
          <w:sz w:val="24"/>
          <w:szCs w:val="24"/>
          <w:lang w:val="uk-UA"/>
        </w:rPr>
        <w:t xml:space="preserve"> з метою визначення оптимальних значень параметрів прикладних задач</w:t>
      </w:r>
      <w:r w:rsidR="00863D19">
        <w:rPr>
          <w:rFonts w:ascii="Times New Roman" w:hAnsi="Times New Roman"/>
          <w:sz w:val="24"/>
          <w:szCs w:val="24"/>
          <w:lang w:val="uk-UA"/>
        </w:rPr>
        <w:t xml:space="preserve">, що забезпечують найбільше прискорення виконання цих задач на </w:t>
      </w:r>
      <w:r w:rsidR="00863D19">
        <w:rPr>
          <w:rFonts w:ascii="Times New Roman" w:hAnsi="Times New Roman"/>
          <w:sz w:val="24"/>
          <w:szCs w:val="24"/>
        </w:rPr>
        <w:t>GPU</w:t>
      </w:r>
      <w:r w:rsidR="00863D19" w:rsidRPr="00863D19">
        <w:rPr>
          <w:rFonts w:ascii="Times New Roman" w:hAnsi="Times New Roman"/>
          <w:sz w:val="24"/>
          <w:szCs w:val="24"/>
          <w:lang w:val="uk-UA"/>
        </w:rPr>
        <w:t>.</w:t>
      </w:r>
      <w:r w:rsidR="00863D19">
        <w:rPr>
          <w:rFonts w:ascii="Times New Roman" w:hAnsi="Times New Roman"/>
          <w:sz w:val="24"/>
          <w:szCs w:val="24"/>
          <w:lang w:val="uk-UA"/>
        </w:rPr>
        <w:t xml:space="preserve"> Д</w:t>
      </w:r>
      <w:r>
        <w:rPr>
          <w:rFonts w:ascii="Times New Roman" w:hAnsi="Times New Roman"/>
          <w:sz w:val="24"/>
          <w:szCs w:val="24"/>
          <w:lang w:val="uk-UA"/>
        </w:rPr>
        <w:t xml:space="preserve">ля </w:t>
      </w:r>
      <w:r w:rsidR="00863D19">
        <w:rPr>
          <w:rFonts w:ascii="Times New Roman" w:hAnsi="Times New Roman"/>
          <w:sz w:val="24"/>
          <w:szCs w:val="24"/>
          <w:lang w:val="uk-UA"/>
        </w:rPr>
        <w:t xml:space="preserve">збільшення ефективності використання таких засобів </w:t>
      </w:r>
      <w:r w:rsidR="005666ED">
        <w:rPr>
          <w:rFonts w:ascii="Times New Roman" w:hAnsi="Times New Roman"/>
          <w:sz w:val="24"/>
          <w:szCs w:val="24"/>
          <w:lang w:val="uk-UA"/>
        </w:rPr>
        <w:t xml:space="preserve">актуальною задачею </w:t>
      </w:r>
      <w:r w:rsidR="00863D19">
        <w:rPr>
          <w:rFonts w:ascii="Times New Roman" w:hAnsi="Times New Roman"/>
          <w:sz w:val="24"/>
          <w:szCs w:val="24"/>
          <w:lang w:val="uk-UA"/>
        </w:rPr>
        <w:t xml:space="preserve">є розпаралелювання програм самого імітаційного моделювання, що і є метою даної роботи. </w:t>
      </w:r>
    </w:p>
    <w:p w14:paraId="3967F0EE" w14:textId="77777777" w:rsidR="00DE2A25" w:rsidRPr="00D00C53" w:rsidRDefault="00C8322B" w:rsidP="00DE2A25">
      <w:pPr>
        <w:pStyle w:val="2"/>
        <w:numPr>
          <w:ilvl w:val="0"/>
          <w:numId w:val="2"/>
        </w:numPr>
        <w:spacing w:before="240" w:after="60" w:line="240" w:lineRule="auto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С</w:t>
      </w:r>
      <w:r w:rsidR="00DE2A25" w:rsidRPr="00DD1E29">
        <w:rPr>
          <w:rFonts w:ascii="Times New Roman" w:hAnsi="Times New Roman"/>
          <w:color w:val="auto"/>
          <w:sz w:val="28"/>
          <w:szCs w:val="28"/>
          <w:lang w:val="uk-UA"/>
        </w:rPr>
        <w:t>истем</w:t>
      </w:r>
      <w:r>
        <w:rPr>
          <w:rFonts w:ascii="Times New Roman" w:hAnsi="Times New Roman"/>
          <w:color w:val="auto"/>
          <w:sz w:val="28"/>
          <w:szCs w:val="28"/>
          <w:lang w:val="uk-UA"/>
        </w:rPr>
        <w:t>а моделювання</w:t>
      </w:r>
      <w:r w:rsidR="00DE2A25" w:rsidRPr="00DD1E29">
        <w:rPr>
          <w:rFonts w:ascii="Times New Roman" w:hAnsi="Times New Roman"/>
          <w:color w:val="auto"/>
          <w:sz w:val="28"/>
          <w:szCs w:val="28"/>
          <w:lang w:val="uk-UA"/>
        </w:rPr>
        <w:t xml:space="preserve"> gpusim</w:t>
      </w:r>
    </w:p>
    <w:p w14:paraId="604827C3" w14:textId="77777777" w:rsidR="00FB6BEE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D1E29">
        <w:rPr>
          <w:rFonts w:ascii="Times New Roman" w:hAnsi="Times New Roman"/>
          <w:b/>
          <w:sz w:val="24"/>
          <w:szCs w:val="24"/>
          <w:lang w:val="uk-UA"/>
        </w:rPr>
        <w:t xml:space="preserve">2.1. </w:t>
      </w:r>
      <w:r w:rsidR="00C8322B">
        <w:rPr>
          <w:rFonts w:ascii="Times New Roman" w:hAnsi="Times New Roman"/>
          <w:b/>
          <w:sz w:val="24"/>
          <w:szCs w:val="24"/>
          <w:lang w:val="uk-UA"/>
        </w:rPr>
        <w:t>Осн</w:t>
      </w:r>
      <w:r w:rsidRPr="00DD1E29">
        <w:rPr>
          <w:rFonts w:ascii="Times New Roman" w:hAnsi="Times New Roman"/>
          <w:b/>
          <w:sz w:val="24"/>
          <w:szCs w:val="24"/>
          <w:lang w:val="uk-UA"/>
        </w:rPr>
        <w:t>овн</w:t>
      </w:r>
      <w:r w:rsidR="00C8322B"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D1E29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4F441A">
        <w:rPr>
          <w:rFonts w:ascii="Times New Roman" w:hAnsi="Times New Roman"/>
          <w:b/>
          <w:sz w:val="24"/>
          <w:szCs w:val="24"/>
          <w:lang w:val="uk-UA"/>
        </w:rPr>
        <w:t xml:space="preserve">концепції </w:t>
      </w:r>
      <w:r w:rsidRPr="00DD1E29">
        <w:rPr>
          <w:rFonts w:ascii="Times New Roman" w:hAnsi="Times New Roman"/>
          <w:b/>
          <w:sz w:val="24"/>
          <w:szCs w:val="24"/>
          <w:lang w:val="uk-UA"/>
        </w:rPr>
        <w:t>фреймворк</w:t>
      </w:r>
      <w:r w:rsidR="00C8322B">
        <w:rPr>
          <w:rFonts w:ascii="Times New Roman" w:hAnsi="Times New Roman"/>
          <w:b/>
          <w:sz w:val="24"/>
          <w:szCs w:val="24"/>
          <w:lang w:val="uk-UA"/>
        </w:rPr>
        <w:t>у</w:t>
      </w:r>
      <w:r w:rsidRPr="00DD1E29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8360FB">
        <w:rPr>
          <w:rFonts w:ascii="Times New Roman" w:hAnsi="Times New Roman"/>
          <w:b/>
          <w:sz w:val="24"/>
          <w:szCs w:val="24"/>
          <w:lang w:val="uk-UA"/>
        </w:rPr>
        <w:t>Hazelcast</w:t>
      </w:r>
      <w:r w:rsidRPr="00DD1E2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735C4">
        <w:rPr>
          <w:rFonts w:ascii="Times New Roman" w:hAnsi="Times New Roman"/>
          <w:sz w:val="24"/>
          <w:szCs w:val="24"/>
          <w:lang w:val="uk-UA"/>
        </w:rPr>
        <w:t xml:space="preserve">Hazelcast – це платформа з відкритим програмним кодом для </w:t>
      </w:r>
      <w:r w:rsidR="006735C4">
        <w:rPr>
          <w:rFonts w:ascii="Times New Roman" w:hAnsi="Times New Roman"/>
          <w:sz w:val="24"/>
          <w:szCs w:val="24"/>
        </w:rPr>
        <w:t xml:space="preserve">Java, </w:t>
      </w:r>
      <w:proofErr w:type="spellStart"/>
      <w:r w:rsidR="006735C4">
        <w:rPr>
          <w:rFonts w:ascii="Times New Roman" w:hAnsi="Times New Roman"/>
          <w:sz w:val="24"/>
          <w:szCs w:val="24"/>
        </w:rPr>
        <w:t>яка</w:t>
      </w:r>
      <w:proofErr w:type="spellEnd"/>
      <w:r w:rsidR="006735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35C4">
        <w:rPr>
          <w:rFonts w:ascii="Times New Roman" w:hAnsi="Times New Roman"/>
          <w:sz w:val="24"/>
          <w:szCs w:val="24"/>
        </w:rPr>
        <w:t>використовується</w:t>
      </w:r>
      <w:proofErr w:type="spellEnd"/>
      <w:r w:rsidR="006735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35C4">
        <w:rPr>
          <w:rFonts w:ascii="Times New Roman" w:hAnsi="Times New Roman"/>
          <w:sz w:val="24"/>
          <w:szCs w:val="24"/>
        </w:rPr>
        <w:t>для</w:t>
      </w:r>
      <w:proofErr w:type="spellEnd"/>
      <w:r w:rsidR="006735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35C4">
        <w:rPr>
          <w:rFonts w:ascii="Times New Roman" w:hAnsi="Times New Roman"/>
          <w:sz w:val="24"/>
          <w:szCs w:val="24"/>
        </w:rPr>
        <w:t>побудови</w:t>
      </w:r>
      <w:proofErr w:type="spellEnd"/>
      <w:r w:rsidR="006735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35C4">
        <w:rPr>
          <w:rFonts w:ascii="Times New Roman" w:hAnsi="Times New Roman"/>
          <w:sz w:val="24"/>
          <w:szCs w:val="24"/>
        </w:rPr>
        <w:t>кластеру</w:t>
      </w:r>
      <w:proofErr w:type="spellEnd"/>
      <w:r w:rsidR="006735C4">
        <w:rPr>
          <w:rFonts w:ascii="Times New Roman" w:hAnsi="Times New Roman"/>
          <w:sz w:val="24"/>
          <w:szCs w:val="24"/>
        </w:rPr>
        <w:t xml:space="preserve"> </w:t>
      </w:r>
      <w:r w:rsidR="006735C4">
        <w:rPr>
          <w:rFonts w:ascii="Times New Roman" w:hAnsi="Times New Roman"/>
          <w:sz w:val="24"/>
          <w:szCs w:val="24"/>
          <w:lang w:val="ru-RU"/>
        </w:rPr>
        <w:t xml:space="preserve">та </w:t>
      </w:r>
      <w:proofErr w:type="spellStart"/>
      <w:r w:rsidR="006735C4">
        <w:rPr>
          <w:rFonts w:ascii="Times New Roman" w:hAnsi="Times New Roman"/>
          <w:sz w:val="24"/>
          <w:szCs w:val="24"/>
          <w:lang w:val="ru-RU"/>
        </w:rPr>
        <w:t>масштабованого</w:t>
      </w:r>
      <w:proofErr w:type="spellEnd"/>
      <w:r w:rsidR="006735C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6735C4">
        <w:rPr>
          <w:rFonts w:ascii="Times New Roman" w:hAnsi="Times New Roman"/>
          <w:sz w:val="24"/>
          <w:szCs w:val="24"/>
          <w:lang w:val="ru-RU"/>
        </w:rPr>
        <w:t>розподілення</w:t>
      </w:r>
      <w:proofErr w:type="spellEnd"/>
      <w:r w:rsidR="006735C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6735C4">
        <w:rPr>
          <w:rFonts w:ascii="Times New Roman" w:hAnsi="Times New Roman"/>
          <w:sz w:val="24"/>
          <w:szCs w:val="24"/>
          <w:lang w:val="ru-RU"/>
        </w:rPr>
        <w:t>данних</w:t>
      </w:r>
      <w:proofErr w:type="spellEnd"/>
      <w:r w:rsidR="006735C4">
        <w:rPr>
          <w:rFonts w:ascii="Times New Roman" w:hAnsi="Times New Roman"/>
          <w:sz w:val="24"/>
          <w:szCs w:val="24"/>
          <w:lang w:val="ru-RU"/>
        </w:rPr>
        <w:t>.</w:t>
      </w:r>
      <w:r w:rsidR="00FB6BE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FB6BEE">
        <w:rPr>
          <w:rFonts w:ascii="Times New Roman" w:hAnsi="Times New Roman"/>
          <w:sz w:val="24"/>
          <w:szCs w:val="24"/>
          <w:lang w:val="ru-RU"/>
        </w:rPr>
        <w:t>Серед</w:t>
      </w:r>
      <w:proofErr w:type="spellEnd"/>
      <w:r w:rsidR="00FB6BE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FB6BEE">
        <w:rPr>
          <w:rFonts w:ascii="Times New Roman" w:hAnsi="Times New Roman"/>
          <w:sz w:val="24"/>
          <w:szCs w:val="24"/>
          <w:lang w:val="ru-RU"/>
        </w:rPr>
        <w:t>основних</w:t>
      </w:r>
      <w:proofErr w:type="spellEnd"/>
      <w:r w:rsidR="00FB6BE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FB6BEE">
        <w:rPr>
          <w:rFonts w:ascii="Times New Roman" w:hAnsi="Times New Roman"/>
          <w:sz w:val="24"/>
          <w:szCs w:val="24"/>
          <w:lang w:val="ru-RU"/>
        </w:rPr>
        <w:t>властивостей</w:t>
      </w:r>
      <w:proofErr w:type="spellEnd"/>
      <w:r w:rsidR="00FB6BE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B6BEE">
        <w:rPr>
          <w:rFonts w:ascii="Times New Roman" w:hAnsi="Times New Roman"/>
          <w:sz w:val="24"/>
          <w:szCs w:val="24"/>
          <w:lang w:val="uk-UA"/>
        </w:rPr>
        <w:t>платформи є:</w:t>
      </w:r>
    </w:p>
    <w:p w14:paraId="1D1BB5A8" w14:textId="716A8945" w:rsidR="00FB6BEE" w:rsidRDefault="00FB6BEE" w:rsidP="00FB6BEE">
      <w:pPr>
        <w:pStyle w:val="af9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Велика швидкість – тисячі операцій на секунду.</w:t>
      </w:r>
    </w:p>
    <w:p w14:paraId="5E86B8C0" w14:textId="47582A9F" w:rsidR="00FB6BEE" w:rsidRDefault="003E3A38" w:rsidP="00FB6BEE">
      <w:pPr>
        <w:pStyle w:val="af9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Відмовостійкість </w:t>
      </w:r>
      <w:r w:rsidR="00DF3AD6">
        <w:rPr>
          <w:rFonts w:ascii="Times New Roman" w:hAnsi="Times New Roman"/>
          <w:sz w:val="24"/>
          <w:szCs w:val="24"/>
          <w:lang w:val="uk-UA"/>
        </w:rPr>
        <w:t>–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F3AD6">
        <w:rPr>
          <w:rFonts w:ascii="Times New Roman" w:hAnsi="Times New Roman"/>
          <w:sz w:val="24"/>
          <w:szCs w:val="24"/>
          <w:lang w:val="uk-UA"/>
        </w:rPr>
        <w:t>без втрати данних після аварій.</w:t>
      </w:r>
    </w:p>
    <w:p w14:paraId="6221D794" w14:textId="497AB93A" w:rsidR="00DF3AD6" w:rsidRDefault="00DF3AD6" w:rsidP="00FB6BEE">
      <w:pPr>
        <w:pStyle w:val="af9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Динамічне масштабування - по мірі додавання нових серверів.</w:t>
      </w:r>
    </w:p>
    <w:p w14:paraId="25625C46" w14:textId="2F2899C7" w:rsidR="00DF3AD6" w:rsidRDefault="00DF3AD6" w:rsidP="00FB6BEE">
      <w:pPr>
        <w:pStyle w:val="af9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Дуже легке використання – досить додати у свій проект один </w:t>
      </w:r>
      <w:r>
        <w:rPr>
          <w:rFonts w:ascii="Times New Roman" w:hAnsi="Times New Roman"/>
          <w:sz w:val="24"/>
          <w:szCs w:val="24"/>
        </w:rPr>
        <w:t xml:space="preserve">jar </w:t>
      </w:r>
      <w:r>
        <w:rPr>
          <w:rFonts w:ascii="Times New Roman" w:hAnsi="Times New Roman"/>
          <w:sz w:val="24"/>
          <w:szCs w:val="24"/>
          <w:lang w:val="uk-UA"/>
        </w:rPr>
        <w:t>файл.</w:t>
      </w:r>
    </w:p>
    <w:p w14:paraId="0367F427" w14:textId="75A42AB0" w:rsidR="00984CA1" w:rsidRPr="00984CA1" w:rsidRDefault="00984CA1" w:rsidP="00984CA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Завдяки різним розподіленим структурам данних, розподілених можливостей кешування, еластичної природи, підтримки </w:t>
      </w:r>
      <w:proofErr w:type="spellStart"/>
      <w:r>
        <w:rPr>
          <w:rFonts w:ascii="Times New Roman" w:hAnsi="Times New Roman"/>
          <w:sz w:val="24"/>
          <w:szCs w:val="24"/>
        </w:rPr>
        <w:t>memcache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, інтеграції з Spring </w:t>
      </w:r>
      <w:r>
        <w:rPr>
          <w:rFonts w:ascii="Times New Roman" w:hAnsi="Times New Roman"/>
          <w:sz w:val="24"/>
          <w:szCs w:val="24"/>
          <w:lang w:val="ru-RU"/>
        </w:rPr>
        <w:t xml:space="preserve">та </w:t>
      </w:r>
      <w:r>
        <w:rPr>
          <w:rFonts w:ascii="Times New Roman" w:hAnsi="Times New Roman"/>
          <w:sz w:val="24"/>
          <w:szCs w:val="24"/>
        </w:rPr>
        <w:t xml:space="preserve">Hibernate </w:t>
      </w:r>
      <w:proofErr w:type="spellStart"/>
      <w:r>
        <w:rPr>
          <w:rFonts w:ascii="Times New Roman" w:hAnsi="Times New Roman"/>
          <w:sz w:val="24"/>
          <w:szCs w:val="24"/>
        </w:rPr>
        <w:t>Hazelcast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є багатим на функціонал та </w:t>
      </w:r>
      <w:r>
        <w:rPr>
          <w:rFonts w:ascii="Times New Roman" w:hAnsi="Times New Roman"/>
          <w:sz w:val="24"/>
          <w:szCs w:val="24"/>
          <w:lang w:val="uk-UA"/>
        </w:rPr>
        <w:lastRenderedPageBreak/>
        <w:t>готовий для промислового використання у якості платформи для створення кластерів.</w:t>
      </w:r>
    </w:p>
    <w:p w14:paraId="4D1CAB8B" w14:textId="33606483" w:rsidR="004160DC" w:rsidRDefault="00DE2A25" w:rsidP="004160D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2.2. </w:t>
      </w:r>
      <w:r w:rsidR="004160DC">
        <w:rPr>
          <w:rFonts w:ascii="Times New Roman" w:hAnsi="Times New Roman"/>
          <w:b/>
          <w:sz w:val="24"/>
          <w:szCs w:val="24"/>
          <w:lang w:val="uk-UA"/>
        </w:rPr>
        <w:t xml:space="preserve">Можливості </w:t>
      </w:r>
      <w:proofErr w:type="spellStart"/>
      <w:r w:rsidR="004160DC">
        <w:rPr>
          <w:rFonts w:ascii="Times New Roman" w:hAnsi="Times New Roman"/>
          <w:b/>
          <w:sz w:val="24"/>
          <w:szCs w:val="24"/>
        </w:rPr>
        <w:t>Hazelcast</w:t>
      </w:r>
      <w:proofErr w:type="spellEnd"/>
      <w:r w:rsidRPr="00D00C53">
        <w:rPr>
          <w:rFonts w:ascii="Times New Roman" w:hAnsi="Times New Roman"/>
          <w:b/>
          <w:sz w:val="24"/>
          <w:szCs w:val="24"/>
          <w:lang w:val="uk-UA"/>
        </w:rPr>
        <w:t>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160DC">
        <w:rPr>
          <w:rFonts w:ascii="Times New Roman" w:hAnsi="Times New Roman"/>
          <w:sz w:val="24"/>
          <w:szCs w:val="24"/>
          <w:lang w:val="uk-UA"/>
        </w:rPr>
        <w:t>Hazelcast має такі можливості:</w:t>
      </w:r>
    </w:p>
    <w:p w14:paraId="56526E5A" w14:textId="68E3F825" w:rsidR="004160DC" w:rsidRPr="004160DC" w:rsidRDefault="004160DC" w:rsidP="004160DC">
      <w:pPr>
        <w:pStyle w:val="af9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Розподілені </w:t>
      </w:r>
      <w:proofErr w:type="spellStart"/>
      <w:r>
        <w:rPr>
          <w:rFonts w:ascii="Times New Roman" w:hAnsi="Times New Roman"/>
          <w:sz w:val="24"/>
          <w:szCs w:val="24"/>
        </w:rPr>
        <w:t>java.util</w:t>
      </w:r>
      <w:proofErr w:type="spellEnd"/>
      <w:r>
        <w:rPr>
          <w:rFonts w:ascii="Times New Roman" w:hAnsi="Times New Roman"/>
          <w:sz w:val="24"/>
          <w:szCs w:val="24"/>
        </w:rPr>
        <w:t>.{Queue, Set, List, Map}</w:t>
      </w:r>
    </w:p>
    <w:p w14:paraId="0CB3A3A6" w14:textId="13AC84F2" w:rsidR="004160DC" w:rsidRPr="004160DC" w:rsidRDefault="004160DC" w:rsidP="004160DC">
      <w:pPr>
        <w:pStyle w:val="af9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Розподілені </w:t>
      </w:r>
      <w:proofErr w:type="spellStart"/>
      <w:r>
        <w:rPr>
          <w:rFonts w:ascii="Times New Roman" w:hAnsi="Times New Roman"/>
          <w:sz w:val="24"/>
          <w:szCs w:val="24"/>
        </w:rPr>
        <w:t>java.util.concurrency.locks.Lock</w:t>
      </w:r>
      <w:proofErr w:type="spellEnd"/>
    </w:p>
    <w:p w14:paraId="5F0D135B" w14:textId="31CE9AAD" w:rsidR="004160DC" w:rsidRPr="004160DC" w:rsidRDefault="004160DC" w:rsidP="004160DC">
      <w:pPr>
        <w:pStyle w:val="af9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Розподілені </w:t>
      </w:r>
      <w:proofErr w:type="spellStart"/>
      <w:r>
        <w:rPr>
          <w:rFonts w:ascii="Times New Roman" w:hAnsi="Times New Roman"/>
          <w:sz w:val="24"/>
          <w:szCs w:val="24"/>
        </w:rPr>
        <w:t>java.util.concurrent.ExecutorService</w:t>
      </w:r>
      <w:proofErr w:type="spellEnd"/>
    </w:p>
    <w:p w14:paraId="77166932" w14:textId="5AED39D7" w:rsidR="004160DC" w:rsidRDefault="004160DC" w:rsidP="004160DC">
      <w:pPr>
        <w:pStyle w:val="af9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Розподілений </w:t>
      </w:r>
      <w:proofErr w:type="spellStart"/>
      <w:r>
        <w:rPr>
          <w:rFonts w:ascii="Times New Roman" w:hAnsi="Times New Roman"/>
          <w:sz w:val="24"/>
          <w:szCs w:val="24"/>
        </w:rPr>
        <w:t>MultiMap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для співідношення типу один до багатьох</w:t>
      </w:r>
    </w:p>
    <w:p w14:paraId="3D03EECE" w14:textId="70D71B3A" w:rsidR="004160DC" w:rsidRPr="004160DC" w:rsidRDefault="004160DC" w:rsidP="004160DC">
      <w:pPr>
        <w:pStyle w:val="af9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Розподілений “вузол” для </w:t>
      </w:r>
      <w:r>
        <w:rPr>
          <w:rFonts w:ascii="Times New Roman" w:hAnsi="Times New Roman"/>
          <w:sz w:val="24"/>
          <w:szCs w:val="24"/>
        </w:rPr>
        <w:t>publish/subscribe messaging</w:t>
      </w:r>
    </w:p>
    <w:p w14:paraId="7B43BDD9" w14:textId="5FB9C351" w:rsidR="004160DC" w:rsidRDefault="004160DC" w:rsidP="004160DC">
      <w:pPr>
        <w:pStyle w:val="af9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Розподілена підтримка індексування та запитів</w:t>
      </w:r>
    </w:p>
    <w:p w14:paraId="7486E605" w14:textId="3EA49FFB" w:rsidR="004160DC" w:rsidRPr="00532459" w:rsidRDefault="004160DC" w:rsidP="004160DC">
      <w:pPr>
        <w:pStyle w:val="af9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Підтримка транзакцій </w:t>
      </w:r>
      <w:r w:rsidR="00532459">
        <w:rPr>
          <w:rFonts w:ascii="Times New Roman" w:hAnsi="Times New Roman"/>
          <w:sz w:val="24"/>
          <w:szCs w:val="24"/>
          <w:lang w:val="uk-UA"/>
        </w:rPr>
        <w:t xml:space="preserve">та інтеграції з контейнером </w:t>
      </w:r>
      <w:r w:rsidR="00532459">
        <w:rPr>
          <w:rFonts w:ascii="Times New Roman" w:hAnsi="Times New Roman"/>
          <w:sz w:val="24"/>
          <w:szCs w:val="24"/>
        </w:rPr>
        <w:t xml:space="preserve">J2EE </w:t>
      </w:r>
      <w:r w:rsidR="00532459">
        <w:rPr>
          <w:rFonts w:ascii="Times New Roman" w:hAnsi="Times New Roman"/>
          <w:sz w:val="24"/>
          <w:szCs w:val="24"/>
          <w:lang w:val="uk-UA"/>
        </w:rPr>
        <w:t xml:space="preserve">через </w:t>
      </w:r>
      <w:r w:rsidR="00532459">
        <w:rPr>
          <w:rFonts w:ascii="Times New Roman" w:hAnsi="Times New Roman"/>
          <w:sz w:val="24"/>
          <w:szCs w:val="24"/>
        </w:rPr>
        <w:t>JCA</w:t>
      </w:r>
    </w:p>
    <w:p w14:paraId="501487A5" w14:textId="7AB202A9" w:rsidR="00532459" w:rsidRDefault="00532459" w:rsidP="004160DC">
      <w:pPr>
        <w:pStyle w:val="af9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Шифрування на рівні сокетів для безпеки кластерів</w:t>
      </w:r>
    </w:p>
    <w:p w14:paraId="67A9DDE2" w14:textId="77777777" w:rsidR="00532459" w:rsidRPr="004160DC" w:rsidRDefault="00532459" w:rsidP="004160DC">
      <w:pPr>
        <w:pStyle w:val="af9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bookmarkStart w:id="0" w:name="_GoBack"/>
      <w:bookmarkEnd w:id="0"/>
    </w:p>
    <w:p w14:paraId="6A84F65F" w14:textId="1D011203" w:rsidR="00DE2A25" w:rsidRDefault="00DE2A25" w:rsidP="004160D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D1E29">
        <w:rPr>
          <w:rFonts w:ascii="Times New Roman" w:hAnsi="Times New Roman"/>
          <w:b/>
          <w:sz w:val="24"/>
          <w:szCs w:val="24"/>
          <w:lang w:val="uk-UA"/>
        </w:rPr>
        <w:t>2.3. Опис архітектури gpusim.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2B4037">
        <w:rPr>
          <w:rFonts w:ascii="Times New Roman" w:hAnsi="Times New Roman"/>
          <w:sz w:val="24"/>
          <w:szCs w:val="24"/>
          <w:lang w:val="uk-UA"/>
        </w:rPr>
        <w:t>Для досягнення розширюваності та гнучкості і, разом з тим простоти, було прийнято рішення розділити систему на кілька компонентів (рис 1.):</w:t>
      </w:r>
    </w:p>
    <w:p w14:paraId="09EC8F2E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33D8411" w14:textId="77777777" w:rsidR="00DE2A25" w:rsidRPr="00D00C53" w:rsidRDefault="00DE2A25" w:rsidP="00DE2A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object w:dxaOrig="11098" w:dyaOrig="7908" w14:anchorId="0CF34D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9pt;height:158.55pt" o:ole="">
            <v:imagedata r:id="rId7" o:title=""/>
          </v:shape>
          <o:OLEObject Type="Embed" ProgID="Visio.Drawing.11" ShapeID="_x0000_i1025" DrawAspect="Content" ObjectID="_1322682439" r:id="rId8"/>
        </w:object>
      </w:r>
    </w:p>
    <w:p w14:paraId="7A006E64" w14:textId="77777777" w:rsidR="00DE2A25" w:rsidRPr="00D00C53" w:rsidRDefault="00DE2A25" w:rsidP="00DE2A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Рис. 1 – Д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sz w:val="24"/>
          <w:szCs w:val="24"/>
          <w:lang w:val="uk-UA"/>
        </w:rPr>
        <w:t>аграма компонент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sz w:val="24"/>
          <w:szCs w:val="24"/>
          <w:lang w:val="uk-UA"/>
        </w:rPr>
        <w:t>в gpusim</w:t>
      </w:r>
    </w:p>
    <w:p w14:paraId="7D97F9F2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A5CB06D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Симулятор gpusim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2B4037">
        <w:rPr>
          <w:rFonts w:ascii="Times New Roman" w:hAnsi="Times New Roman"/>
          <w:sz w:val="24"/>
          <w:szCs w:val="24"/>
          <w:lang w:val="uk-UA"/>
        </w:rPr>
        <w:t>оболонка на мові програмування Java над фреймворком GridSim, основн</w:t>
      </w:r>
      <w:r>
        <w:rPr>
          <w:rFonts w:ascii="Times New Roman" w:hAnsi="Times New Roman"/>
          <w:sz w:val="24"/>
          <w:szCs w:val="24"/>
          <w:lang w:val="uk-UA"/>
        </w:rPr>
        <w:t>ою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задачею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 якої є </w:t>
      </w:r>
      <w:r>
        <w:rPr>
          <w:rFonts w:ascii="Times New Roman" w:hAnsi="Times New Roman"/>
          <w:sz w:val="24"/>
          <w:szCs w:val="24"/>
          <w:lang w:val="uk-UA"/>
        </w:rPr>
        <w:t xml:space="preserve">налаштування 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GridSim на основі даних конфігураційного файлу, запуск симуляції, збір і </w:t>
      </w:r>
      <w:r>
        <w:rPr>
          <w:rFonts w:ascii="Times New Roman" w:hAnsi="Times New Roman"/>
          <w:sz w:val="24"/>
          <w:szCs w:val="24"/>
          <w:lang w:val="uk-UA"/>
        </w:rPr>
        <w:t>вивід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 статистики у файл.</w:t>
      </w:r>
    </w:p>
    <w:p w14:paraId="60E914A5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Front-end компонент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написаний на мові програмування С++ </w:t>
      </w:r>
      <w:r>
        <w:rPr>
          <w:rFonts w:ascii="Times New Roman" w:hAnsi="Times New Roman"/>
          <w:sz w:val="24"/>
          <w:szCs w:val="24"/>
          <w:lang w:val="uk-UA"/>
        </w:rPr>
        <w:t>із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 використанням фреймворку Qt версії 4.8.3 [</w:t>
      </w:r>
      <w:r>
        <w:rPr>
          <w:rFonts w:ascii="Times New Roman" w:hAnsi="Times New Roman"/>
          <w:sz w:val="24"/>
          <w:szCs w:val="24"/>
          <w:lang w:val="uk-UA"/>
        </w:rPr>
        <w:t>15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]. Включає </w:t>
      </w:r>
      <w:r>
        <w:rPr>
          <w:rFonts w:ascii="Times New Roman" w:hAnsi="Times New Roman"/>
          <w:sz w:val="24"/>
          <w:szCs w:val="24"/>
          <w:lang w:val="uk-UA"/>
        </w:rPr>
        <w:t>до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 себе модуль логування </w:t>
      </w:r>
      <w:r w:rsidRPr="002B4037">
        <w:rPr>
          <w:rFonts w:ascii="Times New Roman" w:hAnsi="Times New Roman"/>
          <w:sz w:val="24"/>
          <w:szCs w:val="24"/>
          <w:lang w:val="uk-UA"/>
        </w:rPr>
        <w:lastRenderedPageBreak/>
        <w:t>QLogger, інструмента</w:t>
      </w:r>
      <w:r>
        <w:rPr>
          <w:rFonts w:ascii="Times New Roman" w:hAnsi="Times New Roman"/>
          <w:sz w:val="24"/>
          <w:szCs w:val="24"/>
          <w:lang w:val="uk-UA"/>
        </w:rPr>
        <w:t>льне</w:t>
      </w:r>
      <w:r w:rsidRPr="002B4037">
        <w:rPr>
          <w:rFonts w:ascii="Times New Roman" w:hAnsi="Times New Roman"/>
          <w:sz w:val="24"/>
          <w:szCs w:val="24"/>
          <w:lang w:val="uk-UA"/>
        </w:rPr>
        <w:t xml:space="preserve"> ядро, виконавче ядро, модуль оптимізації констант, сервер плагінів і набір експериментальних модулів.</w:t>
      </w:r>
    </w:p>
    <w:p w14:paraId="68C9EFFB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Експериментальн</w:t>
      </w:r>
      <w:r>
        <w:rPr>
          <w:rFonts w:ascii="Times New Roman" w:hAnsi="Times New Roman"/>
          <w:b/>
          <w:sz w:val="24"/>
          <w:szCs w:val="24"/>
          <w:lang w:val="uk-UA"/>
        </w:rPr>
        <w:t>и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м модулем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B430E">
        <w:rPr>
          <w:rFonts w:ascii="Times New Roman" w:hAnsi="Times New Roman"/>
          <w:sz w:val="24"/>
          <w:szCs w:val="24"/>
          <w:lang w:val="uk-UA"/>
        </w:rPr>
        <w:t>є плагін для front-end, який інкапсулює в собі всі засоби для роботи з конкретн</w:t>
      </w:r>
      <w:r>
        <w:rPr>
          <w:rFonts w:ascii="Times New Roman" w:hAnsi="Times New Roman"/>
          <w:sz w:val="24"/>
          <w:szCs w:val="24"/>
          <w:lang w:val="uk-UA"/>
        </w:rPr>
        <w:t>ою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 за</w:t>
      </w:r>
      <w:r>
        <w:rPr>
          <w:rFonts w:ascii="Times New Roman" w:hAnsi="Times New Roman"/>
          <w:sz w:val="24"/>
          <w:szCs w:val="24"/>
          <w:lang w:val="uk-UA"/>
        </w:rPr>
        <w:t>дачею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: надає графічний інтерфейс користувача для введення/виведення вхідних/вихідних даних, генератор конфігурації для симулятора, а також обробник статистики. Експериментальний модуль має ряд попередньо встановлених параметрів, які не </w:t>
      </w:r>
      <w:r>
        <w:rPr>
          <w:rFonts w:ascii="Times New Roman" w:hAnsi="Times New Roman"/>
          <w:sz w:val="24"/>
          <w:szCs w:val="24"/>
          <w:lang w:val="uk-UA"/>
        </w:rPr>
        <w:t>є специфічними для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окремих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експериментів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, проте мають суттєвий вплив на результати симуляції (ці параметри описані 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 розділі 3.2). На даний момент розроблений один експериментальний модуль MatrixMultiply</w:t>
      </w:r>
      <w:r>
        <w:rPr>
          <w:rFonts w:ascii="Times New Roman" w:hAnsi="Times New Roman"/>
          <w:sz w:val="24"/>
          <w:szCs w:val="24"/>
          <w:lang w:val="uk-UA"/>
        </w:rPr>
        <w:t>, що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 надає можливість дослідження задачі множення матриць за допомогою бло</w:t>
      </w:r>
      <w:r>
        <w:rPr>
          <w:rFonts w:ascii="Times New Roman" w:hAnsi="Times New Roman"/>
          <w:sz w:val="24"/>
          <w:szCs w:val="24"/>
          <w:lang w:val="uk-UA"/>
        </w:rPr>
        <w:t>чного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 алгоритму на моделі паралельної системи, що складається з CPU і GPU.</w:t>
      </w:r>
    </w:p>
    <w:p w14:paraId="26085B8F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Сервер плаг</w:t>
      </w: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н</w:t>
      </w: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в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02552C">
        <w:rPr>
          <w:rFonts w:ascii="Times New Roman" w:hAnsi="Times New Roman"/>
          <w:sz w:val="24"/>
          <w:szCs w:val="24"/>
          <w:lang w:val="uk-UA"/>
        </w:rPr>
        <w:t>віртуальний сервер, який вирішує завдання завантаження і виконання плагінів в front-end компоненті.</w:t>
      </w:r>
    </w:p>
    <w:p w14:paraId="29AD3B97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нструмента</w:t>
      </w:r>
      <w:r>
        <w:rPr>
          <w:rFonts w:ascii="Times New Roman" w:hAnsi="Times New Roman"/>
          <w:b/>
          <w:sz w:val="24"/>
          <w:szCs w:val="24"/>
          <w:lang w:val="uk-UA"/>
        </w:rPr>
        <w:t>льне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ядро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02552C">
        <w:rPr>
          <w:rFonts w:ascii="Times New Roman" w:hAnsi="Times New Roman"/>
          <w:sz w:val="24"/>
          <w:szCs w:val="24"/>
          <w:lang w:val="uk-UA"/>
        </w:rPr>
        <w:t>набір допоміжного функціонала для спрощення роботи з даними та іншими модулями.</w:t>
      </w:r>
    </w:p>
    <w:p w14:paraId="75D3E3FF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Модуль лог</w:t>
      </w:r>
      <w:r>
        <w:rPr>
          <w:rFonts w:ascii="Times New Roman" w:hAnsi="Times New Roman"/>
          <w:b/>
          <w:sz w:val="24"/>
          <w:szCs w:val="24"/>
          <w:lang w:val="uk-UA"/>
        </w:rPr>
        <w:t>ування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QLogger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02552C">
        <w:rPr>
          <w:rFonts w:ascii="Times New Roman" w:hAnsi="Times New Roman"/>
          <w:sz w:val="24"/>
          <w:szCs w:val="24"/>
          <w:lang w:val="uk-UA"/>
        </w:rPr>
        <w:t>інкапсулює функції логування та надає користувач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модуля зручний інтерфейс для запису повідомлень </w:t>
      </w:r>
      <w:r>
        <w:rPr>
          <w:rFonts w:ascii="Times New Roman" w:hAnsi="Times New Roman"/>
          <w:sz w:val="24"/>
          <w:szCs w:val="24"/>
          <w:lang w:val="uk-UA"/>
        </w:rPr>
        <w:t>до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лог</w:t>
      </w:r>
      <w:r>
        <w:rPr>
          <w:rFonts w:ascii="Times New Roman" w:hAnsi="Times New Roman"/>
          <w:sz w:val="24"/>
          <w:szCs w:val="24"/>
          <w:lang w:val="uk-UA"/>
        </w:rPr>
        <w:t>-</w:t>
      </w:r>
      <w:r w:rsidRPr="0002552C">
        <w:rPr>
          <w:rFonts w:ascii="Times New Roman" w:hAnsi="Times New Roman"/>
          <w:sz w:val="24"/>
          <w:szCs w:val="24"/>
          <w:lang w:val="uk-UA"/>
        </w:rPr>
        <w:t>файл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до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консол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02552C">
        <w:rPr>
          <w:rFonts w:ascii="Times New Roman" w:hAnsi="Times New Roman"/>
          <w:sz w:val="24"/>
          <w:szCs w:val="24"/>
          <w:lang w:val="uk-UA"/>
        </w:rPr>
        <w:t>. Використовує як основу механізм налагоджувальних повідомлень Qt-модуля QDebug.</w:t>
      </w:r>
    </w:p>
    <w:p w14:paraId="5CDEAD2A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Виконавче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ядро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02552C">
        <w:rPr>
          <w:rFonts w:ascii="Times New Roman" w:hAnsi="Times New Roman"/>
          <w:sz w:val="24"/>
          <w:szCs w:val="24"/>
          <w:lang w:val="uk-UA"/>
        </w:rPr>
        <w:t>модуль, основн</w:t>
      </w:r>
      <w:r>
        <w:rPr>
          <w:rFonts w:ascii="Times New Roman" w:hAnsi="Times New Roman"/>
          <w:sz w:val="24"/>
          <w:szCs w:val="24"/>
          <w:lang w:val="uk-UA"/>
        </w:rPr>
        <w:t>а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задача якого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надання іншим модулям функціонала для роботи з симулятором, його налаштування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обробки статистики.</w:t>
      </w:r>
    </w:p>
    <w:p w14:paraId="65A60417" w14:textId="77777777" w:rsidR="00DE2A25" w:rsidRPr="00D00C53" w:rsidRDefault="00DE2A25" w:rsidP="00DE2A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Модуль оптим</w:t>
      </w: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зац</w:t>
      </w:r>
      <w:r>
        <w:rPr>
          <w:rFonts w:ascii="Times New Roman" w:hAnsi="Times New Roman"/>
          <w:b/>
          <w:sz w:val="24"/>
          <w:szCs w:val="24"/>
          <w:lang w:val="uk-UA"/>
        </w:rPr>
        <w:t>ії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констант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призначений для підвищення точності симуляції шляхом автоматизації проведення серій симуляцій з різними встановленими параметрами одного з експериментальних модулів. Даний модуль, на основі конфігураційного файлу, що містить імена параметрів, їх початкові, кінцеві значення, а також величину і спосіб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02552C">
        <w:rPr>
          <w:rFonts w:ascii="Times New Roman" w:hAnsi="Times New Roman"/>
          <w:sz w:val="24"/>
          <w:szCs w:val="24"/>
          <w:lang w:val="uk-UA"/>
        </w:rPr>
        <w:t>нкремент</w:t>
      </w:r>
      <w:r>
        <w:rPr>
          <w:rFonts w:ascii="Times New Roman" w:hAnsi="Times New Roman"/>
          <w:sz w:val="24"/>
          <w:szCs w:val="24"/>
          <w:lang w:val="uk-UA"/>
        </w:rPr>
        <w:t>ування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кожного з параметрів генерує набір можливих </w:t>
      </w:r>
      <w:r w:rsidRPr="0002552C">
        <w:rPr>
          <w:rFonts w:ascii="Times New Roman" w:hAnsi="Times New Roman"/>
          <w:sz w:val="24"/>
          <w:szCs w:val="24"/>
          <w:lang w:val="uk-UA"/>
        </w:rPr>
        <w:lastRenderedPageBreak/>
        <w:t xml:space="preserve">поєднань значень параметрів, потім послідовно запускає симуляцію з кожним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/>
          <w:sz w:val="24"/>
          <w:szCs w:val="24"/>
          <w:lang w:val="uk-UA"/>
        </w:rPr>
        <w:t xml:space="preserve">наборів </w:t>
      </w:r>
      <w:r w:rsidRPr="0002552C">
        <w:rPr>
          <w:rFonts w:ascii="Times New Roman" w:hAnsi="Times New Roman"/>
          <w:sz w:val="24"/>
          <w:szCs w:val="24"/>
          <w:lang w:val="uk-UA"/>
        </w:rPr>
        <w:t>параметрів і порівнює результати симуляції з результатами експерименту, проведеного на реальній паралельній системі. Якщо результат останньої проведеної симуляції має менш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розбіжність з результатами експерименту на реальній системі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то набір </w:t>
      </w:r>
      <w:r w:rsidRPr="006B430E">
        <w:rPr>
          <w:rFonts w:ascii="Times New Roman" w:hAnsi="Times New Roman"/>
          <w:sz w:val="24"/>
          <w:szCs w:val="24"/>
          <w:lang w:val="uk-UA"/>
        </w:rPr>
        <w:t xml:space="preserve">попередньо встановлених </w:t>
      </w:r>
      <w:r w:rsidRPr="0002552C">
        <w:rPr>
          <w:rFonts w:ascii="Times New Roman" w:hAnsi="Times New Roman"/>
          <w:sz w:val="24"/>
          <w:szCs w:val="24"/>
          <w:lang w:val="uk-UA"/>
        </w:rPr>
        <w:t>параметрів, відповідний останн</w:t>
      </w:r>
      <w:r>
        <w:rPr>
          <w:rFonts w:ascii="Times New Roman" w:hAnsi="Times New Roman"/>
          <w:sz w:val="24"/>
          <w:szCs w:val="24"/>
          <w:lang w:val="uk-UA"/>
        </w:rPr>
        <w:t>ій</w:t>
      </w:r>
      <w:r w:rsidRPr="0002552C">
        <w:rPr>
          <w:rFonts w:ascii="Times New Roman" w:hAnsi="Times New Roman"/>
          <w:sz w:val="24"/>
          <w:szCs w:val="24"/>
          <w:lang w:val="uk-UA"/>
        </w:rPr>
        <w:t xml:space="preserve"> симуляції, вважається найкращим.</w:t>
      </w:r>
    </w:p>
    <w:p w14:paraId="2CF7CC69" w14:textId="77777777" w:rsidR="00DE2A25" w:rsidRPr="00D00C53" w:rsidRDefault="00DE2A25" w:rsidP="00DE2A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D1E29">
        <w:rPr>
          <w:rFonts w:ascii="Times New Roman" w:hAnsi="Times New Roman"/>
          <w:b/>
          <w:sz w:val="24"/>
          <w:szCs w:val="24"/>
          <w:lang w:val="uk-UA"/>
        </w:rPr>
        <w:t>2.4. Взаємодія модулів gpusim.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F5407">
        <w:rPr>
          <w:rFonts w:ascii="Times New Roman" w:hAnsi="Times New Roman"/>
          <w:sz w:val="24"/>
          <w:szCs w:val="24"/>
          <w:lang w:val="uk-UA"/>
        </w:rPr>
        <w:t>На рис.2 наведена діаграма послідовностей для найбільш част</w:t>
      </w:r>
      <w:r>
        <w:rPr>
          <w:rFonts w:ascii="Times New Roman" w:hAnsi="Times New Roman"/>
          <w:sz w:val="24"/>
          <w:szCs w:val="24"/>
          <w:lang w:val="uk-UA"/>
        </w:rPr>
        <w:t>ого</w:t>
      </w:r>
      <w:r w:rsidRPr="00DF5407">
        <w:rPr>
          <w:rFonts w:ascii="Times New Roman" w:hAnsi="Times New Roman"/>
          <w:sz w:val="24"/>
          <w:szCs w:val="24"/>
          <w:lang w:val="uk-UA"/>
        </w:rPr>
        <w:t xml:space="preserve"> варіант</w:t>
      </w:r>
      <w:r>
        <w:rPr>
          <w:rFonts w:ascii="Times New Roman" w:hAnsi="Times New Roman"/>
          <w:sz w:val="24"/>
          <w:szCs w:val="24"/>
          <w:lang w:val="uk-UA"/>
        </w:rPr>
        <w:t>а</w:t>
      </w:r>
      <w:r w:rsidRPr="00DF5407">
        <w:rPr>
          <w:rFonts w:ascii="Times New Roman" w:hAnsi="Times New Roman"/>
          <w:sz w:val="24"/>
          <w:szCs w:val="24"/>
          <w:lang w:val="uk-UA"/>
        </w:rPr>
        <w:t xml:space="preserve"> використання gpusim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DF5407">
        <w:rPr>
          <w:rFonts w:ascii="Times New Roman" w:hAnsi="Times New Roman"/>
          <w:sz w:val="24"/>
          <w:szCs w:val="24"/>
          <w:lang w:val="uk-UA"/>
        </w:rPr>
        <w:t xml:space="preserve"> проведення одного експерименту.</w:t>
      </w:r>
    </w:p>
    <w:p w14:paraId="39699AC2" w14:textId="77777777" w:rsidR="00DE2A25" w:rsidRPr="00D00C53" w:rsidRDefault="00DE2A25" w:rsidP="00DE2A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362CA50" w14:textId="77777777" w:rsidR="00DE2A25" w:rsidRPr="00D00C53" w:rsidRDefault="00DE2A25" w:rsidP="00DE2A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CF2F303" wp14:editId="3F619D4C">
            <wp:extent cx="2830830" cy="427863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1DA1" w14:textId="77777777" w:rsidR="00DE2A25" w:rsidRPr="00DE2A25" w:rsidRDefault="00DE2A25" w:rsidP="00DE2A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Рис. 2 – Д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sz w:val="24"/>
          <w:szCs w:val="24"/>
          <w:lang w:val="uk-UA"/>
        </w:rPr>
        <w:t>аграма посл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sz w:val="24"/>
          <w:szCs w:val="24"/>
          <w:lang w:val="uk-UA"/>
        </w:rPr>
        <w:t>дов</w:t>
      </w:r>
      <w:r>
        <w:rPr>
          <w:rFonts w:ascii="Times New Roman" w:hAnsi="Times New Roman"/>
          <w:sz w:val="24"/>
          <w:szCs w:val="24"/>
          <w:lang w:val="uk-UA"/>
        </w:rPr>
        <w:t>ностей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провед</w:t>
      </w:r>
      <w:r>
        <w:rPr>
          <w:rFonts w:ascii="Times New Roman" w:hAnsi="Times New Roman"/>
          <w:sz w:val="24"/>
          <w:szCs w:val="24"/>
          <w:lang w:val="uk-UA"/>
        </w:rPr>
        <w:t>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е</w:t>
      </w:r>
      <w:r w:rsidRPr="00D00C53">
        <w:rPr>
          <w:rFonts w:ascii="Times New Roman" w:hAnsi="Times New Roman"/>
          <w:sz w:val="24"/>
          <w:szCs w:val="24"/>
          <w:lang w:val="uk-UA"/>
        </w:rPr>
        <w:t>ксперимент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в gpusim</w:t>
      </w:r>
    </w:p>
    <w:p w14:paraId="0C9576AB" w14:textId="77777777" w:rsidR="00DE2A25" w:rsidRPr="00DE2A25" w:rsidRDefault="00DE2A25" w:rsidP="00DE2A25">
      <w:pPr>
        <w:widowControl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ru-RU"/>
        </w:rPr>
      </w:pPr>
    </w:p>
    <w:p w14:paraId="5CF6350B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F5407">
        <w:rPr>
          <w:rFonts w:ascii="Times New Roman" w:hAnsi="Times New Roman"/>
          <w:sz w:val="24"/>
          <w:szCs w:val="24"/>
          <w:lang w:val="uk-UA"/>
        </w:rPr>
        <w:t>Експериментом gpusim є набір симуляцій, кожна з яких включає конфігурацію для симулятора і статистику, отриману в результаті його роботи.</w:t>
      </w:r>
    </w:p>
    <w:p w14:paraId="6C5DC64D" w14:textId="77777777" w:rsidR="00DE2A25" w:rsidRPr="00D00C53" w:rsidRDefault="00DE2A25" w:rsidP="00DE2A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F5407">
        <w:rPr>
          <w:rFonts w:ascii="Times New Roman" w:hAnsi="Times New Roman"/>
          <w:sz w:val="24"/>
          <w:szCs w:val="24"/>
          <w:lang w:val="uk-UA"/>
        </w:rPr>
        <w:t xml:space="preserve">Спочатку сервер плагінів завантажує необхідний експериментальний модуль, потім запитує </w:t>
      </w:r>
      <w:r w:rsidRPr="00DF5407">
        <w:rPr>
          <w:rFonts w:ascii="Times New Roman" w:hAnsi="Times New Roman"/>
          <w:sz w:val="24"/>
          <w:szCs w:val="24"/>
          <w:lang w:val="uk-UA"/>
        </w:rPr>
        <w:lastRenderedPageBreak/>
        <w:t xml:space="preserve">в нього віджет, який дозволяє </w:t>
      </w:r>
      <w:r>
        <w:rPr>
          <w:rFonts w:ascii="Times New Roman" w:hAnsi="Times New Roman"/>
          <w:sz w:val="24"/>
          <w:szCs w:val="24"/>
          <w:lang w:val="uk-UA"/>
        </w:rPr>
        <w:t xml:space="preserve">кінцевому </w:t>
      </w:r>
      <w:r w:rsidRPr="00DF5407">
        <w:rPr>
          <w:rFonts w:ascii="Times New Roman" w:hAnsi="Times New Roman"/>
          <w:sz w:val="24"/>
          <w:szCs w:val="24"/>
          <w:lang w:val="uk-UA"/>
        </w:rPr>
        <w:t>користувач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DF5407">
        <w:rPr>
          <w:rFonts w:ascii="Times New Roman" w:hAnsi="Times New Roman"/>
          <w:sz w:val="24"/>
          <w:szCs w:val="24"/>
          <w:lang w:val="uk-UA"/>
        </w:rPr>
        <w:t xml:space="preserve"> задати вхідні дані для експерименту. Після</w:t>
      </w:r>
      <w:r>
        <w:rPr>
          <w:rFonts w:ascii="Times New Roman" w:hAnsi="Times New Roman"/>
          <w:sz w:val="24"/>
          <w:szCs w:val="24"/>
          <w:lang w:val="uk-UA"/>
        </w:rPr>
        <w:t xml:space="preserve"> цього</w:t>
      </w:r>
      <w:r w:rsidRPr="00DF5407">
        <w:rPr>
          <w:rFonts w:ascii="Times New Roman" w:hAnsi="Times New Roman"/>
          <w:sz w:val="24"/>
          <w:szCs w:val="24"/>
          <w:lang w:val="uk-UA"/>
        </w:rPr>
        <w:t xml:space="preserve"> сервер плагінів запитує у експериментального модуля експеримент, створений на основі даних, введених </w:t>
      </w:r>
      <w:r>
        <w:rPr>
          <w:rFonts w:ascii="Times New Roman" w:hAnsi="Times New Roman"/>
          <w:sz w:val="24"/>
          <w:szCs w:val="24"/>
          <w:lang w:val="uk-UA"/>
        </w:rPr>
        <w:t xml:space="preserve">кінцевим </w:t>
      </w:r>
      <w:r w:rsidRPr="00DF5407">
        <w:rPr>
          <w:rFonts w:ascii="Times New Roman" w:hAnsi="Times New Roman"/>
          <w:sz w:val="24"/>
          <w:szCs w:val="24"/>
          <w:lang w:val="uk-UA"/>
        </w:rPr>
        <w:t>користувачем. Експериментальний модуль частин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DF5407">
        <w:rPr>
          <w:rFonts w:ascii="Times New Roman" w:hAnsi="Times New Roman"/>
          <w:sz w:val="24"/>
          <w:szCs w:val="24"/>
          <w:lang w:val="uk-UA"/>
        </w:rPr>
        <w:t xml:space="preserve"> роботи делегує виконавчому ядру. Потім створений експеримент передається через виконавчий модуль на виконання симулятору. Виконавче ядро асинхронно передає дані про прогрес експерименту, які потім відображаються в графічному інтерфейсі.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648D79F9" w14:textId="77777777" w:rsidR="00DE2A25" w:rsidRPr="00D00C53" w:rsidRDefault="00DE2A25" w:rsidP="00DE2A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0949A7">
        <w:rPr>
          <w:rFonts w:ascii="Times New Roman" w:hAnsi="Times New Roman"/>
          <w:sz w:val="24"/>
          <w:szCs w:val="24"/>
          <w:lang w:val="uk-UA"/>
        </w:rPr>
        <w:t xml:space="preserve">Після закінчення роботи симулятор формує файл вихідних даних, який читається виконавчим ядром і передається через сервер плагінів на обробку </w:t>
      </w:r>
      <w:r>
        <w:rPr>
          <w:rFonts w:ascii="Times New Roman" w:hAnsi="Times New Roman"/>
          <w:sz w:val="24"/>
          <w:szCs w:val="24"/>
          <w:lang w:val="uk-UA"/>
        </w:rPr>
        <w:t xml:space="preserve">до </w:t>
      </w:r>
      <w:r w:rsidRPr="000949A7">
        <w:rPr>
          <w:rFonts w:ascii="Times New Roman" w:hAnsi="Times New Roman"/>
          <w:sz w:val="24"/>
          <w:szCs w:val="24"/>
          <w:lang w:val="uk-UA"/>
        </w:rPr>
        <w:t>експериментального модул</w:t>
      </w:r>
      <w:r>
        <w:rPr>
          <w:rFonts w:ascii="Times New Roman" w:hAnsi="Times New Roman"/>
          <w:sz w:val="24"/>
          <w:szCs w:val="24"/>
          <w:lang w:val="uk-UA"/>
        </w:rPr>
        <w:t>я</w:t>
      </w:r>
      <w:r w:rsidRPr="000949A7">
        <w:rPr>
          <w:rFonts w:ascii="Times New Roman" w:hAnsi="Times New Roman"/>
          <w:sz w:val="24"/>
          <w:szCs w:val="24"/>
          <w:lang w:val="uk-UA"/>
        </w:rPr>
        <w:t>.</w:t>
      </w:r>
    </w:p>
    <w:p w14:paraId="228D24FE" w14:textId="77777777" w:rsidR="00DE2A25" w:rsidRPr="006641EE" w:rsidRDefault="00DE2A25" w:rsidP="00DE2A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675F5B">
        <w:rPr>
          <w:rFonts w:ascii="Times New Roman" w:hAnsi="Times New Roman"/>
          <w:sz w:val="24"/>
          <w:szCs w:val="24"/>
          <w:lang w:val="uk-UA"/>
        </w:rPr>
        <w:t>Після обробки вихідних даних у експериментального модуля запитується віджет, що відображає вихідні дані, і посилається на виконання графічному інтерфейсу.</w:t>
      </w:r>
    </w:p>
    <w:p w14:paraId="1BD0EE74" w14:textId="77777777" w:rsidR="00DE2A25" w:rsidRPr="00D00C53" w:rsidRDefault="00DE2A25" w:rsidP="00DE2A25">
      <w:pPr>
        <w:pStyle w:val="2"/>
        <w:numPr>
          <w:ilvl w:val="0"/>
          <w:numId w:val="2"/>
        </w:numPr>
        <w:spacing w:before="240" w:after="60" w:line="240" w:lineRule="auto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Моделювання задачі множення матриць</w:t>
      </w:r>
    </w:p>
    <w:p w14:paraId="3958AB3D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3.1. Задача </w:t>
      </w:r>
      <w:r>
        <w:rPr>
          <w:rFonts w:ascii="Times New Roman" w:hAnsi="Times New Roman"/>
          <w:b/>
          <w:sz w:val="24"/>
          <w:szCs w:val="24"/>
          <w:lang w:val="uk-UA"/>
        </w:rPr>
        <w:t>множення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матриц</w:t>
      </w:r>
      <w:r>
        <w:rPr>
          <w:rFonts w:ascii="Times New Roman" w:hAnsi="Times New Roman"/>
          <w:b/>
          <w:sz w:val="24"/>
          <w:szCs w:val="24"/>
          <w:lang w:val="uk-UA"/>
        </w:rPr>
        <w:t>ь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блочн</w:t>
      </w:r>
      <w:r>
        <w:rPr>
          <w:rFonts w:ascii="Times New Roman" w:hAnsi="Times New Roman"/>
          <w:b/>
          <w:sz w:val="24"/>
          <w:szCs w:val="24"/>
          <w:lang w:val="uk-UA"/>
        </w:rPr>
        <w:t>и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м алгоритмом.</w:t>
      </w:r>
    </w:p>
    <w:p w14:paraId="19AE077F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uk-UA"/>
        </w:rPr>
      </w:pPr>
      <w:r w:rsidRPr="00244502">
        <w:rPr>
          <w:rFonts w:ascii="Times New Roman" w:hAnsi="Times New Roman"/>
          <w:sz w:val="24"/>
          <w:szCs w:val="24"/>
          <w:lang w:val="uk-UA"/>
        </w:rPr>
        <w:t>Для перевірки точності та актуальності розроблено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244502">
        <w:rPr>
          <w:rFonts w:ascii="Times New Roman" w:hAnsi="Times New Roman"/>
          <w:sz w:val="24"/>
          <w:szCs w:val="24"/>
          <w:lang w:val="uk-UA"/>
        </w:rPr>
        <w:t xml:space="preserve"> середовища моделювання гетерогенних Грід-систем була </w:t>
      </w:r>
      <w:r>
        <w:rPr>
          <w:rFonts w:ascii="Times New Roman" w:hAnsi="Times New Roman"/>
          <w:sz w:val="24"/>
          <w:szCs w:val="24"/>
          <w:lang w:val="uk-UA"/>
        </w:rPr>
        <w:t>обрана</w:t>
      </w:r>
      <w:r w:rsidRPr="00244502">
        <w:rPr>
          <w:rFonts w:ascii="Times New Roman" w:hAnsi="Times New Roman"/>
          <w:sz w:val="24"/>
          <w:szCs w:val="24"/>
          <w:lang w:val="uk-UA"/>
        </w:rPr>
        <w:t xml:space="preserve"> задача множення матриць за допомогою блочного алгоритму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F74584">
        <w:rPr>
          <w:rFonts w:ascii="Times New Roman" w:hAnsi="Times New Roman"/>
          <w:sz w:val="24"/>
          <w:szCs w:val="24"/>
          <w:lang w:val="uk-UA"/>
        </w:rPr>
        <w:t>[</w:t>
      </w:r>
      <w:r w:rsidRPr="005918F6">
        <w:rPr>
          <w:rFonts w:ascii="Times New Roman" w:hAnsi="Times New Roman"/>
          <w:sz w:val="24"/>
          <w:szCs w:val="24"/>
          <w:lang w:val="ru-RU"/>
        </w:rPr>
        <w:t>1</w:t>
      </w:r>
      <w:r w:rsidR="00AC3501">
        <w:rPr>
          <w:rFonts w:ascii="Times New Roman" w:hAnsi="Times New Roman"/>
          <w:sz w:val="24"/>
          <w:szCs w:val="24"/>
          <w:lang w:val="ru-RU"/>
        </w:rPr>
        <w:t>2</w:t>
      </w:r>
      <w:r w:rsidRPr="00F74584">
        <w:rPr>
          <w:rFonts w:ascii="Times New Roman" w:hAnsi="Times New Roman"/>
          <w:sz w:val="24"/>
          <w:szCs w:val="24"/>
          <w:lang w:val="uk-UA"/>
        </w:rPr>
        <w:t>]</w:t>
      </w:r>
      <w:r w:rsidRPr="00244502">
        <w:rPr>
          <w:rFonts w:ascii="Times New Roman" w:hAnsi="Times New Roman"/>
          <w:sz w:val="24"/>
          <w:szCs w:val="24"/>
          <w:lang w:val="uk-UA"/>
        </w:rPr>
        <w:t>.</w:t>
      </w:r>
    </w:p>
    <w:p w14:paraId="44625FCA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езультатом множення матриці </w:t>
      </w:r>
      <w:r w:rsidRPr="00D00C53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260" w14:anchorId="1EDC32F8">
          <v:shape id="_x0000_i1026" type="#_x0000_t75" style="width:12.25pt;height:13pt" o:ole="">
            <v:imagedata r:id="rId10" o:title=""/>
          </v:shape>
          <o:OLEObject Type="Embed" ProgID="Equation.3" ShapeID="_x0000_i1026" DrawAspect="Content" ObjectID="_1322682440" r:id="rId11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розмірністю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560" w:dyaOrig="220" w14:anchorId="009C1D14">
          <v:shape id="_x0000_i1027" type="#_x0000_t75" style="width:27.55pt;height:10.7pt" o:ole="">
            <v:imagedata r:id="rId12" o:title=""/>
          </v:shape>
          <o:OLEObject Type="Embed" ProgID="Equation.3" ShapeID="_x0000_i1027" DrawAspect="Content" ObjectID="_1322682441" r:id="rId13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D00C53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ru-RU"/>
          </w:rPr>
          <m:t>×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Pr="00D00C53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D00C53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D00C53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й матриці </w:t>
      </w:r>
      <w:r w:rsidRPr="00D00C53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260" w14:anchorId="00143899">
          <v:shape id="_x0000_i1028" type="#_x0000_t75" style="width:12.25pt;height:13pt" o:ole="">
            <v:imagedata r:id="rId14" o:title=""/>
          </v:shape>
          <o:OLEObject Type="Embed" ProgID="Equation.3" ShapeID="_x0000_i1028" DrawAspect="Content" ObjectID="_1322682442" r:id="rId15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розмірності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480" w:dyaOrig="279" w14:anchorId="22CBFF21">
          <v:shape id="_x0000_i1029" type="#_x0000_t75" style="width:23.75pt;height:14.55pt" o:ole="">
            <v:imagedata r:id="rId16" o:title=""/>
          </v:shape>
          <o:OLEObject Type="Embed" ProgID="Equation.3" ShapeID="_x0000_i1029" DrawAspect="Content" ObjectID="_1322682443" r:id="rId17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D00C53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×</m:t>
        </m:r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</m:oMath>
      <w:r w:rsidRPr="00D00C53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D00C53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є матриця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240" w:dyaOrig="279" w14:anchorId="07076726">
          <v:shape id="_x0000_i1030" type="#_x0000_t75" style="width:12.25pt;height:14.55pt" o:ole="">
            <v:imagedata r:id="rId18" o:title=""/>
          </v:shape>
          <o:OLEObject Type="Embed" ProgID="Equation.3" ShapeID="_x0000_i1030" DrawAspect="Content" ObjectID="_1322682444" r:id="rId19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розмірності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520" w:dyaOrig="279" w14:anchorId="420CD51D">
          <v:shape id="_x0000_i1031" type="#_x0000_t75" style="width:26.05pt;height:14.55pt" o:ole="">
            <v:imagedata r:id="rId20" o:title=""/>
          </v:shape>
          <o:OLEObject Type="Embed" ProgID="Equation.3" ShapeID="_x0000_i1031" DrawAspect="Content" ObjectID="_1322682445" r:id="rId21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>, кожен елемент якої обчислюється наступним чином:</w:t>
      </w:r>
    </w:p>
    <w:p w14:paraId="0D019B42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position w:val="-28"/>
          <w:sz w:val="24"/>
          <w:szCs w:val="24"/>
          <w:lang w:val="uk-UA"/>
        </w:rPr>
        <w:object w:dxaOrig="1280" w:dyaOrig="680" w14:anchorId="0158937E">
          <v:shape id="_x0000_i1032" type="#_x0000_t75" style="width:63.55pt;height:33.7pt" o:ole="">
            <v:imagedata r:id="rId22" o:title=""/>
          </v:shape>
          <o:OLEObject Type="Embed" ProgID="Equation.3" ShapeID="_x0000_i1032" DrawAspect="Content" ObjectID="_1322682446" r:id="rId23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D00C53">
        <w:rPr>
          <w:rFonts w:ascii="Times New Roman" w:hAnsi="Times New Roman"/>
          <w:position w:val="-10"/>
          <w:sz w:val="24"/>
          <w:szCs w:val="24"/>
          <w:lang w:val="uk-UA"/>
        </w:rPr>
        <w:object w:dxaOrig="940" w:dyaOrig="320" w14:anchorId="3E1EEB64">
          <v:shape id="_x0000_i1033" type="#_x0000_t75" style="width:46.7pt;height:15.3pt" o:ole="">
            <v:imagedata r:id="rId24" o:title=""/>
          </v:shape>
          <o:OLEObject Type="Embed" ProgID="Equation.3" ShapeID="_x0000_i1033" DrawAspect="Content" ObjectID="_1322682447" r:id="rId25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D00C53">
        <w:rPr>
          <w:rFonts w:ascii="Times New Roman" w:hAnsi="Times New Roman"/>
          <w:position w:val="-10"/>
          <w:sz w:val="24"/>
          <w:szCs w:val="24"/>
          <w:lang w:val="uk-UA"/>
        </w:rPr>
        <w:object w:dxaOrig="900" w:dyaOrig="320" w14:anchorId="43393205">
          <v:shape id="_x0000_i1034" type="#_x0000_t75" style="width:45.2pt;height:15.3pt" o:ole="">
            <v:imagedata r:id="rId26" o:title=""/>
          </v:shape>
          <o:OLEObject Type="Embed" ProgID="Equation.3" ShapeID="_x0000_i1034" DrawAspect="Content" ObjectID="_1322682448" r:id="rId27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>.</w:t>
      </w:r>
    </w:p>
    <w:p w14:paraId="11ADE269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Цей алгоритм вимагає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680" w:dyaOrig="279" w14:anchorId="0440D531">
          <v:shape id="_x0000_i1035" type="#_x0000_t75" style="width:33.7pt;height:14.55pt" o:ole="">
            <v:imagedata r:id="rId28" o:title=""/>
          </v:shape>
          <o:OLEObject Type="Embed" ProgID="Equation.3" ShapeID="_x0000_i1035" DrawAspect="Content" ObjectID="_1322682449" r:id="rId29"/>
        </w:object>
      </w:r>
      <w:r w:rsidRPr="00D00C53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операцій множення й додавання елементів матриць. При множенні квадратних матриць розмірності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520" w:dyaOrig="220" w14:anchorId="463F7771">
          <v:shape id="_x0000_i1036" type="#_x0000_t75" style="width:26.05pt;height:10.7pt" o:ole="">
            <v:imagedata r:id="rId30" o:title=""/>
          </v:shape>
          <o:OLEObject Type="Embed" ProgID="Equation.3" ShapeID="_x0000_i1036" DrawAspect="Content" ObjectID="_1322682450" r:id="rId31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кількість виконаних операцій має порядок </w:t>
      </w:r>
      <w:r w:rsidRPr="00D00C53">
        <w:rPr>
          <w:rFonts w:ascii="Times New Roman" w:hAnsi="Times New Roman"/>
          <w:position w:val="-10"/>
          <w:sz w:val="24"/>
          <w:szCs w:val="24"/>
          <w:lang w:val="uk-UA"/>
        </w:rPr>
        <w:object w:dxaOrig="639" w:dyaOrig="360" w14:anchorId="0BD5FE33">
          <v:shape id="_x0000_i1037" type="#_x0000_t75" style="width:32.15pt;height:18.4pt" o:ole="">
            <v:imagedata r:id="rId32" o:title=""/>
          </v:shape>
          <o:OLEObject Type="Embed" ProgID="Equation.3" ShapeID="_x0000_i1037" DrawAspect="Content" ObjectID="_1322682451" r:id="rId33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. Оскільки для обчислення одного елементу результуючої матриці потрібні тільки відповідні рядок та стовпець матриць, що множаться, цей алгоритм природно </w:t>
      </w:r>
      <w:r w:rsidRPr="00D00C53">
        <w:rPr>
          <w:rFonts w:ascii="Times New Roman" w:hAnsi="Times New Roman"/>
          <w:sz w:val="24"/>
          <w:szCs w:val="24"/>
          <w:lang w:val="uk-UA"/>
        </w:rPr>
        <w:lastRenderedPageBreak/>
        <w:t>розділяється на незалежні потоки обчислень.</w:t>
      </w:r>
    </w:p>
    <w:p w14:paraId="56D388CC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Якщо ми множимо дві квадратні матриці розмірністю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520" w:dyaOrig="220" w14:anchorId="2B859D55">
          <v:shape id="_x0000_i1038" type="#_x0000_t75" style="width:26.05pt;height:10.7pt" o:ole="">
            <v:imagedata r:id="rId34" o:title=""/>
          </v:shape>
          <o:OLEObject Type="Embed" ProgID="Equation.3" ShapeID="_x0000_i1038" DrawAspect="Content" ObjectID="_1322682452" r:id="rId35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, то результуюча матриця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240" w:dyaOrig="279" w14:anchorId="3FF17F33">
          <v:shape id="_x0000_i1039" type="#_x0000_t75" style="width:12.25pt;height:14.55pt" o:ole="">
            <v:imagedata r:id="rId36" o:title=""/>
          </v:shape>
          <o:OLEObject Type="Embed" ProgID="Equation.3" ShapeID="_x0000_i1039" DrawAspect="Content" ObjectID="_1322682453" r:id="rId37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буде тієї самої розмірності, що й вхідні матриці </w:t>
      </w:r>
      <w:r w:rsidRPr="00D00C53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260" w14:anchorId="2EA99FA5">
          <v:shape id="_x0000_i1040" type="#_x0000_t75" style="width:12.25pt;height:13pt" o:ole="">
            <v:imagedata r:id="rId38" o:title=""/>
          </v:shape>
          <o:OLEObject Type="Embed" ProgID="Equation.3" ShapeID="_x0000_i1040" DrawAspect="Content" ObjectID="_1322682454" r:id="rId39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і </w:t>
      </w:r>
      <w:r w:rsidRPr="00D00C53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260" w14:anchorId="3C5E47CC">
          <v:shape id="_x0000_i1041" type="#_x0000_t75" style="width:12.25pt;height:13pt" o:ole="">
            <v:imagedata r:id="rId40" o:title=""/>
          </v:shape>
          <o:OLEObject Type="Embed" ProgID="Equation.3" ShapeID="_x0000_i1041" DrawAspect="Content" ObjectID="_1322682455" r:id="rId41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. Спочатку матриця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240" w:dyaOrig="279" w14:anchorId="07F52232">
          <v:shape id="_x0000_i1042" type="#_x0000_t75" style="width:12.25pt;height:14.55pt" o:ole="">
            <v:imagedata r:id="rId42" o:title=""/>
          </v:shape>
          <o:OLEObject Type="Embed" ProgID="Equation.3" ShapeID="_x0000_i1042" DrawAspect="Content" ObjectID="_1322682456" r:id="rId43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розбивається на прямокутні блоки розмірністю </w:t>
      </w:r>
      <w:r w:rsidRPr="00D00C53">
        <w:rPr>
          <w:rFonts w:ascii="Times New Roman" w:hAnsi="Times New Roman"/>
          <w:position w:val="-10"/>
          <w:sz w:val="24"/>
          <w:szCs w:val="24"/>
          <w:lang w:val="uk-UA"/>
        </w:rPr>
        <w:object w:dxaOrig="540" w:dyaOrig="320" w14:anchorId="622D9DC5">
          <v:shape id="_x0000_i1043" type="#_x0000_t75" style="width:27.55pt;height:15.3pt" o:ole="">
            <v:imagedata r:id="rId44" o:title=""/>
          </v:shape>
          <o:OLEObject Type="Embed" ProgID="Equation.3" ShapeID="_x0000_i1043" DrawAspect="Content" ObjectID="_1322682457" r:id="rId45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. Кожен з цих блоків обчислюється незалежно окремою задачею, для чого потрібно передати блок матриці </w:t>
      </w:r>
      <w:r w:rsidRPr="00D00C53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260" w14:anchorId="0B0A84F5">
          <v:shape id="_x0000_i1044" type="#_x0000_t75" style="width:12.25pt;height:13pt" o:ole="">
            <v:imagedata r:id="rId46" o:title=""/>
          </v:shape>
          <o:OLEObject Type="Embed" ProgID="Equation.3" ShapeID="_x0000_i1044" DrawAspect="Content" ObjectID="_1322682458" r:id="rId47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розмірністю </w:t>
      </w:r>
      <w:r w:rsidRPr="00D00C53">
        <w:rPr>
          <w:rFonts w:ascii="Times New Roman" w:hAnsi="Times New Roman"/>
          <w:position w:val="-6"/>
          <w:sz w:val="24"/>
          <w:szCs w:val="24"/>
          <w:lang w:val="uk-UA"/>
        </w:rPr>
        <w:object w:dxaOrig="520" w:dyaOrig="279" w14:anchorId="2D9B5E2E">
          <v:shape id="_x0000_i1045" type="#_x0000_t75" style="width:26.05pt;height:14.55pt" o:ole="">
            <v:imagedata r:id="rId48" o:title=""/>
          </v:shape>
          <o:OLEObject Type="Embed" ProgID="Equation.3" ShapeID="_x0000_i1045" DrawAspect="Content" ObjectID="_1322682459" r:id="rId49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й відповідний блок матриці </w:t>
      </w:r>
      <w:r w:rsidRPr="00D00C53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260" w14:anchorId="3C78E6E0">
          <v:shape id="_x0000_i1046" type="#_x0000_t75" style="width:12.25pt;height:13pt" o:ole="">
            <v:imagedata r:id="rId50" o:title=""/>
          </v:shape>
          <o:OLEObject Type="Embed" ProgID="Equation.3" ShapeID="_x0000_i1046" DrawAspect="Content" ObjectID="_1322682460" r:id="rId51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розмірністю </w:t>
      </w:r>
      <w:r w:rsidRPr="00D00C53">
        <w:rPr>
          <w:rFonts w:ascii="Times New Roman" w:hAnsi="Times New Roman"/>
          <w:position w:val="-10"/>
          <w:sz w:val="24"/>
          <w:szCs w:val="24"/>
          <w:lang w:val="uk-UA"/>
        </w:rPr>
        <w:object w:dxaOrig="540" w:dyaOrig="260" w14:anchorId="053DE2E4">
          <v:shape id="_x0000_i1047" type="#_x0000_t75" style="width:27.55pt;height:13pt" o:ole="">
            <v:imagedata r:id="rId52" o:title=""/>
          </v:shape>
          <o:OLEObject Type="Embed" ProgID="Equation.3" ShapeID="_x0000_i1047" DrawAspect="Content" ObjectID="_1322682461" r:id="rId53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>.</w:t>
      </w:r>
    </w:p>
    <w:p w14:paraId="0C33CBDC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Перевагою такого алгоритму є те, що задачу можна розбивати на довільну кількість підзадач, а не тільки на квадратні блоки. Також відсутність будь-яких залежностей між підзадачами дозволяє ефективно виконувати обчислення у випадку коли кількість наявних процесорів значно менша за кількість підблоків – у такому випадку підзадачі отримують нові блоки «за готовністю». Недоліком є додаткові витрати пам’яті, які виникають при частковому дублюванні вхідних даних для різних підзадач. Загальна кількість операцій не відрізняється від послідовного алгоритму й має порядок </w:t>
      </w:r>
      <w:r w:rsidRPr="00D00C53">
        <w:rPr>
          <w:rFonts w:ascii="Times New Roman" w:hAnsi="Times New Roman"/>
          <w:position w:val="-10"/>
          <w:sz w:val="24"/>
          <w:szCs w:val="24"/>
          <w:lang w:val="uk-UA"/>
        </w:rPr>
        <w:object w:dxaOrig="639" w:dyaOrig="360" w14:anchorId="3235EB31">
          <v:shape id="_x0000_i1048" type="#_x0000_t75" style="width:32.15pt;height:18.4pt" o:ole="">
            <v:imagedata r:id="rId54" o:title=""/>
          </v:shape>
          <o:OLEObject Type="Embed" ProgID="Equation.3" ShapeID="_x0000_i1048" DrawAspect="Content" ObjectID="_1322682462" r:id="rId55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>.</w:t>
      </w:r>
    </w:p>
    <w:p w14:paraId="3A2070EB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В [</w:t>
      </w:r>
      <w:r w:rsidRPr="005918F6">
        <w:rPr>
          <w:rFonts w:ascii="Times New Roman" w:hAnsi="Times New Roman"/>
          <w:sz w:val="24"/>
          <w:szCs w:val="24"/>
          <w:lang w:val="ru-RU"/>
        </w:rPr>
        <w:t>14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] також побудовано емпіричну модель часу виконання блочного алгоритму на GPU. Ця модель має наступний характер: </w:t>
      </w:r>
      <w:r w:rsidRPr="00D00C53">
        <w:rPr>
          <w:position w:val="-14"/>
          <w:lang w:val="uk-UA"/>
        </w:rPr>
        <w:object w:dxaOrig="2760" w:dyaOrig="400" w14:anchorId="598C90A3">
          <v:shape id="_x0000_i1049" type="#_x0000_t75" style="width:137.85pt;height:20.7pt" o:ole="">
            <v:imagedata r:id="rId56" o:title=""/>
          </v:shape>
          <o:OLEObject Type="Embed" ProgID="Equation.DSMT4" ShapeID="_x0000_i1049" DrawAspect="Content" ObjectID="_1322682463" r:id="rId57"/>
        </w:object>
      </w:r>
      <w:r w:rsidRPr="00D00C53">
        <w:rPr>
          <w:rFonts w:ascii="Times New Roman" w:hAnsi="Times New Roman"/>
          <w:lang w:val="uk-UA"/>
        </w:rPr>
        <w:t>,</w:t>
      </w:r>
      <w:r w:rsidRPr="00D00C53">
        <w:rPr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де </w:t>
      </w:r>
      <w:r w:rsidRPr="00D00C53">
        <w:rPr>
          <w:rFonts w:ascii="Times New Roman" w:hAnsi="Times New Roman"/>
          <w:position w:val="-14"/>
          <w:sz w:val="24"/>
          <w:szCs w:val="24"/>
          <w:lang w:val="uk-UA"/>
        </w:rPr>
        <w:object w:dxaOrig="720" w:dyaOrig="380" w14:anchorId="0095B541">
          <v:shape id="_x0000_i1050" type="#_x0000_t75" style="width:36pt;height:19.15pt" o:ole="">
            <v:imagedata r:id="rId58" o:title=""/>
          </v:shape>
          <o:OLEObject Type="Embed" ProgID="Equation.DSMT4" ShapeID="_x0000_i1050" DrawAspect="Content" ObjectID="_1322682464" r:id="rId59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та </w:t>
      </w:r>
      <w:r w:rsidRPr="00D00C53">
        <w:rPr>
          <w:rFonts w:ascii="Times New Roman" w:hAnsi="Times New Roman"/>
          <w:position w:val="-14"/>
          <w:sz w:val="24"/>
          <w:szCs w:val="24"/>
          <w:lang w:val="uk-UA"/>
        </w:rPr>
        <w:object w:dxaOrig="700" w:dyaOrig="380" w14:anchorId="0A5731A5">
          <v:shape id="_x0000_i1051" type="#_x0000_t75" style="width:35.25pt;height:19.15pt" o:ole="">
            <v:imagedata r:id="rId60" o:title=""/>
          </v:shape>
          <o:OLEObject Type="Embed" ProgID="Equation.DSMT4" ShapeID="_x0000_i1051" DrawAspect="Content" ObjectID="_1322682465" r:id="rId61"/>
        </w:objec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параметри, що визначають час завантаження та збереження даних при роботі з глобальною пам'яттю GPU. Ці параметри є частиною опису моделі і мають підбиратись для конкретних обчислювальних вузлів експериментальним шляхом.</w:t>
      </w:r>
    </w:p>
    <w:p w14:paraId="0998B17B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3.2. </w:t>
      </w:r>
      <w:r w:rsidRPr="00E130F7">
        <w:rPr>
          <w:rFonts w:ascii="Times New Roman" w:hAnsi="Times New Roman"/>
          <w:b/>
          <w:sz w:val="24"/>
          <w:szCs w:val="24"/>
          <w:lang w:val="uk-UA"/>
        </w:rPr>
        <w:t>Експериментальний модуль множення матриць бло</w:t>
      </w:r>
      <w:r>
        <w:rPr>
          <w:rFonts w:ascii="Times New Roman" w:hAnsi="Times New Roman"/>
          <w:b/>
          <w:sz w:val="24"/>
          <w:szCs w:val="24"/>
          <w:lang w:val="uk-UA"/>
        </w:rPr>
        <w:t>чним</w:t>
      </w:r>
      <w:r w:rsidRPr="00E130F7">
        <w:rPr>
          <w:rFonts w:ascii="Times New Roman" w:hAnsi="Times New Roman"/>
          <w:b/>
          <w:sz w:val="24"/>
          <w:szCs w:val="24"/>
          <w:lang w:val="uk-UA"/>
        </w:rPr>
        <w:t xml:space="preserve"> алгоритмом.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8344CB">
        <w:rPr>
          <w:rFonts w:ascii="Times New Roman" w:hAnsi="Times New Roman"/>
          <w:sz w:val="24"/>
          <w:szCs w:val="24"/>
          <w:lang w:val="uk-UA"/>
        </w:rPr>
        <w:t>На основі емпіричної моделі часу виконання задачі множення матриць на GPU [</w:t>
      </w:r>
      <w:r w:rsidRPr="005918F6">
        <w:rPr>
          <w:rFonts w:ascii="Times New Roman" w:hAnsi="Times New Roman"/>
          <w:sz w:val="24"/>
          <w:szCs w:val="24"/>
          <w:lang w:val="ru-RU"/>
        </w:rPr>
        <w:t>14</w:t>
      </w:r>
      <w:r w:rsidRPr="008344CB">
        <w:rPr>
          <w:rFonts w:ascii="Times New Roman" w:hAnsi="Times New Roman"/>
          <w:sz w:val="24"/>
          <w:szCs w:val="24"/>
          <w:lang w:val="uk-UA"/>
        </w:rPr>
        <w:t xml:space="preserve">] були розроблені генератор експериментів симулятора і обробник статистики, що входять до складу експериментального модуля MatrixMultiply. Вхідними параметрами генератора є розмір блоку, мінімальний і максимальний розмір матриці, а також </w:t>
      </w:r>
      <w:r w:rsidRPr="008344CB">
        <w:rPr>
          <w:rFonts w:ascii="Times New Roman" w:hAnsi="Times New Roman"/>
          <w:sz w:val="24"/>
          <w:szCs w:val="24"/>
          <w:lang w:val="uk-UA"/>
        </w:rPr>
        <w:lastRenderedPageBreak/>
        <w:t>інкремент розміру матриці. Оброблювач статистики отримує вихідні дані симулятора, перетворює їх для наочного відображення кінцевому користувач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8344CB">
        <w:rPr>
          <w:rFonts w:ascii="Times New Roman" w:hAnsi="Times New Roman"/>
          <w:sz w:val="24"/>
          <w:szCs w:val="24"/>
          <w:lang w:val="uk-UA"/>
        </w:rPr>
        <w:t>, а також порівнює час кожної з симуляцій з результатами експерименту на реальн</w:t>
      </w:r>
      <w:r>
        <w:rPr>
          <w:rFonts w:ascii="Times New Roman" w:hAnsi="Times New Roman"/>
          <w:sz w:val="24"/>
          <w:szCs w:val="24"/>
          <w:lang w:val="uk-UA"/>
        </w:rPr>
        <w:t>ій</w:t>
      </w:r>
      <w:r w:rsidRPr="008344CB">
        <w:rPr>
          <w:rFonts w:ascii="Times New Roman" w:hAnsi="Times New Roman"/>
          <w:sz w:val="24"/>
          <w:szCs w:val="24"/>
          <w:lang w:val="uk-UA"/>
        </w:rPr>
        <w:t xml:space="preserve"> паралельній системі.</w:t>
      </w:r>
    </w:p>
    <w:p w14:paraId="41DD6173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B221D5">
        <w:rPr>
          <w:rFonts w:ascii="Times New Roman" w:hAnsi="Times New Roman"/>
          <w:sz w:val="24"/>
          <w:szCs w:val="24"/>
          <w:lang w:val="uk-UA"/>
        </w:rPr>
        <w:t xml:space="preserve">Генератор має ряд </w:t>
      </w:r>
      <w:r>
        <w:rPr>
          <w:rFonts w:ascii="Times New Roman" w:hAnsi="Times New Roman"/>
          <w:sz w:val="24"/>
          <w:szCs w:val="24"/>
          <w:lang w:val="uk-UA"/>
        </w:rPr>
        <w:t>попередньо встановлених</w:t>
      </w:r>
      <w:r w:rsidRPr="00B221D5">
        <w:rPr>
          <w:rFonts w:ascii="Times New Roman" w:hAnsi="Times New Roman"/>
          <w:sz w:val="24"/>
          <w:szCs w:val="24"/>
          <w:lang w:val="uk-UA"/>
        </w:rPr>
        <w:t xml:space="preserve"> параметрів, що не відносяться безпосередньо до експерименту, але вплива</w:t>
      </w:r>
      <w:r>
        <w:rPr>
          <w:rFonts w:ascii="Times New Roman" w:hAnsi="Times New Roman"/>
          <w:sz w:val="24"/>
          <w:szCs w:val="24"/>
          <w:lang w:val="uk-UA"/>
        </w:rPr>
        <w:t>ють</w:t>
      </w:r>
      <w:r w:rsidRPr="00B221D5">
        <w:rPr>
          <w:rFonts w:ascii="Times New Roman" w:hAnsi="Times New Roman"/>
          <w:sz w:val="24"/>
          <w:szCs w:val="24"/>
          <w:lang w:val="uk-UA"/>
        </w:rPr>
        <w:t xml:space="preserve"> на час симуляції: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64F0413B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954FE0">
        <w:rPr>
          <w:rFonts w:ascii="Times New Roman" w:hAnsi="Times New Roman"/>
          <w:sz w:val="24"/>
          <w:szCs w:val="24"/>
          <w:lang w:val="uk-UA"/>
        </w:rPr>
        <w:t xml:space="preserve">кількість обчислювальних елементів CPU і GPU, а також їх рейтинги в </w:t>
      </w:r>
      <w:r>
        <w:rPr>
          <w:rFonts w:ascii="Times New Roman" w:hAnsi="Times New Roman"/>
          <w:sz w:val="24"/>
          <w:szCs w:val="24"/>
          <w:lang w:val="uk-UA"/>
        </w:rPr>
        <w:t xml:space="preserve">одиницях </w:t>
      </w:r>
      <w:r w:rsidRPr="00954FE0">
        <w:rPr>
          <w:rFonts w:ascii="Times New Roman" w:hAnsi="Times New Roman"/>
          <w:sz w:val="24"/>
          <w:szCs w:val="24"/>
          <w:lang w:val="uk-UA"/>
        </w:rPr>
        <w:t>MIPS (million instructions per second): cpuMachinePECount, cpuMaсhinePERating, gpuMaсhinePECount, gpuMaсhinePERating;</w:t>
      </w:r>
    </w:p>
    <w:p w14:paraId="70036712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423AFC">
        <w:rPr>
          <w:rFonts w:ascii="Times New Roman" w:hAnsi="Times New Roman"/>
          <w:sz w:val="24"/>
          <w:szCs w:val="24"/>
          <w:lang w:val="uk-UA"/>
        </w:rPr>
        <w:t>пропускна здатність підключення між ресурсами і розподільниками завдань: resourceBaudRate, linkBaudRate;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4D961A4B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вартість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використання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ресурс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sz w:val="24"/>
          <w:szCs w:val="24"/>
          <w:lang w:val="uk-UA"/>
        </w:rPr>
        <w:t>в Грид – resourceCostPerSec;</w:t>
      </w:r>
    </w:p>
    <w:p w14:paraId="127B99B9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вартість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операц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sz w:val="24"/>
          <w:szCs w:val="24"/>
          <w:lang w:val="uk-UA"/>
        </w:rPr>
        <w:t>й р</w:t>
      </w:r>
      <w:r>
        <w:rPr>
          <w:rFonts w:ascii="Times New Roman" w:hAnsi="Times New Roman"/>
          <w:sz w:val="24"/>
          <w:szCs w:val="24"/>
          <w:lang w:val="uk-UA"/>
        </w:rPr>
        <w:t>о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боты </w:t>
      </w:r>
      <w:r>
        <w:rPr>
          <w:rFonts w:ascii="Times New Roman" w:hAnsi="Times New Roman"/>
          <w:sz w:val="24"/>
          <w:szCs w:val="24"/>
          <w:lang w:val="uk-UA"/>
        </w:rPr>
        <w:t>із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пам</w:t>
      </w:r>
      <w:r>
        <w:rPr>
          <w:rFonts w:ascii="Times New Roman" w:hAnsi="Times New Roman"/>
          <w:sz w:val="24"/>
          <w:szCs w:val="24"/>
          <w:lang w:val="uk-UA"/>
        </w:rPr>
        <w:t>’</w:t>
      </w:r>
      <w:r w:rsidRPr="00D00C53">
        <w:rPr>
          <w:rFonts w:ascii="Times New Roman" w:hAnsi="Times New Roman"/>
          <w:sz w:val="24"/>
          <w:szCs w:val="24"/>
          <w:lang w:val="uk-UA"/>
        </w:rPr>
        <w:t>ят</w:t>
      </w:r>
      <w:r>
        <w:rPr>
          <w:rFonts w:ascii="Times New Roman" w:hAnsi="Times New Roman"/>
          <w:sz w:val="24"/>
          <w:szCs w:val="24"/>
          <w:lang w:val="uk-UA"/>
        </w:rPr>
        <w:t>тю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/>
          <w:sz w:val="24"/>
          <w:szCs w:val="24"/>
          <w:lang w:val="uk-UA"/>
        </w:rPr>
        <w:t>завантаження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збереження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дан</w:t>
      </w:r>
      <w:r>
        <w:rPr>
          <w:rFonts w:ascii="Times New Roman" w:hAnsi="Times New Roman"/>
          <w:sz w:val="24"/>
          <w:szCs w:val="24"/>
          <w:lang w:val="uk-UA"/>
        </w:rPr>
        <w:t>и</w:t>
      </w:r>
      <w:r w:rsidRPr="00D00C53">
        <w:rPr>
          <w:rFonts w:ascii="Times New Roman" w:hAnsi="Times New Roman"/>
          <w:sz w:val="24"/>
          <w:szCs w:val="24"/>
          <w:lang w:val="uk-UA"/>
        </w:rPr>
        <w:t>х: loadOperationCost, saveOperationCost.</w:t>
      </w:r>
    </w:p>
    <w:p w14:paraId="2AC505F5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801DCD">
        <w:rPr>
          <w:rFonts w:ascii="Times New Roman" w:hAnsi="Times New Roman"/>
          <w:sz w:val="24"/>
          <w:szCs w:val="24"/>
          <w:lang w:val="uk-UA"/>
        </w:rPr>
        <w:t>Дані параметри залежать від внутрішньої структури Грід-системи, відповідної моделі, і для проведення подальших досліджень з моделлю, необхідно знайти їх точні значення за допомогою модуля оптимізації констант.</w:t>
      </w:r>
    </w:p>
    <w:p w14:paraId="638240DF" w14:textId="77777777" w:rsidR="00DE2A25" w:rsidRPr="00D00C53" w:rsidRDefault="00DE2A25" w:rsidP="00DE2A25">
      <w:pPr>
        <w:pStyle w:val="2"/>
        <w:numPr>
          <w:ilvl w:val="0"/>
          <w:numId w:val="2"/>
        </w:numPr>
        <w:spacing w:before="240" w:after="60" w:line="240" w:lineRule="auto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 w:rsidRPr="00E130F7">
        <w:rPr>
          <w:rFonts w:ascii="Times New Roman" w:hAnsi="Times New Roman"/>
          <w:color w:val="auto"/>
          <w:sz w:val="28"/>
          <w:szCs w:val="28"/>
          <w:lang w:val="uk-UA"/>
        </w:rPr>
        <w:t>Перевірка адекватності моделі та аналіз отриманих результатів</w:t>
      </w:r>
    </w:p>
    <w:p w14:paraId="16FFA60C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4.1.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130F7">
        <w:rPr>
          <w:rFonts w:ascii="Times New Roman" w:hAnsi="Times New Roman"/>
          <w:b/>
          <w:sz w:val="24"/>
          <w:szCs w:val="24"/>
          <w:lang w:val="uk-UA"/>
        </w:rPr>
        <w:t>Перевірка адекватності мо-делі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>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E564E">
        <w:rPr>
          <w:rFonts w:ascii="Times New Roman" w:hAnsi="Times New Roman"/>
          <w:sz w:val="24"/>
          <w:szCs w:val="24"/>
          <w:lang w:val="uk-UA"/>
        </w:rPr>
        <w:t xml:space="preserve">Для перевірки адекватності створеної моделі був проведений експеримент, описаний </w:t>
      </w:r>
      <w:r>
        <w:rPr>
          <w:rFonts w:ascii="Times New Roman" w:hAnsi="Times New Roman"/>
          <w:sz w:val="24"/>
          <w:szCs w:val="24"/>
          <w:lang w:val="uk-UA"/>
        </w:rPr>
        <w:t>в</w:t>
      </w:r>
      <w:r w:rsidRPr="004E564E">
        <w:rPr>
          <w:rFonts w:ascii="Times New Roman" w:hAnsi="Times New Roman"/>
          <w:sz w:val="24"/>
          <w:szCs w:val="24"/>
          <w:lang w:val="uk-UA"/>
        </w:rPr>
        <w:t xml:space="preserve"> [</w:t>
      </w:r>
      <w:r w:rsidRPr="005918F6">
        <w:rPr>
          <w:rFonts w:ascii="Times New Roman" w:hAnsi="Times New Roman"/>
          <w:sz w:val="24"/>
          <w:szCs w:val="24"/>
          <w:lang w:val="uk-UA"/>
        </w:rPr>
        <w:t>14</w:t>
      </w:r>
      <w:r w:rsidRPr="004E564E">
        <w:rPr>
          <w:rFonts w:ascii="Times New Roman" w:hAnsi="Times New Roman"/>
          <w:sz w:val="24"/>
          <w:szCs w:val="24"/>
          <w:lang w:val="uk-UA"/>
        </w:rPr>
        <w:t>] на реальній паралельній системі, що складається з CPU Intel Core i7 3770k (4 Core, HT, 3.5 GHz, Smart Cache 8MB)[</w:t>
      </w:r>
      <w:r w:rsidRPr="005918F6">
        <w:rPr>
          <w:rFonts w:ascii="Times New Roman" w:hAnsi="Times New Roman"/>
          <w:sz w:val="24"/>
          <w:szCs w:val="24"/>
          <w:lang w:val="uk-UA"/>
        </w:rPr>
        <w:t>16</w:t>
      </w:r>
      <w:r w:rsidRPr="004E564E">
        <w:rPr>
          <w:rFonts w:ascii="Times New Roman" w:hAnsi="Times New Roman"/>
          <w:sz w:val="24"/>
          <w:szCs w:val="24"/>
          <w:lang w:val="uk-UA"/>
        </w:rPr>
        <w:t>] і GPU GeForce 650 GTX (384 CUDA Cores, 1058 MHz, 86,4 GFLOPS FP64, 1024 MB)[</w:t>
      </w:r>
      <w:r w:rsidRPr="005918F6">
        <w:rPr>
          <w:rFonts w:ascii="Times New Roman" w:hAnsi="Times New Roman"/>
          <w:sz w:val="24"/>
          <w:szCs w:val="24"/>
          <w:lang w:val="uk-UA"/>
        </w:rPr>
        <w:t>17</w:t>
      </w:r>
      <w:r w:rsidRPr="004E564E">
        <w:rPr>
          <w:rFonts w:ascii="Times New Roman" w:hAnsi="Times New Roman"/>
          <w:sz w:val="24"/>
          <w:szCs w:val="24"/>
          <w:lang w:val="uk-UA"/>
        </w:rPr>
        <w:t>].</w:t>
      </w:r>
    </w:p>
    <w:p w14:paraId="6891D793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4E564E">
        <w:rPr>
          <w:rFonts w:ascii="Times New Roman" w:hAnsi="Times New Roman"/>
          <w:sz w:val="24"/>
          <w:szCs w:val="24"/>
          <w:lang w:val="uk-UA"/>
        </w:rPr>
        <w:t>Результатом експерименту є залежність часу виконання множення матриць бло</w:t>
      </w:r>
      <w:r>
        <w:rPr>
          <w:rFonts w:ascii="Times New Roman" w:hAnsi="Times New Roman"/>
          <w:sz w:val="24"/>
          <w:szCs w:val="24"/>
          <w:lang w:val="uk-UA"/>
        </w:rPr>
        <w:t>чним</w:t>
      </w:r>
      <w:r w:rsidRPr="004E564E">
        <w:rPr>
          <w:rFonts w:ascii="Times New Roman" w:hAnsi="Times New Roman"/>
          <w:sz w:val="24"/>
          <w:szCs w:val="24"/>
          <w:lang w:val="uk-UA"/>
        </w:rPr>
        <w:t xml:space="preserve"> алгоритмом з урахуванням пересилки даних від розміру матриці. Через обмеження, що </w:t>
      </w:r>
      <w:r w:rsidRPr="004E564E">
        <w:rPr>
          <w:rFonts w:ascii="Times New Roman" w:hAnsi="Times New Roman"/>
          <w:sz w:val="24"/>
          <w:szCs w:val="24"/>
          <w:lang w:val="uk-UA"/>
        </w:rPr>
        <w:lastRenderedPageBreak/>
        <w:t xml:space="preserve">накладаються операційною системою Windows на час завантаженості GPU, були отримані результати для діапазону розміру матриць [16; 3760] </w:t>
      </w:r>
      <w:r>
        <w:rPr>
          <w:rFonts w:ascii="Times New Roman" w:hAnsi="Times New Roman"/>
          <w:sz w:val="24"/>
          <w:szCs w:val="24"/>
          <w:lang w:val="uk-UA"/>
        </w:rPr>
        <w:t>із</w:t>
      </w:r>
      <w:r w:rsidRPr="004E564E">
        <w:rPr>
          <w:rFonts w:ascii="Times New Roman" w:hAnsi="Times New Roman"/>
          <w:sz w:val="24"/>
          <w:szCs w:val="24"/>
          <w:lang w:val="uk-UA"/>
        </w:rPr>
        <w:t xml:space="preserve"> інкрементом 16.</w:t>
      </w:r>
    </w:p>
    <w:p w14:paraId="3E080B9A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D28AE">
        <w:rPr>
          <w:rFonts w:ascii="Times New Roman" w:hAnsi="Times New Roman"/>
          <w:sz w:val="24"/>
          <w:szCs w:val="24"/>
          <w:lang w:val="uk-UA"/>
        </w:rPr>
        <w:t xml:space="preserve">Для підстроювання </w:t>
      </w:r>
      <w:r>
        <w:rPr>
          <w:rFonts w:ascii="Times New Roman" w:hAnsi="Times New Roman"/>
          <w:sz w:val="24"/>
          <w:szCs w:val="24"/>
          <w:lang w:val="uk-UA"/>
        </w:rPr>
        <w:t xml:space="preserve">попередньо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встановлених параметрів генератора експерименту множення матриць </w:t>
      </w:r>
      <w:r>
        <w:rPr>
          <w:rFonts w:ascii="Times New Roman" w:hAnsi="Times New Roman"/>
          <w:sz w:val="24"/>
          <w:szCs w:val="24"/>
          <w:lang w:val="uk-UA"/>
        </w:rPr>
        <w:t xml:space="preserve">блочним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алгоритмом використовувався модуль оптимізації констант. Для перевірки адекватності моделі і точності підбору встановлених параметрів, модуль оптимізатора був налаштований на роботу в діапазоні розмірів матриць [512; 1552]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DD28AE">
        <w:rPr>
          <w:rFonts w:ascii="Times New Roman" w:hAnsi="Times New Roman"/>
          <w:sz w:val="24"/>
          <w:szCs w:val="24"/>
          <w:lang w:val="uk-UA"/>
        </w:rPr>
        <w:t>з інкрементом 80.</w:t>
      </w:r>
    </w:p>
    <w:p w14:paraId="55B1EDAF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D28AE">
        <w:rPr>
          <w:rFonts w:ascii="Times New Roman" w:hAnsi="Times New Roman"/>
          <w:sz w:val="24"/>
          <w:szCs w:val="24"/>
          <w:lang w:val="uk-UA"/>
        </w:rPr>
        <w:t xml:space="preserve">Спочатку були отримані значення </w:t>
      </w:r>
      <w:r>
        <w:rPr>
          <w:rFonts w:ascii="Times New Roman" w:hAnsi="Times New Roman"/>
          <w:sz w:val="24"/>
          <w:szCs w:val="24"/>
          <w:lang w:val="uk-UA"/>
        </w:rPr>
        <w:t xml:space="preserve">попередньо </w:t>
      </w:r>
      <w:r w:rsidRPr="00DD28AE">
        <w:rPr>
          <w:rFonts w:ascii="Times New Roman" w:hAnsi="Times New Roman"/>
          <w:sz w:val="24"/>
          <w:szCs w:val="24"/>
          <w:lang w:val="uk-UA"/>
        </w:rPr>
        <w:t>встановлених параметрів в першому наближенні. Значення кожного з параметрів змінювалося на порядок, при цьому значення решти параметрів залишалися без змін:</w:t>
      </w:r>
    </w:p>
    <w:p w14:paraId="25F82B24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D28AE">
        <w:rPr>
          <w:rFonts w:ascii="Times New Roman" w:hAnsi="Times New Roman"/>
          <w:sz w:val="24"/>
          <w:szCs w:val="24"/>
          <w:lang w:val="uk-UA"/>
        </w:rPr>
        <w:t xml:space="preserve">cpuMachinePECount: [1; 1000], величина інкремента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 один порядок, краще значення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 10;</w:t>
      </w:r>
    </w:p>
    <w:p w14:paraId="3C9BD261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cpuMachinePERating: [1; 100000],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 xml:space="preserve">– один порядок,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1000;</w:t>
      </w:r>
    </w:p>
    <w:p w14:paraId="40E2A5F6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gpuMachinePECount: [64; 1024],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 xml:space="preserve">– 64,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384;</w:t>
      </w:r>
    </w:p>
    <w:p w14:paraId="52059639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gpuMachinePERating: [1; 100000],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 xml:space="preserve">– один порядок,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10000;</w:t>
      </w:r>
    </w:p>
    <w:p w14:paraId="3B60E9F7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resourceBaudRate: [1e+01; 1e+13],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>– два порядк</w:t>
      </w:r>
      <w:r>
        <w:rPr>
          <w:rFonts w:ascii="Times New Roman" w:hAnsi="Times New Roman"/>
          <w:sz w:val="24"/>
          <w:szCs w:val="24"/>
          <w:lang w:val="uk-UA"/>
        </w:rPr>
        <w:t>и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1e05;</w:t>
      </w:r>
    </w:p>
    <w:p w14:paraId="0FFC79BB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resourceCostPerSec: [1; 1000],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 xml:space="preserve">– один порядок,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1;</w:t>
      </w:r>
    </w:p>
    <w:p w14:paraId="63D6BBF8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linkBaudRate: [1e+01; 1e+13],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>– два порядк</w:t>
      </w:r>
      <w:r>
        <w:rPr>
          <w:rFonts w:ascii="Times New Roman" w:hAnsi="Times New Roman"/>
          <w:sz w:val="24"/>
          <w:szCs w:val="24"/>
          <w:lang w:val="uk-UA"/>
        </w:rPr>
        <w:t>и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1e05;</w:t>
      </w:r>
    </w:p>
    <w:p w14:paraId="3FF60C69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loadOperationCost: [1e-05; 1e03],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 xml:space="preserve">– один порядок,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1e-04;</w:t>
      </w:r>
    </w:p>
    <w:p w14:paraId="5D46E086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saveOperationCost: [1e-05; 1e03], величина </w:t>
      </w:r>
      <w:r w:rsidRPr="00DD28AE">
        <w:rPr>
          <w:rFonts w:ascii="Times New Roman" w:hAnsi="Times New Roman"/>
          <w:sz w:val="24"/>
          <w:szCs w:val="24"/>
          <w:lang w:val="uk-UA"/>
        </w:rPr>
        <w:t xml:space="preserve">інкремента </w:t>
      </w:r>
      <w:r w:rsidRPr="00D00C53">
        <w:rPr>
          <w:rFonts w:ascii="Times New Roman" w:hAnsi="Times New Roman"/>
          <w:sz w:val="24"/>
          <w:szCs w:val="24"/>
          <w:lang w:val="uk-UA"/>
        </w:rPr>
        <w:softHyphen/>
        <w:t xml:space="preserve">– один порядок, </w:t>
      </w:r>
      <w:r w:rsidRPr="00DD28AE">
        <w:rPr>
          <w:rFonts w:ascii="Times New Roman" w:hAnsi="Times New Roman"/>
          <w:sz w:val="24"/>
          <w:szCs w:val="24"/>
          <w:lang w:val="uk-UA"/>
        </w:rPr>
        <w:t>краще значення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– 1e-03.</w:t>
      </w:r>
    </w:p>
    <w:p w14:paraId="0320605B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</w:t>
      </w:r>
      <w:r w:rsidRPr="00DD21FB">
        <w:rPr>
          <w:rFonts w:ascii="Times New Roman" w:hAnsi="Times New Roman"/>
          <w:sz w:val="24"/>
          <w:szCs w:val="24"/>
          <w:lang w:val="uk-UA"/>
        </w:rPr>
        <w:t xml:space="preserve"> ході експерименту було виявлено, що параметри cpuMachinePECount, cpuMachinePERating, resourceCostPerSec практично або зовсім не впливають на час симуляції, що пояснюється тим, що всі </w:t>
      </w:r>
      <w:r w:rsidRPr="00DD21FB">
        <w:rPr>
          <w:rFonts w:ascii="Times New Roman" w:hAnsi="Times New Roman"/>
          <w:sz w:val="24"/>
          <w:szCs w:val="24"/>
          <w:lang w:val="uk-UA"/>
        </w:rPr>
        <w:lastRenderedPageBreak/>
        <w:t xml:space="preserve">обчислення проводяться на GPU, а оскільки Грід-ресурс один, то яка б не була його вартість використання в секунду , розподілити завдання на інший не представляється можливим. Також слід зазначити, що параметри </w:t>
      </w:r>
      <w:proofErr w:type="spellStart"/>
      <w:r w:rsidRPr="00DD21FB">
        <w:rPr>
          <w:rFonts w:ascii="Times New Roman" w:hAnsi="Times New Roman"/>
          <w:sz w:val="24"/>
          <w:szCs w:val="24"/>
        </w:rPr>
        <w:t>resourceBaudRate</w:t>
      </w:r>
      <w:proofErr w:type="spellEnd"/>
      <w:r w:rsidRPr="00DD21FB">
        <w:rPr>
          <w:rFonts w:ascii="Times New Roman" w:hAnsi="Times New Roman"/>
          <w:sz w:val="24"/>
          <w:szCs w:val="24"/>
          <w:lang w:val="uk-UA"/>
        </w:rPr>
        <w:t xml:space="preserve"> і </w:t>
      </w:r>
      <w:proofErr w:type="spellStart"/>
      <w:r w:rsidRPr="00DD21FB">
        <w:rPr>
          <w:rFonts w:ascii="Times New Roman" w:hAnsi="Times New Roman"/>
          <w:sz w:val="24"/>
          <w:szCs w:val="24"/>
        </w:rPr>
        <w:t>linkBaudRate</w:t>
      </w:r>
      <w:proofErr w:type="spellEnd"/>
      <w:r w:rsidRPr="00DD21FB">
        <w:rPr>
          <w:rFonts w:ascii="Times New Roman" w:hAnsi="Times New Roman"/>
          <w:sz w:val="24"/>
          <w:szCs w:val="24"/>
          <w:lang w:val="uk-UA"/>
        </w:rPr>
        <w:t xml:space="preserve"> незначно впливають на час симуляції при значеннях до 1e05. Значення даних параметрів </w:t>
      </w:r>
      <w:r>
        <w:rPr>
          <w:rFonts w:ascii="Times New Roman" w:hAnsi="Times New Roman"/>
          <w:sz w:val="24"/>
          <w:szCs w:val="24"/>
          <w:lang w:val="uk-UA"/>
        </w:rPr>
        <w:t xml:space="preserve">більші за </w:t>
      </w:r>
      <w:r w:rsidRPr="00DD21FB">
        <w:rPr>
          <w:rFonts w:ascii="Times New Roman" w:hAnsi="Times New Roman"/>
          <w:sz w:val="24"/>
          <w:szCs w:val="24"/>
          <w:lang w:val="uk-UA"/>
        </w:rPr>
        <w:t>1e05 не мають впливу на час симуляції, що пояснюється малим об</w:t>
      </w:r>
      <w:r>
        <w:rPr>
          <w:rFonts w:ascii="Times New Roman" w:hAnsi="Times New Roman"/>
          <w:sz w:val="24"/>
          <w:szCs w:val="24"/>
          <w:lang w:val="uk-UA"/>
        </w:rPr>
        <w:t xml:space="preserve">сягом </w:t>
      </w:r>
      <w:r w:rsidRPr="00DD21FB">
        <w:rPr>
          <w:rFonts w:ascii="Times New Roman" w:hAnsi="Times New Roman"/>
          <w:sz w:val="24"/>
          <w:szCs w:val="24"/>
          <w:lang w:val="uk-UA"/>
        </w:rPr>
        <w:t>даних</w:t>
      </w:r>
      <w:r>
        <w:rPr>
          <w:rFonts w:ascii="Times New Roman" w:hAnsi="Times New Roman"/>
          <w:sz w:val="24"/>
          <w:szCs w:val="24"/>
          <w:lang w:val="uk-UA"/>
        </w:rPr>
        <w:t>, що</w:t>
      </w:r>
      <w:r w:rsidRPr="00DD21FB">
        <w:rPr>
          <w:rFonts w:ascii="Times New Roman" w:hAnsi="Times New Roman"/>
          <w:sz w:val="24"/>
          <w:szCs w:val="24"/>
          <w:lang w:val="uk-UA"/>
        </w:rPr>
        <w:t xml:space="preserve"> пересилаються між елементами Грід.</w:t>
      </w:r>
    </w:p>
    <w:p w14:paraId="0C1D3736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DD21FB">
        <w:rPr>
          <w:rFonts w:ascii="Times New Roman" w:hAnsi="Times New Roman"/>
          <w:sz w:val="24"/>
          <w:szCs w:val="24"/>
          <w:lang w:val="uk-UA"/>
        </w:rPr>
        <w:t xml:space="preserve">Вищеописаний експеримент був повторений для параметрів </w:t>
      </w:r>
      <w:proofErr w:type="spellStart"/>
      <w:r>
        <w:rPr>
          <w:rFonts w:ascii="Times New Roman" w:hAnsi="Times New Roman"/>
          <w:sz w:val="24"/>
          <w:szCs w:val="24"/>
        </w:rPr>
        <w:t>loadOperationCost</w:t>
      </w:r>
      <w:proofErr w:type="spellEnd"/>
      <w:r w:rsidRPr="00DD21FB">
        <w:rPr>
          <w:rFonts w:ascii="Times New Roman" w:hAnsi="Times New Roman"/>
          <w:sz w:val="24"/>
          <w:szCs w:val="24"/>
          <w:lang w:val="uk-UA"/>
        </w:rPr>
        <w:t xml:space="preserve"> і </w:t>
      </w:r>
      <w:proofErr w:type="spellStart"/>
      <w:r w:rsidRPr="00DD21FB">
        <w:rPr>
          <w:rFonts w:ascii="Times New Roman" w:hAnsi="Times New Roman"/>
          <w:sz w:val="24"/>
          <w:szCs w:val="24"/>
        </w:rPr>
        <w:t>saveOperationCost</w:t>
      </w:r>
      <w:proofErr w:type="spellEnd"/>
      <w:r w:rsidRPr="00DD21FB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із</w:t>
      </w:r>
      <w:r w:rsidRPr="00DD21FB">
        <w:rPr>
          <w:rFonts w:ascii="Times New Roman" w:hAnsi="Times New Roman"/>
          <w:sz w:val="24"/>
          <w:szCs w:val="24"/>
          <w:lang w:val="uk-UA"/>
        </w:rPr>
        <w:t xml:space="preserve"> уточненим діапазоном: [1e-04; 1e-03]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DD21FB">
        <w:rPr>
          <w:rFonts w:ascii="Times New Roman" w:hAnsi="Times New Roman"/>
          <w:sz w:val="24"/>
          <w:szCs w:val="24"/>
          <w:lang w:val="uk-UA"/>
        </w:rPr>
        <w:t xml:space="preserve"> величиною і</w:t>
      </w:r>
      <w:r>
        <w:rPr>
          <w:rFonts w:ascii="Times New Roman" w:hAnsi="Times New Roman"/>
          <w:sz w:val="24"/>
          <w:szCs w:val="24"/>
          <w:lang w:val="uk-UA"/>
        </w:rPr>
        <w:t>н</w:t>
      </w:r>
      <w:r w:rsidRPr="00DD21FB">
        <w:rPr>
          <w:rFonts w:ascii="Times New Roman" w:hAnsi="Times New Roman"/>
          <w:sz w:val="24"/>
          <w:szCs w:val="24"/>
          <w:lang w:val="uk-UA"/>
        </w:rPr>
        <w:t>кремента 1e-04, оскільки вони мають найбільший вплив на час симуляції.</w:t>
      </w:r>
    </w:p>
    <w:p w14:paraId="57DBD647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0C5A98">
        <w:rPr>
          <w:rFonts w:ascii="Times New Roman" w:hAnsi="Times New Roman"/>
          <w:sz w:val="24"/>
          <w:szCs w:val="24"/>
          <w:lang w:val="uk-UA"/>
        </w:rPr>
        <w:t>Далі методом повного перебору всіх можливих комбінацій параметрів</w:t>
      </w:r>
      <w:r>
        <w:rPr>
          <w:rFonts w:ascii="Times New Roman" w:hAnsi="Times New Roman"/>
          <w:sz w:val="24"/>
          <w:szCs w:val="24"/>
          <w:lang w:val="uk-UA"/>
        </w:rPr>
        <w:t xml:space="preserve"> з кроком </w:t>
      </w:r>
      <w:r w:rsidRPr="00D53AC2">
        <w:rPr>
          <w:rFonts w:ascii="Times New Roman" w:hAnsi="Times New Roman"/>
          <w:sz w:val="24"/>
          <w:szCs w:val="24"/>
          <w:lang w:val="ru-RU"/>
        </w:rPr>
        <w:t>1</w:t>
      </w:r>
      <w:r>
        <w:rPr>
          <w:rFonts w:ascii="Times New Roman" w:hAnsi="Times New Roman"/>
          <w:sz w:val="24"/>
          <w:szCs w:val="24"/>
        </w:rPr>
        <w:t>e</w:t>
      </w:r>
      <w:r w:rsidRPr="00D53AC2">
        <w:rPr>
          <w:rFonts w:ascii="Times New Roman" w:hAnsi="Times New Roman"/>
          <w:sz w:val="24"/>
          <w:szCs w:val="24"/>
          <w:lang w:val="ru-RU"/>
        </w:rPr>
        <w:t>-06</w:t>
      </w:r>
      <w:r w:rsidRPr="000C5A98">
        <w:rPr>
          <w:rFonts w:ascii="Times New Roman" w:hAnsi="Times New Roman"/>
          <w:sz w:val="24"/>
          <w:szCs w:val="24"/>
          <w:lang w:val="uk-UA"/>
        </w:rPr>
        <w:t xml:space="preserve"> (</w:t>
      </w:r>
      <w:r>
        <w:rPr>
          <w:rFonts w:ascii="Times New Roman" w:hAnsi="Times New Roman"/>
          <w:sz w:val="24"/>
          <w:szCs w:val="24"/>
          <w:lang w:val="uk-UA"/>
        </w:rPr>
        <w:t>приблизно</w:t>
      </w:r>
      <w:r w:rsidRPr="000C5A98">
        <w:rPr>
          <w:rFonts w:ascii="Times New Roman" w:hAnsi="Times New Roman"/>
          <w:sz w:val="24"/>
          <w:szCs w:val="24"/>
          <w:lang w:val="uk-UA"/>
        </w:rPr>
        <w:t xml:space="preserve"> 1000) в окол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0C5A98">
        <w:rPr>
          <w:rFonts w:ascii="Times New Roman" w:hAnsi="Times New Roman"/>
          <w:sz w:val="24"/>
          <w:szCs w:val="24"/>
          <w:lang w:val="uk-UA"/>
        </w:rPr>
        <w:t xml:space="preserve"> оптимальних значень в першому наближенні, були отримані точні значення встановлених параметрів. Ці значення відповідають характеристикам реальної паралельної системи, на якій вироблялися обчислення:</w:t>
      </w:r>
    </w:p>
    <w:p w14:paraId="27B85374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cpuMachinePECount = 8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65664262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cpuMachinePERating = 1000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1F0DA11D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gpuMachinePECount = 384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68EAA482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gpuMachinePERating = 10000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0CB5FA4D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resourceBaudRate = 1e+10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3C50251A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resourceCostPerSec = 1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69AC3B12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linkBaudRate = 1e+10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0F631F92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loadOperationCost = 1.8e-4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14:paraId="68BEEB72" w14:textId="77777777" w:rsidR="00DE2A25" w:rsidRPr="00D00C53" w:rsidRDefault="00DE2A25" w:rsidP="00DE2A25">
      <w:pPr>
        <w:numPr>
          <w:ilvl w:val="0"/>
          <w:numId w:val="2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>saveOperationCost = 1.936e-3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14:paraId="7F5B5239" w14:textId="77777777" w:rsidR="00DE2A25" w:rsidRPr="00D00C53" w:rsidRDefault="00DE2A25" w:rsidP="00DE2A25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b/>
          <w:sz w:val="24"/>
          <w:szCs w:val="24"/>
          <w:lang w:val="uk-UA"/>
        </w:rPr>
        <w:t>4.2. Анал</w:t>
      </w: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з </w:t>
      </w:r>
      <w:r>
        <w:rPr>
          <w:rFonts w:ascii="Times New Roman" w:hAnsi="Times New Roman"/>
          <w:b/>
          <w:sz w:val="24"/>
          <w:szCs w:val="24"/>
          <w:lang w:val="uk-UA"/>
        </w:rPr>
        <w:t>отриманих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 результат</w:t>
      </w: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Pr="00D00C53">
        <w:rPr>
          <w:rFonts w:ascii="Times New Roman" w:hAnsi="Times New Roman"/>
          <w:b/>
          <w:sz w:val="24"/>
          <w:szCs w:val="24"/>
          <w:lang w:val="uk-UA"/>
        </w:rPr>
        <w:t xml:space="preserve">в. </w:t>
      </w:r>
      <w:r w:rsidRPr="003738B2">
        <w:rPr>
          <w:rFonts w:ascii="Times New Roman" w:hAnsi="Times New Roman"/>
          <w:sz w:val="24"/>
          <w:szCs w:val="24"/>
          <w:lang w:val="uk-UA"/>
        </w:rPr>
        <w:t xml:space="preserve">На рис. 3 наведені графіки часу виконання реального експерименту (пунктирна лінія) і симуляції (суцільна лінія), а також значення відносної похибки симуляції для діапазону розміру матриць [512; 1552]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3738B2">
        <w:rPr>
          <w:rFonts w:ascii="Times New Roman" w:hAnsi="Times New Roman"/>
          <w:sz w:val="24"/>
          <w:szCs w:val="24"/>
          <w:lang w:val="uk-UA"/>
        </w:rPr>
        <w:t>з інкрементом 80</w:t>
      </w:r>
      <w:r>
        <w:rPr>
          <w:rFonts w:ascii="Times New Roman" w:hAnsi="Times New Roman"/>
          <w:sz w:val="24"/>
          <w:szCs w:val="24"/>
          <w:lang w:val="uk-UA"/>
        </w:rPr>
        <w:t xml:space="preserve"> (тобто для тих даних, для яких проводилось налаштування параметрів)</w:t>
      </w:r>
      <w:r w:rsidRPr="003738B2">
        <w:rPr>
          <w:rFonts w:ascii="Times New Roman" w:hAnsi="Times New Roman"/>
          <w:sz w:val="24"/>
          <w:szCs w:val="24"/>
          <w:lang w:val="uk-UA"/>
        </w:rPr>
        <w:t>.</w:t>
      </w:r>
    </w:p>
    <w:p w14:paraId="6D6E3E6E" w14:textId="77777777" w:rsidR="00DE2A25" w:rsidRPr="00D00C53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95DE731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182ECE" wp14:editId="10C86C18">
            <wp:extent cx="2754630" cy="2901315"/>
            <wp:effectExtent l="0" t="0" r="762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058F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Рис. 3 – </w:t>
      </w:r>
      <w:r w:rsidRPr="003738B2">
        <w:rPr>
          <w:rFonts w:ascii="Times New Roman" w:hAnsi="Times New Roman"/>
          <w:sz w:val="24"/>
          <w:szCs w:val="24"/>
          <w:lang w:val="uk-UA"/>
        </w:rPr>
        <w:t>Порівняння часу виконання реального експерименту і симуляції для діапазону розміру матриці [512; 1552] з інкрементом 80</w:t>
      </w:r>
    </w:p>
    <w:p w14:paraId="24913916" w14:textId="77777777" w:rsidR="00DE2A25" w:rsidRPr="00DE2A25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247B750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738B2">
        <w:rPr>
          <w:rFonts w:ascii="Times New Roman" w:hAnsi="Times New Roman"/>
          <w:sz w:val="24"/>
          <w:szCs w:val="24"/>
          <w:lang w:val="uk-UA"/>
        </w:rPr>
        <w:t xml:space="preserve">На рис.4 наведено ті ж графіки для діапазону розміру матриць [512; 3760] </w:t>
      </w:r>
      <w:r>
        <w:rPr>
          <w:rFonts w:ascii="Times New Roman" w:hAnsi="Times New Roman"/>
          <w:sz w:val="24"/>
          <w:szCs w:val="24"/>
          <w:lang w:val="uk-UA"/>
        </w:rPr>
        <w:t>із</w:t>
      </w:r>
      <w:r w:rsidRPr="003738B2">
        <w:rPr>
          <w:rFonts w:ascii="Times New Roman" w:hAnsi="Times New Roman"/>
          <w:sz w:val="24"/>
          <w:szCs w:val="24"/>
          <w:lang w:val="uk-UA"/>
        </w:rPr>
        <w:t xml:space="preserve"> інкрементом 16</w:t>
      </w:r>
      <w:r>
        <w:rPr>
          <w:rFonts w:ascii="Times New Roman" w:hAnsi="Times New Roman"/>
          <w:sz w:val="24"/>
          <w:szCs w:val="24"/>
          <w:lang w:val="uk-UA"/>
        </w:rPr>
        <w:t xml:space="preserve"> (для всіх практично значущих даних, що були отримані шляхом виконання на реальному ресурсі)</w:t>
      </w:r>
      <w:r w:rsidRPr="003738B2">
        <w:rPr>
          <w:rFonts w:ascii="Times New Roman" w:hAnsi="Times New Roman"/>
          <w:sz w:val="24"/>
          <w:szCs w:val="24"/>
          <w:lang w:val="uk-UA"/>
        </w:rPr>
        <w:t>.</w:t>
      </w:r>
    </w:p>
    <w:p w14:paraId="44506C5A" w14:textId="77777777" w:rsidR="00DE2A25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738B2">
        <w:rPr>
          <w:rFonts w:ascii="Times New Roman" w:hAnsi="Times New Roman"/>
          <w:sz w:val="24"/>
          <w:szCs w:val="24"/>
          <w:lang w:val="uk-UA"/>
        </w:rPr>
        <w:t>Як видно на графіках, при</w:t>
      </w:r>
      <w:r w:rsidRPr="007474B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738B2">
        <w:rPr>
          <w:rFonts w:ascii="Times New Roman" w:hAnsi="Times New Roman"/>
          <w:sz w:val="24"/>
          <w:szCs w:val="24"/>
          <w:lang w:val="uk-UA"/>
        </w:rPr>
        <w:t xml:space="preserve">великих розмірах матриці </w:t>
      </w:r>
      <w:r w:rsidRPr="007474BC">
        <w:rPr>
          <w:rFonts w:ascii="Times New Roman" w:hAnsi="Times New Roman"/>
          <w:sz w:val="24"/>
          <w:szCs w:val="24"/>
          <w:lang w:val="ru-RU"/>
        </w:rPr>
        <w:t>(</w:t>
      </w:r>
      <w:r w:rsidRPr="003738B2">
        <w:rPr>
          <w:rFonts w:ascii="Times New Roman" w:hAnsi="Times New Roman"/>
          <w:sz w:val="24"/>
          <w:szCs w:val="24"/>
          <w:lang w:val="uk-UA"/>
        </w:rPr>
        <w:t>2000-3000 елементів</w:t>
      </w:r>
      <w:r w:rsidRPr="0031655F">
        <w:rPr>
          <w:rFonts w:ascii="Times New Roman" w:hAnsi="Times New Roman"/>
          <w:sz w:val="24"/>
          <w:szCs w:val="24"/>
          <w:lang w:val="ru-RU"/>
        </w:rPr>
        <w:t>)</w:t>
      </w:r>
      <w:r w:rsidRPr="003738B2">
        <w:rPr>
          <w:rFonts w:ascii="Times New Roman" w:hAnsi="Times New Roman"/>
          <w:sz w:val="24"/>
          <w:szCs w:val="24"/>
          <w:lang w:val="uk-UA"/>
        </w:rPr>
        <w:t>, відносна похибка стабілізується і становить 3-4%, що є прийнятною точністю для подібних систем.</w:t>
      </w:r>
    </w:p>
    <w:p w14:paraId="5C598EF0" w14:textId="77777777" w:rsidR="00DE2A25" w:rsidRPr="00D00C53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2CD69A5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3E78904" wp14:editId="1480566B">
            <wp:extent cx="2772410" cy="2503170"/>
            <wp:effectExtent l="0" t="0" r="889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E4B0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Рис. 4 – </w:t>
      </w:r>
      <w:r w:rsidRPr="003738B2">
        <w:rPr>
          <w:rFonts w:ascii="Times New Roman" w:hAnsi="Times New Roman"/>
          <w:sz w:val="24"/>
          <w:szCs w:val="24"/>
          <w:lang w:val="uk-UA"/>
        </w:rPr>
        <w:t xml:space="preserve">Порівняння часу виконання реального експерименту і симуляції для </w:t>
      </w:r>
      <w:r w:rsidRPr="003738B2">
        <w:rPr>
          <w:rFonts w:ascii="Times New Roman" w:hAnsi="Times New Roman"/>
          <w:sz w:val="24"/>
          <w:szCs w:val="24"/>
          <w:lang w:val="uk-UA"/>
        </w:rPr>
        <w:lastRenderedPageBreak/>
        <w:t xml:space="preserve">діапазону розміру матриці [512; </w:t>
      </w:r>
      <w:r w:rsidRPr="00D00C53">
        <w:rPr>
          <w:rFonts w:ascii="Times New Roman" w:hAnsi="Times New Roman"/>
          <w:sz w:val="24"/>
          <w:szCs w:val="24"/>
          <w:lang w:val="uk-UA"/>
        </w:rPr>
        <w:t>3760</w:t>
      </w:r>
      <w:r w:rsidRPr="003738B2">
        <w:rPr>
          <w:rFonts w:ascii="Times New Roman" w:hAnsi="Times New Roman"/>
          <w:sz w:val="24"/>
          <w:szCs w:val="24"/>
          <w:lang w:val="uk-UA"/>
        </w:rPr>
        <w:t xml:space="preserve">] з інкрементом </w:t>
      </w:r>
      <w:r>
        <w:rPr>
          <w:rFonts w:ascii="Times New Roman" w:hAnsi="Times New Roman"/>
          <w:sz w:val="24"/>
          <w:szCs w:val="24"/>
          <w:lang w:val="uk-UA"/>
        </w:rPr>
        <w:t>16</w:t>
      </w:r>
    </w:p>
    <w:p w14:paraId="3304169F" w14:textId="77777777" w:rsidR="00DE2A25" w:rsidRPr="00D00C53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EE48DB4" w14:textId="77777777" w:rsidR="00DE2A25" w:rsidRPr="00D00C53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9C4BF1">
        <w:rPr>
          <w:rFonts w:ascii="Times New Roman" w:hAnsi="Times New Roman"/>
          <w:sz w:val="24"/>
          <w:szCs w:val="24"/>
          <w:lang w:val="uk-UA"/>
        </w:rPr>
        <w:t>У ході дослідження моделі були виявлені дві особливості. При малих розмірах матриці розбіжність між результатами симуляції і реального експерименту істотно більш</w:t>
      </w:r>
      <w:r>
        <w:rPr>
          <w:rFonts w:ascii="Times New Roman" w:hAnsi="Times New Roman"/>
          <w:sz w:val="24"/>
          <w:szCs w:val="24"/>
          <w:lang w:val="uk-UA"/>
        </w:rPr>
        <w:t>е</w:t>
      </w:r>
      <w:r w:rsidRPr="009C4BF1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ніж при великих </w:t>
      </w:r>
      <w:r w:rsidRPr="009C4BF1">
        <w:rPr>
          <w:rFonts w:ascii="Times New Roman" w:hAnsi="Times New Roman"/>
          <w:sz w:val="24"/>
          <w:szCs w:val="24"/>
          <w:lang w:val="uk-UA"/>
        </w:rPr>
        <w:t>(рис. 5). Це пояснюється обмеженням фреймворку GridSim: симуляція не може тривати менше порогового часу 2 мс. Крім того, для малих розмірів матриць складно точно виміряти час виконання на GPU. Також для малих розмірів на час виконання починають впливати додаткові параметри, не описані в моделі. Тому моделі, описані в роботі [5], також не працюють для малих розмірів матриць. Слід зазначити, що використання GPU для множення матриць малих розмірів є невиправданим, через істотні накладн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9C4BF1">
        <w:rPr>
          <w:rFonts w:ascii="Times New Roman" w:hAnsi="Times New Roman"/>
          <w:sz w:val="24"/>
          <w:szCs w:val="24"/>
          <w:lang w:val="uk-UA"/>
        </w:rPr>
        <w:t xml:space="preserve"> витрат</w:t>
      </w:r>
      <w:r>
        <w:rPr>
          <w:rFonts w:ascii="Times New Roman" w:hAnsi="Times New Roman"/>
          <w:sz w:val="24"/>
          <w:szCs w:val="24"/>
          <w:lang w:val="uk-UA"/>
        </w:rPr>
        <w:t>и</w:t>
      </w:r>
      <w:r w:rsidRPr="009C4BF1">
        <w:rPr>
          <w:rFonts w:ascii="Times New Roman" w:hAnsi="Times New Roman"/>
          <w:sz w:val="24"/>
          <w:szCs w:val="24"/>
          <w:lang w:val="uk-UA"/>
        </w:rPr>
        <w:t xml:space="preserve"> на передачу даних і ініціалізацію. Тому для практично значущих випадків дан</w:t>
      </w:r>
      <w:r>
        <w:rPr>
          <w:rFonts w:ascii="Times New Roman" w:hAnsi="Times New Roman"/>
          <w:sz w:val="24"/>
          <w:szCs w:val="24"/>
          <w:lang w:val="uk-UA"/>
        </w:rPr>
        <w:t>а</w:t>
      </w:r>
      <w:r w:rsidRPr="009C4BF1">
        <w:rPr>
          <w:rFonts w:ascii="Times New Roman" w:hAnsi="Times New Roman"/>
          <w:sz w:val="24"/>
          <w:szCs w:val="24"/>
          <w:lang w:val="uk-UA"/>
        </w:rPr>
        <w:t xml:space="preserve"> розбіжність не спостерігається.</w:t>
      </w:r>
    </w:p>
    <w:p w14:paraId="611D1837" w14:textId="77777777" w:rsidR="00DE2A25" w:rsidRPr="00DE2A25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C416E5">
        <w:rPr>
          <w:rFonts w:ascii="Times New Roman" w:hAnsi="Times New Roman"/>
          <w:sz w:val="24"/>
          <w:szCs w:val="24"/>
          <w:lang w:val="uk-UA"/>
        </w:rPr>
        <w:t xml:space="preserve">Друга особливість полягає в різкому підвищенні часу симуляції при певних значеннях розміру матриці, при відсутності аналогічного підвищення в експериментальних даних (рис. 6). Цю особливість можна пояснити збільшенням накладних витрат, пов'язаних із </w:t>
      </w:r>
      <w:r>
        <w:rPr>
          <w:rFonts w:ascii="Times New Roman" w:hAnsi="Times New Roman"/>
          <w:sz w:val="24"/>
          <w:szCs w:val="24"/>
          <w:lang w:val="uk-UA"/>
        </w:rPr>
        <w:t>використанням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додаткового обчислювального елемента (обчислювального ядра) ресурсу Грід.</w:t>
      </w:r>
    </w:p>
    <w:p w14:paraId="3436F06A" w14:textId="77777777" w:rsidR="00DE2A25" w:rsidRPr="00DE2A25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AB1E4B4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7FF302" wp14:editId="399A46AE">
            <wp:extent cx="2772410" cy="2766695"/>
            <wp:effectExtent l="0" t="0" r="889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B132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Рис. 5 – </w:t>
      </w:r>
      <w:r w:rsidRPr="00C416E5">
        <w:rPr>
          <w:rFonts w:ascii="Times New Roman" w:hAnsi="Times New Roman"/>
          <w:sz w:val="24"/>
          <w:szCs w:val="24"/>
          <w:lang w:val="uk-UA"/>
        </w:rPr>
        <w:t>Порівняння часу виконання реального експерименту і симуляції для діапазону розміру матриці [16; 512] з інкрементом 16</w:t>
      </w:r>
    </w:p>
    <w:p w14:paraId="6A5DA2E7" w14:textId="77777777" w:rsidR="00DE2A25" w:rsidRPr="00D00C53" w:rsidRDefault="00DE2A25" w:rsidP="00DE2A2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53F6CA9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E964877" wp14:editId="1666F378">
            <wp:extent cx="2772410" cy="1811020"/>
            <wp:effectExtent l="0" t="0" r="889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42B9" w14:textId="77777777" w:rsidR="00DE2A25" w:rsidRPr="00D00C53" w:rsidRDefault="00DE2A25" w:rsidP="00DE2A25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sz w:val="24"/>
          <w:szCs w:val="24"/>
          <w:lang w:val="uk-UA"/>
        </w:rPr>
        <w:t xml:space="preserve">Рис. 6 – </w:t>
      </w:r>
      <w:r w:rsidRPr="00C416E5">
        <w:rPr>
          <w:rFonts w:ascii="Times New Roman" w:hAnsi="Times New Roman"/>
          <w:sz w:val="24"/>
          <w:szCs w:val="24"/>
          <w:lang w:val="uk-UA"/>
        </w:rPr>
        <w:t>Різке підвищення часу симуляції при певних значеннях розміру матриці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426476F1" w14:textId="77777777" w:rsidR="00DE2A25" w:rsidRPr="00D00C53" w:rsidRDefault="00DE2A25" w:rsidP="00DE2A25">
      <w:pPr>
        <w:pStyle w:val="2"/>
        <w:spacing w:before="240" w:after="60" w:line="240" w:lineRule="auto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Висновки</w:t>
      </w:r>
    </w:p>
    <w:p w14:paraId="2333DD2F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416E5">
        <w:rPr>
          <w:rFonts w:ascii="Times New Roman" w:hAnsi="Times New Roman"/>
          <w:sz w:val="24"/>
          <w:szCs w:val="24"/>
          <w:lang w:val="uk-UA"/>
        </w:rPr>
        <w:t>У роботі запропонована архітектура гнучко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C416E5">
        <w:rPr>
          <w:rFonts w:ascii="Times New Roman" w:hAnsi="Times New Roman"/>
          <w:sz w:val="24"/>
          <w:szCs w:val="24"/>
          <w:lang w:val="uk-UA"/>
        </w:rPr>
        <w:t>, розширювано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і прост</w:t>
      </w:r>
      <w:r>
        <w:rPr>
          <w:rFonts w:ascii="Times New Roman" w:hAnsi="Times New Roman"/>
          <w:sz w:val="24"/>
          <w:szCs w:val="24"/>
          <w:lang w:val="uk-UA"/>
        </w:rPr>
        <w:t>ого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у використанн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середовища моделювання гетерогенних Грід-систем на основі симуляційно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фреймворку GridSim. На основі запропонованої архітектури був розроблений прототип </w:t>
      </w:r>
      <w:r>
        <w:rPr>
          <w:rFonts w:ascii="Times New Roman" w:hAnsi="Times New Roman"/>
          <w:sz w:val="24"/>
          <w:szCs w:val="24"/>
          <w:lang w:val="uk-UA"/>
        </w:rPr>
        <w:t>середовища</w:t>
      </w:r>
      <w:r w:rsidRPr="00C416E5">
        <w:rPr>
          <w:rFonts w:ascii="Times New Roman" w:hAnsi="Times New Roman"/>
          <w:sz w:val="24"/>
          <w:szCs w:val="24"/>
          <w:lang w:val="uk-UA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 xml:space="preserve"> Було проведено експериментальну перевірку розробленого прототипу на задачі множення матриць зар рахунок порівняння реальних вимірів та модельного часу виконання.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За допомогою модуля оптимізації констант була знайдена конфігурація моделі, що має 3-4% відхилення результатів симуляції щодо </w:t>
      </w:r>
      <w:r w:rsidRPr="00C416E5">
        <w:rPr>
          <w:rFonts w:ascii="Times New Roman" w:hAnsi="Times New Roman"/>
          <w:sz w:val="24"/>
          <w:szCs w:val="24"/>
          <w:lang w:val="uk-UA"/>
        </w:rPr>
        <w:lastRenderedPageBreak/>
        <w:t>результатів експериментів на реальн</w:t>
      </w:r>
      <w:r>
        <w:rPr>
          <w:rFonts w:ascii="Times New Roman" w:hAnsi="Times New Roman"/>
          <w:sz w:val="24"/>
          <w:szCs w:val="24"/>
          <w:lang w:val="uk-UA"/>
        </w:rPr>
        <w:t>ій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паралельній системі CPU-GPU.</w:t>
      </w:r>
    </w:p>
    <w:p w14:paraId="17B9218E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416E5">
        <w:rPr>
          <w:rFonts w:ascii="Times New Roman" w:hAnsi="Times New Roman"/>
          <w:sz w:val="24"/>
          <w:szCs w:val="24"/>
          <w:lang w:val="uk-UA"/>
        </w:rPr>
        <w:t xml:space="preserve">Розроблена система погано працює для малих розмірів </w:t>
      </w:r>
      <w:r>
        <w:rPr>
          <w:rFonts w:ascii="Times New Roman" w:hAnsi="Times New Roman"/>
          <w:sz w:val="24"/>
          <w:szCs w:val="24"/>
          <w:lang w:val="uk-UA"/>
        </w:rPr>
        <w:t>задач</w:t>
      </w:r>
      <w:r w:rsidRPr="00C416E5">
        <w:rPr>
          <w:rFonts w:ascii="Times New Roman" w:hAnsi="Times New Roman"/>
          <w:sz w:val="24"/>
          <w:szCs w:val="24"/>
          <w:lang w:val="uk-UA"/>
        </w:rPr>
        <w:t>, що є недоліком, який планується в майбутньому усунути.</w:t>
      </w:r>
    </w:p>
    <w:p w14:paraId="3448F105" w14:textId="77777777" w:rsidR="00DE2A25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416E5">
        <w:rPr>
          <w:rFonts w:ascii="Times New Roman" w:hAnsi="Times New Roman"/>
          <w:sz w:val="24"/>
          <w:szCs w:val="24"/>
          <w:lang w:val="uk-UA"/>
        </w:rPr>
        <w:t xml:space="preserve">Подальші дослідження в даному напрямку передбачають підвищення точності і розширення функціональності симулятора. Також планується дослідження різних </w:t>
      </w:r>
      <w:r>
        <w:rPr>
          <w:rFonts w:ascii="Times New Roman" w:hAnsi="Times New Roman"/>
          <w:sz w:val="24"/>
          <w:szCs w:val="24"/>
          <w:lang w:val="uk-UA"/>
        </w:rPr>
        <w:t>задач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, зокрема для визначення можливості підбору параметрів для моделювання заданого </w:t>
      </w:r>
      <w:r>
        <w:rPr>
          <w:rFonts w:ascii="Times New Roman" w:hAnsi="Times New Roman"/>
          <w:sz w:val="24"/>
          <w:szCs w:val="24"/>
          <w:lang w:val="uk-UA"/>
        </w:rPr>
        <w:t>обчислювального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вузла незалежно від </w:t>
      </w:r>
      <w:r>
        <w:rPr>
          <w:rFonts w:ascii="Times New Roman" w:hAnsi="Times New Roman"/>
          <w:sz w:val="24"/>
          <w:szCs w:val="24"/>
          <w:lang w:val="uk-UA"/>
        </w:rPr>
        <w:t>задачі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. Додатково ставиться мета включення побудованої імітаційної моделі </w:t>
      </w:r>
      <w:r>
        <w:rPr>
          <w:rFonts w:ascii="Times New Roman" w:hAnsi="Times New Roman"/>
          <w:sz w:val="24"/>
          <w:szCs w:val="24"/>
          <w:lang w:val="uk-UA"/>
        </w:rPr>
        <w:t xml:space="preserve">окремого 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вузла CPU-GPU в більш велику модель гетерогенного кластера або </w:t>
      </w:r>
      <w:r>
        <w:rPr>
          <w:rFonts w:ascii="Times New Roman" w:hAnsi="Times New Roman"/>
          <w:sz w:val="24"/>
          <w:szCs w:val="24"/>
          <w:lang w:val="uk-UA"/>
        </w:rPr>
        <w:t>Г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рід-системи 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C416E5">
        <w:rPr>
          <w:rFonts w:ascii="Times New Roman" w:hAnsi="Times New Roman"/>
          <w:sz w:val="24"/>
          <w:szCs w:val="24"/>
          <w:lang w:val="uk-UA"/>
        </w:rPr>
        <w:t>з підтримкою відеографіч</w:t>
      </w:r>
      <w:r>
        <w:rPr>
          <w:rFonts w:ascii="Times New Roman" w:hAnsi="Times New Roman"/>
          <w:sz w:val="24"/>
          <w:szCs w:val="24"/>
          <w:lang w:val="uk-UA"/>
        </w:rPr>
        <w:t>них</w:t>
      </w:r>
      <w:r w:rsidRPr="00C416E5">
        <w:rPr>
          <w:rFonts w:ascii="Times New Roman" w:hAnsi="Times New Roman"/>
          <w:sz w:val="24"/>
          <w:szCs w:val="24"/>
          <w:lang w:val="uk-UA"/>
        </w:rPr>
        <w:t xml:space="preserve"> прискорювачів.</w:t>
      </w:r>
    </w:p>
    <w:p w14:paraId="6D531BA3" w14:textId="77777777" w:rsidR="00DE2A25" w:rsidRPr="00D00C53" w:rsidRDefault="00DE2A25" w:rsidP="00DE2A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8583FB7" w14:textId="77777777" w:rsidR="00572691" w:rsidRPr="00D00C53" w:rsidRDefault="00572691" w:rsidP="00572691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A07466">
        <w:rPr>
          <w:rFonts w:ascii="Times New Roman" w:hAnsi="Times New Roman"/>
          <w:i/>
          <w:sz w:val="24"/>
          <w:szCs w:val="24"/>
          <w:lang w:val="uk-UA"/>
        </w:rPr>
        <w:t>GridSim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: A Grid Simulation Toolkit for Resource Modelling and Application Scheduling for Parallel and Distributed Computing [Электроний ресурс]. – Режим доступу: http://www.buyya.com/gridsim/. – </w:t>
      </w:r>
      <w:r>
        <w:rPr>
          <w:rFonts w:ascii="Times New Roman" w:hAnsi="Times New Roman"/>
          <w:sz w:val="24"/>
          <w:szCs w:val="24"/>
          <w:lang w:val="uk-UA"/>
        </w:rPr>
        <w:t>01</w:t>
      </w:r>
      <w:r w:rsidRPr="00D00C53">
        <w:rPr>
          <w:rFonts w:ascii="Times New Roman" w:hAnsi="Times New Roman"/>
          <w:sz w:val="24"/>
          <w:szCs w:val="24"/>
          <w:lang w:val="uk-UA"/>
        </w:rPr>
        <w:t>.11.201</w:t>
      </w:r>
      <w:r>
        <w:rPr>
          <w:rFonts w:ascii="Times New Roman" w:hAnsi="Times New Roman"/>
          <w:sz w:val="24"/>
          <w:szCs w:val="24"/>
        </w:rPr>
        <w:t>3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р</w:t>
      </w:r>
      <w:r w:rsidRPr="00D00C53">
        <w:rPr>
          <w:rFonts w:ascii="Times New Roman" w:hAnsi="Times New Roman"/>
          <w:sz w:val="24"/>
          <w:szCs w:val="24"/>
          <w:lang w:val="uk-UA"/>
        </w:rPr>
        <w:t>.</w:t>
      </w:r>
    </w:p>
    <w:p w14:paraId="5C9120ED" w14:textId="77777777" w:rsidR="00B356F9" w:rsidRDefault="00B356F9" w:rsidP="00B356F9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C31E0">
        <w:rPr>
          <w:rFonts w:ascii="Times New Roman" w:hAnsi="Times New Roman"/>
          <w:i/>
          <w:sz w:val="24"/>
          <w:szCs w:val="24"/>
          <w:lang w:val="uk-UA"/>
        </w:rPr>
        <w:t xml:space="preserve">Оконський І.В., Дорошенко А.Ю., Жереб К.А. </w:t>
      </w:r>
      <w:r w:rsidRPr="00DC31E0">
        <w:rPr>
          <w:rFonts w:ascii="Times New Roman" w:hAnsi="Times New Roman"/>
          <w:sz w:val="24"/>
          <w:szCs w:val="24"/>
          <w:lang w:val="uk-UA"/>
        </w:rPr>
        <w:t xml:space="preserve">Інструментальні засоби моделювання гетерогенних середовищ заснованих на відеографічних прискорювачах // Проблеми програмування. – 2013. – № 1 </w:t>
      </w:r>
      <w:r w:rsidRPr="00B356F9">
        <w:rPr>
          <w:rFonts w:ascii="Times New Roman" w:hAnsi="Times New Roman"/>
          <w:sz w:val="24"/>
          <w:szCs w:val="24"/>
          <w:lang w:val="ru-RU"/>
        </w:rPr>
        <w:t xml:space="preserve">С. </w:t>
      </w:r>
      <w:r w:rsidRPr="00B356F9">
        <w:rPr>
          <w:rFonts w:ascii="Times New Roman" w:hAnsi="Times New Roman"/>
          <w:iCs/>
          <w:sz w:val="24"/>
          <w:szCs w:val="24"/>
          <w:lang w:val="ru-RU"/>
        </w:rPr>
        <w:t>107–115</w:t>
      </w:r>
      <w:r w:rsidRPr="00DC31E0">
        <w:rPr>
          <w:rFonts w:ascii="Times New Roman" w:hAnsi="Times New Roman"/>
          <w:sz w:val="24"/>
          <w:szCs w:val="24"/>
          <w:lang w:val="uk-UA"/>
        </w:rPr>
        <w:t>.</w:t>
      </w:r>
    </w:p>
    <w:p w14:paraId="46A90EF2" w14:textId="77777777" w:rsidR="00D0382A" w:rsidRPr="00D0382A" w:rsidRDefault="00D0382A" w:rsidP="00D0382A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382A">
        <w:rPr>
          <w:rFonts w:ascii="Times New Roman" w:hAnsi="Times New Roman"/>
          <w:sz w:val="24"/>
          <w:szCs w:val="24"/>
          <w:lang w:val="uk-UA"/>
        </w:rPr>
        <w:t>Дорошенко А.Ю., Оконський І.В., Жереб К.А., Бекетов О.Г. Використання засобів моделювання для визначення оптимальних параметрів виконання програм на відеографічних прискорювачах // Проблеми програмування. – 2013. – № 2. – С. 23–31.</w:t>
      </w:r>
    </w:p>
    <w:p w14:paraId="5EAF3480" w14:textId="77777777" w:rsidR="00A702E2" w:rsidRPr="00A702E2" w:rsidRDefault="00A702E2" w:rsidP="00237056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237056">
        <w:rPr>
          <w:rFonts w:ascii="Times New Roman" w:hAnsi="Times New Roman"/>
          <w:sz w:val="24"/>
          <w:szCs w:val="24"/>
          <w:lang w:val="uk-UA"/>
        </w:rPr>
        <w:t xml:space="preserve">Лоу А.М., Кельтон А.Д. Имитационное моделирование. </w:t>
      </w:r>
      <w:r w:rsidR="00237056" w:rsidRPr="00237056">
        <w:rPr>
          <w:rFonts w:ascii="Times New Roman" w:hAnsi="Times New Roman"/>
          <w:sz w:val="24"/>
          <w:szCs w:val="24"/>
          <w:lang w:val="uk-UA"/>
        </w:rPr>
        <w:t>СПб: Издательская группа BHV</w:t>
      </w:r>
      <w:r w:rsidRPr="00237056">
        <w:rPr>
          <w:rFonts w:ascii="Times New Roman" w:hAnsi="Times New Roman"/>
          <w:sz w:val="24"/>
          <w:szCs w:val="24"/>
          <w:lang w:val="uk-UA"/>
        </w:rPr>
        <w:t>, 2004.</w:t>
      </w:r>
      <w:r w:rsidR="00237056" w:rsidRPr="00237056">
        <w:rPr>
          <w:rFonts w:ascii="Times New Roman" w:hAnsi="Times New Roman"/>
          <w:sz w:val="24"/>
          <w:szCs w:val="24"/>
          <w:lang w:val="uk-UA"/>
        </w:rPr>
        <w:t>-</w:t>
      </w:r>
      <w:r w:rsidRPr="0023705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37056" w:rsidRPr="00237056">
        <w:rPr>
          <w:rFonts w:ascii="Times New Roman" w:hAnsi="Times New Roman"/>
          <w:sz w:val="24"/>
          <w:szCs w:val="24"/>
          <w:lang w:val="uk-UA"/>
        </w:rPr>
        <w:t>847 с.</w:t>
      </w:r>
    </w:p>
    <w:p w14:paraId="027E037F" w14:textId="77777777" w:rsidR="00DE2A25" w:rsidRPr="00D00C53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>Минухин</w:t>
      </w:r>
      <w:r w:rsidRPr="00E63D9D">
        <w:rPr>
          <w:rFonts w:ascii="Times New Roman" w:hAnsi="Times New Roman"/>
          <w:i/>
          <w:iCs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>С.В., Знахур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 xml:space="preserve">С.В. </w:t>
      </w:r>
      <w:r w:rsidRPr="00D00C53">
        <w:rPr>
          <w:rFonts w:ascii="Times New Roman" w:hAnsi="Times New Roman"/>
          <w:sz w:val="24"/>
          <w:szCs w:val="24"/>
          <w:lang w:val="uk-UA"/>
        </w:rPr>
        <w:t>Исследование эффективности методов планирования ресурсов для различных интенсивностей потоков заданий в Грид // Радіоелектронні і комп’ютерні системи. – 2012. – № 1 (53). – С. 165–171.</w:t>
      </w:r>
      <w:r w:rsidRPr="00D00C53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</w:p>
    <w:p w14:paraId="3758CF51" w14:textId="77777777" w:rsidR="00DE2A25" w:rsidRPr="00D00C53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lastRenderedPageBreak/>
        <w:t>Петренко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 xml:space="preserve">А.І. </w:t>
      </w:r>
      <w:r w:rsidRPr="00D00C53">
        <w:rPr>
          <w:rFonts w:ascii="Times New Roman" w:hAnsi="Times New Roman"/>
          <w:sz w:val="24"/>
          <w:szCs w:val="24"/>
          <w:lang w:val="uk-UA"/>
        </w:rPr>
        <w:t>Комп’ютерне моделювання грід-систем // Электроника и связь. – 2010. – № 5. – С. 40–48.</w:t>
      </w:r>
      <w:r w:rsidRPr="00D00C53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</w:p>
    <w:p w14:paraId="65162866" w14:textId="77777777" w:rsidR="00DE2A25" w:rsidRPr="00D00C53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>Кореньков</w:t>
      </w:r>
      <w:r w:rsidRPr="00E63D9D">
        <w:rPr>
          <w:rFonts w:ascii="Times New Roman" w:hAnsi="Times New Roman"/>
          <w:i/>
          <w:iCs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>В.В., Нечаевский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iCs/>
          <w:sz w:val="24"/>
          <w:szCs w:val="24"/>
          <w:lang w:val="uk-UA"/>
        </w:rPr>
        <w:t xml:space="preserve">А.В. </w:t>
      </w:r>
      <w:r w:rsidRPr="00D00C53">
        <w:rPr>
          <w:rFonts w:ascii="Times New Roman" w:hAnsi="Times New Roman"/>
          <w:sz w:val="24"/>
          <w:szCs w:val="24"/>
          <w:lang w:val="uk-UA"/>
        </w:rPr>
        <w:t>Пакеты моделирования DATAGRID // Системный анализ в науке и образовании. – 2009. – № 1. – С. 1–15.</w:t>
      </w:r>
    </w:p>
    <w:p w14:paraId="1E18B6F6" w14:textId="77777777" w:rsidR="00DE2A25" w:rsidRPr="000476A0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581CEF">
        <w:rPr>
          <w:rFonts w:ascii="Times New Roman" w:hAnsi="Times New Roman"/>
          <w:i/>
          <w:sz w:val="24"/>
          <w:szCs w:val="24"/>
          <w:lang w:val="uk-UA"/>
        </w:rPr>
        <w:t>Baghsorkhi S.S., Delahaye M., Patel S.J.,</w:t>
      </w:r>
      <w:r w:rsidRPr="00581CEF">
        <w:rPr>
          <w:rFonts w:ascii="Times New Roman" w:hAnsi="Times New Roman"/>
          <w:i/>
          <w:sz w:val="24"/>
          <w:szCs w:val="24"/>
        </w:rPr>
        <w:t xml:space="preserve"> et al.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An adaptive performance modeling tool for GPU architectures</w:t>
      </w:r>
      <w:r>
        <w:rPr>
          <w:rFonts w:ascii="Times New Roman" w:hAnsi="Times New Roman"/>
          <w:sz w:val="24"/>
          <w:szCs w:val="24"/>
        </w:rPr>
        <w:t xml:space="preserve"> //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SIGPLAN Not.</w:t>
      </w:r>
      <w:r w:rsidRPr="00581CE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– </w:t>
      </w:r>
      <w:r w:rsidRPr="005918F6">
        <w:rPr>
          <w:rFonts w:ascii="Times New Roman" w:hAnsi="Times New Roman"/>
          <w:iCs/>
          <w:sz w:val="24"/>
          <w:szCs w:val="24"/>
        </w:rPr>
        <w:t>20</w:t>
      </w:r>
      <w:r>
        <w:rPr>
          <w:rFonts w:ascii="Times New Roman" w:hAnsi="Times New Roman"/>
          <w:iCs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lang w:val="uk-UA"/>
        </w:rPr>
        <w:t xml:space="preserve">. – </w:t>
      </w:r>
      <w:r>
        <w:rPr>
          <w:rFonts w:ascii="Times New Roman" w:hAnsi="Times New Roman"/>
          <w:sz w:val="24"/>
          <w:szCs w:val="24"/>
        </w:rPr>
        <w:t>Vol. 45, N 5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. – </w:t>
      </w:r>
      <w:r>
        <w:rPr>
          <w:rFonts w:ascii="Times New Roman" w:hAnsi="Times New Roman"/>
          <w:sz w:val="24"/>
          <w:szCs w:val="24"/>
        </w:rPr>
        <w:t>P</w:t>
      </w:r>
      <w:r w:rsidRPr="00D00C53">
        <w:rPr>
          <w:rFonts w:ascii="Times New Roman" w:hAnsi="Times New Roman"/>
          <w:sz w:val="24"/>
          <w:szCs w:val="24"/>
          <w:lang w:val="uk-UA"/>
        </w:rPr>
        <w:t>.</w:t>
      </w:r>
      <w:r>
        <w:rPr>
          <w:rFonts w:ascii="Times New Roman" w:hAnsi="Times New Roman"/>
          <w:iCs/>
          <w:sz w:val="24"/>
          <w:szCs w:val="24"/>
        </w:rPr>
        <w:t> </w:t>
      </w:r>
      <w:r w:rsidRPr="000476A0">
        <w:rPr>
          <w:rFonts w:ascii="Times New Roman" w:hAnsi="Times New Roman"/>
          <w:sz w:val="24"/>
          <w:szCs w:val="24"/>
          <w:lang w:val="uk-UA"/>
        </w:rPr>
        <w:t>105–114.</w:t>
      </w:r>
    </w:p>
    <w:p w14:paraId="352FB00B" w14:textId="77777777" w:rsidR="00DE2A25" w:rsidRPr="000476A0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581CEF">
        <w:rPr>
          <w:rFonts w:ascii="Times New Roman" w:hAnsi="Times New Roman"/>
          <w:i/>
          <w:sz w:val="24"/>
          <w:szCs w:val="24"/>
          <w:lang w:val="uk-UA"/>
        </w:rPr>
        <w:t>Hong S., Kim H.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An integrated GPU power and performance model</w:t>
      </w:r>
      <w:r>
        <w:rPr>
          <w:rFonts w:ascii="Times New Roman" w:hAnsi="Times New Roman"/>
          <w:sz w:val="24"/>
          <w:szCs w:val="24"/>
        </w:rPr>
        <w:t xml:space="preserve"> //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SIGARCH Comput. Archit. News.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– </w:t>
      </w:r>
      <w:r w:rsidRPr="005918F6">
        <w:rPr>
          <w:rFonts w:ascii="Times New Roman" w:hAnsi="Times New Roman"/>
          <w:iCs/>
          <w:sz w:val="24"/>
          <w:szCs w:val="24"/>
        </w:rPr>
        <w:t>20</w:t>
      </w:r>
      <w:r>
        <w:rPr>
          <w:rFonts w:ascii="Times New Roman" w:hAnsi="Times New Roman"/>
          <w:iCs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lang w:val="uk-UA"/>
        </w:rPr>
        <w:t xml:space="preserve">. – </w:t>
      </w:r>
      <w:r>
        <w:rPr>
          <w:rFonts w:ascii="Times New Roman" w:hAnsi="Times New Roman"/>
          <w:sz w:val="24"/>
          <w:szCs w:val="24"/>
        </w:rPr>
        <w:t>Vol. 38, N 3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. – </w:t>
      </w:r>
      <w:r>
        <w:rPr>
          <w:rFonts w:ascii="Times New Roman" w:hAnsi="Times New Roman"/>
          <w:sz w:val="24"/>
          <w:szCs w:val="24"/>
        </w:rPr>
        <w:t>P. </w:t>
      </w:r>
      <w:r w:rsidRPr="000476A0">
        <w:rPr>
          <w:rFonts w:ascii="Times New Roman" w:hAnsi="Times New Roman"/>
          <w:sz w:val="24"/>
          <w:szCs w:val="24"/>
          <w:lang w:val="uk-UA"/>
        </w:rPr>
        <w:t>280–289.</w:t>
      </w:r>
    </w:p>
    <w:p w14:paraId="01816413" w14:textId="77777777" w:rsidR="00DE2A25" w:rsidRPr="000476A0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581CEF">
        <w:rPr>
          <w:rFonts w:ascii="Times New Roman" w:hAnsi="Times New Roman"/>
          <w:i/>
          <w:sz w:val="24"/>
          <w:szCs w:val="24"/>
          <w:lang w:val="uk-UA"/>
        </w:rPr>
        <w:t>Kerr A., Diamos G., Yalamanchili S.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Modeling GPU-CPU workloads and systems</w:t>
      </w:r>
      <w:r>
        <w:rPr>
          <w:rFonts w:ascii="Times New Roman" w:hAnsi="Times New Roman"/>
          <w:sz w:val="24"/>
          <w:szCs w:val="24"/>
        </w:rPr>
        <w:t xml:space="preserve"> //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Proceedings of the 3rd Workshop on General-Purpose Computation on Graphics Processing Units.</w:t>
      </w:r>
      <w:r w:rsidRPr="00581CE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– </w:t>
      </w:r>
      <w:r w:rsidRPr="005918F6">
        <w:rPr>
          <w:rFonts w:ascii="Times New Roman" w:hAnsi="Times New Roman"/>
          <w:iCs/>
          <w:sz w:val="24"/>
          <w:szCs w:val="24"/>
        </w:rPr>
        <w:t>20</w:t>
      </w:r>
      <w:r>
        <w:rPr>
          <w:rFonts w:ascii="Times New Roman" w:hAnsi="Times New Roman"/>
          <w:iCs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– </w:t>
      </w:r>
      <w:r>
        <w:rPr>
          <w:rFonts w:ascii="Times New Roman" w:hAnsi="Times New Roman"/>
          <w:sz w:val="24"/>
          <w:szCs w:val="24"/>
        </w:rPr>
        <w:t>P. 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31–42. </w:t>
      </w:r>
    </w:p>
    <w:p w14:paraId="5BE8EAB8" w14:textId="77777777" w:rsidR="00DE2A25" w:rsidRPr="000476A0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581CEF">
        <w:rPr>
          <w:rFonts w:ascii="Times New Roman" w:hAnsi="Times New Roman"/>
          <w:i/>
          <w:sz w:val="24"/>
          <w:szCs w:val="24"/>
          <w:lang w:val="uk-UA"/>
        </w:rPr>
        <w:t>Kerr A., Diamos G., Yalamanchili S.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A characterization and analysis of </w:t>
      </w:r>
      <w:r>
        <w:rPr>
          <w:rFonts w:ascii="Times New Roman" w:hAnsi="Times New Roman"/>
          <w:sz w:val="24"/>
          <w:szCs w:val="24"/>
        </w:rPr>
        <w:t>PTX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kernels</w:t>
      </w:r>
      <w:r>
        <w:rPr>
          <w:rFonts w:ascii="Times New Roman" w:hAnsi="Times New Roman"/>
          <w:sz w:val="24"/>
          <w:szCs w:val="24"/>
        </w:rPr>
        <w:t xml:space="preserve"> // </w:t>
      </w:r>
      <w:r w:rsidRPr="000476A0">
        <w:rPr>
          <w:rFonts w:ascii="Times New Roman" w:hAnsi="Times New Roman"/>
          <w:sz w:val="24"/>
          <w:szCs w:val="24"/>
          <w:lang w:val="uk-UA"/>
        </w:rPr>
        <w:t>IEEE International Symposium on Workload Characterization</w:t>
      </w:r>
      <w:r>
        <w:rPr>
          <w:rFonts w:ascii="Times New Roman" w:hAnsi="Times New Roman"/>
          <w:sz w:val="24"/>
          <w:szCs w:val="24"/>
        </w:rPr>
        <w:t xml:space="preserve"> (</w:t>
      </w:r>
      <w:r w:rsidRPr="000476A0">
        <w:rPr>
          <w:rFonts w:ascii="Times New Roman" w:hAnsi="Times New Roman"/>
          <w:sz w:val="24"/>
          <w:szCs w:val="24"/>
          <w:lang w:val="uk-UA"/>
        </w:rPr>
        <w:t>IISWC 2009</w:t>
      </w:r>
      <w:r>
        <w:rPr>
          <w:rFonts w:ascii="Times New Roman" w:hAnsi="Times New Roman"/>
          <w:sz w:val="24"/>
          <w:szCs w:val="24"/>
        </w:rPr>
        <w:t>)</w:t>
      </w:r>
      <w:r w:rsidRPr="000476A0">
        <w:rPr>
          <w:rFonts w:ascii="Times New Roman" w:hAnsi="Times New Roman"/>
          <w:sz w:val="24"/>
          <w:szCs w:val="24"/>
          <w:lang w:val="uk-UA"/>
        </w:rPr>
        <w:t>.</w:t>
      </w:r>
      <w:r w:rsidRPr="003621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– </w:t>
      </w:r>
      <w:r w:rsidRPr="005918F6">
        <w:rPr>
          <w:rFonts w:ascii="Times New Roman" w:hAnsi="Times New Roman"/>
          <w:iCs/>
          <w:sz w:val="24"/>
          <w:szCs w:val="24"/>
        </w:rPr>
        <w:t>20</w:t>
      </w:r>
      <w:r>
        <w:rPr>
          <w:rFonts w:ascii="Times New Roman" w:hAnsi="Times New Roman"/>
          <w:iCs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– </w:t>
      </w:r>
      <w:r>
        <w:rPr>
          <w:rFonts w:ascii="Times New Roman" w:hAnsi="Times New Roman"/>
          <w:sz w:val="24"/>
          <w:szCs w:val="24"/>
        </w:rPr>
        <w:t>P. </w:t>
      </w:r>
      <w:r w:rsidRPr="000476A0">
        <w:rPr>
          <w:rFonts w:ascii="Times New Roman" w:hAnsi="Times New Roman"/>
          <w:sz w:val="24"/>
          <w:szCs w:val="24"/>
          <w:lang w:val="uk-UA"/>
        </w:rPr>
        <w:t xml:space="preserve"> 3–</w:t>
      </w:r>
      <w:r>
        <w:rPr>
          <w:rFonts w:ascii="Times New Roman" w:hAnsi="Times New Roman"/>
          <w:sz w:val="24"/>
          <w:szCs w:val="24"/>
        </w:rPr>
        <w:t>1</w:t>
      </w:r>
      <w:r w:rsidRPr="000476A0">
        <w:rPr>
          <w:rFonts w:ascii="Times New Roman" w:hAnsi="Times New Roman"/>
          <w:sz w:val="24"/>
          <w:szCs w:val="24"/>
          <w:lang w:val="uk-UA"/>
        </w:rPr>
        <w:t>2.</w:t>
      </w:r>
    </w:p>
    <w:p w14:paraId="11816911" w14:textId="77777777" w:rsidR="00DE2A25" w:rsidRPr="00D00C53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D00C53">
        <w:rPr>
          <w:rFonts w:ascii="Times New Roman" w:hAnsi="Times New Roman"/>
          <w:i/>
          <w:sz w:val="24"/>
          <w:szCs w:val="24"/>
          <w:lang w:val="uk-UA"/>
        </w:rPr>
        <w:t>Жереб</w:t>
      </w:r>
      <w:r w:rsidRPr="00707DC2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sz w:val="24"/>
          <w:szCs w:val="24"/>
          <w:lang w:val="uk-UA"/>
        </w:rPr>
        <w:t>К.А., Ігнатенко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i/>
          <w:sz w:val="24"/>
          <w:szCs w:val="24"/>
          <w:lang w:val="uk-UA"/>
        </w:rPr>
        <w:t xml:space="preserve">О.П. </w:t>
      </w:r>
      <w:r w:rsidRPr="00D00C53">
        <w:rPr>
          <w:rFonts w:ascii="Times New Roman" w:hAnsi="Times New Roman"/>
          <w:sz w:val="24"/>
          <w:szCs w:val="24"/>
          <w:lang w:val="uk-UA"/>
        </w:rPr>
        <w:t>Моделювання задачі множення матриць для відеографічних прискорювачів</w:t>
      </w:r>
      <w:r w:rsidRPr="00A659C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00C53">
        <w:rPr>
          <w:rFonts w:ascii="Times New Roman" w:hAnsi="Times New Roman"/>
          <w:sz w:val="24"/>
          <w:szCs w:val="24"/>
          <w:lang w:val="uk-UA"/>
        </w:rPr>
        <w:t>// Матеріали конференції "Високопродуктивні обчислення" (HPC-UA 2012). Київ, 08–10 жовтня 2012 р. – С. 174–181.</w:t>
      </w:r>
    </w:p>
    <w:p w14:paraId="2CA87669" w14:textId="77777777" w:rsidR="00DE2A25" w:rsidRPr="00D00C53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A07466">
        <w:rPr>
          <w:rFonts w:ascii="Times New Roman" w:hAnsi="Times New Roman"/>
          <w:i/>
          <w:sz w:val="24"/>
          <w:szCs w:val="24"/>
          <w:lang w:val="uk-UA"/>
        </w:rPr>
        <w:t>Qt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Developer Network [Электроний ресурс]. – Режим доступу: http://qt-project.org/. – </w:t>
      </w:r>
      <w:r>
        <w:rPr>
          <w:rFonts w:ascii="Times New Roman" w:hAnsi="Times New Roman"/>
          <w:sz w:val="24"/>
          <w:szCs w:val="24"/>
          <w:lang w:val="uk-UA"/>
        </w:rPr>
        <w:t>01</w:t>
      </w:r>
      <w:r w:rsidRPr="00D00C53">
        <w:rPr>
          <w:rFonts w:ascii="Times New Roman" w:hAnsi="Times New Roman"/>
          <w:sz w:val="24"/>
          <w:szCs w:val="24"/>
          <w:lang w:val="uk-UA"/>
        </w:rPr>
        <w:t>.11.2012 г.</w:t>
      </w:r>
    </w:p>
    <w:p w14:paraId="55D36DB0" w14:textId="77777777" w:rsidR="00DE2A25" w:rsidRPr="00EC5D12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A07466">
        <w:rPr>
          <w:rFonts w:ascii="Times New Roman" w:hAnsi="Times New Roman"/>
          <w:i/>
          <w:sz w:val="24"/>
          <w:szCs w:val="24"/>
          <w:lang w:val="uk-UA"/>
        </w:rPr>
        <w:t>Intel</w:t>
      </w:r>
      <w:r w:rsidRPr="004E564E">
        <w:rPr>
          <w:rFonts w:ascii="Times New Roman" w:hAnsi="Times New Roman"/>
          <w:sz w:val="24"/>
          <w:szCs w:val="24"/>
          <w:lang w:val="uk-UA"/>
        </w:rPr>
        <w:t xml:space="preserve"> Core i7</w:t>
      </w:r>
      <w:r w:rsidRPr="006641EE">
        <w:rPr>
          <w:rFonts w:ascii="Times New Roman" w:hAnsi="Times New Roman"/>
          <w:sz w:val="24"/>
          <w:szCs w:val="24"/>
          <w:lang w:val="ru-RU"/>
        </w:rPr>
        <w:t>-</w:t>
      </w:r>
      <w:r w:rsidRPr="004E564E">
        <w:rPr>
          <w:rFonts w:ascii="Times New Roman" w:hAnsi="Times New Roman"/>
          <w:sz w:val="24"/>
          <w:szCs w:val="24"/>
          <w:lang w:val="uk-UA"/>
        </w:rPr>
        <w:t>3770k</w:t>
      </w:r>
      <w:r w:rsidRPr="006641E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Processor</w:t>
      </w:r>
      <w:r w:rsidRPr="00EC5D12">
        <w:rPr>
          <w:rFonts w:ascii="Times New Roman" w:hAnsi="Times New Roman"/>
          <w:sz w:val="24"/>
          <w:szCs w:val="24"/>
          <w:lang w:val="uk-UA"/>
        </w:rPr>
        <w:t xml:space="preserve"> [Электроний ресурс]. – Режим доступу: http://ark.intel.com/products/65523. – 01.11.2012 г.</w:t>
      </w:r>
    </w:p>
    <w:p w14:paraId="2B23E715" w14:textId="77777777" w:rsidR="00DE2A25" w:rsidRPr="00D53AC2" w:rsidRDefault="00DE2A25" w:rsidP="00DE2A25">
      <w:pPr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  <w:lang w:val="uk-UA"/>
        </w:rPr>
      </w:pPr>
      <w:r w:rsidRPr="00A07466">
        <w:rPr>
          <w:rFonts w:ascii="Times New Roman" w:hAnsi="Times New Roman"/>
          <w:i/>
          <w:sz w:val="24"/>
          <w:szCs w:val="24"/>
          <w:lang w:val="uk-UA"/>
        </w:rPr>
        <w:t>GeForce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</w:rPr>
        <w:t>GTX</w:t>
      </w:r>
      <w:r w:rsidRPr="00DE2A25">
        <w:rPr>
          <w:rFonts w:ascii="Times New Roman" w:hAnsi="Times New Roman"/>
          <w:sz w:val="24"/>
          <w:szCs w:val="24"/>
          <w:lang w:val="ru-RU"/>
        </w:rPr>
        <w:t xml:space="preserve"> 650 </w:t>
      </w:r>
      <w:r>
        <w:rPr>
          <w:rFonts w:ascii="Times New Roman" w:hAnsi="Times New Roman"/>
          <w:sz w:val="24"/>
          <w:szCs w:val="24"/>
        </w:rPr>
        <w:t>Specifications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[Электроний ресурс]. – Режим доступу: </w:t>
      </w:r>
      <w:r w:rsidRPr="002F6BEA">
        <w:rPr>
          <w:rFonts w:ascii="Times New Roman" w:hAnsi="Times New Roman"/>
          <w:sz w:val="24"/>
          <w:szCs w:val="24"/>
          <w:lang w:val="uk-UA"/>
        </w:rPr>
        <w:t>http://www.geforce.com/hardware/desktop-gpus/geforce-gtx-650/specifications</w:t>
      </w:r>
      <w:r w:rsidRPr="00D00C53">
        <w:rPr>
          <w:rFonts w:ascii="Times New Roman" w:hAnsi="Times New Roman"/>
          <w:sz w:val="24"/>
          <w:szCs w:val="24"/>
          <w:lang w:val="uk-UA"/>
        </w:rPr>
        <w:t xml:space="preserve"> . – </w:t>
      </w:r>
      <w:r>
        <w:rPr>
          <w:rFonts w:ascii="Times New Roman" w:hAnsi="Times New Roman"/>
          <w:sz w:val="24"/>
          <w:szCs w:val="24"/>
          <w:lang w:val="uk-UA"/>
        </w:rPr>
        <w:t>01</w:t>
      </w:r>
      <w:r w:rsidRPr="00D00C53">
        <w:rPr>
          <w:rFonts w:ascii="Times New Roman" w:hAnsi="Times New Roman"/>
          <w:sz w:val="24"/>
          <w:szCs w:val="24"/>
          <w:lang w:val="uk-UA"/>
        </w:rPr>
        <w:t>.11.2012 г.</w:t>
      </w:r>
    </w:p>
    <w:p w14:paraId="1B64EAEC" w14:textId="77777777" w:rsidR="00DE2A25" w:rsidRPr="006D18F3" w:rsidRDefault="00DE2A25" w:rsidP="00DE2A25">
      <w:pPr>
        <w:spacing w:after="0" w:line="240" w:lineRule="auto"/>
        <w:ind w:left="357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Отримано ??.??.2012</w:t>
      </w:r>
    </w:p>
    <w:p w14:paraId="09950E7E" w14:textId="77777777" w:rsidR="00DE2A25" w:rsidRDefault="00DE2A25" w:rsidP="00DE2A2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659B870" w14:textId="77777777" w:rsidR="00DE2A25" w:rsidRPr="00C84C35" w:rsidRDefault="00DE2A25" w:rsidP="00DE2A25">
      <w:pPr>
        <w:spacing w:after="0" w:line="240" w:lineRule="auto"/>
        <w:ind w:left="357" w:hanging="357"/>
        <w:jc w:val="both"/>
        <w:rPr>
          <w:rFonts w:ascii="Times New Roman" w:hAnsi="Times New Roman"/>
          <w:b/>
          <w:i/>
          <w:sz w:val="24"/>
          <w:lang w:val="ru-RU"/>
        </w:rPr>
      </w:pPr>
      <w:r>
        <w:rPr>
          <w:rFonts w:ascii="Times New Roman" w:hAnsi="Times New Roman"/>
          <w:b/>
          <w:i/>
          <w:sz w:val="24"/>
          <w:lang w:val="ru-RU"/>
        </w:rPr>
        <w:t>Про</w:t>
      </w:r>
      <w:r w:rsidRPr="00C84C35">
        <w:rPr>
          <w:rFonts w:ascii="Times New Roman" w:hAnsi="Times New Roman"/>
          <w:b/>
          <w:i/>
          <w:sz w:val="24"/>
          <w:lang w:val="ru-RU"/>
        </w:rPr>
        <w:t xml:space="preserve"> </w:t>
      </w:r>
      <w:proofErr w:type="spellStart"/>
      <w:r w:rsidRPr="00C84C35">
        <w:rPr>
          <w:rFonts w:ascii="Times New Roman" w:hAnsi="Times New Roman"/>
          <w:b/>
          <w:i/>
          <w:sz w:val="24"/>
          <w:lang w:val="ru-RU"/>
        </w:rPr>
        <w:t>автор</w:t>
      </w:r>
      <w:r>
        <w:rPr>
          <w:rFonts w:ascii="Times New Roman" w:hAnsi="Times New Roman"/>
          <w:b/>
          <w:i/>
          <w:sz w:val="24"/>
          <w:lang w:val="ru-RU"/>
        </w:rPr>
        <w:t>ів</w:t>
      </w:r>
      <w:proofErr w:type="spellEnd"/>
      <w:r w:rsidRPr="00C84C35">
        <w:rPr>
          <w:rFonts w:ascii="Times New Roman" w:hAnsi="Times New Roman"/>
          <w:b/>
          <w:i/>
          <w:sz w:val="24"/>
          <w:lang w:val="ru-RU"/>
        </w:rPr>
        <w:t>:</w:t>
      </w:r>
    </w:p>
    <w:p w14:paraId="2B057129" w14:textId="77777777" w:rsidR="00DE2A25" w:rsidRPr="00CE4BC9" w:rsidRDefault="00DE2A25" w:rsidP="00DE2A25">
      <w:pPr>
        <w:spacing w:after="0" w:line="240" w:lineRule="auto"/>
        <w:rPr>
          <w:rFonts w:ascii="Times New Roman" w:hAnsi="Times New Roman"/>
          <w:i/>
          <w:sz w:val="24"/>
          <w:lang w:val="uk-UA"/>
        </w:rPr>
      </w:pPr>
      <w:r w:rsidRPr="00CE4BC9">
        <w:rPr>
          <w:rFonts w:ascii="Times New Roman" w:hAnsi="Times New Roman"/>
          <w:i/>
          <w:sz w:val="24"/>
          <w:lang w:val="uk-UA"/>
        </w:rPr>
        <w:t>Дорошенко Анатолій Юхимович,</w:t>
      </w:r>
    </w:p>
    <w:p w14:paraId="0AD30EE2" w14:textId="77777777" w:rsidR="00DE2A25" w:rsidRPr="00CE4BC9" w:rsidRDefault="00DE2A25" w:rsidP="00DE2A25">
      <w:pPr>
        <w:spacing w:after="0" w:line="240" w:lineRule="auto"/>
        <w:rPr>
          <w:rFonts w:ascii="Times New Roman" w:hAnsi="Times New Roman"/>
          <w:sz w:val="24"/>
          <w:lang w:val="uk-UA"/>
        </w:rPr>
      </w:pPr>
      <w:r w:rsidRPr="00CE4BC9">
        <w:rPr>
          <w:rFonts w:ascii="Times New Roman" w:hAnsi="Times New Roman"/>
          <w:sz w:val="24"/>
          <w:lang w:val="uk-UA"/>
        </w:rPr>
        <w:t xml:space="preserve">доктор фізико-математичних наук,  </w:t>
      </w:r>
      <w:r w:rsidRPr="00CE4BC9">
        <w:rPr>
          <w:rFonts w:ascii="Times New Roman" w:hAnsi="Times New Roman"/>
          <w:sz w:val="24"/>
          <w:lang w:val="uk-UA"/>
        </w:rPr>
        <w:br/>
        <w:t xml:space="preserve">професор, завідувач відділу теорії </w:t>
      </w:r>
      <w:r>
        <w:rPr>
          <w:rFonts w:ascii="Times New Roman" w:hAnsi="Times New Roman"/>
          <w:sz w:val="24"/>
          <w:lang w:val="uk-UA"/>
        </w:rPr>
        <w:br/>
      </w:r>
      <w:r w:rsidRPr="00CE4BC9">
        <w:rPr>
          <w:rFonts w:ascii="Times New Roman" w:hAnsi="Times New Roman"/>
          <w:sz w:val="24"/>
          <w:lang w:val="uk-UA"/>
        </w:rPr>
        <w:lastRenderedPageBreak/>
        <w:t xml:space="preserve">комп'ютерних обчислень Інституту </w:t>
      </w:r>
      <w:r w:rsidRPr="00CE4BC9">
        <w:rPr>
          <w:rFonts w:ascii="Times New Roman" w:hAnsi="Times New Roman"/>
          <w:sz w:val="24"/>
          <w:lang w:val="uk-UA"/>
        </w:rPr>
        <w:br/>
        <w:t>програмних систем НАН України,</w:t>
      </w:r>
    </w:p>
    <w:p w14:paraId="5DEEB789" w14:textId="77777777" w:rsidR="00DE2A25" w:rsidRPr="00CE4BC9" w:rsidRDefault="00DE2A25" w:rsidP="00DE2A25">
      <w:pPr>
        <w:spacing w:after="0" w:line="240" w:lineRule="auto"/>
        <w:rPr>
          <w:rFonts w:ascii="Times New Roman" w:hAnsi="Times New Roman"/>
          <w:sz w:val="24"/>
          <w:lang w:val="uk-UA"/>
        </w:rPr>
      </w:pPr>
    </w:p>
    <w:p w14:paraId="2A03EEE5" w14:textId="77777777" w:rsidR="00DE2A25" w:rsidRPr="00CE4BC9" w:rsidRDefault="00DE2A25" w:rsidP="00DE2A25">
      <w:pPr>
        <w:spacing w:after="0" w:line="240" w:lineRule="auto"/>
        <w:rPr>
          <w:rFonts w:ascii="Times New Roman" w:hAnsi="Times New Roman"/>
          <w:i/>
          <w:sz w:val="24"/>
          <w:lang w:val="uk-UA"/>
        </w:rPr>
      </w:pPr>
      <w:r w:rsidRPr="00CE4BC9">
        <w:rPr>
          <w:rFonts w:ascii="Times New Roman" w:hAnsi="Times New Roman"/>
          <w:i/>
          <w:sz w:val="24"/>
          <w:lang w:val="uk-UA"/>
        </w:rPr>
        <w:t>Жереб Костянтин Анатолійович,</w:t>
      </w:r>
    </w:p>
    <w:p w14:paraId="73F07EC9" w14:textId="77777777" w:rsidR="00DE2A25" w:rsidRPr="00CE4BC9" w:rsidRDefault="00DE2A25" w:rsidP="00DE2A25">
      <w:pPr>
        <w:spacing w:after="0" w:line="240" w:lineRule="auto"/>
        <w:rPr>
          <w:rFonts w:ascii="Times New Roman" w:hAnsi="Times New Roman"/>
          <w:sz w:val="24"/>
          <w:lang w:val="uk-UA"/>
        </w:rPr>
      </w:pPr>
      <w:r w:rsidRPr="00CE4BC9">
        <w:rPr>
          <w:rFonts w:ascii="Times New Roman" w:hAnsi="Times New Roman"/>
          <w:sz w:val="24"/>
          <w:lang w:val="uk-UA"/>
        </w:rPr>
        <w:t xml:space="preserve">кандидат фізико-математичних наук, </w:t>
      </w:r>
      <w:r w:rsidRPr="00CE4BC9">
        <w:rPr>
          <w:rFonts w:ascii="Times New Roman" w:hAnsi="Times New Roman"/>
          <w:sz w:val="24"/>
          <w:lang w:val="uk-UA"/>
        </w:rPr>
        <w:br/>
        <w:t>науковий співробітник,</w:t>
      </w:r>
    </w:p>
    <w:p w14:paraId="6C3CDCAD" w14:textId="77777777" w:rsidR="00DE2A25" w:rsidRPr="00DE2A25" w:rsidRDefault="00DE2A25" w:rsidP="00DE2A25">
      <w:pPr>
        <w:spacing w:after="0" w:line="240" w:lineRule="auto"/>
        <w:rPr>
          <w:rFonts w:ascii="Times New Roman" w:hAnsi="Times New Roman"/>
          <w:b/>
          <w:i/>
          <w:sz w:val="24"/>
          <w:lang w:val="ru-RU"/>
        </w:rPr>
      </w:pPr>
    </w:p>
    <w:p w14:paraId="75EADC32" w14:textId="77777777" w:rsidR="00DE2A25" w:rsidRPr="00DE2A25" w:rsidRDefault="00DE2A25" w:rsidP="00DE2A25">
      <w:pPr>
        <w:spacing w:after="0" w:line="240" w:lineRule="auto"/>
        <w:rPr>
          <w:rFonts w:ascii="Times New Roman" w:hAnsi="Times New Roman"/>
          <w:b/>
          <w:i/>
          <w:sz w:val="24"/>
          <w:lang w:val="ru-RU"/>
        </w:rPr>
      </w:pPr>
    </w:p>
    <w:p w14:paraId="4E0E540A" w14:textId="77777777" w:rsidR="00DE2A25" w:rsidRDefault="00DE2A25" w:rsidP="00DE2A25">
      <w:pPr>
        <w:spacing w:after="0" w:line="240" w:lineRule="auto"/>
        <w:rPr>
          <w:rFonts w:ascii="Times New Roman" w:hAnsi="Times New Roman"/>
          <w:b/>
          <w:i/>
          <w:sz w:val="24"/>
          <w:lang w:val="ru-RU"/>
        </w:rPr>
      </w:pPr>
      <w:r w:rsidRPr="004C0556">
        <w:rPr>
          <w:rFonts w:ascii="Times New Roman" w:hAnsi="Times New Roman"/>
          <w:b/>
          <w:i/>
          <w:sz w:val="24"/>
          <w:lang w:val="ru-RU"/>
        </w:rPr>
        <w:t>М</w:t>
      </w:r>
      <w:r>
        <w:rPr>
          <w:rFonts w:ascii="Times New Roman" w:hAnsi="Times New Roman"/>
          <w:b/>
          <w:i/>
          <w:sz w:val="24"/>
          <w:lang w:val="uk-UA"/>
        </w:rPr>
        <w:t>ісце</w:t>
      </w:r>
      <w:r w:rsidRPr="004C0556">
        <w:rPr>
          <w:rFonts w:ascii="Times New Roman" w:hAnsi="Times New Roman"/>
          <w:b/>
          <w:i/>
          <w:sz w:val="24"/>
          <w:lang w:val="ru-RU"/>
        </w:rPr>
        <w:t xml:space="preserve"> </w:t>
      </w:r>
      <w:proofErr w:type="spellStart"/>
      <w:r w:rsidRPr="004C0556">
        <w:rPr>
          <w:rFonts w:ascii="Times New Roman" w:hAnsi="Times New Roman"/>
          <w:b/>
          <w:i/>
          <w:sz w:val="24"/>
          <w:lang w:val="ru-RU"/>
        </w:rPr>
        <w:t>р</w:t>
      </w:r>
      <w:r>
        <w:rPr>
          <w:rFonts w:ascii="Times New Roman" w:hAnsi="Times New Roman"/>
          <w:b/>
          <w:i/>
          <w:sz w:val="24"/>
          <w:lang w:val="ru-RU"/>
        </w:rPr>
        <w:t>о</w:t>
      </w:r>
      <w:r w:rsidRPr="004C0556">
        <w:rPr>
          <w:rFonts w:ascii="Times New Roman" w:hAnsi="Times New Roman"/>
          <w:b/>
          <w:i/>
          <w:sz w:val="24"/>
          <w:lang w:val="ru-RU"/>
        </w:rPr>
        <w:t>бот</w:t>
      </w:r>
      <w:r>
        <w:rPr>
          <w:rFonts w:ascii="Times New Roman" w:hAnsi="Times New Roman"/>
          <w:b/>
          <w:i/>
          <w:sz w:val="24"/>
          <w:lang w:val="ru-RU"/>
        </w:rPr>
        <w:t>и</w:t>
      </w:r>
      <w:proofErr w:type="spellEnd"/>
      <w:r w:rsidRPr="004C0556">
        <w:rPr>
          <w:rFonts w:ascii="Times New Roman" w:hAnsi="Times New Roman"/>
          <w:b/>
          <w:i/>
          <w:sz w:val="24"/>
          <w:lang w:val="ru-RU"/>
        </w:rPr>
        <w:t xml:space="preserve"> </w:t>
      </w:r>
      <w:proofErr w:type="spellStart"/>
      <w:r w:rsidRPr="004C0556">
        <w:rPr>
          <w:rFonts w:ascii="Times New Roman" w:hAnsi="Times New Roman"/>
          <w:b/>
          <w:i/>
          <w:sz w:val="24"/>
          <w:lang w:val="ru-RU"/>
        </w:rPr>
        <w:t>автор</w:t>
      </w:r>
      <w:r>
        <w:rPr>
          <w:rFonts w:ascii="Times New Roman" w:hAnsi="Times New Roman"/>
          <w:b/>
          <w:i/>
          <w:sz w:val="24"/>
          <w:lang w:val="ru-RU"/>
        </w:rPr>
        <w:t>і</w:t>
      </w:r>
      <w:r w:rsidRPr="004C0556">
        <w:rPr>
          <w:rFonts w:ascii="Times New Roman" w:hAnsi="Times New Roman"/>
          <w:b/>
          <w:i/>
          <w:sz w:val="24"/>
          <w:lang w:val="ru-RU"/>
        </w:rPr>
        <w:t>в</w:t>
      </w:r>
      <w:proofErr w:type="spellEnd"/>
      <w:r w:rsidRPr="004C0556">
        <w:rPr>
          <w:rFonts w:ascii="Times New Roman" w:hAnsi="Times New Roman"/>
          <w:b/>
          <w:i/>
          <w:sz w:val="24"/>
          <w:lang w:val="ru-RU"/>
        </w:rPr>
        <w:t>:</w:t>
      </w:r>
    </w:p>
    <w:p w14:paraId="16BAD070" w14:textId="77777777" w:rsidR="00DE2A25" w:rsidRPr="008B4608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proofErr w:type="spellStart"/>
      <w:r w:rsidRPr="008B4608">
        <w:rPr>
          <w:rFonts w:ascii="Times New Roman" w:hAnsi="Times New Roman"/>
          <w:sz w:val="24"/>
          <w:lang w:val="ru-RU"/>
        </w:rPr>
        <w:t>Національний</w:t>
      </w:r>
      <w:proofErr w:type="spellEnd"/>
      <w:r w:rsidRPr="008B4608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B4608">
        <w:rPr>
          <w:rFonts w:ascii="Times New Roman" w:hAnsi="Times New Roman"/>
          <w:sz w:val="24"/>
          <w:lang w:val="ru-RU"/>
        </w:rPr>
        <w:t>технічний</w:t>
      </w:r>
      <w:proofErr w:type="spellEnd"/>
      <w:r w:rsidRPr="008B4608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B4608">
        <w:rPr>
          <w:rFonts w:ascii="Times New Roman" w:hAnsi="Times New Roman"/>
          <w:sz w:val="24"/>
          <w:lang w:val="ru-RU"/>
        </w:rPr>
        <w:t>університет</w:t>
      </w:r>
      <w:proofErr w:type="spellEnd"/>
      <w:r w:rsidRPr="008B4608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B4608">
        <w:rPr>
          <w:rFonts w:ascii="Times New Roman" w:hAnsi="Times New Roman"/>
          <w:sz w:val="24"/>
          <w:lang w:val="ru-RU"/>
        </w:rPr>
        <w:t>України</w:t>
      </w:r>
      <w:proofErr w:type="spellEnd"/>
      <w:r w:rsidRPr="008B4608">
        <w:rPr>
          <w:rFonts w:ascii="Times New Roman" w:hAnsi="Times New Roman"/>
          <w:sz w:val="24"/>
          <w:lang w:val="ru-RU"/>
        </w:rPr>
        <w:t xml:space="preserve"> "КПІ" </w:t>
      </w:r>
    </w:p>
    <w:p w14:paraId="17DB1322" w14:textId="77777777" w:rsidR="00DE2A25" w:rsidRPr="008B4608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r w:rsidRPr="008B4608">
        <w:rPr>
          <w:rFonts w:ascii="Times New Roman" w:hAnsi="Times New Roman"/>
          <w:sz w:val="24"/>
          <w:lang w:val="ru-RU"/>
        </w:rPr>
        <w:t>03056, Київ-56, проспект Перемоги, 37</w:t>
      </w:r>
    </w:p>
    <w:p w14:paraId="4A79CCE7" w14:textId="77777777" w:rsidR="00DE2A25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r w:rsidRPr="008B4608">
        <w:rPr>
          <w:rFonts w:ascii="Times New Roman" w:hAnsi="Times New Roman"/>
          <w:sz w:val="24"/>
          <w:lang w:val="ru-RU"/>
        </w:rPr>
        <w:t>тел.</w:t>
      </w:r>
      <w:r w:rsidRPr="004A37B7">
        <w:rPr>
          <w:rFonts w:ascii="Times New Roman" w:hAnsi="Times New Roman"/>
          <w:sz w:val="24"/>
          <w:lang w:val="ru-RU"/>
        </w:rPr>
        <w:t>:</w:t>
      </w:r>
      <w:r w:rsidRPr="008B4608">
        <w:rPr>
          <w:rFonts w:ascii="Times New Roman" w:hAnsi="Times New Roman"/>
          <w:sz w:val="24"/>
          <w:lang w:val="ru-RU"/>
        </w:rPr>
        <w:t xml:space="preserve"> (044) 236-79-89</w:t>
      </w:r>
    </w:p>
    <w:p w14:paraId="3DB693AF" w14:textId="77777777" w:rsidR="00DE2A25" w:rsidRPr="00C84C35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</w:p>
    <w:p w14:paraId="204C6B48" w14:textId="77777777" w:rsidR="00DE2A25" w:rsidRPr="004C0556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proofErr w:type="spellStart"/>
      <w:r>
        <w:rPr>
          <w:rFonts w:ascii="Times New Roman" w:hAnsi="Times New Roman"/>
          <w:sz w:val="24"/>
          <w:lang w:val="ru-RU"/>
        </w:rPr>
        <w:t>І</w:t>
      </w:r>
      <w:r w:rsidRPr="004C0556">
        <w:rPr>
          <w:rFonts w:ascii="Times New Roman" w:hAnsi="Times New Roman"/>
          <w:sz w:val="24"/>
          <w:lang w:val="ru-RU"/>
        </w:rPr>
        <w:t>нститут</w:t>
      </w:r>
      <w:proofErr w:type="spellEnd"/>
      <w:r w:rsidRPr="004C0556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4C0556">
        <w:rPr>
          <w:rFonts w:ascii="Times New Roman" w:hAnsi="Times New Roman"/>
          <w:sz w:val="24"/>
          <w:lang w:val="ru-RU"/>
        </w:rPr>
        <w:t>програмн</w:t>
      </w:r>
      <w:r>
        <w:rPr>
          <w:rFonts w:ascii="Times New Roman" w:hAnsi="Times New Roman"/>
          <w:sz w:val="24"/>
          <w:lang w:val="ru-RU"/>
        </w:rPr>
        <w:t>и</w:t>
      </w:r>
      <w:r w:rsidRPr="004C0556">
        <w:rPr>
          <w:rFonts w:ascii="Times New Roman" w:hAnsi="Times New Roman"/>
          <w:sz w:val="24"/>
          <w:lang w:val="ru-RU"/>
        </w:rPr>
        <w:t>х</w:t>
      </w:r>
      <w:proofErr w:type="spellEnd"/>
      <w:r>
        <w:rPr>
          <w:rFonts w:ascii="Times New Roman" w:hAnsi="Times New Roman"/>
          <w:sz w:val="24"/>
          <w:lang w:val="ru-RU"/>
        </w:rPr>
        <w:t xml:space="preserve"> </w:t>
      </w:r>
      <w:r w:rsidRPr="004C0556">
        <w:rPr>
          <w:rFonts w:ascii="Times New Roman" w:hAnsi="Times New Roman"/>
          <w:sz w:val="24"/>
          <w:lang w:val="ru-RU"/>
        </w:rPr>
        <w:t xml:space="preserve"> систем </w:t>
      </w:r>
      <w:r>
        <w:rPr>
          <w:rFonts w:ascii="Times New Roman" w:hAnsi="Times New Roman"/>
          <w:sz w:val="24"/>
          <w:lang w:val="ru-RU"/>
        </w:rPr>
        <w:t xml:space="preserve">          </w:t>
      </w:r>
      <w:r>
        <w:rPr>
          <w:rFonts w:ascii="Times New Roman" w:hAnsi="Times New Roman"/>
          <w:sz w:val="24"/>
          <w:lang w:val="ru-RU"/>
        </w:rPr>
        <w:br/>
      </w:r>
      <w:r w:rsidRPr="004C0556">
        <w:rPr>
          <w:rFonts w:ascii="Times New Roman" w:hAnsi="Times New Roman"/>
          <w:sz w:val="24"/>
          <w:lang w:val="ru-RU"/>
        </w:rPr>
        <w:t>НАН</w:t>
      </w:r>
      <w:r>
        <w:rPr>
          <w:rFonts w:ascii="Times New Roman" w:hAnsi="Times New Roman"/>
          <w:sz w:val="24"/>
          <w:lang w:val="ru-RU"/>
        </w:rPr>
        <w:t xml:space="preserve">  </w:t>
      </w:r>
      <w:proofErr w:type="spellStart"/>
      <w:r w:rsidRPr="004C0556">
        <w:rPr>
          <w:rFonts w:ascii="Times New Roman" w:hAnsi="Times New Roman"/>
          <w:sz w:val="24"/>
          <w:lang w:val="ru-RU"/>
        </w:rPr>
        <w:t>Укра</w:t>
      </w:r>
      <w:r>
        <w:rPr>
          <w:rFonts w:ascii="Times New Roman" w:hAnsi="Times New Roman"/>
          <w:sz w:val="24"/>
          <w:lang w:val="ru-RU"/>
        </w:rPr>
        <w:t>ї</w:t>
      </w:r>
      <w:r w:rsidRPr="004C0556">
        <w:rPr>
          <w:rFonts w:ascii="Times New Roman" w:hAnsi="Times New Roman"/>
          <w:sz w:val="24"/>
          <w:lang w:val="ru-RU"/>
        </w:rPr>
        <w:t>н</w:t>
      </w:r>
      <w:r>
        <w:rPr>
          <w:rFonts w:ascii="Times New Roman" w:hAnsi="Times New Roman"/>
          <w:sz w:val="24"/>
          <w:lang w:val="ru-RU"/>
        </w:rPr>
        <w:t>и</w:t>
      </w:r>
      <w:proofErr w:type="spellEnd"/>
      <w:r w:rsidRPr="004C0556">
        <w:rPr>
          <w:rFonts w:ascii="Times New Roman" w:hAnsi="Times New Roman"/>
          <w:sz w:val="24"/>
          <w:lang w:val="ru-RU"/>
        </w:rPr>
        <w:t>,</w:t>
      </w:r>
    </w:p>
    <w:p w14:paraId="2EBC604E" w14:textId="77777777" w:rsidR="00DE2A25" w:rsidRPr="004C0556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r w:rsidRPr="004C0556">
        <w:rPr>
          <w:rFonts w:ascii="Times New Roman" w:hAnsi="Times New Roman"/>
          <w:sz w:val="24"/>
          <w:lang w:val="ru-RU"/>
        </w:rPr>
        <w:t>03680, Ки</w:t>
      </w:r>
      <w:r>
        <w:rPr>
          <w:rFonts w:ascii="Times New Roman" w:hAnsi="Times New Roman"/>
          <w:sz w:val="24"/>
          <w:lang w:val="ru-RU"/>
        </w:rPr>
        <w:t>ї</w:t>
      </w:r>
      <w:r w:rsidRPr="004C0556">
        <w:rPr>
          <w:rFonts w:ascii="Times New Roman" w:hAnsi="Times New Roman"/>
          <w:sz w:val="24"/>
          <w:lang w:val="ru-RU"/>
        </w:rPr>
        <w:t xml:space="preserve">в-187, </w:t>
      </w:r>
    </w:p>
    <w:p w14:paraId="0BC75E31" w14:textId="77777777" w:rsidR="00DE2A25" w:rsidRPr="004C0556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</w:t>
      </w:r>
      <w:r w:rsidRPr="004C0556">
        <w:rPr>
          <w:rFonts w:ascii="Times New Roman" w:hAnsi="Times New Roman"/>
          <w:sz w:val="24"/>
          <w:lang w:val="ru-RU"/>
        </w:rPr>
        <w:t xml:space="preserve">роспект </w:t>
      </w:r>
      <w:proofErr w:type="spellStart"/>
      <w:r w:rsidRPr="004C0556">
        <w:rPr>
          <w:rFonts w:ascii="Times New Roman" w:hAnsi="Times New Roman"/>
          <w:sz w:val="24"/>
          <w:lang w:val="ru-RU"/>
        </w:rPr>
        <w:t>Академ</w:t>
      </w:r>
      <w:r>
        <w:rPr>
          <w:rFonts w:ascii="Times New Roman" w:hAnsi="Times New Roman"/>
          <w:sz w:val="24"/>
          <w:lang w:val="ru-RU"/>
        </w:rPr>
        <w:t>і</w:t>
      </w:r>
      <w:r w:rsidRPr="004C0556">
        <w:rPr>
          <w:rFonts w:ascii="Times New Roman" w:hAnsi="Times New Roman"/>
          <w:sz w:val="24"/>
          <w:lang w:val="ru-RU"/>
        </w:rPr>
        <w:t>ка</w:t>
      </w:r>
      <w:proofErr w:type="spellEnd"/>
      <w:r w:rsidRPr="004C0556">
        <w:rPr>
          <w:rFonts w:ascii="Times New Roman" w:hAnsi="Times New Roman"/>
          <w:sz w:val="24"/>
          <w:lang w:val="ru-RU"/>
        </w:rPr>
        <w:t xml:space="preserve"> Глушкова, 40.</w:t>
      </w:r>
    </w:p>
    <w:p w14:paraId="7A7526B5" w14:textId="77777777" w:rsidR="00DE2A25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  <w:r w:rsidRPr="004C0556">
        <w:rPr>
          <w:rFonts w:ascii="Times New Roman" w:hAnsi="Times New Roman"/>
          <w:sz w:val="24"/>
          <w:lang w:val="ru-RU"/>
        </w:rPr>
        <w:t>тел</w:t>
      </w:r>
      <w:r w:rsidRPr="004C0556">
        <w:rPr>
          <w:rFonts w:ascii="Times New Roman" w:hAnsi="Times New Roman"/>
          <w:sz w:val="24"/>
          <w:lang w:val="it-IT"/>
        </w:rPr>
        <w:t>.</w:t>
      </w:r>
      <w:r>
        <w:rPr>
          <w:rFonts w:ascii="Times New Roman" w:hAnsi="Times New Roman"/>
          <w:sz w:val="24"/>
          <w:lang w:val="ru-RU"/>
        </w:rPr>
        <w:t>:</w:t>
      </w:r>
      <w:r w:rsidRPr="004C0556">
        <w:rPr>
          <w:rFonts w:ascii="Times New Roman" w:hAnsi="Times New Roman"/>
          <w:sz w:val="24"/>
          <w:lang w:val="it-IT"/>
        </w:rPr>
        <w:t xml:space="preserve"> (044) 526 1538</w:t>
      </w:r>
      <w:r>
        <w:rPr>
          <w:rFonts w:ascii="Times New Roman" w:hAnsi="Times New Roman"/>
          <w:sz w:val="24"/>
          <w:lang w:val="ru-RU"/>
        </w:rPr>
        <w:t>.</w:t>
      </w:r>
    </w:p>
    <w:p w14:paraId="7B5AF4B2" w14:textId="77777777" w:rsidR="00DE2A25" w:rsidRPr="00DE2A25" w:rsidRDefault="00DE2A25" w:rsidP="00DE2A25">
      <w:pPr>
        <w:spacing w:after="0" w:line="240" w:lineRule="auto"/>
        <w:rPr>
          <w:rFonts w:ascii="Times New Roman" w:hAnsi="Times New Roman"/>
          <w:sz w:val="24"/>
          <w:lang w:val="ru-RU"/>
        </w:rPr>
      </w:pPr>
    </w:p>
    <w:p w14:paraId="6B6A561C" w14:textId="77777777" w:rsidR="00DE2A25" w:rsidRPr="00D53AC2" w:rsidRDefault="00DE2A25" w:rsidP="00DE2A25">
      <w:pPr>
        <w:pStyle w:val="a8"/>
        <w:rPr>
          <w:rFonts w:ascii="Times New Roman" w:hAnsi="Times New Roman"/>
          <w:sz w:val="24"/>
          <w:lang w:val="fr-FR"/>
        </w:rPr>
      </w:pPr>
      <w:r w:rsidRPr="004C0556">
        <w:rPr>
          <w:rFonts w:ascii="Times New Roman" w:hAnsi="Times New Roman"/>
          <w:sz w:val="24"/>
          <w:lang w:val="it-IT"/>
        </w:rPr>
        <w:t xml:space="preserve">e-mail: </w:t>
      </w:r>
      <w:hyperlink r:id="rId66" w:history="1">
        <w:r w:rsidRPr="00EF2E91">
          <w:rPr>
            <w:rStyle w:val="a7"/>
            <w:rFonts w:ascii="Times New Roman" w:hAnsi="Times New Roman"/>
            <w:sz w:val="24"/>
            <w:lang w:val="fr-FR"/>
          </w:rPr>
          <w:t>l</w:t>
        </w:r>
        <w:r w:rsidRPr="008D5BE9">
          <w:rPr>
            <w:rStyle w:val="a7"/>
            <w:rFonts w:ascii="Times New Roman" w:hAnsi="Times New Roman"/>
            <w:sz w:val="24"/>
            <w:lang w:val="uk-UA"/>
          </w:rPr>
          <w:t>ogrus.work@gmail.com</w:t>
        </w:r>
      </w:hyperlink>
      <w:r w:rsidRPr="009C3D0D">
        <w:rPr>
          <w:rFonts w:ascii="Times New Roman" w:hAnsi="Times New Roman"/>
          <w:sz w:val="24"/>
          <w:lang w:val="fr-FR"/>
        </w:rPr>
        <w:t xml:space="preserve">, </w:t>
      </w:r>
    </w:p>
    <w:p w14:paraId="69765D57" w14:textId="77777777" w:rsidR="00DE2A25" w:rsidRPr="00EF2E91" w:rsidRDefault="00DE2A25" w:rsidP="00DE2A25">
      <w:pPr>
        <w:pStyle w:val="a8"/>
        <w:rPr>
          <w:rFonts w:ascii="Times New Roman" w:hAnsi="Times New Roman"/>
          <w:sz w:val="24"/>
          <w:lang w:val="fr-FR"/>
        </w:rPr>
      </w:pPr>
      <w:r w:rsidRPr="00D53AC2">
        <w:rPr>
          <w:rFonts w:ascii="Times New Roman" w:hAnsi="Times New Roman"/>
          <w:sz w:val="24"/>
          <w:lang w:val="fr-FR"/>
        </w:rPr>
        <w:t xml:space="preserve">            </w:t>
      </w:r>
      <w:hyperlink r:id="rId67" w:history="1">
        <w:r w:rsidRPr="004C0556">
          <w:rPr>
            <w:rStyle w:val="a7"/>
            <w:rFonts w:ascii="Times New Roman" w:hAnsi="Times New Roman"/>
            <w:sz w:val="24"/>
            <w:lang w:val="it-IT"/>
          </w:rPr>
          <w:t>dor@isofts.kiev.ua</w:t>
        </w:r>
      </w:hyperlink>
    </w:p>
    <w:p w14:paraId="7CE7C578" w14:textId="77777777" w:rsidR="00DE2A25" w:rsidRPr="00EF2E91" w:rsidRDefault="00DE2A25" w:rsidP="00DE2A25">
      <w:pPr>
        <w:pStyle w:val="a8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sz w:val="24"/>
          <w:lang w:val="uk-UA"/>
        </w:rPr>
        <w:t xml:space="preserve">     </w:t>
      </w:r>
      <w:r w:rsidRPr="00EF2E91">
        <w:rPr>
          <w:rFonts w:ascii="Times New Roman" w:hAnsi="Times New Roman"/>
          <w:sz w:val="24"/>
          <w:lang w:val="fr-FR"/>
        </w:rPr>
        <w:t xml:space="preserve">       </w:t>
      </w:r>
      <w:hyperlink r:id="rId68" w:history="1">
        <w:r w:rsidRPr="009C3D0D">
          <w:rPr>
            <w:rStyle w:val="a7"/>
            <w:rFonts w:ascii="Times New Roman" w:hAnsi="Times New Roman"/>
            <w:sz w:val="24"/>
            <w:lang w:val="fr-FR"/>
          </w:rPr>
          <w:t>zhereb@gmail.com</w:t>
        </w:r>
      </w:hyperlink>
    </w:p>
    <w:p w14:paraId="628F77E4" w14:textId="77777777" w:rsidR="00DE2A25" w:rsidRPr="00EF2E91" w:rsidRDefault="00DE2A25" w:rsidP="00DE2A25">
      <w:pPr>
        <w:pStyle w:val="a8"/>
        <w:rPr>
          <w:rFonts w:ascii="Times New Roman" w:hAnsi="Times New Roman"/>
          <w:sz w:val="24"/>
          <w:szCs w:val="24"/>
          <w:lang w:val="fr-FR"/>
        </w:rPr>
      </w:pPr>
    </w:p>
    <w:p w14:paraId="34F743DD" w14:textId="77777777" w:rsidR="003D1388" w:rsidRPr="00DE2A25" w:rsidRDefault="003D1388">
      <w:pPr>
        <w:rPr>
          <w:lang w:val="fr-FR"/>
        </w:rPr>
      </w:pPr>
    </w:p>
    <w:sectPr w:rsidR="003D1388" w:rsidRPr="00DE2A25" w:rsidSect="006735C4">
      <w:type w:val="continuous"/>
      <w:pgSz w:w="11907" w:h="16840" w:code="9"/>
      <w:pgMar w:top="1134" w:right="1134" w:bottom="1134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4CA786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F838B0"/>
    <w:multiLevelType w:val="hybridMultilevel"/>
    <w:tmpl w:val="6D2EFCE0"/>
    <w:lvl w:ilvl="0" w:tplc="17FC789C">
      <w:start w:val="1"/>
      <w:numFmt w:val="decimal"/>
      <w:suff w:val="space"/>
      <w:lvlText w:val="%1)"/>
      <w:lvlJc w:val="left"/>
      <w:pPr>
        <w:ind w:left="360" w:firstLine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09FA6D24"/>
    <w:multiLevelType w:val="hybridMultilevel"/>
    <w:tmpl w:val="C6D0C04E"/>
    <w:lvl w:ilvl="0" w:tplc="94D672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A79B3"/>
    <w:multiLevelType w:val="hybridMultilevel"/>
    <w:tmpl w:val="E4843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C6E71"/>
    <w:multiLevelType w:val="hybridMultilevel"/>
    <w:tmpl w:val="4D2C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1272A"/>
    <w:multiLevelType w:val="hybridMultilevel"/>
    <w:tmpl w:val="55668334"/>
    <w:lvl w:ilvl="0" w:tplc="C874B9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77D19"/>
    <w:multiLevelType w:val="hybridMultilevel"/>
    <w:tmpl w:val="3806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0798C"/>
    <w:multiLevelType w:val="hybridMultilevel"/>
    <w:tmpl w:val="E4843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124AC"/>
    <w:multiLevelType w:val="hybridMultilevel"/>
    <w:tmpl w:val="3024515A"/>
    <w:lvl w:ilvl="0" w:tplc="6D8C0F88">
      <w:start w:val="1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931D8"/>
    <w:multiLevelType w:val="hybridMultilevel"/>
    <w:tmpl w:val="E4843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145BA"/>
    <w:multiLevelType w:val="hybridMultilevel"/>
    <w:tmpl w:val="864EF65C"/>
    <w:lvl w:ilvl="0" w:tplc="9318683E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527EE"/>
    <w:multiLevelType w:val="hybridMultilevel"/>
    <w:tmpl w:val="1B18B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726EAF"/>
    <w:multiLevelType w:val="hybridMultilevel"/>
    <w:tmpl w:val="06D0A6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42622B6"/>
    <w:multiLevelType w:val="hybridMultilevel"/>
    <w:tmpl w:val="1B18B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9A865D4"/>
    <w:multiLevelType w:val="multilevel"/>
    <w:tmpl w:val="1B18B2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C0E0B11"/>
    <w:multiLevelType w:val="hybridMultilevel"/>
    <w:tmpl w:val="6E38C90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11848A6"/>
    <w:multiLevelType w:val="hybridMultilevel"/>
    <w:tmpl w:val="BBEC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77404"/>
    <w:multiLevelType w:val="hybridMultilevel"/>
    <w:tmpl w:val="15CEF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857DD"/>
    <w:multiLevelType w:val="hybridMultilevel"/>
    <w:tmpl w:val="99168AAA"/>
    <w:lvl w:ilvl="0" w:tplc="4060128A">
      <w:start w:val="1"/>
      <w:numFmt w:val="decimal"/>
      <w:lvlText w:val="%1)"/>
      <w:lvlJc w:val="left"/>
      <w:pPr>
        <w:tabs>
          <w:tab w:val="num" w:pos="0"/>
        </w:tabs>
        <w:ind w:left="56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5C3623D"/>
    <w:multiLevelType w:val="hybridMultilevel"/>
    <w:tmpl w:val="CFD6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CB4BD2"/>
    <w:multiLevelType w:val="hybridMultilevel"/>
    <w:tmpl w:val="1C52B74A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1">
    <w:nsid w:val="66F3367A"/>
    <w:multiLevelType w:val="hybridMultilevel"/>
    <w:tmpl w:val="B336C6AC"/>
    <w:lvl w:ilvl="0" w:tplc="72D48FB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olor w:val="auto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0B05302"/>
    <w:multiLevelType w:val="hybridMultilevel"/>
    <w:tmpl w:val="F3942A02"/>
    <w:lvl w:ilvl="0" w:tplc="F6B04BC8">
      <w:start w:val="1"/>
      <w:numFmt w:val="decimal"/>
      <w:lvlText w:val="%1."/>
      <w:lvlJc w:val="left"/>
      <w:pPr>
        <w:ind w:left="340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5A2DB2"/>
    <w:multiLevelType w:val="hybridMultilevel"/>
    <w:tmpl w:val="A6D81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F3C66EC"/>
    <w:multiLevelType w:val="hybridMultilevel"/>
    <w:tmpl w:val="E4843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24"/>
  </w:num>
  <w:num w:numId="9">
    <w:abstractNumId w:val="7"/>
  </w:num>
  <w:num w:numId="10">
    <w:abstractNumId w:val="5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  <w:num w:numId="15">
    <w:abstractNumId w:val="18"/>
  </w:num>
  <w:num w:numId="16">
    <w:abstractNumId w:val="8"/>
  </w:num>
  <w:num w:numId="17">
    <w:abstractNumId w:val="10"/>
  </w:num>
  <w:num w:numId="18">
    <w:abstractNumId w:val="22"/>
  </w:num>
  <w:num w:numId="19">
    <w:abstractNumId w:val="14"/>
  </w:num>
  <w:num w:numId="20">
    <w:abstractNumId w:val="15"/>
  </w:num>
  <w:num w:numId="21">
    <w:abstractNumId w:val="21"/>
  </w:num>
  <w:num w:numId="22">
    <w:abstractNumId w:val="20"/>
  </w:num>
  <w:num w:numId="23">
    <w:abstractNumId w:val="17"/>
  </w:num>
  <w:num w:numId="24">
    <w:abstractNumId w:val="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25"/>
    <w:rsid w:val="00056513"/>
    <w:rsid w:val="000E7FDF"/>
    <w:rsid w:val="00150677"/>
    <w:rsid w:val="00237056"/>
    <w:rsid w:val="0026035F"/>
    <w:rsid w:val="003D1388"/>
    <w:rsid w:val="003E3A38"/>
    <w:rsid w:val="00404351"/>
    <w:rsid w:val="004160DC"/>
    <w:rsid w:val="004879F6"/>
    <w:rsid w:val="004F441A"/>
    <w:rsid w:val="00532459"/>
    <w:rsid w:val="005666ED"/>
    <w:rsid w:val="00572691"/>
    <w:rsid w:val="00635900"/>
    <w:rsid w:val="006735C4"/>
    <w:rsid w:val="00737F2C"/>
    <w:rsid w:val="008360FB"/>
    <w:rsid w:val="00863D19"/>
    <w:rsid w:val="008E4D89"/>
    <w:rsid w:val="00984CA1"/>
    <w:rsid w:val="009F6E1C"/>
    <w:rsid w:val="00A702E2"/>
    <w:rsid w:val="00AC3501"/>
    <w:rsid w:val="00B13270"/>
    <w:rsid w:val="00B356F9"/>
    <w:rsid w:val="00B55C81"/>
    <w:rsid w:val="00B929ED"/>
    <w:rsid w:val="00C8322B"/>
    <w:rsid w:val="00CA71F6"/>
    <w:rsid w:val="00CC1D39"/>
    <w:rsid w:val="00CE3E47"/>
    <w:rsid w:val="00D0382A"/>
    <w:rsid w:val="00DE2A25"/>
    <w:rsid w:val="00DF3AD6"/>
    <w:rsid w:val="00E02CE8"/>
    <w:rsid w:val="00E71593"/>
    <w:rsid w:val="00F263B9"/>
    <w:rsid w:val="00F45352"/>
    <w:rsid w:val="00FA594A"/>
    <w:rsid w:val="00FB6BEE"/>
    <w:rsid w:val="00F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5"/>
    <o:shapelayout v:ext="edit">
      <o:idmap v:ext="edit" data="1"/>
    </o:shapelayout>
  </w:shapeDefaults>
  <w:decimalSymbol w:val="."/>
  <w:listSeparator w:val=","/>
  <w14:docId w14:val="6C0E3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E2A25"/>
    <w:rPr>
      <w:rFonts w:ascii="Calibri" w:eastAsia="Calibri" w:hAnsi="Calibri" w:cs="Times New Roman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DE2A2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0"/>
    <w:next w:val="a0"/>
    <w:link w:val="20"/>
    <w:uiPriority w:val="9"/>
    <w:qFormat/>
    <w:rsid w:val="00DE2A2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92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E2A25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20">
    <w:name w:val="Заголовок 2 Знак"/>
    <w:basedOn w:val="a1"/>
    <w:link w:val="2"/>
    <w:uiPriority w:val="9"/>
    <w:rsid w:val="00DE2A25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4">
    <w:name w:val="Body Text"/>
    <w:basedOn w:val="a0"/>
    <w:link w:val="a5"/>
    <w:rsid w:val="00DE2A25"/>
    <w:pPr>
      <w:spacing w:after="0" w:line="240" w:lineRule="auto"/>
      <w:ind w:firstLine="709"/>
      <w:jc w:val="both"/>
    </w:pPr>
    <w:rPr>
      <w:rFonts w:ascii="Times New Roman" w:eastAsia="Times New Roman" w:hAnsi="Times New Roman"/>
      <w:snapToGrid w:val="0"/>
      <w:sz w:val="24"/>
      <w:szCs w:val="20"/>
      <w:lang w:val="uk-UA" w:eastAsia="ru-RU"/>
    </w:rPr>
  </w:style>
  <w:style w:type="character" w:customStyle="1" w:styleId="a5">
    <w:name w:val="Основной текст Знак"/>
    <w:basedOn w:val="a1"/>
    <w:link w:val="a4"/>
    <w:rsid w:val="00DE2A2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6">
    <w:name w:val="Table Grid"/>
    <w:basedOn w:val="a2"/>
    <w:uiPriority w:val="59"/>
    <w:rsid w:val="00DE2A2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nhideWhenUsed/>
    <w:rsid w:val="00DE2A25"/>
    <w:rPr>
      <w:color w:val="0000FF"/>
      <w:u w:val="single"/>
    </w:rPr>
  </w:style>
  <w:style w:type="paragraph" w:styleId="a8">
    <w:name w:val="Plain Text"/>
    <w:basedOn w:val="a0"/>
    <w:link w:val="a9"/>
    <w:rsid w:val="00DE2A25"/>
    <w:pPr>
      <w:spacing w:after="0" w:line="240" w:lineRule="auto"/>
    </w:pPr>
    <w:rPr>
      <w:rFonts w:ascii="Courier New" w:eastAsia="Times New Roman" w:hAnsi="Courier New"/>
      <w:sz w:val="20"/>
      <w:szCs w:val="20"/>
      <w:lang w:val="en-GB" w:eastAsia="ru-RU"/>
    </w:rPr>
  </w:style>
  <w:style w:type="character" w:customStyle="1" w:styleId="a9">
    <w:name w:val="Обычный текст Знак"/>
    <w:basedOn w:val="a1"/>
    <w:link w:val="a8"/>
    <w:rsid w:val="00DE2A25"/>
    <w:rPr>
      <w:rFonts w:ascii="Courier New" w:eastAsia="Times New Roman" w:hAnsi="Courier New" w:cs="Times New Roman"/>
      <w:sz w:val="20"/>
      <w:szCs w:val="20"/>
      <w:lang w:val="en-GB" w:eastAsia="ru-RU"/>
    </w:rPr>
  </w:style>
  <w:style w:type="paragraph" w:styleId="a">
    <w:name w:val="List Bullet"/>
    <w:basedOn w:val="a0"/>
    <w:uiPriority w:val="99"/>
    <w:unhideWhenUsed/>
    <w:rsid w:val="00DE2A25"/>
    <w:pPr>
      <w:numPr>
        <w:numId w:val="11"/>
      </w:numPr>
      <w:contextualSpacing/>
    </w:pPr>
  </w:style>
  <w:style w:type="character" w:styleId="aa">
    <w:name w:val="FollowedHyperlink"/>
    <w:uiPriority w:val="99"/>
    <w:semiHidden/>
    <w:unhideWhenUsed/>
    <w:rsid w:val="00DE2A25"/>
    <w:rPr>
      <w:color w:val="800080"/>
      <w:u w:val="single"/>
    </w:rPr>
  </w:style>
  <w:style w:type="paragraph" w:customStyle="1" w:styleId="MTDisplayEquation">
    <w:name w:val="MTDisplayEquation"/>
    <w:basedOn w:val="a0"/>
    <w:next w:val="a0"/>
    <w:link w:val="MTDisplayEquationChar"/>
    <w:rsid w:val="00DE2A25"/>
    <w:pPr>
      <w:pBdr>
        <w:bar w:val="single" w:sz="4" w:color="auto"/>
      </w:pBdr>
      <w:tabs>
        <w:tab w:val="center" w:pos="4840"/>
        <w:tab w:val="right" w:pos="9680"/>
      </w:tabs>
      <w:spacing w:after="0" w:line="480" w:lineRule="auto"/>
      <w:ind w:firstLine="567"/>
      <w:jc w:val="both"/>
    </w:pPr>
    <w:rPr>
      <w:rFonts w:ascii="Times New Roman" w:hAnsi="Times New Roman"/>
      <w:sz w:val="24"/>
      <w:szCs w:val="24"/>
      <w:lang w:val="x-none"/>
    </w:rPr>
  </w:style>
  <w:style w:type="character" w:customStyle="1" w:styleId="MTDisplayEquationChar">
    <w:name w:val="MTDisplayEquation Char"/>
    <w:link w:val="MTDisplayEquation"/>
    <w:rsid w:val="00DE2A25"/>
    <w:rPr>
      <w:rFonts w:ascii="Times New Roman" w:eastAsia="Calibri" w:hAnsi="Times New Roman" w:cs="Times New Roman"/>
      <w:sz w:val="24"/>
      <w:szCs w:val="24"/>
      <w:lang w:val="x-none" w:eastAsia="en-US"/>
    </w:rPr>
  </w:style>
  <w:style w:type="paragraph" w:styleId="ab">
    <w:name w:val="header"/>
    <w:basedOn w:val="a0"/>
    <w:link w:val="ac"/>
    <w:uiPriority w:val="99"/>
    <w:semiHidden/>
    <w:unhideWhenUsed/>
    <w:rsid w:val="00DE2A2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DE2A25"/>
    <w:rPr>
      <w:rFonts w:ascii="Calibri" w:eastAsia="Calibri" w:hAnsi="Calibri" w:cs="Times New Roman"/>
      <w:lang w:val="en-US" w:eastAsia="en-US"/>
    </w:rPr>
  </w:style>
  <w:style w:type="paragraph" w:styleId="ad">
    <w:name w:val="footer"/>
    <w:basedOn w:val="a0"/>
    <w:link w:val="ae"/>
    <w:uiPriority w:val="99"/>
    <w:semiHidden/>
    <w:unhideWhenUsed/>
    <w:rsid w:val="00DE2A2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DE2A25"/>
    <w:rPr>
      <w:rFonts w:ascii="Calibri" w:eastAsia="Calibri" w:hAnsi="Calibri" w:cs="Times New Roman"/>
      <w:lang w:val="en-US" w:eastAsia="en-US"/>
    </w:rPr>
  </w:style>
  <w:style w:type="character" w:customStyle="1" w:styleId="t2">
    <w:name w:val="t2"/>
    <w:basedOn w:val="a1"/>
    <w:rsid w:val="00DE2A25"/>
  </w:style>
  <w:style w:type="character" w:customStyle="1" w:styleId="t5">
    <w:name w:val="t5"/>
    <w:basedOn w:val="a1"/>
    <w:rsid w:val="00DE2A25"/>
  </w:style>
  <w:style w:type="character" w:styleId="af">
    <w:name w:val="annotation reference"/>
    <w:semiHidden/>
    <w:rsid w:val="00DE2A25"/>
    <w:rPr>
      <w:sz w:val="16"/>
      <w:szCs w:val="16"/>
    </w:rPr>
  </w:style>
  <w:style w:type="paragraph" w:styleId="af0">
    <w:name w:val="annotation text"/>
    <w:basedOn w:val="a0"/>
    <w:link w:val="af1"/>
    <w:semiHidden/>
    <w:rsid w:val="00DE2A25"/>
    <w:rPr>
      <w:sz w:val="20"/>
      <w:szCs w:val="20"/>
    </w:rPr>
  </w:style>
  <w:style w:type="character" w:customStyle="1" w:styleId="af1">
    <w:name w:val="Текст комментария Знак"/>
    <w:basedOn w:val="a1"/>
    <w:link w:val="af0"/>
    <w:semiHidden/>
    <w:rsid w:val="00DE2A25"/>
    <w:rPr>
      <w:rFonts w:ascii="Calibri" w:eastAsia="Calibri" w:hAnsi="Calibri" w:cs="Times New Roman"/>
      <w:sz w:val="20"/>
      <w:szCs w:val="20"/>
      <w:lang w:val="en-US" w:eastAsia="en-US"/>
    </w:rPr>
  </w:style>
  <w:style w:type="paragraph" w:styleId="af2">
    <w:name w:val="annotation subject"/>
    <w:basedOn w:val="af0"/>
    <w:next w:val="af0"/>
    <w:link w:val="af3"/>
    <w:semiHidden/>
    <w:rsid w:val="00DE2A25"/>
    <w:rPr>
      <w:b/>
      <w:bCs/>
    </w:rPr>
  </w:style>
  <w:style w:type="character" w:customStyle="1" w:styleId="af3">
    <w:name w:val="Тема примечания Знак"/>
    <w:basedOn w:val="af1"/>
    <w:link w:val="af2"/>
    <w:semiHidden/>
    <w:rsid w:val="00DE2A25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styleId="af4">
    <w:name w:val="Balloon Text"/>
    <w:basedOn w:val="a0"/>
    <w:link w:val="af5"/>
    <w:semiHidden/>
    <w:rsid w:val="00DE2A2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semiHidden/>
    <w:rsid w:val="00DE2A25"/>
    <w:rPr>
      <w:rFonts w:ascii="Tahoma" w:eastAsia="Calibri" w:hAnsi="Tahoma" w:cs="Tahoma"/>
      <w:sz w:val="16"/>
      <w:szCs w:val="16"/>
      <w:lang w:val="en-US" w:eastAsia="en-US"/>
    </w:rPr>
  </w:style>
  <w:style w:type="paragraph" w:styleId="af6">
    <w:name w:val="Document Map"/>
    <w:basedOn w:val="a0"/>
    <w:link w:val="af7"/>
    <w:uiPriority w:val="99"/>
    <w:semiHidden/>
    <w:unhideWhenUsed/>
    <w:rsid w:val="00DE2A25"/>
    <w:rPr>
      <w:rFonts w:ascii="Tahoma" w:hAnsi="Tahoma"/>
      <w:sz w:val="16"/>
      <w:szCs w:val="16"/>
    </w:rPr>
  </w:style>
  <w:style w:type="character" w:customStyle="1" w:styleId="af7">
    <w:name w:val="Схема документа Знак"/>
    <w:basedOn w:val="a1"/>
    <w:link w:val="af6"/>
    <w:uiPriority w:val="99"/>
    <w:semiHidden/>
    <w:rsid w:val="00DE2A25"/>
    <w:rPr>
      <w:rFonts w:ascii="Tahoma" w:eastAsia="Calibri" w:hAnsi="Tahoma" w:cs="Times New Roman"/>
      <w:sz w:val="16"/>
      <w:szCs w:val="16"/>
      <w:lang w:val="en-US" w:eastAsia="en-US"/>
    </w:rPr>
  </w:style>
  <w:style w:type="paragraph" w:styleId="af8">
    <w:name w:val="Revision"/>
    <w:hidden/>
    <w:uiPriority w:val="99"/>
    <w:semiHidden/>
    <w:rsid w:val="00DE2A25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B929ED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af9">
    <w:name w:val="List Paragraph"/>
    <w:basedOn w:val="a0"/>
    <w:uiPriority w:val="34"/>
    <w:qFormat/>
    <w:rsid w:val="00FB6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E2A25"/>
    <w:rPr>
      <w:rFonts w:ascii="Calibri" w:eastAsia="Calibri" w:hAnsi="Calibri" w:cs="Times New Roman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DE2A2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0"/>
    <w:next w:val="a0"/>
    <w:link w:val="20"/>
    <w:uiPriority w:val="9"/>
    <w:qFormat/>
    <w:rsid w:val="00DE2A2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92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E2A25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20">
    <w:name w:val="Заголовок 2 Знак"/>
    <w:basedOn w:val="a1"/>
    <w:link w:val="2"/>
    <w:uiPriority w:val="9"/>
    <w:rsid w:val="00DE2A25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4">
    <w:name w:val="Body Text"/>
    <w:basedOn w:val="a0"/>
    <w:link w:val="a5"/>
    <w:rsid w:val="00DE2A25"/>
    <w:pPr>
      <w:spacing w:after="0" w:line="240" w:lineRule="auto"/>
      <w:ind w:firstLine="709"/>
      <w:jc w:val="both"/>
    </w:pPr>
    <w:rPr>
      <w:rFonts w:ascii="Times New Roman" w:eastAsia="Times New Roman" w:hAnsi="Times New Roman"/>
      <w:snapToGrid w:val="0"/>
      <w:sz w:val="24"/>
      <w:szCs w:val="20"/>
      <w:lang w:val="uk-UA" w:eastAsia="ru-RU"/>
    </w:rPr>
  </w:style>
  <w:style w:type="character" w:customStyle="1" w:styleId="a5">
    <w:name w:val="Основной текст Знак"/>
    <w:basedOn w:val="a1"/>
    <w:link w:val="a4"/>
    <w:rsid w:val="00DE2A25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6">
    <w:name w:val="Table Grid"/>
    <w:basedOn w:val="a2"/>
    <w:uiPriority w:val="59"/>
    <w:rsid w:val="00DE2A2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nhideWhenUsed/>
    <w:rsid w:val="00DE2A25"/>
    <w:rPr>
      <w:color w:val="0000FF"/>
      <w:u w:val="single"/>
    </w:rPr>
  </w:style>
  <w:style w:type="paragraph" w:styleId="a8">
    <w:name w:val="Plain Text"/>
    <w:basedOn w:val="a0"/>
    <w:link w:val="a9"/>
    <w:rsid w:val="00DE2A25"/>
    <w:pPr>
      <w:spacing w:after="0" w:line="240" w:lineRule="auto"/>
    </w:pPr>
    <w:rPr>
      <w:rFonts w:ascii="Courier New" w:eastAsia="Times New Roman" w:hAnsi="Courier New"/>
      <w:sz w:val="20"/>
      <w:szCs w:val="20"/>
      <w:lang w:val="en-GB" w:eastAsia="ru-RU"/>
    </w:rPr>
  </w:style>
  <w:style w:type="character" w:customStyle="1" w:styleId="a9">
    <w:name w:val="Обычный текст Знак"/>
    <w:basedOn w:val="a1"/>
    <w:link w:val="a8"/>
    <w:rsid w:val="00DE2A25"/>
    <w:rPr>
      <w:rFonts w:ascii="Courier New" w:eastAsia="Times New Roman" w:hAnsi="Courier New" w:cs="Times New Roman"/>
      <w:sz w:val="20"/>
      <w:szCs w:val="20"/>
      <w:lang w:val="en-GB" w:eastAsia="ru-RU"/>
    </w:rPr>
  </w:style>
  <w:style w:type="paragraph" w:styleId="a">
    <w:name w:val="List Bullet"/>
    <w:basedOn w:val="a0"/>
    <w:uiPriority w:val="99"/>
    <w:unhideWhenUsed/>
    <w:rsid w:val="00DE2A25"/>
    <w:pPr>
      <w:numPr>
        <w:numId w:val="11"/>
      </w:numPr>
      <w:contextualSpacing/>
    </w:pPr>
  </w:style>
  <w:style w:type="character" w:styleId="aa">
    <w:name w:val="FollowedHyperlink"/>
    <w:uiPriority w:val="99"/>
    <w:semiHidden/>
    <w:unhideWhenUsed/>
    <w:rsid w:val="00DE2A25"/>
    <w:rPr>
      <w:color w:val="800080"/>
      <w:u w:val="single"/>
    </w:rPr>
  </w:style>
  <w:style w:type="paragraph" w:customStyle="1" w:styleId="MTDisplayEquation">
    <w:name w:val="MTDisplayEquation"/>
    <w:basedOn w:val="a0"/>
    <w:next w:val="a0"/>
    <w:link w:val="MTDisplayEquationChar"/>
    <w:rsid w:val="00DE2A25"/>
    <w:pPr>
      <w:pBdr>
        <w:bar w:val="single" w:sz="4" w:color="auto"/>
      </w:pBdr>
      <w:tabs>
        <w:tab w:val="center" w:pos="4840"/>
        <w:tab w:val="right" w:pos="9680"/>
      </w:tabs>
      <w:spacing w:after="0" w:line="480" w:lineRule="auto"/>
      <w:ind w:firstLine="567"/>
      <w:jc w:val="both"/>
    </w:pPr>
    <w:rPr>
      <w:rFonts w:ascii="Times New Roman" w:hAnsi="Times New Roman"/>
      <w:sz w:val="24"/>
      <w:szCs w:val="24"/>
      <w:lang w:val="x-none"/>
    </w:rPr>
  </w:style>
  <w:style w:type="character" w:customStyle="1" w:styleId="MTDisplayEquationChar">
    <w:name w:val="MTDisplayEquation Char"/>
    <w:link w:val="MTDisplayEquation"/>
    <w:rsid w:val="00DE2A25"/>
    <w:rPr>
      <w:rFonts w:ascii="Times New Roman" w:eastAsia="Calibri" w:hAnsi="Times New Roman" w:cs="Times New Roman"/>
      <w:sz w:val="24"/>
      <w:szCs w:val="24"/>
      <w:lang w:val="x-none" w:eastAsia="en-US"/>
    </w:rPr>
  </w:style>
  <w:style w:type="paragraph" w:styleId="ab">
    <w:name w:val="header"/>
    <w:basedOn w:val="a0"/>
    <w:link w:val="ac"/>
    <w:uiPriority w:val="99"/>
    <w:semiHidden/>
    <w:unhideWhenUsed/>
    <w:rsid w:val="00DE2A2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DE2A25"/>
    <w:rPr>
      <w:rFonts w:ascii="Calibri" w:eastAsia="Calibri" w:hAnsi="Calibri" w:cs="Times New Roman"/>
      <w:lang w:val="en-US" w:eastAsia="en-US"/>
    </w:rPr>
  </w:style>
  <w:style w:type="paragraph" w:styleId="ad">
    <w:name w:val="footer"/>
    <w:basedOn w:val="a0"/>
    <w:link w:val="ae"/>
    <w:uiPriority w:val="99"/>
    <w:semiHidden/>
    <w:unhideWhenUsed/>
    <w:rsid w:val="00DE2A2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DE2A25"/>
    <w:rPr>
      <w:rFonts w:ascii="Calibri" w:eastAsia="Calibri" w:hAnsi="Calibri" w:cs="Times New Roman"/>
      <w:lang w:val="en-US" w:eastAsia="en-US"/>
    </w:rPr>
  </w:style>
  <w:style w:type="character" w:customStyle="1" w:styleId="t2">
    <w:name w:val="t2"/>
    <w:basedOn w:val="a1"/>
    <w:rsid w:val="00DE2A25"/>
  </w:style>
  <w:style w:type="character" w:customStyle="1" w:styleId="t5">
    <w:name w:val="t5"/>
    <w:basedOn w:val="a1"/>
    <w:rsid w:val="00DE2A25"/>
  </w:style>
  <w:style w:type="character" w:styleId="af">
    <w:name w:val="annotation reference"/>
    <w:semiHidden/>
    <w:rsid w:val="00DE2A25"/>
    <w:rPr>
      <w:sz w:val="16"/>
      <w:szCs w:val="16"/>
    </w:rPr>
  </w:style>
  <w:style w:type="paragraph" w:styleId="af0">
    <w:name w:val="annotation text"/>
    <w:basedOn w:val="a0"/>
    <w:link w:val="af1"/>
    <w:semiHidden/>
    <w:rsid w:val="00DE2A25"/>
    <w:rPr>
      <w:sz w:val="20"/>
      <w:szCs w:val="20"/>
    </w:rPr>
  </w:style>
  <w:style w:type="character" w:customStyle="1" w:styleId="af1">
    <w:name w:val="Текст комментария Знак"/>
    <w:basedOn w:val="a1"/>
    <w:link w:val="af0"/>
    <w:semiHidden/>
    <w:rsid w:val="00DE2A25"/>
    <w:rPr>
      <w:rFonts w:ascii="Calibri" w:eastAsia="Calibri" w:hAnsi="Calibri" w:cs="Times New Roman"/>
      <w:sz w:val="20"/>
      <w:szCs w:val="20"/>
      <w:lang w:val="en-US" w:eastAsia="en-US"/>
    </w:rPr>
  </w:style>
  <w:style w:type="paragraph" w:styleId="af2">
    <w:name w:val="annotation subject"/>
    <w:basedOn w:val="af0"/>
    <w:next w:val="af0"/>
    <w:link w:val="af3"/>
    <w:semiHidden/>
    <w:rsid w:val="00DE2A25"/>
    <w:rPr>
      <w:b/>
      <w:bCs/>
    </w:rPr>
  </w:style>
  <w:style w:type="character" w:customStyle="1" w:styleId="af3">
    <w:name w:val="Тема примечания Знак"/>
    <w:basedOn w:val="af1"/>
    <w:link w:val="af2"/>
    <w:semiHidden/>
    <w:rsid w:val="00DE2A25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styleId="af4">
    <w:name w:val="Balloon Text"/>
    <w:basedOn w:val="a0"/>
    <w:link w:val="af5"/>
    <w:semiHidden/>
    <w:rsid w:val="00DE2A2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semiHidden/>
    <w:rsid w:val="00DE2A25"/>
    <w:rPr>
      <w:rFonts w:ascii="Tahoma" w:eastAsia="Calibri" w:hAnsi="Tahoma" w:cs="Tahoma"/>
      <w:sz w:val="16"/>
      <w:szCs w:val="16"/>
      <w:lang w:val="en-US" w:eastAsia="en-US"/>
    </w:rPr>
  </w:style>
  <w:style w:type="paragraph" w:styleId="af6">
    <w:name w:val="Document Map"/>
    <w:basedOn w:val="a0"/>
    <w:link w:val="af7"/>
    <w:uiPriority w:val="99"/>
    <w:semiHidden/>
    <w:unhideWhenUsed/>
    <w:rsid w:val="00DE2A25"/>
    <w:rPr>
      <w:rFonts w:ascii="Tahoma" w:hAnsi="Tahoma"/>
      <w:sz w:val="16"/>
      <w:szCs w:val="16"/>
    </w:rPr>
  </w:style>
  <w:style w:type="character" w:customStyle="1" w:styleId="af7">
    <w:name w:val="Схема документа Знак"/>
    <w:basedOn w:val="a1"/>
    <w:link w:val="af6"/>
    <w:uiPriority w:val="99"/>
    <w:semiHidden/>
    <w:rsid w:val="00DE2A25"/>
    <w:rPr>
      <w:rFonts w:ascii="Tahoma" w:eastAsia="Calibri" w:hAnsi="Tahoma" w:cs="Times New Roman"/>
      <w:sz w:val="16"/>
      <w:szCs w:val="16"/>
      <w:lang w:val="en-US" w:eastAsia="en-US"/>
    </w:rPr>
  </w:style>
  <w:style w:type="paragraph" w:styleId="af8">
    <w:name w:val="Revision"/>
    <w:hidden/>
    <w:uiPriority w:val="99"/>
    <w:semiHidden/>
    <w:rsid w:val="00DE2A25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B929ED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af9">
    <w:name w:val="List Paragraph"/>
    <w:basedOn w:val="a0"/>
    <w:uiPriority w:val="34"/>
    <w:qFormat/>
    <w:rsid w:val="00FB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_______Microsoft_Equation2.bin"/><Relationship Id="rId14" Type="http://schemas.openxmlformats.org/officeDocument/2006/relationships/image" Target="media/image5.wmf"/><Relationship Id="rId15" Type="http://schemas.openxmlformats.org/officeDocument/2006/relationships/oleObject" Target="embeddings/________________Microsoft_Equation3.bin"/><Relationship Id="rId16" Type="http://schemas.openxmlformats.org/officeDocument/2006/relationships/image" Target="media/image6.wmf"/><Relationship Id="rId17" Type="http://schemas.openxmlformats.org/officeDocument/2006/relationships/oleObject" Target="embeddings/________________Microsoft_Equation4.bin"/><Relationship Id="rId18" Type="http://schemas.openxmlformats.org/officeDocument/2006/relationships/image" Target="media/image7.wmf"/><Relationship Id="rId19" Type="http://schemas.openxmlformats.org/officeDocument/2006/relationships/oleObject" Target="embeddings/________________Microsoft_Equation5.bin"/><Relationship Id="rId63" Type="http://schemas.openxmlformats.org/officeDocument/2006/relationships/image" Target="media/image30.png"/><Relationship Id="rId64" Type="http://schemas.openxmlformats.org/officeDocument/2006/relationships/image" Target="media/image31.png"/><Relationship Id="rId65" Type="http://schemas.openxmlformats.org/officeDocument/2006/relationships/image" Target="media/image32.png"/><Relationship Id="rId66" Type="http://schemas.openxmlformats.org/officeDocument/2006/relationships/hyperlink" Target="mailto:logrus.work@gmail.com" TargetMode="External"/><Relationship Id="rId67" Type="http://schemas.openxmlformats.org/officeDocument/2006/relationships/hyperlink" Target="mailto:dor@isofts.kiev.ua" TargetMode="External"/><Relationship Id="rId68" Type="http://schemas.openxmlformats.org/officeDocument/2006/relationships/hyperlink" Target="mailto:zhereb@gmail.com" TargetMode="External"/><Relationship Id="rId69" Type="http://schemas.openxmlformats.org/officeDocument/2006/relationships/fontTable" Target="fontTable.xml"/><Relationship Id="rId50" Type="http://schemas.openxmlformats.org/officeDocument/2006/relationships/image" Target="media/image23.wmf"/><Relationship Id="rId51" Type="http://schemas.openxmlformats.org/officeDocument/2006/relationships/oleObject" Target="embeddings/________________Microsoft_Equation21.bin"/><Relationship Id="rId52" Type="http://schemas.openxmlformats.org/officeDocument/2006/relationships/image" Target="media/image24.wmf"/><Relationship Id="rId53" Type="http://schemas.openxmlformats.org/officeDocument/2006/relationships/oleObject" Target="embeddings/________________Microsoft_Equation22.bin"/><Relationship Id="rId54" Type="http://schemas.openxmlformats.org/officeDocument/2006/relationships/image" Target="media/image25.wmf"/><Relationship Id="rId55" Type="http://schemas.openxmlformats.org/officeDocument/2006/relationships/oleObject" Target="embeddings/________________Microsoft_Equation23.bin"/><Relationship Id="rId56" Type="http://schemas.openxmlformats.org/officeDocument/2006/relationships/image" Target="media/image26.wmf"/><Relationship Id="rId57" Type="http://schemas.openxmlformats.org/officeDocument/2006/relationships/oleObject" Target="embeddings/oleObject2.bin"/><Relationship Id="rId58" Type="http://schemas.openxmlformats.org/officeDocument/2006/relationships/image" Target="media/image27.wmf"/><Relationship Id="rId59" Type="http://schemas.openxmlformats.org/officeDocument/2006/relationships/oleObject" Target="embeddings/oleObject3.bin"/><Relationship Id="rId40" Type="http://schemas.openxmlformats.org/officeDocument/2006/relationships/image" Target="media/image18.wmf"/><Relationship Id="rId41" Type="http://schemas.openxmlformats.org/officeDocument/2006/relationships/oleObject" Target="embeddings/________________Microsoft_Equation16.bin"/><Relationship Id="rId42" Type="http://schemas.openxmlformats.org/officeDocument/2006/relationships/image" Target="media/image19.wmf"/><Relationship Id="rId43" Type="http://schemas.openxmlformats.org/officeDocument/2006/relationships/oleObject" Target="embeddings/________________Microsoft_Equation17.bin"/><Relationship Id="rId44" Type="http://schemas.openxmlformats.org/officeDocument/2006/relationships/image" Target="media/image20.wmf"/><Relationship Id="rId45" Type="http://schemas.openxmlformats.org/officeDocument/2006/relationships/oleObject" Target="embeddings/________________Microsoft_Equation18.bin"/><Relationship Id="rId46" Type="http://schemas.openxmlformats.org/officeDocument/2006/relationships/image" Target="media/image21.wmf"/><Relationship Id="rId47" Type="http://schemas.openxmlformats.org/officeDocument/2006/relationships/oleObject" Target="embeddings/________________Microsoft_Equation19.bin"/><Relationship Id="rId48" Type="http://schemas.openxmlformats.org/officeDocument/2006/relationships/image" Target="media/image22.wmf"/><Relationship Id="rId49" Type="http://schemas.openxmlformats.org/officeDocument/2006/relationships/oleObject" Target="embeddings/________________Microsoft_Equation20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30" Type="http://schemas.openxmlformats.org/officeDocument/2006/relationships/image" Target="media/image13.wmf"/><Relationship Id="rId31" Type="http://schemas.openxmlformats.org/officeDocument/2006/relationships/oleObject" Target="embeddings/________________Microsoft_Equation11.bin"/><Relationship Id="rId32" Type="http://schemas.openxmlformats.org/officeDocument/2006/relationships/image" Target="media/image14.wmf"/><Relationship Id="rId33" Type="http://schemas.openxmlformats.org/officeDocument/2006/relationships/oleObject" Target="embeddings/________________Microsoft_Equation12.bin"/><Relationship Id="rId34" Type="http://schemas.openxmlformats.org/officeDocument/2006/relationships/image" Target="media/image15.wmf"/><Relationship Id="rId35" Type="http://schemas.openxmlformats.org/officeDocument/2006/relationships/oleObject" Target="embeddings/________________Microsoft_Equation13.bin"/><Relationship Id="rId36" Type="http://schemas.openxmlformats.org/officeDocument/2006/relationships/image" Target="media/image16.wmf"/><Relationship Id="rId37" Type="http://schemas.openxmlformats.org/officeDocument/2006/relationships/oleObject" Target="embeddings/________________Microsoft_Equation14.bin"/><Relationship Id="rId38" Type="http://schemas.openxmlformats.org/officeDocument/2006/relationships/image" Target="media/image17.wmf"/><Relationship Id="rId39" Type="http://schemas.openxmlformats.org/officeDocument/2006/relationships/oleObject" Target="embeddings/________________Microsoft_Equation15.bin"/><Relationship Id="rId70" Type="http://schemas.openxmlformats.org/officeDocument/2006/relationships/theme" Target="theme/theme1.xml"/><Relationship Id="rId20" Type="http://schemas.openxmlformats.org/officeDocument/2006/relationships/image" Target="media/image8.wmf"/><Relationship Id="rId21" Type="http://schemas.openxmlformats.org/officeDocument/2006/relationships/oleObject" Target="embeddings/________________Microsoft_Equation6.bin"/><Relationship Id="rId22" Type="http://schemas.openxmlformats.org/officeDocument/2006/relationships/image" Target="media/image9.wmf"/><Relationship Id="rId23" Type="http://schemas.openxmlformats.org/officeDocument/2006/relationships/oleObject" Target="embeddings/________________Microsoft_Equation7.bin"/><Relationship Id="rId24" Type="http://schemas.openxmlformats.org/officeDocument/2006/relationships/image" Target="media/image10.wmf"/><Relationship Id="rId25" Type="http://schemas.openxmlformats.org/officeDocument/2006/relationships/oleObject" Target="embeddings/________________Microsoft_Equation8.bin"/><Relationship Id="rId26" Type="http://schemas.openxmlformats.org/officeDocument/2006/relationships/image" Target="media/image11.wmf"/><Relationship Id="rId27" Type="http://schemas.openxmlformats.org/officeDocument/2006/relationships/oleObject" Target="embeddings/________________Microsoft_Equation9.bin"/><Relationship Id="rId28" Type="http://schemas.openxmlformats.org/officeDocument/2006/relationships/image" Target="media/image12.wmf"/><Relationship Id="rId29" Type="http://schemas.openxmlformats.org/officeDocument/2006/relationships/oleObject" Target="embeddings/________________Microsoft_Equation10.bin"/><Relationship Id="rId60" Type="http://schemas.openxmlformats.org/officeDocument/2006/relationships/image" Target="media/image28.wmf"/><Relationship Id="rId61" Type="http://schemas.openxmlformats.org/officeDocument/2006/relationships/oleObject" Target="embeddings/oleObject4.bin"/><Relationship Id="rId62" Type="http://schemas.openxmlformats.org/officeDocument/2006/relationships/image" Target="media/image29.png"/><Relationship Id="rId10" Type="http://schemas.openxmlformats.org/officeDocument/2006/relationships/image" Target="media/image3.wmf"/><Relationship Id="rId11" Type="http://schemas.openxmlformats.org/officeDocument/2006/relationships/oleObject" Target="embeddings/________________Microsoft_Equation1.bin"/><Relationship Id="rId12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54047-ABC3-8A4C-B3EB-9587B7CA9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4071</Words>
  <Characters>23211</Characters>
  <Application>Microsoft Macintosh Word</Application>
  <DocSecurity>0</DocSecurity>
  <Lines>193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</cp:lastModifiedBy>
  <cp:revision>5</cp:revision>
  <dcterms:created xsi:type="dcterms:W3CDTF">2013-12-17T20:09:00Z</dcterms:created>
  <dcterms:modified xsi:type="dcterms:W3CDTF">2013-12-17T20:58:00Z</dcterms:modified>
</cp:coreProperties>
</file>