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E8F2" w14:textId="77777777" w:rsidR="00897A49" w:rsidRDefault="00897A49">
      <w:pPr>
        <w:spacing w:line="276" w:lineRule="auto"/>
        <w:jc w:val="center"/>
      </w:pPr>
    </w:p>
    <w:p w14:paraId="1E2D73C4" w14:textId="77777777" w:rsidR="00897A49" w:rsidRDefault="00000000">
      <w:pPr>
        <w:spacing w:after="60" w:line="276" w:lineRule="auto"/>
        <w:jc w:val="center"/>
      </w:pPr>
      <w:r>
        <w:rPr>
          <w:b/>
          <w:bCs/>
          <w:color w:val="000000"/>
        </w:rPr>
        <w:t>КИЇВСЬКИЙ НАЦІОНАЛЬНИЙ УНІВЕРСИТЕТ</w:t>
      </w:r>
    </w:p>
    <w:p w14:paraId="50BEF6C0" w14:textId="77777777" w:rsidR="00897A49" w:rsidRDefault="00000000">
      <w:pPr>
        <w:spacing w:after="60" w:line="276" w:lineRule="auto"/>
        <w:jc w:val="center"/>
      </w:pPr>
      <w:r>
        <w:rPr>
          <w:b/>
          <w:bCs/>
          <w:color w:val="000000"/>
        </w:rPr>
        <w:t>ІМЕНІ ТАРАСА ШЕВЧЕНКА</w:t>
      </w:r>
    </w:p>
    <w:p w14:paraId="490D07B4" w14:textId="77777777" w:rsidR="00897A49" w:rsidRDefault="00897A49">
      <w:pPr>
        <w:spacing w:line="276" w:lineRule="auto"/>
        <w:jc w:val="center"/>
      </w:pPr>
    </w:p>
    <w:p w14:paraId="13ED6A12" w14:textId="77777777" w:rsidR="00897A49" w:rsidRDefault="00000000">
      <w:pPr>
        <w:spacing w:after="60" w:line="276" w:lineRule="auto"/>
        <w:jc w:val="center"/>
      </w:pPr>
      <w:r>
        <w:rPr>
          <w:color w:val="000000"/>
        </w:rPr>
        <w:t>факультет комп’ютерних наук та кібернетики</w:t>
      </w:r>
    </w:p>
    <w:p w14:paraId="160AFAAD" w14:textId="77777777" w:rsidR="00897A49" w:rsidRDefault="00000000">
      <w:pPr>
        <w:spacing w:after="60" w:line="276" w:lineRule="auto"/>
        <w:jc w:val="center"/>
      </w:pPr>
      <w:r>
        <w:rPr>
          <w:color w:val="000000"/>
        </w:rPr>
        <w:t>кафедра теоретичної кібернетики</w:t>
      </w:r>
    </w:p>
    <w:p w14:paraId="3E3F72EC" w14:textId="77777777" w:rsidR="00897A49" w:rsidRDefault="00897A49">
      <w:pPr>
        <w:spacing w:line="276" w:lineRule="auto"/>
        <w:jc w:val="center"/>
      </w:pPr>
    </w:p>
    <w:p w14:paraId="2328AACB" w14:textId="77777777" w:rsidR="00897A49" w:rsidRDefault="00897A49">
      <w:pPr>
        <w:spacing w:line="276" w:lineRule="auto"/>
        <w:jc w:val="center"/>
      </w:pPr>
    </w:p>
    <w:p w14:paraId="6A2CE62A" w14:textId="77777777" w:rsidR="00897A49" w:rsidRDefault="00897A49">
      <w:pPr>
        <w:spacing w:line="276" w:lineRule="auto"/>
        <w:jc w:val="center"/>
      </w:pPr>
    </w:p>
    <w:p w14:paraId="5786D0D8" w14:textId="77777777" w:rsidR="00897A49" w:rsidRDefault="00000000">
      <w:pPr>
        <w:spacing w:after="60" w:line="276" w:lineRule="auto"/>
        <w:jc w:val="center"/>
      </w:pPr>
      <w:r>
        <w:rPr>
          <w:b/>
          <w:bCs/>
          <w:color w:val="000000"/>
        </w:rPr>
        <w:t>ЗВІТ З НАУКОВО-ДОСЛІДНИЦЬКОЇ ПРАКТИКИ</w:t>
      </w:r>
    </w:p>
    <w:p w14:paraId="6A06C469" w14:textId="77777777" w:rsidR="00897A49" w:rsidRDefault="00000000">
      <w:pPr>
        <w:spacing w:after="60" w:line="276" w:lineRule="auto"/>
        <w:jc w:val="center"/>
      </w:pPr>
      <w:r>
        <w:rPr>
          <w:b/>
          <w:bCs/>
          <w:color w:val="000000"/>
        </w:rPr>
        <w:t>БЕЗ ВІДРИВУ ВІД НАВЧАННЯ</w:t>
      </w:r>
    </w:p>
    <w:p w14:paraId="20A9D719" w14:textId="77777777" w:rsidR="00897A49" w:rsidRDefault="00000000">
      <w:pPr>
        <w:spacing w:after="60" w:line="276" w:lineRule="auto"/>
        <w:jc w:val="center"/>
      </w:pPr>
      <w:r>
        <w:rPr>
          <w:b/>
          <w:bCs/>
          <w:color w:val="000000"/>
        </w:rPr>
        <w:t>за 2-й семестр</w:t>
      </w:r>
    </w:p>
    <w:p w14:paraId="2EADA397" w14:textId="77777777" w:rsidR="00897A49" w:rsidRDefault="00897A49">
      <w:pPr>
        <w:spacing w:line="276" w:lineRule="auto"/>
        <w:jc w:val="center"/>
      </w:pPr>
    </w:p>
    <w:p w14:paraId="56699299" w14:textId="77777777" w:rsidR="00897A49" w:rsidRDefault="00000000">
      <w:pPr>
        <w:spacing w:after="60" w:line="276" w:lineRule="auto"/>
        <w:jc w:val="center"/>
      </w:pPr>
      <w:r>
        <w:rPr>
          <w:color w:val="000000"/>
        </w:rPr>
        <w:t>за освітньо-науковою програмою «Штучний інтелект»</w:t>
      </w:r>
    </w:p>
    <w:p w14:paraId="2B29E102" w14:textId="77777777" w:rsidR="00897A49" w:rsidRDefault="00000000">
      <w:pPr>
        <w:spacing w:after="60" w:line="276" w:lineRule="auto"/>
        <w:jc w:val="center"/>
      </w:pPr>
      <w:r>
        <w:rPr>
          <w:color w:val="000000"/>
        </w:rPr>
        <w:t>за спеціальністю F3 «Комп’ютерні науки»</w:t>
      </w:r>
    </w:p>
    <w:p w14:paraId="00A9D303" w14:textId="77777777" w:rsidR="00897A49" w:rsidRDefault="00897A49">
      <w:pPr>
        <w:spacing w:line="276" w:lineRule="auto"/>
        <w:jc w:val="center"/>
      </w:pPr>
    </w:p>
    <w:p w14:paraId="0E10BFEF" w14:textId="77777777" w:rsidR="00897A49" w:rsidRDefault="00000000">
      <w:pPr>
        <w:spacing w:after="60" w:line="276" w:lineRule="auto"/>
        <w:jc w:val="center"/>
      </w:pPr>
      <w:r>
        <w:rPr>
          <w:color w:val="000000"/>
        </w:rPr>
        <w:t>Ходаков Максим Олегович</w:t>
      </w:r>
    </w:p>
    <w:p w14:paraId="339FDCE3" w14:textId="77777777" w:rsidR="00897A49" w:rsidRDefault="00897A49">
      <w:pPr>
        <w:spacing w:line="276" w:lineRule="auto"/>
        <w:jc w:val="center"/>
      </w:pPr>
    </w:p>
    <w:p w14:paraId="16E9C420" w14:textId="77777777" w:rsidR="00897A49" w:rsidRDefault="00897A49">
      <w:pPr>
        <w:spacing w:line="276" w:lineRule="auto"/>
        <w:jc w:val="center"/>
      </w:pPr>
    </w:p>
    <w:p w14:paraId="5A40DA23" w14:textId="37941292" w:rsidR="00897A49" w:rsidRDefault="00897A49">
      <w:pPr>
        <w:spacing w:line="276" w:lineRule="auto"/>
        <w:jc w:val="center"/>
        <w:rPr>
          <w:i/>
          <w:iCs/>
          <w:color w:val="888888"/>
          <w:sz w:val="26"/>
          <w:szCs w:val="26"/>
        </w:rPr>
      </w:pPr>
    </w:p>
    <w:p w14:paraId="46993C56" w14:textId="7FAC8C26" w:rsidR="006E57BC" w:rsidRDefault="006E57BC">
      <w:pPr>
        <w:spacing w:line="276" w:lineRule="auto"/>
        <w:jc w:val="center"/>
        <w:rPr>
          <w:i/>
          <w:iCs/>
          <w:color w:val="888888"/>
          <w:sz w:val="26"/>
          <w:szCs w:val="26"/>
        </w:rPr>
      </w:pPr>
    </w:p>
    <w:p w14:paraId="19899700" w14:textId="4E72A4F4" w:rsidR="006E57BC" w:rsidRDefault="006E57BC">
      <w:pPr>
        <w:spacing w:line="276" w:lineRule="auto"/>
        <w:jc w:val="center"/>
        <w:rPr>
          <w:i/>
          <w:iCs/>
          <w:color w:val="888888"/>
          <w:sz w:val="26"/>
          <w:szCs w:val="26"/>
        </w:rPr>
      </w:pPr>
    </w:p>
    <w:p w14:paraId="1F2F0932" w14:textId="6A8093DC" w:rsidR="006E57BC" w:rsidRDefault="006E57BC">
      <w:pPr>
        <w:spacing w:line="276" w:lineRule="auto"/>
        <w:jc w:val="center"/>
        <w:rPr>
          <w:i/>
          <w:iCs/>
          <w:color w:val="888888"/>
          <w:sz w:val="26"/>
          <w:szCs w:val="26"/>
        </w:rPr>
      </w:pPr>
    </w:p>
    <w:p w14:paraId="61B550D0" w14:textId="03EA1901" w:rsidR="006E57BC" w:rsidRDefault="006E57BC">
      <w:pPr>
        <w:spacing w:line="276" w:lineRule="auto"/>
        <w:jc w:val="center"/>
        <w:rPr>
          <w:i/>
          <w:iCs/>
          <w:color w:val="888888"/>
          <w:sz w:val="26"/>
          <w:szCs w:val="26"/>
        </w:rPr>
      </w:pPr>
    </w:p>
    <w:p w14:paraId="46CDDBE2" w14:textId="6279407F" w:rsidR="006E57BC" w:rsidRDefault="006E57BC">
      <w:pPr>
        <w:spacing w:line="276" w:lineRule="auto"/>
        <w:jc w:val="center"/>
        <w:rPr>
          <w:i/>
          <w:iCs/>
          <w:color w:val="888888"/>
          <w:sz w:val="26"/>
          <w:szCs w:val="26"/>
        </w:rPr>
      </w:pPr>
    </w:p>
    <w:p w14:paraId="60AC2858" w14:textId="47949A80" w:rsidR="006E57BC" w:rsidRDefault="006E57BC">
      <w:pPr>
        <w:spacing w:line="276" w:lineRule="auto"/>
        <w:jc w:val="center"/>
        <w:rPr>
          <w:i/>
          <w:iCs/>
          <w:color w:val="888888"/>
          <w:sz w:val="26"/>
          <w:szCs w:val="26"/>
        </w:rPr>
      </w:pPr>
    </w:p>
    <w:p w14:paraId="2AF7F4DF" w14:textId="0579D6B9" w:rsidR="006E57BC" w:rsidRDefault="006E57BC">
      <w:pPr>
        <w:spacing w:line="276" w:lineRule="auto"/>
        <w:jc w:val="center"/>
        <w:rPr>
          <w:i/>
          <w:iCs/>
          <w:color w:val="888888"/>
          <w:sz w:val="26"/>
          <w:szCs w:val="26"/>
        </w:rPr>
      </w:pPr>
    </w:p>
    <w:p w14:paraId="350346CA" w14:textId="77777777" w:rsidR="006E57BC" w:rsidRDefault="006E57BC">
      <w:pPr>
        <w:spacing w:line="276" w:lineRule="auto"/>
        <w:jc w:val="center"/>
      </w:pPr>
    </w:p>
    <w:p w14:paraId="04FD4666" w14:textId="77777777" w:rsidR="00897A49" w:rsidRDefault="00897A49">
      <w:pPr>
        <w:spacing w:line="276" w:lineRule="auto"/>
        <w:jc w:val="center"/>
      </w:pPr>
    </w:p>
    <w:p w14:paraId="03827267" w14:textId="77777777" w:rsidR="00897A49" w:rsidRDefault="00897A49">
      <w:pPr>
        <w:spacing w:line="276" w:lineRule="auto"/>
        <w:jc w:val="center"/>
      </w:pPr>
    </w:p>
    <w:p w14:paraId="3E6B8780" w14:textId="77777777" w:rsidR="00897A49" w:rsidRDefault="00897A49">
      <w:pPr>
        <w:spacing w:line="276" w:lineRule="auto"/>
        <w:jc w:val="center"/>
      </w:pPr>
    </w:p>
    <w:p w14:paraId="3E3A082D" w14:textId="77777777" w:rsidR="00897A49" w:rsidRDefault="00897A49">
      <w:pPr>
        <w:spacing w:line="276" w:lineRule="auto"/>
        <w:jc w:val="center"/>
      </w:pPr>
    </w:p>
    <w:p w14:paraId="5358758C" w14:textId="77777777" w:rsidR="00897A49" w:rsidRDefault="00897A49">
      <w:pPr>
        <w:spacing w:line="276" w:lineRule="auto"/>
        <w:jc w:val="center"/>
      </w:pPr>
    </w:p>
    <w:p w14:paraId="03A2557A" w14:textId="77777777" w:rsidR="00897A49" w:rsidRDefault="00897A49">
      <w:pPr>
        <w:spacing w:line="276" w:lineRule="auto"/>
        <w:jc w:val="center"/>
      </w:pPr>
    </w:p>
    <w:p w14:paraId="05B5E617" w14:textId="77777777" w:rsidR="00897A49" w:rsidRDefault="00897A49">
      <w:pPr>
        <w:spacing w:line="276" w:lineRule="auto"/>
        <w:jc w:val="center"/>
      </w:pPr>
    </w:p>
    <w:p w14:paraId="2E48BFBF" w14:textId="77777777" w:rsidR="00897A49" w:rsidRDefault="00897A49">
      <w:pPr>
        <w:spacing w:line="276" w:lineRule="auto"/>
        <w:jc w:val="center"/>
      </w:pPr>
    </w:p>
    <w:p w14:paraId="37F0CF7D" w14:textId="77777777" w:rsidR="00897A49" w:rsidRDefault="00897A49">
      <w:pPr>
        <w:spacing w:line="276" w:lineRule="auto"/>
        <w:jc w:val="center"/>
      </w:pPr>
    </w:p>
    <w:p w14:paraId="2C54C4BB" w14:textId="77777777" w:rsidR="00897A49" w:rsidRDefault="00000000">
      <w:pPr>
        <w:spacing w:after="60" w:line="276" w:lineRule="auto"/>
        <w:jc w:val="center"/>
      </w:pPr>
      <w:r>
        <w:rPr>
          <w:color w:val="000000"/>
        </w:rPr>
        <w:t>Київ — 2026</w:t>
      </w:r>
    </w:p>
    <w:p w14:paraId="4B0BF700" w14:textId="77777777" w:rsidR="00897A49" w:rsidRDefault="00000000">
      <w:r>
        <w:br w:type="page"/>
      </w:r>
    </w:p>
    <w:p w14:paraId="250F9644" w14:textId="77777777" w:rsidR="00897A49" w:rsidRDefault="00000000">
      <w:pPr>
        <w:pStyle w:val="Heading1"/>
      </w:pPr>
      <w:r>
        <w:lastRenderedPageBreak/>
        <w:t>ПИТАННЯ З ОХОРОНИ ПРАЦІ</w:t>
      </w:r>
    </w:p>
    <w:p w14:paraId="62046B52" w14:textId="77777777" w:rsidR="00897A49" w:rsidRDefault="00000000">
      <w:pPr>
        <w:spacing w:line="360" w:lineRule="auto"/>
        <w:ind w:firstLine="720"/>
        <w:jc w:val="both"/>
      </w:pPr>
      <w:r>
        <w:t>На початку практики був ознайомлений з Правилами внутрішнього трудового розпорядку (https://prof.knu.ua/prof2/2015/03/02/правила-внутрішнього-розпорядку-уні/), Колективним договором університету (https://prof.knu.ua/prof2/2013/02/15/колективний-договір/) та з принципами та нормами Етичного кодексу університетської спільноти Київського національного університету імені Тараса Шевченка (http://www.univ.kiev.ua/pdfs/official/ethical-code/Ethical-code-of-the-university-community.pdf), прослухав та засвоїв інструктаж з безпечних методів праці, вступний інструктаж з охорони праці відповідно до виконуваних обов’язків, ознайомився з протипожежними заходами та діями у випадку оголошення повітряної тривоги.</w:t>
      </w:r>
    </w:p>
    <w:p w14:paraId="5E96009A" w14:textId="77777777" w:rsidR="00897A49" w:rsidRDefault="00897A49">
      <w:pPr>
        <w:spacing w:before="80" w:after="80"/>
      </w:pPr>
    </w:p>
    <w:p w14:paraId="3BA20FA7" w14:textId="77777777" w:rsidR="00897A49" w:rsidRDefault="00000000">
      <w:pPr>
        <w:pStyle w:val="Heading1"/>
      </w:pPr>
      <w:r>
        <w:t>ІНДИВІДУАЛЬНЕ ЗАВДАННЯ НА ПРАКТИКУ</w:t>
      </w:r>
    </w:p>
    <w:p w14:paraId="533F4F3C" w14:textId="77777777" w:rsidR="00897A49" w:rsidRDefault="00000000">
      <w:pPr>
        <w:spacing w:line="360" w:lineRule="auto"/>
        <w:jc w:val="both"/>
      </w:pPr>
      <w:r>
        <w:t>2-й семестр</w:t>
      </w:r>
    </w:p>
    <w:p w14:paraId="3ECF9B45" w14:textId="77777777" w:rsidR="00897A49" w:rsidRDefault="00897A49">
      <w:pPr>
        <w:spacing w:before="80" w:after="80"/>
      </w:pPr>
    </w:p>
    <w:p w14:paraId="3D84842D" w14:textId="77777777" w:rsidR="00897A49" w:rsidRDefault="00000000">
      <w:pPr>
        <w:pStyle w:val="ListParagraph"/>
        <w:numPr>
          <w:ilvl w:val="0"/>
          <w:numId w:val="2"/>
        </w:numPr>
        <w:jc w:val="both"/>
      </w:pPr>
      <w:r>
        <w:t>Згідно наукової теми практики (надалі Тема) підібрати літературні джерела.</w:t>
      </w:r>
    </w:p>
    <w:p w14:paraId="1FCF9195" w14:textId="77777777" w:rsidR="00897A49" w:rsidRDefault="00000000">
      <w:pPr>
        <w:pStyle w:val="ListParagraph"/>
        <w:numPr>
          <w:ilvl w:val="0"/>
          <w:numId w:val="2"/>
        </w:numPr>
        <w:jc w:val="both"/>
      </w:pPr>
      <w:r>
        <w:t>Написати анотований огляд літературних джерел.</w:t>
      </w:r>
    </w:p>
    <w:p w14:paraId="7910D5CB" w14:textId="77777777" w:rsidR="00897A49" w:rsidRDefault="00000000">
      <w:pPr>
        <w:pStyle w:val="ListParagraph"/>
        <w:numPr>
          <w:ilvl w:val="0"/>
          <w:numId w:val="2"/>
        </w:numPr>
        <w:jc w:val="both"/>
      </w:pPr>
      <w:r>
        <w:t>Опрацювати найбільш вагомі джерела з побудованого списку та написати аналітичний огляд за Темою. Визначити напрями можливих подальших досліджень у цій тематиці.</w:t>
      </w:r>
    </w:p>
    <w:p w14:paraId="15E6D6B1" w14:textId="77777777" w:rsidR="00897A49" w:rsidRDefault="00897A49">
      <w:pPr>
        <w:spacing w:before="80" w:after="80"/>
      </w:pPr>
    </w:p>
    <w:p w14:paraId="53C70736" w14:textId="30FC2AF4" w:rsidR="00486969" w:rsidRDefault="00000000">
      <w:pPr>
        <w:spacing w:line="360" w:lineRule="auto"/>
        <w:ind w:firstLine="720"/>
        <w:jc w:val="both"/>
      </w:pPr>
      <w:r>
        <w:rPr>
          <w:b/>
          <w:bCs/>
        </w:rPr>
        <w:t>Наукова тема практики: </w:t>
      </w:r>
      <w:r>
        <w:t>«Методи обробки зображень для систем глибокого навчання»</w:t>
      </w:r>
    </w:p>
    <w:p w14:paraId="156C8454" w14:textId="47E7C6B4" w:rsidR="00897A49" w:rsidRDefault="00486969" w:rsidP="00486969">
      <w:r>
        <w:br w:type="page"/>
      </w:r>
    </w:p>
    <w:p w14:paraId="7F1D3898" w14:textId="77777777" w:rsidR="00897A49" w:rsidRDefault="00000000">
      <w:pPr>
        <w:pStyle w:val="Heading1"/>
      </w:pPr>
      <w:r>
        <w:lastRenderedPageBreak/>
        <w:t>ВИКОНАННЯ РОЗДІЛІВ ПРОГРАМИ ПРАКТИКИ</w:t>
      </w:r>
    </w:p>
    <w:p w14:paraId="1F111442" w14:textId="77777777" w:rsidR="00897A49" w:rsidRDefault="00000000">
      <w:pPr>
        <w:spacing w:line="360" w:lineRule="auto"/>
        <w:ind w:firstLine="720"/>
        <w:jc w:val="both"/>
      </w:pPr>
      <w:r>
        <w:t>Під час проходження практики регулярно вів журнал проходження практики та спілкувався з керівником практики щодо робочих питань.</w:t>
      </w:r>
    </w:p>
    <w:p w14:paraId="6D42F753" w14:textId="77777777" w:rsidR="00897A49" w:rsidRDefault="00000000">
      <w:pPr>
        <w:spacing w:line="360" w:lineRule="auto"/>
        <w:ind w:firstLine="720"/>
        <w:jc w:val="both"/>
      </w:pPr>
      <w:r>
        <w:t>Робота над власним науковим дослідженням була розділена на такі етапи:</w:t>
      </w:r>
    </w:p>
    <w:p w14:paraId="3D1712B4" w14:textId="723CA312" w:rsidR="00897A49" w:rsidRDefault="00000000" w:rsidP="00E81742">
      <w:pPr>
        <w:pStyle w:val="ListParagraph"/>
        <w:numPr>
          <w:ilvl w:val="0"/>
          <w:numId w:val="4"/>
        </w:numPr>
        <w:spacing w:line="360" w:lineRule="auto"/>
        <w:jc w:val="both"/>
      </w:pPr>
      <w:r>
        <w:t>Підбір літератури, її анотований огляд та визначення найбільш вагомих джерел за науковою темою.</w:t>
      </w:r>
    </w:p>
    <w:p w14:paraId="39355E6E" w14:textId="77777777" w:rsidR="00897A49" w:rsidRDefault="00000000" w:rsidP="00E81742">
      <w:pPr>
        <w:pStyle w:val="ListParagraph"/>
        <w:numPr>
          <w:ilvl w:val="0"/>
          <w:numId w:val="4"/>
        </w:numPr>
        <w:spacing w:line="360" w:lineRule="auto"/>
        <w:jc w:val="both"/>
      </w:pPr>
      <w:r>
        <w:t>Аналітичний огляд найбільш вагомих джерел та визначення потенційних напрямків власного дослідження.</w:t>
      </w:r>
    </w:p>
    <w:p w14:paraId="4F747009" w14:textId="77777777" w:rsidR="00897A49" w:rsidRDefault="00897A49">
      <w:pPr>
        <w:spacing w:before="80" w:after="80"/>
      </w:pPr>
    </w:p>
    <w:p w14:paraId="40FAED73" w14:textId="77777777" w:rsidR="00897A49" w:rsidRDefault="00000000">
      <w:pPr>
        <w:pStyle w:val="Heading2"/>
      </w:pPr>
      <w:r>
        <w:t>Робота над анотованим оглядом літературних джерел</w:t>
      </w:r>
    </w:p>
    <w:p w14:paraId="757428FE" w14:textId="77777777" w:rsidR="00897A49" w:rsidRDefault="00000000">
      <w:pPr>
        <w:spacing w:line="360" w:lineRule="auto"/>
        <w:ind w:firstLine="720"/>
        <w:jc w:val="both"/>
      </w:pPr>
      <w:r>
        <w:t>На початку дослідження було здійснено підбір літератури. Використовувались такі інформаційні ресурси та засоби: Google Scholar, IEEE Xplore, arXiv.org, наукова бібліотека КНУ імені Тараса Шевченка, Papers With Code (paperswithcode.com) для пошуку актуальних SOTA-методів, а також Semantic Scholar та ResearchGate.</w:t>
      </w:r>
    </w:p>
    <w:p w14:paraId="04559EC6" w14:textId="77777777" w:rsidR="00897A49" w:rsidRDefault="00000000">
      <w:pPr>
        <w:spacing w:line="360" w:lineRule="auto"/>
        <w:ind w:firstLine="720"/>
        <w:jc w:val="both"/>
      </w:pPr>
      <w:r>
        <w:t>Було складено перелік із 25 наукових джерел, для яких складено їх анотований огляд, в якому для кожного джерела наведено його вихідні дані у форматі IEEE та стислу анотацію, що включає предмет дослідження та основні результати. Анотований огляд додається (Додаток А).</w:t>
      </w:r>
    </w:p>
    <w:p w14:paraId="63B8C734" w14:textId="77777777" w:rsidR="00897A49" w:rsidRDefault="00897A49">
      <w:pPr>
        <w:spacing w:before="80" w:after="80"/>
      </w:pPr>
    </w:p>
    <w:p w14:paraId="42BEF559" w14:textId="77777777" w:rsidR="00897A49" w:rsidRDefault="00000000">
      <w:pPr>
        <w:pStyle w:val="Heading2"/>
      </w:pPr>
      <w:r>
        <w:t>Робота над аналітичним оглядом</w:t>
      </w:r>
    </w:p>
    <w:p w14:paraId="32D740E8" w14:textId="77777777" w:rsidR="00897A49" w:rsidRDefault="00000000">
      <w:pPr>
        <w:spacing w:line="360" w:lineRule="auto"/>
        <w:ind w:firstLine="720"/>
        <w:jc w:val="both"/>
      </w:pPr>
      <w:r>
        <w:t>На підставі анотованого огляду було визначено найбільш вагомі джерела, які вивчені більш ґрунтовно та проаналізовані. У результаті складено аналітичний огляд за темою «Методи обробки зображень для систем глибокого навчання». Аналітичний огляд додається (Додаток Б).</w:t>
      </w:r>
    </w:p>
    <w:p w14:paraId="06E1DB80" w14:textId="77777777" w:rsidR="00897A49" w:rsidRDefault="00000000">
      <w:pPr>
        <w:spacing w:line="360" w:lineRule="auto"/>
        <w:ind w:firstLine="720"/>
        <w:jc w:val="both"/>
      </w:pPr>
      <w:r>
        <w:t xml:space="preserve">На підставі проведеного аналізу власне дослідження доцільно проводити в такому напрямку: розробка ефективного гібридного пайплайну обробки зображень, що поєднує класичні морфологічні методи з Foundation Models (SAM, Grounding DINO) для задачі детекції та сегментації пішоходів у складних умовах </w:t>
      </w:r>
      <w:r>
        <w:lastRenderedPageBreak/>
        <w:t>(нічна зйомка, часткові оклюзії, погодні умови). Окремим перспективним напрямком є дослідження ефективних архітектур для Edge AI у системах ADAS.</w:t>
      </w:r>
    </w:p>
    <w:p w14:paraId="21AE8176" w14:textId="77777777" w:rsidR="00897A49" w:rsidRDefault="00897A49">
      <w:pPr>
        <w:spacing w:before="80" w:after="80"/>
      </w:pPr>
    </w:p>
    <w:p w14:paraId="3EA95C0A" w14:textId="77777777" w:rsidR="00897A49" w:rsidRDefault="00000000">
      <w:pPr>
        <w:pStyle w:val="Heading1"/>
      </w:pPr>
      <w:r>
        <w:t>ВИСНОВКИ</w:t>
      </w:r>
    </w:p>
    <w:p w14:paraId="023CD31D" w14:textId="77777777" w:rsidR="00897A49" w:rsidRDefault="00000000">
      <w:pPr>
        <w:spacing w:line="360" w:lineRule="auto"/>
        <w:ind w:firstLine="720"/>
        <w:jc w:val="both"/>
      </w:pPr>
      <w:r>
        <w:t>За результатами науково-дослідницької практики 2-го семестру виконано всі завдання індивідуального плану:</w:t>
      </w:r>
    </w:p>
    <w:p w14:paraId="727BAD17" w14:textId="40485B64" w:rsidR="00897A49" w:rsidRDefault="00000000" w:rsidP="0034052B">
      <w:pPr>
        <w:pStyle w:val="ListParagraph"/>
        <w:numPr>
          <w:ilvl w:val="0"/>
          <w:numId w:val="5"/>
        </w:numPr>
        <w:spacing w:line="360" w:lineRule="auto"/>
        <w:jc w:val="both"/>
      </w:pPr>
      <w:r>
        <w:t>Підібрано та опрацьовано 25 наукових джерел за темою «Методи обробки зображень для систем глибокого навчання» з використанням провідних наукометричних баз даних.</w:t>
      </w:r>
    </w:p>
    <w:p w14:paraId="0DAC35FC" w14:textId="77777777" w:rsidR="00897A49" w:rsidRDefault="00000000" w:rsidP="0034052B">
      <w:pPr>
        <w:pStyle w:val="ListParagraph"/>
        <w:numPr>
          <w:ilvl w:val="0"/>
          <w:numId w:val="5"/>
        </w:numPr>
        <w:spacing w:line="360" w:lineRule="auto"/>
        <w:jc w:val="both"/>
      </w:pPr>
      <w:r>
        <w:t>Складено анотований огляд усіх 25 джерел (Додаток А), у якому для кожного наведено вихідні дані у форматі IEEE, предмет дослідження та основні результати.</w:t>
      </w:r>
    </w:p>
    <w:p w14:paraId="229FBADF" w14:textId="77777777" w:rsidR="00897A49" w:rsidRDefault="00000000" w:rsidP="0034052B">
      <w:pPr>
        <w:pStyle w:val="ListParagraph"/>
        <w:numPr>
          <w:ilvl w:val="0"/>
          <w:numId w:val="5"/>
        </w:numPr>
        <w:spacing w:line="360" w:lineRule="auto"/>
        <w:jc w:val="both"/>
      </w:pPr>
      <w:r>
        <w:t>Підготовлено аналітичний огляд (Додаток Б), що охоплює методи попередньої обробки зображень та сучасні архітектури глибокого навчання для класифікації, сегментації та детекції об’єктів.</w:t>
      </w:r>
    </w:p>
    <w:p w14:paraId="64D0CAEF" w14:textId="77777777" w:rsidR="00897A49" w:rsidRDefault="00000000" w:rsidP="0034052B">
      <w:pPr>
        <w:pStyle w:val="ListParagraph"/>
        <w:numPr>
          <w:ilvl w:val="0"/>
          <w:numId w:val="5"/>
        </w:numPr>
        <w:spacing w:line="360" w:lineRule="auto"/>
        <w:jc w:val="both"/>
      </w:pPr>
      <w:r>
        <w:t>Визначено перспективний напрямок подальшого дослідження: розробка гібридного пайплайну для детекції пішоходів із застосуванням Foundation Models та методів Edge AI.</w:t>
      </w:r>
    </w:p>
    <w:p w14:paraId="39062F6E" w14:textId="77777777" w:rsidR="00897A49" w:rsidRDefault="00897A49">
      <w:pPr>
        <w:spacing w:before="80" w:after="80"/>
      </w:pPr>
    </w:p>
    <w:p w14:paraId="3D566B6C" w14:textId="77777777" w:rsidR="00897A49" w:rsidRDefault="00000000">
      <w:pPr>
        <w:pStyle w:val="Heading1"/>
      </w:pPr>
      <w:r>
        <w:t>СПИСОК ВИКОРИСТАНОЇ ЛІТЕРАТУРИ</w:t>
      </w:r>
    </w:p>
    <w:p w14:paraId="3763ED9E" w14:textId="77777777" w:rsidR="00897A49" w:rsidRDefault="00000000">
      <w:pPr>
        <w:spacing w:line="360" w:lineRule="auto"/>
        <w:ind w:left="720" w:hanging="720"/>
        <w:jc w:val="both"/>
      </w:pPr>
      <w:r>
        <w:t>1. LeCun Y., Bottou L., Bengio Y., Haffner P. Gradient-based learning applied to document recognition // Proceedings of the IEEE. — 1998. — Vol. 86, No. 11. — P. 2278–2324.</w:t>
      </w:r>
    </w:p>
    <w:p w14:paraId="0F9FA902" w14:textId="77777777" w:rsidR="00897A49" w:rsidRDefault="00000000">
      <w:pPr>
        <w:spacing w:line="360" w:lineRule="auto"/>
        <w:ind w:left="720" w:hanging="720"/>
        <w:jc w:val="both"/>
      </w:pPr>
      <w:r>
        <w:t>2. Krizhevsky A., Sutskever I., Hinton G. ImageNet classification with deep convolutional neural networks // Advances in NIPS. — 2012. — Vol. 25.</w:t>
      </w:r>
    </w:p>
    <w:p w14:paraId="7B2366B3" w14:textId="77777777" w:rsidR="00897A49" w:rsidRDefault="00000000">
      <w:pPr>
        <w:spacing w:line="360" w:lineRule="auto"/>
        <w:ind w:left="720" w:hanging="720"/>
        <w:jc w:val="both"/>
      </w:pPr>
      <w:r>
        <w:t>3. Simonyan K., Zisserman A. Very deep convolutional networks for large-scale image recognition // arXiv:1409.1556. — 2014.</w:t>
      </w:r>
    </w:p>
    <w:p w14:paraId="1827CAFB" w14:textId="77777777" w:rsidR="00897A49" w:rsidRDefault="00000000">
      <w:pPr>
        <w:spacing w:line="360" w:lineRule="auto"/>
        <w:ind w:left="720" w:hanging="720"/>
        <w:jc w:val="both"/>
      </w:pPr>
      <w:r>
        <w:t>4. He K., Zhang X., Ren S., Sun J. Deep residual learning for image recognition // CVPR 2016. — P. 770–778.</w:t>
      </w:r>
    </w:p>
    <w:p w14:paraId="49A2ACAA" w14:textId="77777777" w:rsidR="00897A49" w:rsidRDefault="00000000">
      <w:pPr>
        <w:spacing w:line="360" w:lineRule="auto"/>
        <w:ind w:left="720" w:hanging="720"/>
        <w:jc w:val="both"/>
      </w:pPr>
      <w:r>
        <w:lastRenderedPageBreak/>
        <w:t>5. Ronneberger O., Fischer P., Brox T. U-Net: Convolutional networks for biomedical image segmentation // MICCAI 2015. — P. 234–241.</w:t>
      </w:r>
    </w:p>
    <w:p w14:paraId="00C6D96B" w14:textId="77777777" w:rsidR="00897A49" w:rsidRDefault="00000000">
      <w:pPr>
        <w:spacing w:line="360" w:lineRule="auto"/>
        <w:ind w:left="720" w:hanging="720"/>
        <w:jc w:val="both"/>
      </w:pPr>
      <w:r>
        <w:t>6. Redmon J., Farhadi A. YOLOv3: An incremental improvement // arXiv:1804.02767. — 2018.</w:t>
      </w:r>
    </w:p>
    <w:p w14:paraId="678F814F" w14:textId="77777777" w:rsidR="00897A49" w:rsidRDefault="00000000">
      <w:pPr>
        <w:spacing w:line="360" w:lineRule="auto"/>
        <w:ind w:left="720" w:hanging="720"/>
        <w:jc w:val="both"/>
      </w:pPr>
      <w:r>
        <w:t>7. Jocher G. et al. Ultralytics YOLOv8. — 2023. — URL: https://github.com/ultralytics/ultralytics.</w:t>
      </w:r>
    </w:p>
    <w:p w14:paraId="0760B0AF" w14:textId="77777777" w:rsidR="00897A49" w:rsidRDefault="00000000">
      <w:pPr>
        <w:spacing w:line="360" w:lineRule="auto"/>
        <w:ind w:left="720" w:hanging="720"/>
        <w:jc w:val="both"/>
      </w:pPr>
      <w:r>
        <w:t>8. Ren S., He K., Girshick R., Sun J. Faster R-CNN: Towards real-time object detection with region proposal networks // NIPS 2015.</w:t>
      </w:r>
    </w:p>
    <w:p w14:paraId="2366E79E" w14:textId="77777777" w:rsidR="00897A49" w:rsidRDefault="00000000">
      <w:pPr>
        <w:spacing w:line="360" w:lineRule="auto"/>
        <w:ind w:left="720" w:hanging="720"/>
        <w:jc w:val="both"/>
      </w:pPr>
      <w:r>
        <w:t>9. Chen L.-C. et al. Encoder-Decoder with Atrous Separable Convolution for Semantic Image Segmentation // ECCV 2018.</w:t>
      </w:r>
    </w:p>
    <w:p w14:paraId="3DD05B29" w14:textId="77777777" w:rsidR="00897A49" w:rsidRDefault="00000000">
      <w:pPr>
        <w:spacing w:line="360" w:lineRule="auto"/>
        <w:ind w:left="720" w:hanging="720"/>
        <w:jc w:val="both"/>
      </w:pPr>
      <w:r>
        <w:t>10. Vaswani A. et al. Attention is all you need // NIPS 2017. — Vol. 30.</w:t>
      </w:r>
    </w:p>
    <w:p w14:paraId="7D4607A9" w14:textId="77777777" w:rsidR="00897A49" w:rsidRDefault="00000000">
      <w:pPr>
        <w:spacing w:line="360" w:lineRule="auto"/>
        <w:ind w:left="720" w:hanging="720"/>
        <w:jc w:val="both"/>
      </w:pPr>
      <w:r>
        <w:t>11. Dosovitskiy A. et al. An image is worth 16×16 words: Transformers for image recognition at scale // ICLR 2021.</w:t>
      </w:r>
    </w:p>
    <w:p w14:paraId="02A0E173" w14:textId="77777777" w:rsidR="00897A49" w:rsidRDefault="00000000">
      <w:pPr>
        <w:spacing w:line="360" w:lineRule="auto"/>
        <w:ind w:left="720" w:hanging="720"/>
        <w:jc w:val="both"/>
      </w:pPr>
      <w:r>
        <w:t>12. Xie E. et al. SegFormer: Simple and efficient design for semantic segmentation with transformers // NeurIPS 2021.</w:t>
      </w:r>
    </w:p>
    <w:p w14:paraId="70F5A069" w14:textId="77777777" w:rsidR="00897A49" w:rsidRDefault="00000000">
      <w:pPr>
        <w:spacing w:line="360" w:lineRule="auto"/>
        <w:ind w:left="720" w:hanging="720"/>
        <w:jc w:val="both"/>
      </w:pPr>
      <w:r>
        <w:t>13. Kirillov A. et al. Segment Anything // ICCV 2023.</w:t>
      </w:r>
    </w:p>
    <w:p w14:paraId="1A17DFB9" w14:textId="77777777" w:rsidR="00897A49" w:rsidRDefault="00000000">
      <w:pPr>
        <w:spacing w:line="360" w:lineRule="auto"/>
        <w:ind w:left="720" w:hanging="720"/>
        <w:jc w:val="both"/>
      </w:pPr>
      <w:r>
        <w:t>14. Zhang Y. et al. ByteTrack: Multi-object tracking by associating every detection box // ECCV 2022.</w:t>
      </w:r>
    </w:p>
    <w:p w14:paraId="20EE8544" w14:textId="77777777" w:rsidR="00897A49" w:rsidRDefault="00000000">
      <w:pPr>
        <w:spacing w:line="360" w:lineRule="auto"/>
        <w:ind w:left="720" w:hanging="720"/>
        <w:jc w:val="both"/>
      </w:pPr>
      <w:r>
        <w:t>15. Liu Z. et al. Swin Transformer: Hierarchical vision transformer using shifted windows // ICCV 2021.</w:t>
      </w:r>
    </w:p>
    <w:p w14:paraId="797B38FF" w14:textId="77777777" w:rsidR="00897A49" w:rsidRDefault="00000000">
      <w:pPr>
        <w:spacing w:line="360" w:lineRule="auto"/>
        <w:ind w:left="720" w:hanging="720"/>
        <w:jc w:val="both"/>
      </w:pPr>
      <w:r>
        <w:t>16. Tan M., Le Q. EfficientNet: Rethinking model scaling for convolutional neural networks // ICML 2019.</w:t>
      </w:r>
    </w:p>
    <w:p w14:paraId="074690CA" w14:textId="77777777" w:rsidR="00897A49" w:rsidRDefault="00000000">
      <w:pPr>
        <w:spacing w:line="360" w:lineRule="auto"/>
        <w:ind w:left="720" w:hanging="720"/>
        <w:jc w:val="both"/>
      </w:pPr>
      <w:r>
        <w:t>17. Radford A. et al. Learning transferable visual models from natural language supervision (CLIP) // ICML 2021.</w:t>
      </w:r>
    </w:p>
    <w:p w14:paraId="392D5C7E" w14:textId="77777777" w:rsidR="00897A49" w:rsidRDefault="00000000">
      <w:pPr>
        <w:spacing w:line="360" w:lineRule="auto"/>
        <w:ind w:left="720" w:hanging="720"/>
        <w:jc w:val="both"/>
      </w:pPr>
      <w:r>
        <w:t>18. Cheng B., Schwing A., Kirillov A. Per-pixel classification is not all you need for semantic segmentation // NeurIPS 2021.</w:t>
      </w:r>
    </w:p>
    <w:p w14:paraId="1C420FB6" w14:textId="77777777" w:rsidR="00897A49" w:rsidRDefault="00000000">
      <w:pPr>
        <w:spacing w:line="360" w:lineRule="auto"/>
        <w:ind w:left="720" w:hanging="720"/>
        <w:jc w:val="both"/>
      </w:pPr>
      <w:r>
        <w:t>19. Wang C.-Y. et al. YOLOv10: Real-time end-to-end object detection // arXiv:2405.14458. — 2024.</w:t>
      </w:r>
    </w:p>
    <w:p w14:paraId="2D618CF7" w14:textId="77777777" w:rsidR="00897A49" w:rsidRDefault="00000000">
      <w:pPr>
        <w:spacing w:line="360" w:lineRule="auto"/>
        <w:ind w:left="720" w:hanging="720"/>
        <w:jc w:val="both"/>
      </w:pPr>
      <w:r>
        <w:t>20. Zhao H. et al. RT-DETR: DETRs beat YOLOs on real-time object detection // CVPR 2024.</w:t>
      </w:r>
    </w:p>
    <w:p w14:paraId="12699D06" w14:textId="77777777" w:rsidR="00897A49" w:rsidRDefault="00000000">
      <w:pPr>
        <w:spacing w:line="360" w:lineRule="auto"/>
        <w:ind w:left="720" w:hanging="720"/>
        <w:jc w:val="both"/>
      </w:pPr>
      <w:r>
        <w:lastRenderedPageBreak/>
        <w:t>21. Liu Z. et al. Grounding DINO: Marrying DINO with grounded pre-training for open-set object detection // arXiv:2303.05499. — 2023.</w:t>
      </w:r>
    </w:p>
    <w:p w14:paraId="78B9B8FB" w14:textId="77777777" w:rsidR="00897A49" w:rsidRDefault="00000000">
      <w:pPr>
        <w:spacing w:line="360" w:lineRule="auto"/>
        <w:ind w:left="720" w:hanging="720"/>
        <w:jc w:val="both"/>
      </w:pPr>
      <w:r>
        <w:t>22. Liu Z. et al. ConvNeXt V2: Co-designing and scaling ConvNets with masked autoencoders // CVPR 2023.</w:t>
      </w:r>
    </w:p>
    <w:p w14:paraId="07FA722B" w14:textId="77777777" w:rsidR="00897A49" w:rsidRDefault="00000000">
      <w:pPr>
        <w:spacing w:line="360" w:lineRule="auto"/>
        <w:ind w:left="720" w:hanging="720"/>
        <w:jc w:val="both"/>
      </w:pPr>
      <w:r>
        <w:t>23. Ravi N. et al. SAM 2: Segment Anything in Images and Videos // arXiv:2408.00714. — 2024.</w:t>
      </w:r>
    </w:p>
    <w:p w14:paraId="2DFA8E33" w14:textId="77777777" w:rsidR="00897A49" w:rsidRDefault="00000000">
      <w:pPr>
        <w:spacing w:line="360" w:lineRule="auto"/>
        <w:ind w:left="720" w:hanging="720"/>
        <w:jc w:val="both"/>
      </w:pPr>
      <w:r>
        <w:t>24. Tomasi C., Manduchi R. Bilateral filtering for gray and color images // ICCV 1998.</w:t>
      </w:r>
    </w:p>
    <w:p w14:paraId="002E054F" w14:textId="77777777" w:rsidR="00897A49" w:rsidRDefault="00000000">
      <w:pPr>
        <w:spacing w:line="360" w:lineRule="auto"/>
        <w:ind w:left="720" w:hanging="720"/>
        <w:jc w:val="both"/>
      </w:pPr>
      <w:r>
        <w:t>25. Zhang K. et al. Beyond a Gaussian denoiser: Residual learning of deep CNN for image denoising (DnCNN) // IEEE TIP. — 2017. — Vol. 26, No. 7.</w:t>
      </w:r>
    </w:p>
    <w:p w14:paraId="008E65D2" w14:textId="77777777" w:rsidR="00897A49" w:rsidRDefault="00000000">
      <w:r>
        <w:br w:type="page"/>
      </w:r>
    </w:p>
    <w:p w14:paraId="71E4CCA7" w14:textId="77777777" w:rsidR="00897A49" w:rsidRDefault="00000000">
      <w:pPr>
        <w:pStyle w:val="Heading1"/>
        <w:jc w:val="center"/>
      </w:pPr>
      <w:r>
        <w:lastRenderedPageBreak/>
        <w:t>ДОДАТОК А</w:t>
      </w:r>
    </w:p>
    <w:p w14:paraId="718C270D" w14:textId="77777777" w:rsidR="00897A49" w:rsidRDefault="00000000">
      <w:pPr>
        <w:pStyle w:val="Heading1"/>
        <w:jc w:val="center"/>
      </w:pPr>
      <w:r>
        <w:t>АНОТОВАНИЙ ОГЛЯД ЛІТЕРАТУРНИХ ДЖЕРЕЛ</w:t>
      </w:r>
    </w:p>
    <w:p w14:paraId="28C3110A" w14:textId="77777777" w:rsidR="00897A49" w:rsidRDefault="00000000">
      <w:pPr>
        <w:spacing w:after="60"/>
        <w:jc w:val="center"/>
      </w:pPr>
      <w:r>
        <w:rPr>
          <w:b/>
          <w:bCs/>
        </w:rPr>
        <w:t>За темою: «Методи обробки зображень для систем глибокого навчання»</w:t>
      </w:r>
    </w:p>
    <w:p w14:paraId="5E717516" w14:textId="77777777" w:rsidR="00897A49" w:rsidRDefault="00000000">
      <w:pPr>
        <w:spacing w:after="200"/>
        <w:jc w:val="center"/>
      </w:pPr>
      <w:r>
        <w:t>Виконавець: Ходаков Максим Олегович</w:t>
      </w:r>
    </w:p>
    <w:p w14:paraId="41A5BFA2" w14:textId="77777777" w:rsidR="00897A49" w:rsidRDefault="00897A49">
      <w:pPr>
        <w:spacing w:before="80" w:after="80"/>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3100"/>
        <w:gridCol w:w="2281"/>
        <w:gridCol w:w="3780"/>
      </w:tblGrid>
      <w:tr w:rsidR="00897A49" w14:paraId="603A563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0EB5803F" w14:textId="77777777" w:rsidR="00897A49" w:rsidRDefault="00000000">
            <w:pPr>
              <w:jc w:val="center"/>
            </w:pPr>
            <w:r>
              <w:rPr>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405B4EB" w14:textId="77777777" w:rsidR="00897A49" w:rsidRDefault="00000000">
            <w:r>
              <w:rPr>
                <w:sz w:val="18"/>
                <w:szCs w:val="18"/>
              </w:rPr>
              <w:t>LeCun Y., Bottou L., Bengio Y., Haffner P. Gradient-based learning applied to document recognition // Proceedings of the IEEE. — 1998. — Vol. 86, No. 11. — P. 2278–2324.</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9FA98E0" w14:textId="77777777" w:rsidR="00897A49" w:rsidRDefault="00000000">
            <w:r>
              <w:rPr>
                <w:sz w:val="18"/>
                <w:szCs w:val="18"/>
              </w:rPr>
              <w:t>Піонерська робота зі застосування градієнтного навчання до задачі розпізнавання документів. Представлено архітектуру LeNet-5.</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C7ACBB" w14:textId="77777777" w:rsidR="00897A49" w:rsidRDefault="00000000">
            <w:r>
              <w:rPr>
                <w:sz w:val="18"/>
                <w:szCs w:val="18"/>
              </w:rPr>
              <w:t>Запропонована CNN-архітектура LeNet-5 для розпізнавання рукописних цифр. Встановлено ефективність методу backpropagation у поєднанні зі згортковими шарами для навчання ієрархічних ознак.</w:t>
            </w:r>
          </w:p>
        </w:tc>
      </w:tr>
      <w:tr w:rsidR="00897A49" w14:paraId="07D2BBF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90AD62C" w14:textId="77777777" w:rsidR="00897A49" w:rsidRDefault="00000000">
            <w:pPr>
              <w:jc w:val="center"/>
            </w:pPr>
            <w:r>
              <w:rPr>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C72D6C" w14:textId="77777777" w:rsidR="00897A49" w:rsidRDefault="00000000">
            <w:r>
              <w:rPr>
                <w:sz w:val="18"/>
                <w:szCs w:val="18"/>
              </w:rPr>
              <w:t>Krizhevsky A., Sutskever I., Hinton G. ImageNet classification with deep convolutional neural networks // Advances in NIPS. — 2012. — Vol. 25.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268776" w14:textId="77777777" w:rsidR="00897A49" w:rsidRDefault="00000000">
            <w:r>
              <w:rPr>
                <w:sz w:val="18"/>
                <w:szCs w:val="18"/>
              </w:rPr>
              <w:t>Класифікація зображень великого масштабу на датасеті ImageNet за допомогою глибоких CNN.</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27A431" w14:textId="77777777" w:rsidR="00897A49" w:rsidRDefault="00000000">
            <w:r>
              <w:rPr>
                <w:sz w:val="18"/>
                <w:szCs w:val="18"/>
              </w:rPr>
              <w:t>Архітектура AlexNet виграла ILSVRC-2012 з top-5 помилкою 15.3%, що на 10.9% краще за другий результат. Показано ефективність ReLU, Dropout та GPU-навчання.</w:t>
            </w:r>
          </w:p>
        </w:tc>
      </w:tr>
      <w:tr w:rsidR="00897A49" w14:paraId="6291A6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8226EF" w14:textId="77777777" w:rsidR="00897A49" w:rsidRDefault="00000000">
            <w:pPr>
              <w:jc w:val="center"/>
            </w:pPr>
            <w:r>
              <w:rPr>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E1C72BF" w14:textId="77777777" w:rsidR="00897A49" w:rsidRDefault="00000000">
            <w:r>
              <w:rPr>
                <w:sz w:val="18"/>
                <w:szCs w:val="18"/>
              </w:rPr>
              <w:t>Simonyan K., Zisserman A. Very deep convolutional networks for large-scale image recognition // arXiv:1409.1556. — 2014.</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46ACDA6" w14:textId="77777777" w:rsidR="00897A49" w:rsidRDefault="00000000">
            <w:r>
              <w:rPr>
                <w:sz w:val="18"/>
                <w:szCs w:val="18"/>
              </w:rPr>
              <w:t>Дослідження глибини CNN як ключового фактора точності класифікації зображень.</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0601EFD" w14:textId="77777777" w:rsidR="00897A49" w:rsidRDefault="00000000">
            <w:r>
              <w:rPr>
                <w:sz w:val="18"/>
                <w:szCs w:val="18"/>
              </w:rPr>
              <w:t>VGGNet (16-19 шарів з фільтрами 3×3) встановила новий SOTA на ILSVRC-2014. Показано, що збільшення глибини при малих фільтрах перевершує менш глибокі мережі з великими фільтрами.</w:t>
            </w:r>
          </w:p>
        </w:tc>
      </w:tr>
      <w:tr w:rsidR="00897A49" w14:paraId="78312D6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8BCC157" w14:textId="77777777" w:rsidR="00897A49" w:rsidRDefault="00000000">
            <w:pPr>
              <w:jc w:val="center"/>
            </w:pPr>
            <w:r>
              <w:rPr>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51DCC7" w14:textId="77777777" w:rsidR="00897A49" w:rsidRDefault="00000000">
            <w:r>
              <w:rPr>
                <w:sz w:val="18"/>
                <w:szCs w:val="18"/>
              </w:rPr>
              <w:t>He K., Zhang X., Ren S., Sun J. Deep residual learning for image recognition // CVPR 2016. — P. 770–778.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FA4A4" w14:textId="77777777" w:rsidR="00897A49" w:rsidRDefault="00000000">
            <w:r>
              <w:rPr>
                <w:sz w:val="18"/>
                <w:szCs w:val="18"/>
              </w:rPr>
              <w:t>Вирішення проблеми деградації при збільшенні глибини нейронних мереж за допомогою залишкових з'єднань.</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AC2C6D" w14:textId="77777777" w:rsidR="00897A49" w:rsidRDefault="00000000">
            <w:r>
              <w:rPr>
                <w:sz w:val="18"/>
                <w:szCs w:val="18"/>
              </w:rPr>
              <w:t>ResNet-152 досягла top-5 error 3.57% на ImageNet, перевершивши точність людини. Залишкові (residual) з'єднання стали стандартом сучасних архітектур для комп'ютерного зору.</w:t>
            </w:r>
          </w:p>
        </w:tc>
      </w:tr>
      <w:tr w:rsidR="00897A49" w14:paraId="0F4A375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1A6F600" w14:textId="77777777" w:rsidR="00897A49" w:rsidRDefault="00000000">
            <w:pPr>
              <w:jc w:val="center"/>
            </w:pPr>
            <w:r>
              <w:rPr>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3818F8" w14:textId="77777777" w:rsidR="00897A49" w:rsidRDefault="00000000">
            <w:r>
              <w:rPr>
                <w:sz w:val="18"/>
                <w:szCs w:val="18"/>
              </w:rPr>
              <w:t>Ronneberger O., Fischer P., Brox T. U-Net: Convolutional networks for biomedical image segmentation // MICCAI 2015. — P. 234–241.</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C22BA0E" w14:textId="77777777" w:rsidR="00897A49" w:rsidRDefault="00000000">
            <w:r>
              <w:rPr>
                <w:sz w:val="18"/>
                <w:szCs w:val="18"/>
              </w:rPr>
              <w:t>Розробка архітектури для семантичної сегментації медичних зображень при обмеженій кількості навчальних даних.</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48B4BA" w14:textId="77777777" w:rsidR="00897A49" w:rsidRDefault="00000000">
            <w:r>
              <w:rPr>
                <w:sz w:val="18"/>
                <w:szCs w:val="18"/>
              </w:rPr>
              <w:t>Симетрична encoder-decoder архітектура зі skip connections дозволила досягти SOTA сегментації на мікроскопічних зображеннях клітин. Ефективна при тренуванні на менш ніж 40 прикладах.</w:t>
            </w:r>
          </w:p>
        </w:tc>
      </w:tr>
      <w:tr w:rsidR="00897A49" w14:paraId="7326B8D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D39AA12" w14:textId="77777777" w:rsidR="00897A49" w:rsidRDefault="00000000">
            <w:pPr>
              <w:jc w:val="center"/>
            </w:pPr>
            <w:r>
              <w:rPr>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3E477D" w14:textId="77777777" w:rsidR="00897A49" w:rsidRDefault="00000000">
            <w:r>
              <w:rPr>
                <w:sz w:val="18"/>
                <w:szCs w:val="18"/>
              </w:rPr>
              <w:t>Redmon J., Farhadi A. YOLOv3: An incremental improvement // arXiv:1804.02767. — 2018.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93CCF" w14:textId="77777777" w:rsidR="00897A49" w:rsidRDefault="00000000">
            <w:r>
              <w:rPr>
                <w:sz w:val="18"/>
                <w:szCs w:val="18"/>
              </w:rPr>
              <w:t>Покращення алгоритму YOLO для детекції об'єктів у реальному часі.</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AEA618" w14:textId="77777777" w:rsidR="00897A49" w:rsidRDefault="00000000">
            <w:r>
              <w:rPr>
                <w:sz w:val="18"/>
                <w:szCs w:val="18"/>
              </w:rPr>
              <w:t>YOLOv3 використовує multi-scale predictions і Darknet-53 backbone. Досягає 57.9% mAP на COCO при 51 FPS, що значно швидше за конкурентів при порівнянній точності.</w:t>
            </w:r>
          </w:p>
        </w:tc>
      </w:tr>
      <w:tr w:rsidR="00897A49" w14:paraId="0004620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F8DECF1" w14:textId="77777777" w:rsidR="00897A49" w:rsidRDefault="00000000">
            <w:pPr>
              <w:jc w:val="center"/>
            </w:pPr>
            <w:r>
              <w:rPr>
                <w:sz w:val="20"/>
                <w:szCs w:val="20"/>
              </w:rPr>
              <w:t>7</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C7B57C" w14:textId="77777777" w:rsidR="00897A49" w:rsidRDefault="00000000">
            <w:r>
              <w:rPr>
                <w:sz w:val="18"/>
                <w:szCs w:val="18"/>
              </w:rPr>
              <w:t>Jocher G. et al. Ultralytics YOLOv8. — 2023. — URL: https://github.com/ultralytics/ultralytics.</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8A5160" w14:textId="77777777" w:rsidR="00897A49" w:rsidRDefault="00000000">
            <w:r>
              <w:rPr>
                <w:sz w:val="18"/>
                <w:szCs w:val="18"/>
              </w:rPr>
              <w:t>Сучасна anchor-free архітектура для детекції, сегментації та класифікації в реальному часі.</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60CF7A" w14:textId="77777777" w:rsidR="00897A49" w:rsidRDefault="00000000">
            <w:r>
              <w:rPr>
                <w:sz w:val="18"/>
                <w:szCs w:val="18"/>
              </w:rPr>
              <w:t>YOLOv8 досягає 53.9% mAP на COCO val2017 при 13.6 FPS. Уніфікований фреймворк підтримує детекцію, сегментацію, класифікацію та pose estimation.</w:t>
            </w:r>
          </w:p>
        </w:tc>
      </w:tr>
      <w:tr w:rsidR="00897A49" w14:paraId="3061418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324153" w14:textId="77777777" w:rsidR="00897A49" w:rsidRDefault="00000000">
            <w:pPr>
              <w:jc w:val="center"/>
            </w:pPr>
            <w:r>
              <w:rPr>
                <w:sz w:val="20"/>
                <w:szCs w:val="20"/>
              </w:rPr>
              <w:t>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00D442" w14:textId="77777777" w:rsidR="00897A49" w:rsidRDefault="00000000">
            <w:r>
              <w:rPr>
                <w:sz w:val="18"/>
                <w:szCs w:val="18"/>
              </w:rPr>
              <w:t>Ren S., He K., Girshick R., Sun J. Faster R-CNN: Towards real-time object detection with region proposal networks // NIPS 2015.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DBDE24" w14:textId="77777777" w:rsidR="00897A49" w:rsidRDefault="00000000">
            <w:r>
              <w:rPr>
                <w:sz w:val="18"/>
                <w:szCs w:val="18"/>
              </w:rPr>
              <w:t>Введення Region Proposal Network (RPN) для усунення вузького місця Selective Search у двоетапній детекції.</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E5CFC9" w14:textId="77777777" w:rsidR="00897A49" w:rsidRDefault="00000000">
            <w:r>
              <w:rPr>
                <w:sz w:val="18"/>
                <w:szCs w:val="18"/>
              </w:rPr>
              <w:t>Faster R-CNN досягає ~5 FPS при SOTA точності на COCO та PASCAL VOC 2007. RPN генерує proposals безпосередньо з feature map і розділяє їх з детектором.</w:t>
            </w:r>
          </w:p>
        </w:tc>
      </w:tr>
      <w:tr w:rsidR="00897A49" w14:paraId="6A80A7A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1B2339" w14:textId="77777777" w:rsidR="00897A49" w:rsidRDefault="00000000">
            <w:pPr>
              <w:jc w:val="center"/>
            </w:pPr>
            <w:r>
              <w:rPr>
                <w:sz w:val="20"/>
                <w:szCs w:val="20"/>
              </w:rPr>
              <w:t>9</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222F303" w14:textId="77777777" w:rsidR="00897A49" w:rsidRDefault="00000000">
            <w:r>
              <w:rPr>
                <w:sz w:val="18"/>
                <w:szCs w:val="18"/>
              </w:rPr>
              <w:t>Chen L.-C. et al. Encoder-Decoder with Atrous Separable Convolution for Semantic Image Segmentation (DeepLab v3+) // ECCV 2018.</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D1817F" w14:textId="77777777" w:rsidR="00897A49" w:rsidRDefault="00000000">
            <w:r>
              <w:rPr>
                <w:sz w:val="18"/>
                <w:szCs w:val="18"/>
              </w:rPr>
              <w:t>Поєднання atrous convolution з encoder-decoder структурою для точної семантичної сегментації.</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61C2F3" w14:textId="77777777" w:rsidR="00897A49" w:rsidRDefault="00000000">
            <w:r>
              <w:rPr>
                <w:sz w:val="18"/>
                <w:szCs w:val="18"/>
              </w:rPr>
              <w:t>DeepLab v3+ досягає 82.1% mIoU на Cityscapes і 89.0% mIoU на PASCAL VOC 2012. ASPP захоплює контекст у кількох масштабах без втрати просторового розрізнення.</w:t>
            </w:r>
          </w:p>
        </w:tc>
      </w:tr>
      <w:tr w:rsidR="00897A49" w14:paraId="00B796D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ABFD5E" w14:textId="77777777" w:rsidR="00897A49" w:rsidRDefault="00000000">
            <w:pPr>
              <w:jc w:val="center"/>
            </w:pPr>
            <w:r>
              <w:rPr>
                <w:sz w:val="20"/>
                <w:szCs w:val="20"/>
              </w:rPr>
              <w:t>10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23E13B" w14:textId="77777777" w:rsidR="00897A49" w:rsidRDefault="00000000">
            <w:r>
              <w:rPr>
                <w:sz w:val="18"/>
                <w:szCs w:val="18"/>
              </w:rPr>
              <w:t>Vaswani A. et al. Attention is all you need // NIPS 2017. — Vol. 30.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84655B" w14:textId="77777777" w:rsidR="00897A49" w:rsidRDefault="00000000">
            <w:r>
              <w:rPr>
                <w:sz w:val="18"/>
                <w:szCs w:val="18"/>
              </w:rPr>
              <w:t>Революційна архітектура Transformer на основі механізму self-attention без рекурентних та згорткових шарів.</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31347E" w14:textId="77777777" w:rsidR="00897A49" w:rsidRDefault="00000000">
            <w:r>
              <w:rPr>
                <w:sz w:val="18"/>
                <w:szCs w:val="18"/>
              </w:rPr>
              <w:t>Transformer перевершив SOTA в задачах NLP. Механізм multi-head attention та позиційне кодування стали основою для подальших архітектур в NLP та комп'ютерному зорі.</w:t>
            </w:r>
          </w:p>
        </w:tc>
      </w:tr>
      <w:tr w:rsidR="00897A49" w14:paraId="42C55F7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22CAD7" w14:textId="77777777" w:rsidR="00897A49" w:rsidRDefault="00000000">
            <w:pPr>
              <w:jc w:val="center"/>
            </w:pPr>
            <w:r>
              <w:rPr>
                <w:sz w:val="20"/>
                <w:szCs w:val="20"/>
              </w:rPr>
              <w:lastRenderedPageBreak/>
              <w:t>11</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C62F0" w14:textId="77777777" w:rsidR="00897A49" w:rsidRDefault="00000000">
            <w:r>
              <w:rPr>
                <w:sz w:val="18"/>
                <w:szCs w:val="18"/>
              </w:rPr>
              <w:t>Dosovitskiy A. et al. An image is worth 16×16 words: Transformers for image recognition at scale (ViT) // ICLR 2021.</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6FC6572" w14:textId="77777777" w:rsidR="00897A49" w:rsidRDefault="00000000">
            <w:r>
              <w:rPr>
                <w:sz w:val="18"/>
                <w:szCs w:val="18"/>
              </w:rPr>
              <w:t>Застосування чистої Transformer-архітектури для класифікації зображень без CNN.</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BCC96E4" w14:textId="77777777" w:rsidR="00897A49" w:rsidRDefault="00000000">
            <w:r>
              <w:rPr>
                <w:sz w:val="18"/>
                <w:szCs w:val="18"/>
              </w:rPr>
              <w:t>ViT перевершує CNN на ImageNet при навчанні на великих датасетах (JFT-300M). Демонструє, що суто уважна архітектура може конкурувати зі згортковими мережами в задачах зору.</w:t>
            </w:r>
          </w:p>
        </w:tc>
      </w:tr>
      <w:tr w:rsidR="00897A49" w14:paraId="09AC6B0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EBA894" w14:textId="77777777" w:rsidR="00897A49" w:rsidRDefault="00000000">
            <w:pPr>
              <w:jc w:val="center"/>
            </w:pPr>
            <w:r>
              <w:rPr>
                <w:sz w:val="20"/>
                <w:szCs w:val="20"/>
              </w:rPr>
              <w:t>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AEFB85" w14:textId="77777777" w:rsidR="00897A49" w:rsidRDefault="00000000">
            <w:r>
              <w:rPr>
                <w:sz w:val="18"/>
                <w:szCs w:val="18"/>
              </w:rPr>
              <w:t>Xie E. et al. SegFormer: Simple and efficient design for semantic segmentation with transformers // NeurIPS 2021.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F421A4" w14:textId="77777777" w:rsidR="00897A49" w:rsidRDefault="00000000">
            <w:r>
              <w:rPr>
                <w:sz w:val="18"/>
                <w:szCs w:val="18"/>
              </w:rPr>
              <w:t>Ефективна Transformer-based архітектура для семантичної сегментації без позиційного кодування.</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BB6207" w14:textId="77777777" w:rsidR="00897A49" w:rsidRDefault="00000000">
            <w:r>
              <w:rPr>
                <w:sz w:val="18"/>
                <w:szCs w:val="18"/>
              </w:rPr>
              <w:t>SegFormer-B5 досягає 84.0% mIoU на Cityscapes val при 15 FPS. Ієрархічний MiT encoder та легкий MLP decoder забезпечують SOTA баланс точності та ефективності.</w:t>
            </w:r>
          </w:p>
        </w:tc>
      </w:tr>
      <w:tr w:rsidR="00897A49" w14:paraId="0B1A4B6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692C622" w14:textId="77777777" w:rsidR="00897A49" w:rsidRDefault="00000000">
            <w:pPr>
              <w:jc w:val="center"/>
            </w:pPr>
            <w:r>
              <w:rPr>
                <w:sz w:val="20"/>
                <w:szCs w:val="20"/>
              </w:rPr>
              <w:t>13</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7D0FB" w14:textId="77777777" w:rsidR="00897A49" w:rsidRDefault="00000000">
            <w:r>
              <w:rPr>
                <w:sz w:val="18"/>
                <w:szCs w:val="18"/>
              </w:rPr>
              <w:t>Kirillov A. et al. Segment Anything // ICCV 2023.</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A903BB" w14:textId="77777777" w:rsidR="00897A49" w:rsidRDefault="00000000">
            <w:r>
              <w:rPr>
                <w:sz w:val="18"/>
                <w:szCs w:val="18"/>
              </w:rPr>
              <w:t>Фундаментальна модель для інтерактивної сегментації довільних об'єктів із підтримкою різних типів підказок.</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00C88A" w14:textId="77777777" w:rsidR="00897A49" w:rsidRDefault="00000000">
            <w:r>
              <w:rPr>
                <w:sz w:val="18"/>
                <w:szCs w:val="18"/>
              </w:rPr>
              <w:t>SAM навчена на SA-1B (11B масок, 1B зображень) забезпечує zero-shot сегментацію. Підтримує підказки у вигляді точок, рамок та масок. Відкрила нову парадигму prompt-based сегментації.</w:t>
            </w:r>
          </w:p>
        </w:tc>
      </w:tr>
      <w:tr w:rsidR="00897A49" w14:paraId="3CE7B9A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ACB45E0" w14:textId="77777777" w:rsidR="00897A49" w:rsidRDefault="00000000">
            <w:pPr>
              <w:jc w:val="center"/>
            </w:pPr>
            <w:r>
              <w:rPr>
                <w:sz w:val="20"/>
                <w:szCs w:val="20"/>
              </w:rPr>
              <w:t>14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44503B" w14:textId="77777777" w:rsidR="00897A49" w:rsidRDefault="00000000">
            <w:r>
              <w:rPr>
                <w:sz w:val="18"/>
                <w:szCs w:val="18"/>
              </w:rPr>
              <w:t>Zhang Y. et al. ByteTrack: Multi-object tracking by associating every detection box // ECCV 2022.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C6C791" w14:textId="77777777" w:rsidR="00897A49" w:rsidRDefault="00000000">
            <w:r>
              <w:rPr>
                <w:sz w:val="18"/>
                <w:szCs w:val="18"/>
              </w:rPr>
              <w:t>Метод відстеження об'єктів, що використовує всі detection boxes, включаючи низькоконфідентні.</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E2E13E" w14:textId="77777777" w:rsidR="00897A49" w:rsidRDefault="00000000">
            <w:r>
              <w:rPr>
                <w:sz w:val="18"/>
                <w:szCs w:val="18"/>
              </w:rPr>
              <w:t>ByteTrack досягає MOTA 80.3% та HOTA 63.1% на MOT17. Двоетапне зіставлення з IoU та ознаками зовнішнього вигляду долає проблему втрати треків при оклюзіях.</w:t>
            </w:r>
          </w:p>
        </w:tc>
      </w:tr>
      <w:tr w:rsidR="00897A49" w14:paraId="70076B4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0CA0300" w14:textId="77777777" w:rsidR="00897A49" w:rsidRDefault="00000000">
            <w:pPr>
              <w:jc w:val="center"/>
            </w:pPr>
            <w:r>
              <w:rPr>
                <w:sz w:val="20"/>
                <w:szCs w:val="20"/>
              </w:rPr>
              <w:t>15</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0E1EDD9" w14:textId="77777777" w:rsidR="00897A49" w:rsidRDefault="00000000">
            <w:r>
              <w:rPr>
                <w:sz w:val="18"/>
                <w:szCs w:val="18"/>
              </w:rPr>
              <w:t>Liu Z. et al. Swin Transformer: Hierarchical vision transformer using shifted windows // ICCV 2021.</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6E3EF3" w14:textId="77777777" w:rsidR="00897A49" w:rsidRDefault="00000000">
            <w:r>
              <w:rPr>
                <w:sz w:val="18"/>
                <w:szCs w:val="18"/>
              </w:rPr>
              <w:t>Ієрархічний Vision Transformer з механізмом shifted windows для ефективної обробки зображень різних розмірів.</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E71D50E" w14:textId="77777777" w:rsidR="00897A49" w:rsidRDefault="00000000">
            <w:r>
              <w:rPr>
                <w:sz w:val="18"/>
                <w:szCs w:val="18"/>
              </w:rPr>
              <w:t>Swin-L досягає 87.3% top-1 на ImageNet і 58.7 box AP на COCO. Shifted window mechanism дозволяє cross-window connections при лінійній складності відносно розміру зображення.</w:t>
            </w:r>
          </w:p>
        </w:tc>
      </w:tr>
      <w:tr w:rsidR="00897A49" w14:paraId="746B65D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AC547E" w14:textId="77777777" w:rsidR="00897A49" w:rsidRDefault="00000000">
            <w:pPr>
              <w:jc w:val="center"/>
            </w:pPr>
            <w:r>
              <w:rPr>
                <w:sz w:val="20"/>
                <w:szCs w:val="20"/>
              </w:rPr>
              <w:t>16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3258CA" w14:textId="77777777" w:rsidR="00897A49" w:rsidRDefault="00000000">
            <w:r>
              <w:rPr>
                <w:sz w:val="18"/>
                <w:szCs w:val="18"/>
              </w:rPr>
              <w:t>Tan M., Le Q. EfficientNet: Rethinking model scaling for convolutional neural networks // ICML 2019.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51040" w14:textId="77777777" w:rsidR="00897A49" w:rsidRDefault="00000000">
            <w:r>
              <w:rPr>
                <w:sz w:val="18"/>
                <w:szCs w:val="18"/>
              </w:rPr>
              <w:t>Систематичне масштабування CNN за глибиною, шириною та роздільною здатністю через compound scaling.</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CD6368" w14:textId="77777777" w:rsidR="00897A49" w:rsidRDefault="00000000">
            <w:r>
              <w:rPr>
                <w:sz w:val="18"/>
                <w:szCs w:val="18"/>
              </w:rPr>
              <w:t>EfficientNet-B7 досягає 84.4% top-1 на ImageNet при 8.4× менших параметрах та 6.1× менше FLOPs порівняно з ResNet-152. Compound scaling коефіцієнт дозволяє ефективно масштабувати мережі.</w:t>
            </w:r>
          </w:p>
        </w:tc>
      </w:tr>
      <w:tr w:rsidR="00897A49" w14:paraId="4F3A1D3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572FF4BA" w14:textId="77777777" w:rsidR="00897A49" w:rsidRDefault="00000000">
            <w:pPr>
              <w:jc w:val="center"/>
            </w:pPr>
            <w:r>
              <w:rPr>
                <w:sz w:val="20"/>
                <w:szCs w:val="20"/>
              </w:rPr>
              <w:t>17</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5CC5FCE" w14:textId="77777777" w:rsidR="00897A49" w:rsidRDefault="00000000">
            <w:r>
              <w:rPr>
                <w:sz w:val="18"/>
                <w:szCs w:val="18"/>
              </w:rPr>
              <w:t>Radford A. et al. Learning transferable visual models from natural language supervision (CLIP) // ICML 2021.</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C8452AD" w14:textId="77777777" w:rsidR="00897A49" w:rsidRDefault="00000000">
            <w:r>
              <w:rPr>
                <w:sz w:val="18"/>
                <w:szCs w:val="18"/>
              </w:rPr>
              <w:t>Навчання мультимодальних представлень зображення та тексту за допомогою контрастного навчання на 400M пар.</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64A5D1" w14:textId="77777777" w:rsidR="00897A49" w:rsidRDefault="00000000">
            <w:r>
              <w:rPr>
                <w:sz w:val="18"/>
                <w:szCs w:val="18"/>
              </w:rPr>
              <w:t>CLIP досягає 76.2% zero-shot accuracy на ImageNet без тонкого налаштування. Відкриває можливості open-vocabulary детекції та класифікації за текстовими описами.</w:t>
            </w:r>
          </w:p>
        </w:tc>
      </w:tr>
      <w:tr w:rsidR="00897A49" w14:paraId="66E617E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37F9C1A" w14:textId="77777777" w:rsidR="00897A49" w:rsidRDefault="00000000">
            <w:pPr>
              <w:jc w:val="center"/>
            </w:pPr>
            <w:r>
              <w:rPr>
                <w:sz w:val="20"/>
                <w:szCs w:val="20"/>
              </w:rPr>
              <w:t>18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94521C" w14:textId="77777777" w:rsidR="00897A49" w:rsidRDefault="00000000">
            <w:r>
              <w:rPr>
                <w:sz w:val="18"/>
                <w:szCs w:val="18"/>
              </w:rPr>
              <w:t>Cheng B., Schwing A., Kirillov A. Per-pixel classification is not all you need for semantic segmentation // NeurIPS 2021.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ECCA5" w14:textId="77777777" w:rsidR="00897A49" w:rsidRDefault="00000000">
            <w:r>
              <w:rPr>
                <w:sz w:val="18"/>
                <w:szCs w:val="18"/>
              </w:rPr>
              <w:t>Уніфікована архітектура Mask2Former для семантичної, інстанційної та паноптичної сегментації.</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9DB2EE" w14:textId="77777777" w:rsidR="00897A49" w:rsidRDefault="00000000">
            <w:r>
              <w:rPr>
                <w:sz w:val="18"/>
                <w:szCs w:val="18"/>
              </w:rPr>
              <w:t>Mask2Former встановлює SOTA в усіх трьох видах сегментації: 57.8 PQ на COCO, 80.3% mAP Instance, 83.3% mIoU на Cityscapes. Masked attention обмежує увагу передбачуваними сегментами.</w:t>
            </w:r>
          </w:p>
        </w:tc>
      </w:tr>
      <w:tr w:rsidR="00897A49" w14:paraId="205B394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42F9851" w14:textId="77777777" w:rsidR="00897A49" w:rsidRDefault="00000000">
            <w:pPr>
              <w:jc w:val="center"/>
            </w:pPr>
            <w:r>
              <w:rPr>
                <w:sz w:val="20"/>
                <w:szCs w:val="20"/>
              </w:rPr>
              <w:t>19</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F31306" w14:textId="77777777" w:rsidR="00897A49" w:rsidRDefault="00000000">
            <w:r>
              <w:rPr>
                <w:sz w:val="18"/>
                <w:szCs w:val="18"/>
              </w:rPr>
              <w:t>Wang C.-Y. et al. YOLOv10: Real-time end-to-end object detection // arXiv:2405.14458. — 2024.</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2D9E7B" w14:textId="77777777" w:rsidR="00897A49" w:rsidRDefault="00000000">
            <w:r>
              <w:rPr>
                <w:sz w:val="18"/>
                <w:szCs w:val="18"/>
              </w:rPr>
              <w:t>Усунення NMS (Non-Maximum Suppression) з пайплайну YOLO для true end-to-end детекції.</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9258B3C" w14:textId="77777777" w:rsidR="00897A49" w:rsidRDefault="00000000">
            <w:r>
              <w:rPr>
                <w:sz w:val="18"/>
                <w:szCs w:val="18"/>
              </w:rPr>
              <w:t>YOLOv10-X досягає 54.4% AP на COCO при меншому числі параметрів (29.5M). Dual assignments для NMS-free training зменшує latency та спрощує deployment.</w:t>
            </w:r>
          </w:p>
        </w:tc>
      </w:tr>
      <w:tr w:rsidR="00897A49" w14:paraId="4EBE6A9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B0AF95" w14:textId="77777777" w:rsidR="00897A49" w:rsidRDefault="00000000">
            <w:pPr>
              <w:jc w:val="center"/>
            </w:pPr>
            <w:r>
              <w:rPr>
                <w:sz w:val="20"/>
                <w:szCs w:val="20"/>
              </w:rPr>
              <w:t>20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4CC4B7" w14:textId="77777777" w:rsidR="00897A49" w:rsidRDefault="00000000">
            <w:r>
              <w:rPr>
                <w:sz w:val="18"/>
                <w:szCs w:val="18"/>
              </w:rPr>
              <w:t>Zhao H. et al. RT-DETR: DETRs beat YOLOs on real-time object detection // CVPR 2024.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23754C" w14:textId="77777777" w:rsidR="00897A49" w:rsidRDefault="00000000">
            <w:r>
              <w:rPr>
                <w:sz w:val="18"/>
                <w:szCs w:val="18"/>
              </w:rPr>
              <w:t>Гібридний CNN-Transformer детектор реального часу без NMS на основі DETR.</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57D621" w14:textId="77777777" w:rsidR="00897A49" w:rsidRDefault="00000000">
            <w:r>
              <w:rPr>
                <w:sz w:val="18"/>
                <w:szCs w:val="18"/>
              </w:rPr>
              <w:t>RT-DETR-X досягає 54.8% AP на COCO при 72.8 FPS на T4 GPU. IoU-aware query selection та efficient hybrid encoder поєднують точність DETR зі швидкістю YOLO-подібних моделей.</w:t>
            </w:r>
          </w:p>
        </w:tc>
      </w:tr>
      <w:tr w:rsidR="00897A49" w14:paraId="447E424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7A0BB19D" w14:textId="77777777" w:rsidR="00897A49" w:rsidRDefault="00000000">
            <w:pPr>
              <w:jc w:val="center"/>
            </w:pPr>
            <w:r>
              <w:rPr>
                <w:sz w:val="20"/>
                <w:szCs w:val="20"/>
              </w:rPr>
              <w:t>21</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A9CBEC" w14:textId="77777777" w:rsidR="00897A49" w:rsidRDefault="00000000">
            <w:r>
              <w:rPr>
                <w:sz w:val="18"/>
                <w:szCs w:val="18"/>
              </w:rPr>
              <w:t>Liu Z. et al. Grounding DINO: Marrying DINO with grounded pre-training for open-set object detection // arXiv:2303.05499. — 2023.</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00E82F" w14:textId="77777777" w:rsidR="00897A49" w:rsidRDefault="00000000">
            <w:r>
              <w:rPr>
                <w:sz w:val="18"/>
                <w:szCs w:val="18"/>
              </w:rPr>
              <w:t>Open-vocabulary детектор об'єктів, що підтримує довільні текстові запити для zero-shot детекції.</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BD84FE8" w14:textId="77777777" w:rsidR="00897A49" w:rsidRDefault="00000000">
            <w:r>
              <w:rPr>
                <w:sz w:val="18"/>
                <w:szCs w:val="18"/>
              </w:rPr>
              <w:t>Grounding DINO досягає 56.7% AP на COCO та 26.5% AP на LVIS із використанням текстових підказок. Поєднання мовних та візуальних ознак через feature fusion усуває обмеження фіксованого набору класів.</w:t>
            </w:r>
          </w:p>
        </w:tc>
      </w:tr>
      <w:tr w:rsidR="00897A49" w14:paraId="0CDA133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AC1BD8A" w14:textId="77777777" w:rsidR="00897A49" w:rsidRDefault="00000000">
            <w:pPr>
              <w:jc w:val="center"/>
            </w:pPr>
            <w:r>
              <w:rPr>
                <w:sz w:val="20"/>
                <w:szCs w:val="20"/>
              </w:rPr>
              <w:t>22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913ADD" w14:textId="77777777" w:rsidR="00897A49" w:rsidRDefault="00000000">
            <w:r>
              <w:rPr>
                <w:sz w:val="18"/>
                <w:szCs w:val="18"/>
              </w:rPr>
              <w:t>Liu Z. et al. ConvNeXt V2: Co-designing and scaling ConvNets with masked autoencoders // CVPR 2023.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8C010F" w14:textId="77777777" w:rsidR="00897A49" w:rsidRDefault="00000000">
            <w:r>
              <w:rPr>
                <w:sz w:val="18"/>
                <w:szCs w:val="18"/>
              </w:rPr>
              <w:t>Модернізована CNN-архітектура, навчена за допомогою self-supervised masked autoencoder.</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116EF2" w14:textId="77777777" w:rsidR="00897A49" w:rsidRDefault="00000000">
            <w:r>
              <w:rPr>
                <w:sz w:val="18"/>
                <w:szCs w:val="18"/>
              </w:rPr>
              <w:t>ConvNeXt V2-H досягає 88.9% top-1 на ImageNet. FCMAE pre-training у поєднанні зі Global Response Normalization підвищує точність та узагальнення моделі.</w:t>
            </w:r>
          </w:p>
        </w:tc>
      </w:tr>
      <w:tr w:rsidR="00897A49" w14:paraId="5D27063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52085B1" w14:textId="77777777" w:rsidR="00897A49" w:rsidRDefault="00000000">
            <w:pPr>
              <w:jc w:val="center"/>
            </w:pPr>
            <w:r>
              <w:rPr>
                <w:sz w:val="20"/>
                <w:szCs w:val="20"/>
              </w:rPr>
              <w:t>23</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BB5A72C" w14:textId="77777777" w:rsidR="00897A49" w:rsidRDefault="00000000">
            <w:r>
              <w:rPr>
                <w:sz w:val="18"/>
                <w:szCs w:val="18"/>
              </w:rPr>
              <w:t>Ravi N. et al. SAM 2: Segment Anything in Images and Videos // arXiv:2408.00714. — 2024.</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DB34F4" w14:textId="77777777" w:rsidR="00897A49" w:rsidRDefault="00000000">
            <w:r>
              <w:rPr>
                <w:sz w:val="18"/>
                <w:szCs w:val="18"/>
              </w:rPr>
              <w:t>Розширення SAM на відеосегментацію в реальному часі зі streaming memory mechanism.</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E8B32C2" w14:textId="77777777" w:rsidR="00897A49" w:rsidRDefault="00000000">
            <w:r>
              <w:rPr>
                <w:sz w:val="18"/>
                <w:szCs w:val="18"/>
              </w:rPr>
              <w:t>SAM 2 обробляє відео в реальному часі (~44 FPS) з 3× кращими результатами ніж попередні методи. Memory encoder та attention module дозволяють відстежувати об'єкти через оклюзії.</w:t>
            </w:r>
          </w:p>
        </w:tc>
      </w:tr>
      <w:tr w:rsidR="00897A49" w14:paraId="3D1DC8F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D25EEE7" w14:textId="77777777" w:rsidR="00897A49" w:rsidRDefault="00000000">
            <w:pPr>
              <w:jc w:val="center"/>
            </w:pPr>
            <w:r>
              <w:rPr>
                <w:sz w:val="20"/>
                <w:szCs w:val="20"/>
              </w:rPr>
              <w:lastRenderedPageBreak/>
              <w:t>24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AF0FA" w14:textId="77777777" w:rsidR="00897A49" w:rsidRDefault="00000000">
            <w:r>
              <w:rPr>
                <w:sz w:val="18"/>
                <w:szCs w:val="18"/>
              </w:rPr>
              <w:t>Tomasi C., Manduchi R. Bilateral filtering for gray and color images // ICCV 1998.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0B9797" w14:textId="77777777" w:rsidR="00897A49" w:rsidRDefault="00000000">
            <w:r>
              <w:rPr>
                <w:sz w:val="18"/>
                <w:szCs w:val="18"/>
              </w:rPr>
              <w:t>Нелінійний фільтр для видалення шуму із збереженням різкості країв через врахування схожості значень пікселів.</w:t>
            </w:r>
          </w:p>
        </w:tc>
        <w:tc>
          <w:tcPr>
            <w:tcW w:w="423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C33D91" w14:textId="77777777" w:rsidR="00897A49" w:rsidRDefault="00000000">
            <w:r>
              <w:rPr>
                <w:sz w:val="18"/>
                <w:szCs w:val="18"/>
              </w:rPr>
              <w:t>Білатеральний фільтр ефективно видаляє шум, зберігаючи чіткі переходи інтенсивності. Параметри σs та σr дозволяють незалежно контролювати просторовий та діапазоновий ефекти фільтрації.</w:t>
            </w:r>
          </w:p>
        </w:tc>
      </w:tr>
      <w:tr w:rsidR="00897A49" w14:paraId="61E754E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B40ED7" w14:textId="77777777" w:rsidR="00897A49" w:rsidRDefault="00000000">
            <w:pPr>
              <w:jc w:val="center"/>
            </w:pPr>
            <w:r>
              <w:rPr>
                <w:sz w:val="20"/>
                <w:szCs w:val="20"/>
              </w:rPr>
              <w:t>25</w:t>
            </w:r>
          </w:p>
        </w:tc>
        <w:tc>
          <w:tcPr>
            <w:tcW w:w="25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AA16CA" w14:textId="77777777" w:rsidR="00897A49" w:rsidRDefault="00000000">
            <w:r>
              <w:rPr>
                <w:sz w:val="18"/>
                <w:szCs w:val="18"/>
              </w:rPr>
              <w:t>Zhang K. et al. Beyond a Gaussian denoiser: Residual learning of deep CNN for image denoising (DnCNN) // IEEE TIP. — 2017. — Vol. 26, No. 7.</w:t>
            </w:r>
          </w:p>
        </w:tc>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038FE34" w14:textId="77777777" w:rsidR="00897A49" w:rsidRDefault="00000000">
            <w:r>
              <w:rPr>
                <w:sz w:val="18"/>
                <w:szCs w:val="18"/>
              </w:rPr>
              <w:t>Глибока залишкова CNN для видалення шуму зображень з невідомим рівнем гауссівського шуму.</w:t>
            </w:r>
          </w:p>
        </w:tc>
        <w:tc>
          <w:tcPr>
            <w:tcW w:w="4237"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57CDAEB" w14:textId="77777777" w:rsidR="00897A49" w:rsidRDefault="00000000">
            <w:r>
              <w:rPr>
                <w:sz w:val="18"/>
                <w:szCs w:val="18"/>
              </w:rPr>
              <w:t>DnCNN використовує залишкове навчання для відокремлення шуму від сигналу. Досягає PSNR 31.73 dB на BSD68 для σ=25, перевершуючи BM3D та WNNM. Batch normalization стабілізує навчання глибоких деноізерів.</w:t>
            </w:r>
          </w:p>
        </w:tc>
      </w:tr>
    </w:tbl>
    <w:p w14:paraId="02B0A1C6" w14:textId="77777777" w:rsidR="00897A49" w:rsidRDefault="00000000">
      <w:r>
        <w:br w:type="page"/>
      </w:r>
    </w:p>
    <w:p w14:paraId="4D3ACE78" w14:textId="77777777" w:rsidR="00897A49" w:rsidRDefault="00000000">
      <w:pPr>
        <w:pStyle w:val="Heading1"/>
        <w:jc w:val="center"/>
      </w:pPr>
      <w:r>
        <w:lastRenderedPageBreak/>
        <w:t>ДОДАТОК Б</w:t>
      </w:r>
    </w:p>
    <w:p w14:paraId="640FAB82" w14:textId="77777777" w:rsidR="00897A49" w:rsidRDefault="00000000">
      <w:pPr>
        <w:pStyle w:val="Heading1"/>
        <w:jc w:val="center"/>
      </w:pPr>
      <w:r>
        <w:t>АНАЛІТИЧНИЙ ОГЛЯД</w:t>
      </w:r>
    </w:p>
    <w:p w14:paraId="483389DF" w14:textId="77777777" w:rsidR="00897A49" w:rsidRDefault="00000000">
      <w:pPr>
        <w:spacing w:after="60"/>
        <w:jc w:val="center"/>
      </w:pPr>
      <w:r>
        <w:rPr>
          <w:b/>
          <w:bCs/>
        </w:rPr>
        <w:t>За темою: «Методи обробки зображень для систем глибокого навчання»</w:t>
      </w:r>
    </w:p>
    <w:p w14:paraId="7C3CFC36" w14:textId="77777777" w:rsidR="00897A49" w:rsidRDefault="00000000">
      <w:pPr>
        <w:spacing w:after="200"/>
        <w:jc w:val="center"/>
      </w:pPr>
      <w:r>
        <w:t>Виконавець: Ходаков Максим Олегович</w:t>
      </w:r>
    </w:p>
    <w:p w14:paraId="4AA49967" w14:textId="77777777" w:rsidR="00897A49" w:rsidRDefault="00897A49">
      <w:pPr>
        <w:spacing w:before="80" w:after="80"/>
      </w:pPr>
    </w:p>
    <w:p w14:paraId="279DF2F0" w14:textId="77777777" w:rsidR="00897A49" w:rsidRDefault="00000000">
      <w:pPr>
        <w:pStyle w:val="Heading1"/>
      </w:pPr>
      <w:r>
        <w:t>ВСТУП</w:t>
      </w:r>
    </w:p>
    <w:p w14:paraId="717DB7F4" w14:textId="77777777" w:rsidR="00897A49" w:rsidRDefault="00000000">
      <w:pPr>
        <w:spacing w:line="360" w:lineRule="auto"/>
        <w:ind w:firstLine="720"/>
        <w:jc w:val="both"/>
      </w:pPr>
      <w:r>
        <w:t>Обробка зображень для систем глибокого навчання є міждисциплінарною галуззю, що охоплює методи комп’ютерного зору, математичної морфології та машинного навчання. Інтерес до цієї тематики стрімко зростає з початку 2010-х років, коли глибокі нейронні мережі почали демонструвати надлюдський рівень точності на конкурсі ImageNet Large Scale Visual Recognition Challenge. Водночас досвід показує, що точність моделей визначається не лише архітектурою мережі, але й якістю підготовки вхідних даних.</w:t>
      </w:r>
    </w:p>
    <w:p w14:paraId="7F06F283" w14:textId="77777777" w:rsidR="00897A49" w:rsidRDefault="00000000">
      <w:pPr>
        <w:spacing w:line="360" w:lineRule="auto"/>
        <w:ind w:firstLine="720"/>
        <w:jc w:val="both"/>
      </w:pPr>
      <w:r>
        <w:t>Аналіз сучасної літератури виявляє дві ключові проблеми. По-перше, попри потужність сучасних архітектур, системи глибокого навчання залишаються надзвичайно чутливими до якості вхідних зображень: шум, нерівномірне освітлення, геометричні спотворення та дисбаланс класів суттєво знижують точність. По-друге, стрімке зростання кількості архітектур та підходів ускладнює вибір оптимального рішення для конкретної прикладної задачі.</w:t>
      </w:r>
    </w:p>
    <w:p w14:paraId="48929AED" w14:textId="77777777" w:rsidR="00897A49" w:rsidRDefault="00000000">
      <w:pPr>
        <w:spacing w:line="360" w:lineRule="auto"/>
        <w:ind w:firstLine="720"/>
        <w:jc w:val="both"/>
      </w:pPr>
      <w:r>
        <w:t>Метою цього аналітичного огляду є систематизація та критичний аналіз методів обробки зображень для систем глибокого навчання за двома напрямками: (1) попередня обробка як засіб підвищення якості вхідних даних; (2) глибоке навчання як інструмент аналізу зображень. Огляд базується на 25 наукових джерелах, відібраних за критеріями наукової значущості та хронологічного охоплення (1998–2024).</w:t>
      </w:r>
    </w:p>
    <w:p w14:paraId="3B4E625F" w14:textId="77777777" w:rsidR="00897A49" w:rsidRDefault="00897A49">
      <w:pPr>
        <w:spacing w:before="80" w:after="80"/>
      </w:pPr>
    </w:p>
    <w:p w14:paraId="49209C0C" w14:textId="77777777" w:rsidR="00897A49" w:rsidRDefault="00000000">
      <w:pPr>
        <w:pStyle w:val="Heading1"/>
      </w:pPr>
      <w:r>
        <w:t>1. МЕТОДИ ПОПЕРЕДНЬОЇ ОБРОБКИ ЗОБРАЖЕНЬ</w:t>
      </w:r>
    </w:p>
    <w:p w14:paraId="030F416B" w14:textId="77777777" w:rsidR="00897A49" w:rsidRDefault="00000000">
      <w:pPr>
        <w:spacing w:line="360" w:lineRule="auto"/>
        <w:ind w:firstLine="720"/>
        <w:jc w:val="both"/>
      </w:pPr>
      <w:r>
        <w:lastRenderedPageBreak/>
        <w:t>Попередня обробка зображень охоплює сукупність операцій над вхідними даними до їх подачі в нейронну мережу. Хоча сучасні архітектури здатні частково компенсувати низьку якість даних, дослідження стабільно підтверджують: якісна попередня обробка дозволяє підвищити точність моделей на 3–15% та суттєво скоротити час навчання [2, 4, 16]. Цей розділ систематизує основні групи методів: очищення та нормалізація, фільтрація шуму, морфологічна обробка та аугментація даних.</w:t>
      </w:r>
    </w:p>
    <w:p w14:paraId="7B4D5D2A" w14:textId="77777777" w:rsidR="00897A49" w:rsidRDefault="00000000">
      <w:pPr>
        <w:pStyle w:val="Heading2"/>
      </w:pPr>
      <w:r>
        <w:t>1.1. Очищення зображень та нормалізація</w:t>
      </w:r>
    </w:p>
    <w:p w14:paraId="61FC1669" w14:textId="77777777" w:rsidR="00897A49" w:rsidRDefault="00000000">
      <w:pPr>
        <w:spacing w:line="360" w:lineRule="auto"/>
        <w:ind w:firstLine="720"/>
        <w:jc w:val="both"/>
      </w:pPr>
      <w:r>
        <w:t>Нормалізація є першим та обов’язковим кроком у будь-якому пайплайні глибокого навчання. Зображення з різних джерел можуть мати принципово різні статистичні характеристики — середнє значення яскравості, дисперсію, динамічний діапазон. Без нормалізації градієнти на різних каналах матимуть різні масштаби, що уповільнює збіжність і може призводити до нестабільного навчання.</w:t>
      </w:r>
    </w:p>
    <w:p w14:paraId="1EF4982F" w14:textId="77777777" w:rsidR="00897A49" w:rsidRDefault="00000000">
      <w:pPr>
        <w:spacing w:line="360" w:lineRule="auto"/>
        <w:ind w:firstLine="720"/>
        <w:jc w:val="both"/>
      </w:pPr>
      <w:r>
        <w:t>Min-Max нормалізація масштабує значення пікселів до [0, 1] або [−1, 1]. Суттєво ефективнішою для задач із трансферним навчанням є Z-score нормалізація за статистиками датасету: для ImageNet-претренованих моделей (ResNet [4], EfficientNet [16], ConvNeXt [22]) стандартом є mean = [0.485, 0.456, 0.406], std = [0.229, 0.224, 0.225] для каналів RGB. Застосування цих значень дозволяє нейронній мережі розпочинати навчання від статистично узгодженого стану.</w:t>
      </w:r>
    </w:p>
    <w:p w14:paraId="287EF4FA" w14:textId="77777777" w:rsidR="00897A49" w:rsidRDefault="00000000">
      <w:pPr>
        <w:spacing w:line="360" w:lineRule="auto"/>
        <w:ind w:firstLine="720"/>
        <w:jc w:val="both"/>
      </w:pPr>
      <w:r>
        <w:t>Для вирішення проблеми нерівномірного освітлення широко застосовується CLAHE (Contrast Limited Adaptive Histogram Equalization): на відміну від глобального вирівнювання гістограми, CLAHE обробляє зображення локальними тайлами та обмежує коефіцієнт підсилення, запобігаючи надмірному підсиленню шуму у однорідних областях. Gamma-корекція використовується для нелінійної корекції яскравості зображень, отриманих у різних умовах освітленості. Вибір між методами визначається характером задачі: CLAHE є пріоритетним для медичної мікроскопії та нічних сцен, тоді як Z-score нормалізація є універсальним стандартом із трансферним навчанням.</w:t>
      </w:r>
    </w:p>
    <w:p w14:paraId="2988F39D" w14:textId="77777777" w:rsidR="00897A49" w:rsidRDefault="00000000">
      <w:pPr>
        <w:spacing w:line="360" w:lineRule="auto"/>
        <w:ind w:firstLine="720"/>
        <w:jc w:val="both"/>
      </w:pPr>
      <w:r>
        <w:lastRenderedPageBreak/>
        <w:t>Щодо очищення зображень: адитивний гауссівський шум, імпульсний шум ("сіль та перець"), блочні JPEG-артефакти та хроматичні аберації негативно впливають на якість ознак, що витягуються CNN. Рання робота LeCun et al. [1] вже підкреслювала важливість якості вхідних даних для навчання — ця теза залишається актуальною і для сучасних масштабних моделей.</w:t>
      </w:r>
    </w:p>
    <w:p w14:paraId="05F68AE1" w14:textId="77777777" w:rsidR="00897A49" w:rsidRDefault="00000000">
      <w:pPr>
        <w:pStyle w:val="Heading2"/>
      </w:pPr>
      <w:r>
        <w:t>1.2. Фільтри для зменшення шуму: класичні та нейронні підходи</w:t>
      </w:r>
    </w:p>
    <w:p w14:paraId="5E3AA018" w14:textId="77777777" w:rsidR="00897A49" w:rsidRDefault="00000000">
      <w:pPr>
        <w:spacing w:line="360" w:lineRule="auto"/>
        <w:ind w:firstLine="720"/>
        <w:jc w:val="both"/>
      </w:pPr>
      <w:r>
        <w:t>Фільтрація шуму є класичною задачею, що зберігає актуальність у контексті глибокого навчання. Оскільки нейронні мережі навчаються фіксувати кореляції у вхідних даних, систематичний шум може призвести до перенавчання на артефактах замість реальних ознак об’єктів.</w:t>
      </w:r>
    </w:p>
    <w:p w14:paraId="0A1CA811" w14:textId="77777777" w:rsidR="00897A49" w:rsidRDefault="00000000">
      <w:pPr>
        <w:spacing w:line="360" w:lineRule="auto"/>
        <w:ind w:firstLine="720"/>
        <w:jc w:val="both"/>
      </w:pPr>
      <w:r>
        <w:t>Серед лінійних фільтрів гауссівський є найпоширенішим для усунення адитивного шуму. Він реалізує операцію згортки з двовимірним гауссіаном — роздільним (сепарабельним) ядром, що обчислюється як два послідовних 1D-фільтри, суттєво знижуючи обчислювальну складність. Параметр σ контролює ступінь розмиття: малі значення (σ = 1–2) ефективно видаляють дрібнозернистий шум, великі (σ &gt; 3) призводять до помітної втрати деталей.</w:t>
      </w:r>
    </w:p>
    <w:p w14:paraId="08684482" w14:textId="77777777" w:rsidR="00897A49" w:rsidRDefault="00000000">
      <w:pPr>
        <w:spacing w:line="360" w:lineRule="auto"/>
        <w:ind w:firstLine="720"/>
        <w:jc w:val="both"/>
      </w:pPr>
      <w:r>
        <w:t>Для збереження чіткості країв при деноізингу Tomasi та Manduchi [24] запропонували білатеральний фільтр — нелінійний оператор, що враховує не лише просторову близькість пікселів, але й подібність їх значень. Два параметри — σs (просторовий) та σr (діапазоновий) — дозволяють незалежно налаштовувати характер фільтрації. Порівняно з гауссівським, білатеральний фільтр значно кращий для підготовки зображень перед сегментацією. Non-Local Means забезпечує найвищу якість серед класичних методів, шукаючи схожі патчі по всьому зображенню, проте квадратична складність O(N²) обмежує його практичне застосування.</w:t>
      </w:r>
    </w:p>
    <w:p w14:paraId="2318E8C6" w14:textId="77777777" w:rsidR="00897A49" w:rsidRDefault="00000000">
      <w:pPr>
        <w:spacing w:line="360" w:lineRule="auto"/>
        <w:ind w:firstLine="720"/>
        <w:jc w:val="both"/>
      </w:pPr>
      <w:r>
        <w:t xml:space="preserve">Принциповий якісний стрибок забезпечило застосування глибоких нейронних мереж для деноізингу. Zhang et al. [25] запропонували DnCNN — глибоку залишкову CNN, що навчається безпосередньо відображати зашумлене зображення на шум (residual learning [4]): мережа вилучає шум як залишок, а "чиста" частина передається через identity shortcut. DnCNN досягає PSNR </w:t>
      </w:r>
      <w:r>
        <w:lastRenderedPageBreak/>
        <w:t>31.73 dB на BSD68 при σ = 25, перевершуючи BM3D та WNNM. Принципова перевага — "сліпа" оцінка рівня шуму: одна модель ефективно деноізує зображення з різними значеннями σ. Наступники — FFDNet та CBDNet — розширюють підхід на нерівномірний та реальний шум відповідно.</w:t>
      </w:r>
    </w:p>
    <w:p w14:paraId="0DA6BA97" w14:textId="77777777" w:rsidR="00897A49" w:rsidRDefault="00897A49">
      <w:pPr>
        <w:spacing w:before="80"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2200"/>
      </w:tblGrid>
      <w:tr w:rsidR="00897A49" w14:paraId="56E8E8D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050F158" w14:textId="77777777" w:rsidR="00897A49" w:rsidRDefault="00000000">
            <w:pPr>
              <w:jc w:val="center"/>
            </w:pPr>
            <w:r>
              <w:rPr>
                <w:b/>
                <w:bCs/>
                <w:color w:val="FFFFFF"/>
                <w:sz w:val="20"/>
                <w:szCs w:val="20"/>
              </w:rPr>
              <w:t>Фільтр</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47A98A" w14:textId="77777777" w:rsidR="00897A49" w:rsidRDefault="00000000">
            <w:pPr>
              <w:jc w:val="center"/>
            </w:pPr>
            <w:r>
              <w:rPr>
                <w:b/>
                <w:bCs/>
                <w:color w:val="FFFFFF"/>
                <w:sz w:val="20"/>
                <w:szCs w:val="20"/>
              </w:rPr>
              <w:t>Тип шуму</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43FF489" w14:textId="77777777" w:rsidR="00897A49" w:rsidRDefault="00000000">
            <w:pPr>
              <w:jc w:val="center"/>
            </w:pPr>
            <w:r>
              <w:rPr>
                <w:b/>
                <w:bCs/>
                <w:color w:val="FFFFFF"/>
                <w:sz w:val="20"/>
                <w:szCs w:val="20"/>
              </w:rPr>
              <w:t>Збереження країв</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4953111" w14:textId="77777777" w:rsidR="00897A49" w:rsidRDefault="00000000">
            <w:pPr>
              <w:jc w:val="center"/>
            </w:pPr>
            <w:r>
              <w:rPr>
                <w:b/>
                <w:bCs/>
                <w:color w:val="FFFFFF"/>
                <w:sz w:val="20"/>
                <w:szCs w:val="20"/>
              </w:rPr>
              <w:t>Складність</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A883868" w14:textId="77777777" w:rsidR="00897A49" w:rsidRDefault="00000000">
            <w:pPr>
              <w:jc w:val="center"/>
            </w:pPr>
            <w:r>
              <w:rPr>
                <w:b/>
                <w:bCs/>
                <w:color w:val="FFFFFF"/>
                <w:sz w:val="20"/>
                <w:szCs w:val="20"/>
              </w:rPr>
              <w:t>Застосування в DL</w:t>
            </w:r>
          </w:p>
        </w:tc>
      </w:tr>
      <w:tr w:rsidR="00897A49" w14:paraId="420FC10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038574B" w14:textId="77777777" w:rsidR="00897A49" w:rsidRDefault="00000000">
            <w:pPr>
              <w:jc w:val="center"/>
            </w:pPr>
            <w:r>
              <w:rPr>
                <w:sz w:val="20"/>
                <w:szCs w:val="20"/>
              </w:rPr>
              <w:t>Box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C79A905"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55F74F" w14:textId="77777777" w:rsidR="00897A49" w:rsidRDefault="00000000">
            <w:r>
              <w:rPr>
                <w:sz w:val="20"/>
                <w:szCs w:val="20"/>
              </w:rPr>
              <w:t>Погане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FD9160" w14:textId="77777777" w:rsidR="00897A49" w:rsidRDefault="00000000">
            <w:r>
              <w:rPr>
                <w:sz w:val="20"/>
                <w:szCs w:val="20"/>
              </w:rPr>
              <w:t>O(1)/піксель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BEFD7F" w14:textId="77777777" w:rsidR="00897A49" w:rsidRDefault="00000000">
            <w:r>
              <w:rPr>
                <w:sz w:val="20"/>
                <w:szCs w:val="20"/>
              </w:rPr>
              <w:t>Рідко</w:t>
            </w:r>
          </w:p>
        </w:tc>
      </w:tr>
      <w:tr w:rsidR="00897A49" w14:paraId="2E63261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C5BB1" w14:textId="77777777" w:rsidR="00897A49" w:rsidRDefault="00000000">
            <w:pPr>
              <w:jc w:val="center"/>
            </w:pPr>
            <w:r>
              <w:rPr>
                <w:sz w:val="20"/>
                <w:szCs w:val="20"/>
              </w:rPr>
              <w:t>Gaussian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0679B4"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77D784" w14:textId="77777777" w:rsidR="00897A49" w:rsidRDefault="00000000">
            <w:r>
              <w:rPr>
                <w:sz w:val="20"/>
                <w:szCs w:val="20"/>
              </w:rPr>
              <w:t>Середнє</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93B6B9"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D5B3E4" w14:textId="77777777" w:rsidR="00897A49" w:rsidRDefault="00000000">
            <w:r>
              <w:rPr>
                <w:sz w:val="20"/>
                <w:szCs w:val="20"/>
              </w:rPr>
              <w:t>Часто (препроцесинг)</w:t>
            </w:r>
          </w:p>
        </w:tc>
      </w:tr>
      <w:tr w:rsidR="00897A49" w14:paraId="26B47C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BA2324" w14:textId="77777777" w:rsidR="00897A49" w:rsidRDefault="00000000">
            <w:pPr>
              <w:jc w:val="center"/>
            </w:pPr>
            <w:r>
              <w:rPr>
                <w:sz w:val="20"/>
                <w:szCs w:val="20"/>
              </w:rPr>
              <w:t>Median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BE2F889" w14:textId="77777777" w:rsidR="00897A49" w:rsidRDefault="00000000">
            <w:r>
              <w:rPr>
                <w:sz w:val="20"/>
                <w:szCs w:val="20"/>
              </w:rPr>
              <w:t>Імпульсний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65A584" w14:textId="77777777" w:rsidR="00897A49" w:rsidRDefault="00000000">
            <w:r>
              <w:rPr>
                <w:sz w:val="20"/>
                <w:szCs w:val="20"/>
              </w:rPr>
              <w:t>Добре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F8B9BA2" w14:textId="77777777" w:rsidR="00897A49" w:rsidRDefault="00000000">
            <w:r>
              <w:rPr>
                <w:sz w:val="20"/>
                <w:szCs w:val="20"/>
              </w:rPr>
              <w:t>O(k²logk)</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9DE7828" w14:textId="77777777" w:rsidR="00897A49" w:rsidRDefault="00000000">
            <w:r>
              <w:rPr>
                <w:sz w:val="20"/>
                <w:szCs w:val="20"/>
              </w:rPr>
              <w:t>Часто (медичні знімки)</w:t>
            </w:r>
          </w:p>
        </w:tc>
      </w:tr>
      <w:tr w:rsidR="00897A49" w14:paraId="145E9A7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13A97D" w14:textId="77777777" w:rsidR="00897A49" w:rsidRDefault="00000000">
            <w:pPr>
              <w:jc w:val="center"/>
            </w:pPr>
            <w:r>
              <w:rPr>
                <w:sz w:val="20"/>
                <w:szCs w:val="20"/>
              </w:rPr>
              <w:t>Bilateral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5A18F9"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7CC5F9"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3C02B"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AFFBE0" w14:textId="77777777" w:rsidR="00897A49" w:rsidRDefault="00000000">
            <w:r>
              <w:rPr>
                <w:sz w:val="20"/>
                <w:szCs w:val="20"/>
              </w:rPr>
              <w:t>Дуже часто</w:t>
            </w:r>
          </w:p>
        </w:tc>
      </w:tr>
      <w:tr w:rsidR="00897A49" w14:paraId="6A2E08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C57A145" w14:textId="77777777" w:rsidR="00897A49" w:rsidRDefault="00000000">
            <w:pPr>
              <w:jc w:val="center"/>
            </w:pPr>
            <w:r>
              <w:rPr>
                <w:sz w:val="20"/>
                <w:szCs w:val="20"/>
              </w:rPr>
              <w:t>Non-Local Means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D27ABB"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BB2748"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DEDCB4" w14:textId="77777777" w:rsidR="00897A49" w:rsidRDefault="00000000">
            <w:r>
              <w:rPr>
                <w:sz w:val="20"/>
                <w:szCs w:val="20"/>
              </w:rPr>
              <w:t>O(N²)</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3C5E6A4" w14:textId="77777777" w:rsidR="00897A49" w:rsidRDefault="00000000">
            <w:r>
              <w:rPr>
                <w:sz w:val="20"/>
                <w:szCs w:val="20"/>
              </w:rPr>
              <w:t>Рідко (висока якість)</w:t>
            </w:r>
          </w:p>
        </w:tc>
      </w:tr>
      <w:tr w:rsidR="00897A49" w14:paraId="359D3B3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BB390" w14:textId="77777777" w:rsidR="00897A49" w:rsidRDefault="00000000">
            <w:pPr>
              <w:jc w:val="center"/>
            </w:pPr>
            <w:r>
              <w:rPr>
                <w:sz w:val="20"/>
                <w:szCs w:val="20"/>
              </w:rPr>
              <w:t>DnCNN (нейронний)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4444D" w14:textId="77777777" w:rsidR="00897A49" w:rsidRDefault="00000000">
            <w:r>
              <w:rPr>
                <w:sz w:val="20"/>
                <w:szCs w:val="20"/>
              </w:rPr>
              <w:t>Будь-який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5CFF2A"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B5B9C6" w14:textId="77777777" w:rsidR="00897A49" w:rsidRDefault="00000000">
            <w:r>
              <w:rPr>
                <w:sz w:val="20"/>
                <w:szCs w:val="20"/>
              </w:rPr>
              <w:t>O(L·k²·C²)</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A4D572" w14:textId="77777777" w:rsidR="00897A49" w:rsidRDefault="00000000">
            <w:r>
              <w:rPr>
                <w:sz w:val="20"/>
                <w:szCs w:val="20"/>
              </w:rPr>
              <w:t>Сучасний стандарт</w:t>
            </w:r>
          </w:p>
        </w:tc>
      </w:tr>
    </w:tbl>
    <w:p w14:paraId="6BF4E3A0" w14:textId="77777777" w:rsidR="00897A49" w:rsidRDefault="00000000">
      <w:pPr>
        <w:spacing w:before="60" w:after="160"/>
        <w:jc w:val="center"/>
      </w:pPr>
      <w:r>
        <w:rPr>
          <w:i/>
          <w:iCs/>
          <w:color w:val="555555"/>
          <w:sz w:val="22"/>
          <w:szCs w:val="22"/>
        </w:rPr>
        <w:t>Таблиця 1.1 — Порівняльна характеристика методів фільтрації шуму</w:t>
      </w:r>
    </w:p>
    <w:p w14:paraId="2CCD51A2" w14:textId="77777777" w:rsidR="00897A49" w:rsidRDefault="00000000">
      <w:pPr>
        <w:spacing w:line="360" w:lineRule="auto"/>
        <w:ind w:firstLine="720"/>
        <w:jc w:val="both"/>
      </w:pPr>
      <w:r>
        <w:t>Аналіз таблиці 1.1 показує, що вибір методу фільтрації визначається компромісом між якістю деноізингу, збереженням країв та обчислювальною ефективністю. Для задач реального часу (ADAS, відеоспостереження) перевагу мають гауссівський або білатеральний фільтри. Для задач, де якість пріоритетна (медична діагностика, наукова мікроскопія), застосовуються DnCNN або NLM.</w:t>
      </w:r>
    </w:p>
    <w:p w14:paraId="5BC18BE4" w14:textId="77777777" w:rsidR="00897A49" w:rsidRDefault="00000000">
      <w:pPr>
        <w:pStyle w:val="Heading2"/>
      </w:pPr>
      <w:r>
        <w:t>1.3. Морфологічна обробка зображень</w:t>
      </w:r>
    </w:p>
    <w:p w14:paraId="2B209414" w14:textId="77777777" w:rsidR="00897A49" w:rsidRDefault="00000000">
      <w:pPr>
        <w:spacing w:line="360" w:lineRule="auto"/>
        <w:ind w:firstLine="720"/>
        <w:jc w:val="both"/>
      </w:pPr>
      <w:r>
        <w:t>Математична морфологія вивчає геометричну структуру об’єктів на основі теорії множин. На відміну від фільтраційних методів, морфологічні операції діють на форму та топологію об’єктів, що робить їх незамінним доповненням до методів глибокого навчання, особливо на етапі post-processing.</w:t>
      </w:r>
    </w:p>
    <w:p w14:paraId="1BDD8C79" w14:textId="77777777" w:rsidR="00897A49" w:rsidRDefault="00000000">
      <w:pPr>
        <w:spacing w:line="360" w:lineRule="auto"/>
        <w:ind w:firstLine="720"/>
        <w:jc w:val="both"/>
      </w:pPr>
      <w:r>
        <w:t>Фундаментальними є дві операції: ерозія та дилатація. Ерозія зменшує об’єкти — піксель залишається лише якщо весь структурний елемент B вписується в об’єкт при центруванні. Дилатація розширює об’єкти — піксель стає частиною об’єкта якщо B перекривається з ним хоча б в одній точці. Їх послідовна комбінація породжує: відкриття (ерозія + дилатація) — видаляє дрібні об’єкти та шум, зберігаючи форму великих структур; закриття (дилатація + ерозія) — заповнює дрібні дірки та вузькі щілини.</w:t>
      </w:r>
    </w:p>
    <w:p w14:paraId="1D62C331" w14:textId="77777777" w:rsidR="00897A49" w:rsidRDefault="00000000">
      <w:pPr>
        <w:spacing w:line="360" w:lineRule="auto"/>
        <w:ind w:firstLine="720"/>
        <w:jc w:val="both"/>
      </w:pPr>
      <w:r>
        <w:lastRenderedPageBreak/>
        <w:t>У контексті глибокого навчання морфологічна обробка найчастіше застосовується як пост-обробка результатів сегментаційних мереж. Бінарні маски від U-Net [5] або DeepLab v3+ [9] нерідко містять дрібні хибнопозитивні фрагменти або розриви — артефакти, спричинені обмеженнями архітектури. Послідовне відкриття (видалення ізольованих пікселів) та закриття (з’єднання компонентів) суттєво підвищує якість фінальних масок без жодного перенавчання. Watershed-алгоритм на основі морфологічного градієнта є стандартом для роз’єднання дотичних об’єктів — задачі, з якою погано справляються стандартні сегментаційні мережі при щільному розташуванні (клітини в мікроскопії, пішоходи у натовпі). Перспективним напрямком є Deep Morphological Networks, де структурні елементи навчаються разом з вагами мережі методом backpropagation.</w:t>
      </w:r>
    </w:p>
    <w:p w14:paraId="70E70258" w14:textId="77777777" w:rsidR="00897A49" w:rsidRDefault="00000000">
      <w:pPr>
        <w:pStyle w:val="Heading2"/>
      </w:pPr>
      <w:r>
        <w:t>1.4. Перетворення колірного простору та геометрична нормалізація</w:t>
      </w:r>
    </w:p>
    <w:p w14:paraId="6951D81C" w14:textId="77777777" w:rsidR="00897A49" w:rsidRDefault="00000000">
      <w:pPr>
        <w:spacing w:line="360" w:lineRule="auto"/>
        <w:ind w:firstLine="720"/>
        <w:jc w:val="both"/>
      </w:pPr>
      <w:r>
        <w:t>Вибір колірного простору суттєво впливає на якість моделей. RGB не є оптимальним для всіх задач: його компоненти корельовані між собою та нелінійно залежать від умов освітлення. HSV/HSL відокремлює відтінок від яскравості — корисно при детекції за кольором в різних умовах. Перцептивно рівномірний CIELAB краще відображає сприйняття людини і є стандартом для задач колоризації та переносу стилю. YCbCr/YUV відокремлює яскравість від кольору — широко застосовується у відеообробці. Для медичних зображень (рентгенівські знімки, МРТ) конвертація в grayscale є природним вибором.</w:t>
      </w:r>
    </w:p>
    <w:p w14:paraId="03DCAAFA" w14:textId="77777777" w:rsidR="00897A49" w:rsidRDefault="00000000">
      <w:pPr>
        <w:spacing w:line="360" w:lineRule="auto"/>
        <w:ind w:firstLine="720"/>
        <w:jc w:val="both"/>
      </w:pPr>
      <w:r>
        <w:t>Нейронні мережі вимагають фіксованого розміру вхідних зображень. Стратегія масштабування впливає на результат: letterboxing (масштабування зі збереженням пропорцій + padding) є стандартом у сімействі YOLO [6, 7, 19], оскільки уникає спотворень пропорцій об’єктів. RoI Align у Faster R-CNN [8] та Mask R-CNN вирішує задачу масштабування регіонів інтересу до фіксованого розміру без артефактів кількісного вирівнювання.</w:t>
      </w:r>
    </w:p>
    <w:p w14:paraId="4397F583" w14:textId="77777777" w:rsidR="00897A49" w:rsidRDefault="00000000">
      <w:pPr>
        <w:pStyle w:val="Heading2"/>
      </w:pPr>
      <w:r>
        <w:t>1.5. Аугментація даних як метод регуляризації</w:t>
      </w:r>
    </w:p>
    <w:p w14:paraId="37B28160" w14:textId="77777777" w:rsidR="00897A49" w:rsidRDefault="00000000">
      <w:pPr>
        <w:spacing w:line="360" w:lineRule="auto"/>
        <w:ind w:firstLine="720"/>
        <w:jc w:val="both"/>
      </w:pPr>
      <w:r>
        <w:lastRenderedPageBreak/>
        <w:t>Аугментація даних — ключовий інструмент боротьби з перенавчанням. Її застосування реалізує апріорні знання про інваріантності: якщо клас об’єкта не змінюється при горизонтальному відзеркаленні, то flip є природним вибором аугментації. Krizhevsky et al. [2] показали, що базова аугментація (flip + crop) знижує top-5 error AlexNet на ~2%. Elastic deformation, запропоноване в U-Net [5], є специфічною аугментацією для медичних зображень, що імітує реальні деформації тканин і дозволяє навчати мережу на менш ніж 40 прикладах.</w:t>
      </w:r>
    </w:p>
    <w:p w14:paraId="561A1119" w14:textId="77777777" w:rsidR="00897A49" w:rsidRDefault="00000000">
      <w:pPr>
        <w:spacing w:line="360" w:lineRule="auto"/>
        <w:ind w:firstLine="720"/>
        <w:jc w:val="both"/>
      </w:pPr>
      <w:r>
        <w:t>Суттєвий прогрес принесли методи змішування: Mixup лінійно інтерполює пари зображень та їх мітки; CutMix замінює прямокутну ділянку одного зображення фрагментом іншого, зберігаючи просторові ознаки та покращуючи стійкість до оклюзій. AutoAugment та RandAugment автоматизують пошук оптимальних стратегій, підвищуючи точність на 5–12%. Специфічно для детекції пішоходів: Copy-Paste аугментація (вирізання пішоходів з одних зображень та вставка в інші) значно збільшує різноманіття сцен без додаткової розмітки.</w:t>
      </w:r>
    </w:p>
    <w:p w14:paraId="410EC206" w14:textId="77777777" w:rsidR="00897A49" w:rsidRDefault="00897A49">
      <w:pPr>
        <w:spacing w:before="80" w:after="80"/>
      </w:pPr>
    </w:p>
    <w:p w14:paraId="6E364721" w14:textId="77777777" w:rsidR="00897A49" w:rsidRDefault="00000000">
      <w:pPr>
        <w:pStyle w:val="Heading1"/>
      </w:pPr>
      <w:r>
        <w:t>2. АРХІТЕКТУРИ ГЛИБОКОГО НАВЧАННЯ ДЛЯ АНАЛІЗУ ЗОБРАЖЕНЬ</w:t>
      </w:r>
    </w:p>
    <w:p w14:paraId="3353ACDB" w14:textId="77777777" w:rsidR="00897A49" w:rsidRDefault="00000000">
      <w:pPr>
        <w:spacing w:line="360" w:lineRule="auto"/>
        <w:ind w:firstLine="720"/>
        <w:jc w:val="both"/>
      </w:pPr>
      <w:r>
        <w:t>Сучасні методи аналізу зображень базуються на трьох ключових парадигмах: класифікація, сегментація та детекція. Кожна еволюціонувала через кілька архітектурних поколінь. Порівняльний аналіз цієї еволюції виявляє ключові закономірності: зростання глибини → вирішення деградації через residual connections → заміна CNN на Transformer → гібридизація та повернення до ефективних CNN-подібних архітектур.</w:t>
      </w:r>
    </w:p>
    <w:p w14:paraId="2C1B2EBE" w14:textId="77777777" w:rsidR="00897A49" w:rsidRDefault="00000000">
      <w:pPr>
        <w:pStyle w:val="Heading2"/>
      </w:pPr>
      <w:r>
        <w:t>2.1. Еволюція архітектур для класифікації зображень</w:t>
      </w:r>
    </w:p>
    <w:p w14:paraId="29DCF90E" w14:textId="77777777" w:rsidR="00897A49" w:rsidRDefault="00000000">
      <w:pPr>
        <w:spacing w:line="360" w:lineRule="auto"/>
        <w:ind w:firstLine="720"/>
        <w:jc w:val="both"/>
      </w:pPr>
      <w:r>
        <w:t xml:space="preserve">Початок сучасної ери пов’язаний із LeNet-5 [1], що сформулювала ключові принципи CNN: локальна рецептивна область, спільні ваги та просторовий subsampling. Якісний стрибок стався у 2012 році, коли Krizhevsky et al. [2] продемонстрували, що AlexNet (60M параметрів, навчена на GPU) перевершує всі класичні методи на ImageNet з top-5 error 15.3% — на 10.9% краще за другий </w:t>
      </w:r>
      <w:r>
        <w:lastRenderedPageBreak/>
        <w:t>результат. Ключові інновації: ReLU замість tanh (прискорює навчання в 6 разів), Dropout для регуляризації, навчання на двох GPU. AlexNet стала каталізатором вибуху інтересу до глибокого навчання.</w:t>
      </w:r>
    </w:p>
    <w:p w14:paraId="1D4B533F" w14:textId="77777777" w:rsidR="00897A49" w:rsidRDefault="00000000">
      <w:pPr>
        <w:spacing w:line="360" w:lineRule="auto"/>
        <w:ind w:firstLine="720"/>
        <w:jc w:val="both"/>
      </w:pPr>
      <w:r>
        <w:t>Simonyan та Zisserman [3] у VGGNet довели, що глибина є ключовим фактором точності. Два послідовних 3×3 фільтри еквівалентні одному 5×5 за рецептивним полем, але мають менше параметрів та більшу нелінійність — цей принцип мінімальних фільтрів при максимальній глибині став стандартом. He et al. [4] вирішили проблему деградації при збільшенні глибини через residual connections: F(x) = H(x) − x, що дозволило навчати мережі глибиною до 1000 шарів. ResNet-152 досягла top-5 error 3.57%, вперше перевершивши точність людини на ImageNet.</w:t>
      </w:r>
    </w:p>
    <w:p w14:paraId="6DC56476" w14:textId="77777777" w:rsidR="00897A49" w:rsidRDefault="00000000">
      <w:pPr>
        <w:spacing w:line="360" w:lineRule="auto"/>
        <w:ind w:firstLine="720"/>
        <w:jc w:val="both"/>
      </w:pPr>
      <w:r>
        <w:t>Tan та Le [16] запропонували compound scaling в EfficientNet: замість незалежного масштабування глибини, ширини або роздільної здатності, оптимальне їх співвідношення визначається через NAS і масштабується єдиним коефіцієнтом φ. EfficientNet-B7 досягла 84.4% top-1 при значно менших ресурсах, ніж конкуренти.</w:t>
      </w:r>
    </w:p>
    <w:p w14:paraId="48ABF522" w14:textId="77777777" w:rsidR="00897A49" w:rsidRDefault="00000000">
      <w:pPr>
        <w:spacing w:line="360" w:lineRule="auto"/>
        <w:ind w:firstLine="720"/>
        <w:jc w:val="both"/>
      </w:pPr>
      <w:r>
        <w:t>Dosovitskiy et al. [11] у ViT застосували механізм self-attention до патчів зображення 16×16 пікселів. ViT перевершує CNN на великих датасетах (JFT-300M), але поступається на менших через відсутність CNN-специфічних індуктивних зміщень. Liu et al. [15] вирішили це в Swin Transformer через ієрархічну архітектуру зі shifted windows: self-attention в межах локальних вікон з лінійною складністю та shifted pattern для cross-window connections. Swin-L досягає 87.3% top-1 та 58.7 AP на COCO. ConvNeXt V2 [22] демонструє зворотний вплив: запозичуючи принципи Transformer в CNN (7×7 ядра, GELU, LayerNorm, FCMAE pretraining), досягає 88.9% top-1, перевершуючи більшість ViT-моделей.</w:t>
      </w:r>
    </w:p>
    <w:p w14:paraId="07E7F358" w14:textId="77777777" w:rsidR="00897A49" w:rsidRDefault="00000000">
      <w:pPr>
        <w:pStyle w:val="Heading2"/>
      </w:pPr>
      <w:r>
        <w:t>2.2. Методи семантичної сегментації</w:t>
      </w:r>
    </w:p>
    <w:p w14:paraId="686F3036" w14:textId="77777777" w:rsidR="00897A49" w:rsidRDefault="00000000">
      <w:pPr>
        <w:spacing w:line="360" w:lineRule="auto"/>
        <w:ind w:firstLine="720"/>
        <w:jc w:val="both"/>
      </w:pPr>
      <w:r>
        <w:t xml:space="preserve">Задача семантичної сегментації — попіксельна класифікація — є суттєво складнішою за класифікацію: вимагає одночасного розуміння глобального </w:t>
      </w:r>
      <w:r>
        <w:lastRenderedPageBreak/>
        <w:t>контексту та точної просторової локалізації. Ця суперечність між семантикою та просторовою точністю визначає архітектурну еволюцію галузі.</w:t>
      </w:r>
    </w:p>
    <w:p w14:paraId="0C997F22" w14:textId="77777777" w:rsidR="00897A49" w:rsidRDefault="00000000">
      <w:pPr>
        <w:spacing w:line="360" w:lineRule="auto"/>
        <w:ind w:firstLine="720"/>
        <w:jc w:val="both"/>
      </w:pPr>
      <w:r>
        <w:t>Перший end-to-end підхід — FCN (2015) — замінив dense шари CNN на згорткові. Ronneberger et al. [5] запропонували U-Net — симетричну encoder-decoder архітектуру зі skip connections між відповідними рівнями. Encoder поступово зменшує просторове розрізнення, захоплюючи контекст. Decoder відновлює його через up-convolutions, отримуючи деталі від encoder’а через skip connections. Завдяки elastic deformation аугментації [5] U-Net показала SOTA на медичних датасетах при навчанні менш ніж на 40 прикладах.</w:t>
      </w:r>
    </w:p>
    <w:p w14:paraId="77AEE3F6" w14:textId="77777777" w:rsidR="00897A49" w:rsidRDefault="00000000">
      <w:pPr>
        <w:spacing w:line="360" w:lineRule="auto"/>
        <w:ind w:firstLine="720"/>
        <w:jc w:val="both"/>
      </w:pPr>
      <w:r>
        <w:t>Chen et al. [9] вирішили проблему втрати просторового розрізнення через atrous (dilated) convolution: розширення ядра через пропуск пікселів збільшує рецептивне поле без зменшення роздільності feature map. ASPP (Atrous Spatial Pyramid Pooling) застосовує паралельні atrous convolutions з різними коефіцієнтами розширення — захоплення об’єктів на різних масштабах. DeepLab v3+ досягає 82.1% mIoU на Cityscapes та 89.0% на PASCAL VOC.</w:t>
      </w:r>
    </w:p>
    <w:p w14:paraId="0B6C3F71" w14:textId="77777777" w:rsidR="00897A49" w:rsidRDefault="00000000">
      <w:pPr>
        <w:spacing w:line="360" w:lineRule="auto"/>
        <w:ind w:firstLine="720"/>
        <w:jc w:val="both"/>
      </w:pPr>
      <w:r>
        <w:t>Xie et al. [12] у SegFormer відмовилися від позиційного кодування (що обмежує transfer між різними роздільностями) та запропонували ієрархічний MiT encoder з надзвичайно легким MLP decoder. SegFormer-B5 досягає 84.0% mIoU при ~15 FPS. Cheng et al. [18] у Mask2Former формулюють сегментацію як передбачення фіксованого набору масок: masked attention обмежує механізм уваги передбачуваними сегментами, що підвищує якість деталей. Ця уніфікована архітектура встановлює SOTA в семантичній, інстанційній та паноптичній сегментації.</w:t>
      </w:r>
    </w:p>
    <w:p w14:paraId="52CA9B41" w14:textId="77777777" w:rsidR="00897A49" w:rsidRDefault="00000000">
      <w:pPr>
        <w:spacing w:line="360" w:lineRule="auto"/>
        <w:ind w:firstLine="720"/>
        <w:jc w:val="both"/>
      </w:pPr>
      <w:r>
        <w:t>Kirillov et al. [13] реалізували SAM — promptable segmentation: модель приймає підказки (точки, рамки, маски) та повертає відповідну маску для будь-якого об’єкта. Навчена на SA-1B (11B масок), SAM демонструє strong zero-shot transfer на нові домени. Ravi et al. [23] у SAM 2 розширюють до відеосегментації через streaming memory mechanism, досягаючи ~44 FPS з 3× кращими результатами ніж попередні методи трекінгу.</w:t>
      </w:r>
    </w:p>
    <w:p w14:paraId="41B2F836" w14:textId="77777777" w:rsidR="00897A49" w:rsidRDefault="00897A49">
      <w:pPr>
        <w:spacing w:before="80"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1371"/>
        <w:gridCol w:w="1663"/>
        <w:gridCol w:w="688"/>
        <w:gridCol w:w="1217"/>
        <w:gridCol w:w="692"/>
      </w:tblGrid>
      <w:tr w:rsidR="00897A49" w14:paraId="3E3DF7B3"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9E9032A" w14:textId="77777777" w:rsidR="00897A49" w:rsidRDefault="00000000">
            <w:pPr>
              <w:jc w:val="center"/>
            </w:pPr>
            <w:r>
              <w:rPr>
                <w:b/>
                <w:bCs/>
                <w:color w:val="FFFFFF"/>
                <w:sz w:val="20"/>
                <w:szCs w:val="20"/>
              </w:rPr>
              <w:lastRenderedPageBreak/>
              <w:t>Модель</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B2B2A0A" w14:textId="77777777" w:rsidR="00897A49" w:rsidRDefault="00000000">
            <w:pPr>
              <w:jc w:val="center"/>
            </w:pPr>
            <w:r>
              <w:rPr>
                <w:b/>
                <w:bCs/>
                <w:color w:val="FFFFFF"/>
                <w:sz w:val="20"/>
                <w:szCs w:val="20"/>
              </w:rPr>
              <w:t>Backbone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1F89BEC" w14:textId="77777777" w:rsidR="00897A49" w:rsidRDefault="00000000">
            <w:pPr>
              <w:jc w:val="center"/>
            </w:pPr>
            <w:r>
              <w:rPr>
                <w:b/>
                <w:bCs/>
                <w:color w:val="FFFFFF"/>
                <w:sz w:val="20"/>
                <w:szCs w:val="20"/>
              </w:rPr>
              <w:t>mIoU (Cityscapes)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98281DA" w14:textId="77777777" w:rsidR="00897A49" w:rsidRDefault="00000000">
            <w:pPr>
              <w:jc w:val="center"/>
            </w:pPr>
            <w:r>
              <w:rPr>
                <w:b/>
                <w:bCs/>
                <w:color w:val="FFFFFF"/>
                <w:sz w:val="20"/>
                <w:szCs w:val="20"/>
              </w:rPr>
              <w:t>FPS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EBC6F39" w14:textId="77777777" w:rsidR="00897A49" w:rsidRDefault="00000000">
            <w:pPr>
              <w:jc w:val="center"/>
            </w:pPr>
            <w:r>
              <w:rPr>
                <w:b/>
                <w:bCs/>
                <w:color w:val="FFFFFF"/>
                <w:sz w:val="20"/>
                <w:szCs w:val="20"/>
              </w:rPr>
              <w:t>Параметри</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E03AE2F" w14:textId="77777777" w:rsidR="00897A49" w:rsidRDefault="00000000">
            <w:pPr>
              <w:jc w:val="center"/>
            </w:pPr>
            <w:r>
              <w:rPr>
                <w:b/>
                <w:bCs/>
                <w:color w:val="FFFFFF"/>
                <w:sz w:val="20"/>
                <w:szCs w:val="20"/>
              </w:rPr>
              <w:t>Рік</w:t>
            </w:r>
          </w:p>
        </w:tc>
      </w:tr>
      <w:tr w:rsidR="00897A49" w14:paraId="3F8F1EB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545176" w14:textId="77777777" w:rsidR="00897A49" w:rsidRDefault="00000000">
            <w:pPr>
              <w:jc w:val="center"/>
            </w:pPr>
            <w:r>
              <w:rPr>
                <w:sz w:val="20"/>
                <w:szCs w:val="20"/>
              </w:rPr>
              <w:t>FCN-8s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C607FD"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2D52DF" w14:textId="77777777" w:rsidR="00897A49" w:rsidRDefault="00000000">
            <w:r>
              <w:rPr>
                <w:sz w:val="20"/>
                <w:szCs w:val="20"/>
              </w:rPr>
              <w:t>65.3%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4D10650" w14:textId="77777777" w:rsidR="00897A49" w:rsidRDefault="00000000">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EBE19C" w14:textId="77777777" w:rsidR="00897A49" w:rsidRDefault="00000000">
            <w:r>
              <w:rPr>
                <w:sz w:val="20"/>
                <w:szCs w:val="20"/>
              </w:rPr>
              <w:t>134M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13B0081" w14:textId="77777777" w:rsidR="00897A49" w:rsidRDefault="00000000">
            <w:r>
              <w:rPr>
                <w:sz w:val="20"/>
                <w:szCs w:val="20"/>
              </w:rPr>
              <w:t>2015</w:t>
            </w:r>
          </w:p>
        </w:tc>
      </w:tr>
      <w:tr w:rsidR="00897A49" w14:paraId="7A0DAD8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9B3C9B" w14:textId="77777777" w:rsidR="00897A49" w:rsidRDefault="00000000">
            <w:pPr>
              <w:jc w:val="center"/>
            </w:pPr>
            <w:r>
              <w:rPr>
                <w:sz w:val="20"/>
                <w:szCs w:val="20"/>
              </w:rPr>
              <w:t>SegNet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71017E"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5309EE" w14:textId="77777777" w:rsidR="00897A49" w:rsidRDefault="00000000">
            <w:r>
              <w:rPr>
                <w:sz w:val="20"/>
                <w:szCs w:val="20"/>
              </w:rPr>
              <w:t>69.6%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B0AA0E" w14:textId="77777777" w:rsidR="00897A49" w:rsidRDefault="00000000">
            <w:r>
              <w:rPr>
                <w:sz w:val="20"/>
                <w:szCs w:val="20"/>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78B694" w14:textId="77777777" w:rsidR="00897A49" w:rsidRDefault="00000000">
            <w:r>
              <w:rPr>
                <w:sz w:val="20"/>
                <w:szCs w:val="20"/>
              </w:rPr>
              <w:t>29.5M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00F6EE" w14:textId="77777777" w:rsidR="00897A49" w:rsidRDefault="00000000">
            <w:r>
              <w:rPr>
                <w:sz w:val="20"/>
                <w:szCs w:val="20"/>
              </w:rPr>
              <w:t>2016</w:t>
            </w:r>
          </w:p>
        </w:tc>
      </w:tr>
      <w:tr w:rsidR="00897A49" w14:paraId="77341B6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9C7D0B0" w14:textId="77777777" w:rsidR="00897A49" w:rsidRDefault="00000000">
            <w:pPr>
              <w:jc w:val="center"/>
            </w:pPr>
            <w:r>
              <w:rPr>
                <w:sz w:val="20"/>
                <w:szCs w:val="20"/>
              </w:rPr>
              <w:t>DeepLab v3+</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19DF863" w14:textId="77777777" w:rsidR="00897A49" w:rsidRDefault="00000000">
            <w:r>
              <w:rPr>
                <w:sz w:val="20"/>
                <w:szCs w:val="20"/>
              </w:rPr>
              <w:t>Xception-65</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4E989A" w14:textId="77777777" w:rsidR="00897A49" w:rsidRDefault="00000000">
            <w:r>
              <w:rPr>
                <w:sz w:val="20"/>
                <w:szCs w:val="20"/>
              </w:rPr>
              <w:t>82.1%</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410CFB" w14:textId="77777777" w:rsidR="00897A49" w:rsidRDefault="00000000">
            <w:r>
              <w:rPr>
                <w:sz w:val="20"/>
                <w:szCs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89BF800" w14:textId="77777777" w:rsidR="00897A49" w:rsidRDefault="00000000">
            <w:r>
              <w:rPr>
                <w:sz w:val="20"/>
                <w:szCs w:val="20"/>
              </w:rPr>
              <w:t>41.3M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285EF24" w14:textId="77777777" w:rsidR="00897A49" w:rsidRDefault="00000000">
            <w:r>
              <w:rPr>
                <w:sz w:val="20"/>
                <w:szCs w:val="20"/>
              </w:rPr>
              <w:t>2018</w:t>
            </w:r>
          </w:p>
        </w:tc>
      </w:tr>
      <w:tr w:rsidR="00897A49" w14:paraId="506A36D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0D459F" w14:textId="77777777" w:rsidR="00897A49" w:rsidRDefault="00000000">
            <w:pPr>
              <w:jc w:val="center"/>
            </w:pPr>
            <w:r>
              <w:rPr>
                <w:sz w:val="20"/>
                <w:szCs w:val="20"/>
              </w:rPr>
              <w:t>SegFormer-B5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34A594" w14:textId="77777777" w:rsidR="00897A49" w:rsidRDefault="00000000">
            <w:r>
              <w:rPr>
                <w:sz w:val="20"/>
                <w:szCs w:val="20"/>
              </w:rPr>
              <w:t>MiT-B5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0D6D0" w14:textId="77777777" w:rsidR="00897A49" w:rsidRDefault="00000000">
            <w:r>
              <w:rPr>
                <w:sz w:val="20"/>
                <w:szCs w:val="20"/>
              </w:rPr>
              <w:t>84.0%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FDBE4E" w14:textId="77777777" w:rsidR="00897A49" w:rsidRDefault="00000000">
            <w:r>
              <w:rPr>
                <w:sz w:val="20"/>
                <w:szCs w:val="20"/>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7AA0E2" w14:textId="77777777" w:rsidR="00897A49" w:rsidRDefault="00000000">
            <w:r>
              <w:rPr>
                <w:sz w:val="20"/>
                <w:szCs w:val="20"/>
              </w:rPr>
              <w:t>84.7M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7AE32E" w14:textId="77777777" w:rsidR="00897A49" w:rsidRDefault="00000000">
            <w:r>
              <w:rPr>
                <w:sz w:val="20"/>
                <w:szCs w:val="20"/>
              </w:rPr>
              <w:t>2021</w:t>
            </w:r>
          </w:p>
        </w:tc>
      </w:tr>
      <w:tr w:rsidR="00897A49" w14:paraId="10B790A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C611B3" w14:textId="77777777" w:rsidR="00897A49" w:rsidRDefault="00000000">
            <w:pPr>
              <w:jc w:val="center"/>
            </w:pPr>
            <w:r>
              <w:rPr>
                <w:sz w:val="20"/>
                <w:szCs w:val="20"/>
              </w:rPr>
              <w:t>Mask2Former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A1B9B8" w14:textId="77777777" w:rsidR="00897A49" w:rsidRDefault="00000000">
            <w:r>
              <w:rPr>
                <w:sz w:val="20"/>
                <w:szCs w:val="20"/>
              </w:rPr>
              <w:t>Swin-L</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95EC2CD" w14:textId="77777777" w:rsidR="00897A49" w:rsidRDefault="00000000">
            <w:r>
              <w:rPr>
                <w:sz w:val="20"/>
                <w:szCs w:val="20"/>
              </w:rPr>
              <w:t>83.3%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3640F16" w14:textId="77777777" w:rsidR="00897A49" w:rsidRDefault="00000000">
            <w:r>
              <w:rPr>
                <w:sz w:val="20"/>
                <w:szCs w:val="20"/>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A385F3" w14:textId="77777777" w:rsidR="00897A49" w:rsidRDefault="00000000">
            <w:r>
              <w:rPr>
                <w:sz w:val="20"/>
                <w:szCs w:val="20"/>
              </w:rPr>
              <w:t>216M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5695A4" w14:textId="77777777" w:rsidR="00897A49" w:rsidRDefault="00000000">
            <w:r>
              <w:rPr>
                <w:sz w:val="20"/>
                <w:szCs w:val="20"/>
              </w:rPr>
              <w:t>2022</w:t>
            </w:r>
          </w:p>
        </w:tc>
      </w:tr>
    </w:tbl>
    <w:p w14:paraId="6D35ACA9" w14:textId="77777777" w:rsidR="00897A49" w:rsidRDefault="00000000">
      <w:pPr>
        <w:spacing w:before="60" w:after="160"/>
        <w:jc w:val="center"/>
      </w:pPr>
      <w:r>
        <w:rPr>
          <w:i/>
          <w:iCs/>
          <w:color w:val="555555"/>
          <w:sz w:val="22"/>
          <w:szCs w:val="22"/>
        </w:rPr>
        <w:t>Таблиця 2.1 — Порівняння методів семантичної сегментації на Cityscapes val</w:t>
      </w:r>
    </w:p>
    <w:p w14:paraId="3F2DC69B" w14:textId="77777777" w:rsidR="00897A49" w:rsidRDefault="00000000">
      <w:pPr>
        <w:spacing w:line="360" w:lineRule="auto"/>
        <w:ind w:firstLine="720"/>
        <w:jc w:val="both"/>
      </w:pPr>
      <w:r>
        <w:t>Аналіз таблиці 2.1 виявляє чіткий тренд: перехід від CNN-based (FCN, SegNet, DeepLab) до Transformer-based архітектур (SegFormer, Mask2Former) забезпечив приріст точності ~15% mIoU при зіставній або вищій швидкості. FCN та U-Net зберігають цінність завдяки простоті та малій кількості параметрів при обмежених даних.</w:t>
      </w:r>
    </w:p>
    <w:p w14:paraId="5A2901D9" w14:textId="77777777" w:rsidR="00897A49" w:rsidRDefault="00000000">
      <w:pPr>
        <w:pStyle w:val="Heading2"/>
      </w:pPr>
      <w:r>
        <w:t>2.3. Детекція об’єктів: від двоетапних до end-to-end підходів</w:t>
      </w:r>
    </w:p>
    <w:p w14:paraId="7238BDFE" w14:textId="77777777" w:rsidR="00897A49" w:rsidRDefault="00000000">
      <w:pPr>
        <w:spacing w:line="360" w:lineRule="auto"/>
        <w:ind w:firstLine="720"/>
        <w:jc w:val="both"/>
      </w:pPr>
      <w:r>
        <w:t>Детекція об’єктів вимагає одночасної локалізації та класифікації всіх об’єктів на зображенні. Складність задачі зумовлена необхідністю обробки об’єктів різних розмірів, пропорцій та кількостей за один прохід через мережу.</w:t>
      </w:r>
    </w:p>
    <w:p w14:paraId="05DDA327" w14:textId="77777777" w:rsidR="00897A49" w:rsidRDefault="00000000">
      <w:pPr>
        <w:spacing w:line="360" w:lineRule="auto"/>
        <w:ind w:firstLine="720"/>
        <w:jc w:val="both"/>
      </w:pPr>
      <w:r>
        <w:t>Двоетапний підхід визначили Ren et al. [8] у Faster R-CNN: Region Proposal Network (RPN) генерує proposals безпосередньо з feature maps CNN, усунувши вузьке місце Selective Search. RPN та детектор спільно використовують feature maps — практично end-to-end система. Faster R-CNN визначила архітектурний стандарт на 2015–2019 роки. Cascade R-CNN підвищує точність через ланцюжок детекторів із прогресивно зростаючим IoU-порогом.</w:t>
      </w:r>
    </w:p>
    <w:p w14:paraId="22C8B59C" w14:textId="77777777" w:rsidR="00897A49" w:rsidRDefault="00000000">
      <w:pPr>
        <w:spacing w:line="360" w:lineRule="auto"/>
        <w:ind w:firstLine="720"/>
        <w:jc w:val="both"/>
      </w:pPr>
      <w:r>
        <w:t>Паралельно розвивалися одноетапні підходи. Redmon et al. [6] у YOLO запропонували: єдина мережа ділить зображення на сітку та передбачає bounding boxes та класи за один прохід — 45 FPS при прийнятній точності. Сімейство YOLO пройшло шлях від anchor-based (v3 [6]) через CSPDarknet + PANet (v5) до anchor-free з decoupled head (v8 [7]) і NMS-free end-to-end (v10 [19]). Jocher et al. [7] у YOLOv8 поєднали 53.9% mAP із гнучким фреймворком для детекції, сегментації, класифікації та pose estimation в єдиній бібліотеці.</w:t>
      </w:r>
    </w:p>
    <w:p w14:paraId="08EBDC1F" w14:textId="77777777" w:rsidR="00897A49" w:rsidRDefault="00000000">
      <w:pPr>
        <w:spacing w:line="360" w:lineRule="auto"/>
        <w:ind w:firstLine="720"/>
        <w:jc w:val="both"/>
      </w:pPr>
      <w:r>
        <w:t xml:space="preserve">Трансформерний підхід реалізовано у DETR (2020): learnable object queries взаємодіють із feature maps через cross-attention, а Hungarian matching забезпечує однозначне зіставлення без NMS. Zhao et al. [20] у RT-DETR подолали повільне </w:t>
      </w:r>
      <w:r>
        <w:lastRenderedPageBreak/>
        <w:t>навчання DETR через IoU-aware query selection та efficient hybrid encoder: 54.8% AP при 72.8 FPS на T4 GPU — видатний результат для Transformer-based детекторів. Liu et al. [21] у Grounding DINO розширили детекцію у відкритий словниковий простір: 56.7% AP на COCO зі звичайними текстовими запитами без фіксованого набору класів.</w:t>
      </w:r>
    </w:p>
    <w:p w14:paraId="5B683873"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198"/>
        <w:gridCol w:w="1097"/>
        <w:gridCol w:w="1217"/>
        <w:gridCol w:w="898"/>
      </w:tblGrid>
      <w:tr w:rsidR="00897A49" w14:paraId="49C4153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84A6D8B" w14:textId="77777777" w:rsidR="00897A49" w:rsidRDefault="00000000">
            <w:pPr>
              <w:jc w:val="center"/>
            </w:pPr>
            <w:r>
              <w:rPr>
                <w:b/>
                <w:bCs/>
                <w:color w:val="FFFFFF"/>
                <w:sz w:val="20"/>
                <w:szCs w:val="20"/>
              </w:rPr>
              <w:t>Модель</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A593833" w14:textId="77777777" w:rsidR="00897A49" w:rsidRDefault="00000000">
            <w:pPr>
              <w:jc w:val="center"/>
            </w:pPr>
            <w:r>
              <w:rPr>
                <w:b/>
                <w:bCs/>
                <w:color w:val="FFFFFF"/>
                <w:sz w:val="20"/>
                <w:szCs w:val="20"/>
              </w:rPr>
              <w:t>mAP (COCO)</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BCDDA09" w14:textId="77777777" w:rsidR="00897A49" w:rsidRDefault="00000000">
            <w:pPr>
              <w:jc w:val="center"/>
            </w:pPr>
            <w:r>
              <w:rPr>
                <w:b/>
                <w:bCs/>
                <w:color w:val="FFFFFF"/>
                <w:sz w:val="20"/>
                <w:szCs w:val="20"/>
              </w:rPr>
              <w:t>FPS (GPU)</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327F7C" w14:textId="77777777" w:rsidR="00897A49" w:rsidRDefault="00000000">
            <w:pPr>
              <w:jc w:val="center"/>
            </w:pPr>
            <w:r>
              <w:rPr>
                <w:b/>
                <w:bCs/>
                <w:color w:val="FFFFFF"/>
                <w:sz w:val="20"/>
                <w:szCs w:val="20"/>
              </w:rPr>
              <w:t>Параметри</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3518765" w14:textId="77777777" w:rsidR="00897A49" w:rsidRDefault="00000000">
            <w:pPr>
              <w:jc w:val="center"/>
            </w:pPr>
            <w:r>
              <w:rPr>
                <w:b/>
                <w:bCs/>
                <w:color w:val="FFFFFF"/>
                <w:sz w:val="20"/>
                <w:szCs w:val="20"/>
              </w:rPr>
              <w:t>Рік</w:t>
            </w:r>
          </w:p>
        </w:tc>
      </w:tr>
      <w:tr w:rsidR="00897A49" w14:paraId="2A049D3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26FC66A" w14:textId="77777777" w:rsidR="00897A49" w:rsidRDefault="00000000">
            <w:pPr>
              <w:jc w:val="center"/>
            </w:pPr>
            <w:r>
              <w:rPr>
                <w:sz w:val="20"/>
                <w:szCs w:val="20"/>
              </w:rPr>
              <w:t>Faster R-CNN (ResNet-50)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1B90A6" w14:textId="77777777" w:rsidR="00897A49" w:rsidRDefault="00000000">
            <w:r>
              <w:rPr>
                <w:sz w:val="20"/>
                <w:szCs w:val="20"/>
              </w:rPr>
              <w:t>37.9%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88F65D" w14:textId="77777777" w:rsidR="00897A49" w:rsidRDefault="00000000">
            <w:r>
              <w:rPr>
                <w:sz w:val="20"/>
                <w:szCs w:val="20"/>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603842" w14:textId="77777777" w:rsidR="00897A49" w:rsidRDefault="00000000">
            <w:r>
              <w:rPr>
                <w:sz w:val="20"/>
                <w:szCs w:val="20"/>
              </w:rPr>
              <w:t>41.8M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85B1A17" w14:textId="77777777" w:rsidR="00897A49" w:rsidRDefault="00000000">
            <w:r>
              <w:rPr>
                <w:sz w:val="20"/>
                <w:szCs w:val="20"/>
              </w:rPr>
              <w:t>2015</w:t>
            </w:r>
          </w:p>
        </w:tc>
      </w:tr>
      <w:tr w:rsidR="00897A49" w14:paraId="3D21F72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108EBE" w14:textId="77777777" w:rsidR="00897A49" w:rsidRDefault="00000000">
            <w:pPr>
              <w:jc w:val="center"/>
            </w:pPr>
            <w:r>
              <w:rPr>
                <w:sz w:val="20"/>
                <w:szCs w:val="20"/>
              </w:rPr>
              <w:t>YOLOv5x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40CC3E" w14:textId="77777777" w:rsidR="00897A49" w:rsidRDefault="00000000">
            <w:r>
              <w:rPr>
                <w:sz w:val="20"/>
                <w:szCs w:val="20"/>
              </w:rPr>
              <w:t>50.7%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8295C" w14:textId="77777777" w:rsidR="00897A49" w:rsidRDefault="00000000">
            <w:r>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87892A" w14:textId="77777777" w:rsidR="00897A49" w:rsidRDefault="00000000">
            <w:r>
              <w:rPr>
                <w:sz w:val="20"/>
                <w:szCs w:val="20"/>
              </w:rPr>
              <w:t>86.7M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A5C276" w14:textId="77777777" w:rsidR="00897A49" w:rsidRDefault="00000000">
            <w:r>
              <w:rPr>
                <w:sz w:val="20"/>
                <w:szCs w:val="20"/>
              </w:rPr>
              <w:t>2020</w:t>
            </w:r>
          </w:p>
        </w:tc>
      </w:tr>
      <w:tr w:rsidR="00897A49" w14:paraId="2503C0D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140ACE" w14:textId="77777777" w:rsidR="00897A49" w:rsidRDefault="00000000">
            <w:pPr>
              <w:jc w:val="center"/>
            </w:pPr>
            <w:r>
              <w:rPr>
                <w:sz w:val="20"/>
                <w:szCs w:val="20"/>
              </w:rPr>
              <w:t>YOLOv8x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AEF670A" w14:textId="77777777" w:rsidR="00897A49" w:rsidRDefault="00000000">
            <w:r>
              <w:rPr>
                <w:sz w:val="20"/>
                <w:szCs w:val="20"/>
              </w:rPr>
              <w:t>53.9%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50BB2E" w14:textId="77777777" w:rsidR="00897A49" w:rsidRDefault="00000000">
            <w:r>
              <w:rPr>
                <w:sz w:val="20"/>
                <w:szCs w:val="20"/>
              </w:rPr>
              <w:t>13.6</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29B7AA" w14:textId="77777777" w:rsidR="00897A49" w:rsidRDefault="00000000">
            <w:r>
              <w:rPr>
                <w:sz w:val="20"/>
                <w:szCs w:val="20"/>
              </w:rPr>
              <w:t>68.2M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77DA70" w14:textId="77777777" w:rsidR="00897A49" w:rsidRDefault="00000000">
            <w:r>
              <w:rPr>
                <w:sz w:val="20"/>
                <w:szCs w:val="20"/>
              </w:rPr>
              <w:t>2023</w:t>
            </w:r>
          </w:p>
        </w:tc>
      </w:tr>
      <w:tr w:rsidR="00897A49" w14:paraId="71B210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0912BB" w14:textId="77777777" w:rsidR="00897A49" w:rsidRDefault="00000000">
            <w:pPr>
              <w:jc w:val="center"/>
            </w:pPr>
            <w:r>
              <w:rPr>
                <w:sz w:val="20"/>
                <w:szCs w:val="20"/>
              </w:rPr>
              <w:t>RT-DETR-X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204CA1" w14:textId="77777777" w:rsidR="00897A49" w:rsidRDefault="00000000">
            <w:r>
              <w:rPr>
                <w:sz w:val="20"/>
                <w:szCs w:val="20"/>
              </w:rPr>
              <w:t>54.8%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2874E9" w14:textId="77777777" w:rsidR="00897A49" w:rsidRDefault="00000000">
            <w:r>
              <w:rPr>
                <w:sz w:val="20"/>
                <w:szCs w:val="20"/>
              </w:rPr>
              <w:t>72.8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9DFDF" w14:textId="77777777" w:rsidR="00897A49" w:rsidRDefault="00000000">
            <w:r>
              <w:rPr>
                <w:sz w:val="20"/>
                <w:szCs w:val="20"/>
              </w:rPr>
              <w:t>67.4M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AE1D97" w14:textId="77777777" w:rsidR="00897A49" w:rsidRDefault="00000000">
            <w:r>
              <w:rPr>
                <w:sz w:val="20"/>
                <w:szCs w:val="20"/>
              </w:rPr>
              <w:t>2023</w:t>
            </w:r>
          </w:p>
        </w:tc>
      </w:tr>
      <w:tr w:rsidR="00897A49" w14:paraId="568037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73B9EB4" w14:textId="77777777" w:rsidR="00897A49" w:rsidRDefault="00000000">
            <w:pPr>
              <w:jc w:val="center"/>
            </w:pPr>
            <w:r>
              <w:rPr>
                <w:sz w:val="20"/>
                <w:szCs w:val="20"/>
              </w:rPr>
              <w:t>YOLOv10-X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5444093" w14:textId="77777777" w:rsidR="00897A49" w:rsidRDefault="00000000">
            <w:r>
              <w:rPr>
                <w:sz w:val="20"/>
                <w:szCs w:val="20"/>
              </w:rPr>
              <w:t>54.4%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6E116E" w14:textId="77777777" w:rsidR="00897A49" w:rsidRDefault="00000000">
            <w:r>
              <w:rPr>
                <w:sz w:val="20"/>
                <w:szCs w:val="20"/>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9F947D" w14:textId="77777777" w:rsidR="00897A49" w:rsidRDefault="00000000">
            <w:r>
              <w:rPr>
                <w:sz w:val="20"/>
                <w:szCs w:val="20"/>
              </w:rPr>
              <w:t>29.5M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01025A0" w14:textId="77777777" w:rsidR="00897A49" w:rsidRDefault="00000000">
            <w:r>
              <w:rPr>
                <w:sz w:val="20"/>
                <w:szCs w:val="20"/>
              </w:rPr>
              <w:t>2024</w:t>
            </w:r>
          </w:p>
        </w:tc>
      </w:tr>
      <w:tr w:rsidR="00897A49" w14:paraId="11A1D7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CBE176" w14:textId="77777777" w:rsidR="00897A49" w:rsidRDefault="00000000">
            <w:pPr>
              <w:jc w:val="center"/>
            </w:pPr>
            <w:r>
              <w:rPr>
                <w:sz w:val="20"/>
                <w:szCs w:val="20"/>
              </w:rPr>
              <w:t>Grounding DINO-B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951E26" w14:textId="77777777" w:rsidR="00897A49" w:rsidRDefault="00000000">
            <w:r>
              <w:rPr>
                <w:sz w:val="20"/>
                <w:szCs w:val="20"/>
              </w:rPr>
              <w:t>56.7%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B246B6" w14:textId="77777777" w:rsidR="00897A49" w:rsidRDefault="00000000">
            <w:r>
              <w:rPr>
                <w:sz w:val="20"/>
                <w:szCs w:val="20"/>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4F82B7" w14:textId="77777777" w:rsidR="00897A49" w:rsidRDefault="00000000">
            <w:r>
              <w:rPr>
                <w:sz w:val="20"/>
                <w:szCs w:val="20"/>
              </w:rPr>
              <w:t>172M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569514" w14:textId="77777777" w:rsidR="00897A49" w:rsidRDefault="00000000">
            <w:r>
              <w:rPr>
                <w:sz w:val="20"/>
                <w:szCs w:val="20"/>
              </w:rPr>
              <w:t>2023</w:t>
            </w:r>
          </w:p>
        </w:tc>
      </w:tr>
    </w:tbl>
    <w:p w14:paraId="08DA6AF9" w14:textId="77777777" w:rsidR="00897A49" w:rsidRDefault="00000000">
      <w:pPr>
        <w:spacing w:before="60" w:after="160"/>
        <w:jc w:val="center"/>
      </w:pPr>
      <w:r>
        <w:rPr>
          <w:i/>
          <w:iCs/>
          <w:color w:val="555555"/>
          <w:sz w:val="22"/>
          <w:szCs w:val="22"/>
        </w:rPr>
        <w:t>Таблиця 2.2 — Порівняння детекторів об’єктів на датасеті COCO</w:t>
      </w:r>
    </w:p>
    <w:p w14:paraId="3E46955E" w14:textId="77777777" w:rsidR="00897A49" w:rsidRDefault="00000000">
      <w:pPr>
        <w:spacing w:line="360" w:lineRule="auto"/>
        <w:ind w:firstLine="720"/>
        <w:jc w:val="both"/>
      </w:pPr>
      <w:r>
        <w:t>Порівняльний аналіз таблиці 2.2 показує: одноетапні методи суттєво скоротили відставання в точності від двоетапних, зберігаючи перевагу в швидкості. RT-DETR фактично усунув протиріччя між точністю та швидкістю. Принциповою тенденцією є відмова від NMS — у YOLOv10 [19] та RT-DETR [20] NMS замінено end-to-end передбаченням.</w:t>
      </w:r>
    </w:p>
    <w:p w14:paraId="34DD18DB" w14:textId="77777777" w:rsidR="00897A49" w:rsidRDefault="00000000">
      <w:pPr>
        <w:pStyle w:val="Heading2"/>
      </w:pPr>
      <w:r>
        <w:t>2.4. Детекція пішоходів: взаємодія препроцесингу та архітектури</w:t>
      </w:r>
    </w:p>
    <w:p w14:paraId="210F5E01" w14:textId="77777777" w:rsidR="00897A49" w:rsidRDefault="00000000">
      <w:pPr>
        <w:spacing w:line="360" w:lineRule="auto"/>
        <w:ind w:firstLine="720"/>
        <w:jc w:val="both"/>
      </w:pPr>
      <w:r>
        <w:t>Детекція пішоходів є модельним прикладом задачі, де теоретичні методи стикаються з жорсткими практичними обмеженнями. Вона є критичним компонентом ADAS і відеоспостереження, де false negatives можуть мати катастрофічні наслідки.</w:t>
      </w:r>
    </w:p>
    <w:p w14:paraId="65961B09" w14:textId="77777777" w:rsidR="00897A49" w:rsidRDefault="00000000">
      <w:pPr>
        <w:spacing w:line="360" w:lineRule="auto"/>
        <w:ind w:firstLine="720"/>
        <w:jc w:val="both"/>
      </w:pPr>
      <w:r>
        <w:t>Специфіка задачі: вертикальна орієнтація (~1:2) вимагає відповідного налаштування anchor boxes або anchor-free предикторів. Оклюзії є найбільшою проблемою — у реальних міських сценах пішоходи часто залишаються видимими лише на 30–40%. Стандартні детектори, навчені на повністю видимих об’єктах, суттєво погіршуються на оклюдованих. Широкий діапазон масштабів — від дрібних силуетів на відстані до великих фігур на передньому плані — вимагає ефективних Feature Pyramid Networks.</w:t>
      </w:r>
    </w:p>
    <w:p w14:paraId="4A981DD5" w14:textId="77777777" w:rsidR="00897A49" w:rsidRDefault="00000000">
      <w:pPr>
        <w:spacing w:line="360" w:lineRule="auto"/>
        <w:ind w:firstLine="720"/>
        <w:jc w:val="both"/>
      </w:pPr>
      <w:r>
        <w:lastRenderedPageBreak/>
        <w:t>Роль попередньої обробки тут є ключовою. Нормалізація за статистиками цільового датасету (CityPersons, CrowdHuman) є обов’язковою. Для нічних умов застосовується попередня обробка теплових (IR) зображень: гістограмна нормалізація з урахуванням специфіки IR-сенсора та fusion з RGB-каналами через спеціалізовані мережі. SAHI (Slicing Aided Hyper Inference) є ефективним трюком для дрібних пішоходів: зображення нарізається на перекриваючі тайли, детектор застосовується до кожного, а результати об’єднуються — recall для дрібних об’єктів підвищується на 5–15%. Аугментація оклюзій (навмисне перекриття пішоходів патчами) та Copy-Paste є специфічними стратегіями, що суттєво покращують стійкість до оклюзій.</w:t>
      </w:r>
    </w:p>
    <w:p w14:paraId="48BD4DFE" w14:textId="77777777" w:rsidR="00897A49" w:rsidRDefault="00000000">
      <w:pPr>
        <w:spacing w:line="360" w:lineRule="auto"/>
        <w:ind w:firstLine="720"/>
        <w:jc w:val="both"/>
      </w:pPr>
      <w:r>
        <w:t>ByteTrack [14] — поточний SOTA у multi-object tracking — використовує двоетапне зіставлення: спочатку high-confidence detections через IoU, потім low-confidence з не знайденими треками через appearance features. Це підтримує трекінг через оклюзії, де детектор повертає лише низькоконфідентні детекції. ByteTrack досягає MOTA 80.3% на MOT17 при мінімальних обчислювальних витратах.</w:t>
      </w:r>
    </w:p>
    <w:p w14:paraId="2165EC68"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600"/>
        <w:gridCol w:w="1200"/>
      </w:tblGrid>
      <w:tr w:rsidR="00897A49" w14:paraId="67B6EB40" w14:textId="77777777">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E2B112B" w14:textId="77777777" w:rsidR="00897A49" w:rsidRDefault="00000000">
            <w:pPr>
              <w:jc w:val="center"/>
            </w:pPr>
            <w:r>
              <w:rPr>
                <w:b/>
                <w:bCs/>
                <w:color w:val="FFFFFF"/>
                <w:sz w:val="20"/>
                <w:szCs w:val="20"/>
              </w:rPr>
              <w:t>Задача</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53E9216" w14:textId="77777777" w:rsidR="00897A49" w:rsidRDefault="00000000">
            <w:pPr>
              <w:jc w:val="center"/>
            </w:pPr>
            <w:r>
              <w:rPr>
                <w:b/>
                <w:bCs/>
                <w:color w:val="FFFFFF"/>
                <w:sz w:val="20"/>
                <w:szCs w:val="20"/>
              </w:rPr>
              <w:t>Рекомендована архітектура</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C772C4F" w14:textId="77777777" w:rsidR="00897A49" w:rsidRDefault="00000000">
            <w:pPr>
              <w:jc w:val="center"/>
            </w:pPr>
            <w:r>
              <w:rPr>
                <w:b/>
                <w:bCs/>
                <w:color w:val="FFFFFF"/>
                <w:sz w:val="20"/>
                <w:szCs w:val="20"/>
              </w:rPr>
              <w:t>Альтернатива</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2EBB621" w14:textId="77777777" w:rsidR="00897A49" w:rsidRDefault="00000000">
            <w:pPr>
              <w:jc w:val="center"/>
            </w:pPr>
            <w:r>
              <w:rPr>
                <w:b/>
                <w:bCs/>
                <w:color w:val="FFFFFF"/>
                <w:sz w:val="20"/>
                <w:szCs w:val="20"/>
              </w:rPr>
              <w:t>Пріоритет</w:t>
            </w:r>
          </w:p>
        </w:tc>
      </w:tr>
      <w:tr w:rsidR="00897A49" w14:paraId="5719157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6BD93A" w14:textId="77777777" w:rsidR="00897A49" w:rsidRDefault="00000000">
            <w:pPr>
              <w:jc w:val="center"/>
            </w:pPr>
            <w:r>
              <w:rPr>
                <w:sz w:val="20"/>
                <w:szCs w:val="20"/>
              </w:rPr>
              <w:t>Класифікація (загальна)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7798441" w14:textId="77777777" w:rsidR="00897A49" w:rsidRDefault="00000000">
            <w:r>
              <w:rPr>
                <w:sz w:val="20"/>
                <w:szCs w:val="20"/>
              </w:rPr>
              <w:t>EfficientNetV2 / ConvNeXt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D36098" w14:textId="77777777" w:rsidR="00897A49" w:rsidRDefault="00000000">
            <w:r>
              <w:rPr>
                <w:sz w:val="20"/>
                <w:szCs w:val="20"/>
              </w:rPr>
              <w:t>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72D7CC9" w14:textId="77777777" w:rsidR="00897A49" w:rsidRDefault="00000000">
            <w:r>
              <w:rPr>
                <w:sz w:val="20"/>
                <w:szCs w:val="20"/>
              </w:rPr>
              <w:t>Точність</w:t>
            </w:r>
          </w:p>
        </w:tc>
      </w:tr>
      <w:tr w:rsidR="00897A49" w14:paraId="3F9373CC"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5A60E1" w14:textId="77777777" w:rsidR="00897A49" w:rsidRDefault="00000000">
            <w:pPr>
              <w:jc w:val="center"/>
            </w:pPr>
            <w:r>
              <w:rPr>
                <w:sz w:val="20"/>
                <w:szCs w:val="20"/>
              </w:rPr>
              <w:t>Класифікація (мобільна)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439D56" w14:textId="77777777" w:rsidR="00897A49" w:rsidRDefault="00000000">
            <w:r>
              <w:rPr>
                <w:sz w:val="20"/>
                <w:szCs w:val="20"/>
              </w:rPr>
              <w:t>MobileNetV3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F7C0FC" w14:textId="77777777" w:rsidR="00897A49" w:rsidRDefault="00000000">
            <w:r>
              <w:rPr>
                <w:sz w:val="20"/>
                <w:szCs w:val="20"/>
              </w:rPr>
              <w:t>EfficientNet-B0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B36E19" w14:textId="77777777" w:rsidR="00897A49" w:rsidRDefault="00000000">
            <w:r>
              <w:rPr>
                <w:sz w:val="20"/>
                <w:szCs w:val="20"/>
              </w:rPr>
              <w:t>Швидкість</w:t>
            </w:r>
          </w:p>
        </w:tc>
      </w:tr>
      <w:tr w:rsidR="00897A49" w14:paraId="45BFB91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6CE343A" w14:textId="77777777" w:rsidR="00897A49" w:rsidRDefault="00000000">
            <w:pPr>
              <w:jc w:val="center"/>
            </w:pPr>
            <w:r>
              <w:rPr>
                <w:sz w:val="20"/>
                <w:szCs w:val="20"/>
              </w:rPr>
              <w:t>Сегментація (медична)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FB643BF" w14:textId="77777777" w:rsidR="00897A49" w:rsidRDefault="00000000">
            <w:r>
              <w:rPr>
                <w:sz w:val="20"/>
                <w:szCs w:val="20"/>
              </w:rPr>
              <w:t>U-Net / nnU-Net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51FCD0" w14:textId="77777777" w:rsidR="00897A49" w:rsidRDefault="00000000">
            <w:r>
              <w:rPr>
                <w:sz w:val="20"/>
                <w:szCs w:val="20"/>
              </w:rPr>
              <w:t>TransUNet</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5C65F1" w14:textId="77777777" w:rsidR="00897A49" w:rsidRDefault="00000000">
            <w:r>
              <w:rPr>
                <w:sz w:val="20"/>
                <w:szCs w:val="20"/>
              </w:rPr>
              <w:t>Точність + малі дані</w:t>
            </w:r>
          </w:p>
        </w:tc>
      </w:tr>
      <w:tr w:rsidR="00897A49" w14:paraId="25C2407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2CD94F" w14:textId="77777777" w:rsidR="00897A49" w:rsidRDefault="00000000">
            <w:pPr>
              <w:jc w:val="center"/>
            </w:pPr>
            <w:r>
              <w:rPr>
                <w:sz w:val="20"/>
                <w:szCs w:val="20"/>
              </w:rPr>
              <w:t>Сегментація (міська)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9994C0" w14:textId="77777777" w:rsidR="00897A49" w:rsidRDefault="00000000">
            <w:r>
              <w:rPr>
                <w:sz w:val="20"/>
                <w:szCs w:val="20"/>
              </w:rPr>
              <w:t>SegFormer / DeepLabv3+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EC568E" w14:textId="77777777" w:rsidR="00897A49" w:rsidRDefault="00000000">
            <w:r>
              <w:rPr>
                <w:sz w:val="20"/>
                <w:szCs w:val="20"/>
              </w:rPr>
              <w:t>HRNet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C14008" w14:textId="77777777" w:rsidR="00897A49" w:rsidRDefault="00000000">
            <w:r>
              <w:rPr>
                <w:sz w:val="20"/>
                <w:szCs w:val="20"/>
              </w:rPr>
              <w:t>Точність</w:t>
            </w:r>
          </w:p>
        </w:tc>
      </w:tr>
      <w:tr w:rsidR="00897A49" w14:paraId="49E8693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2FA245" w14:textId="77777777" w:rsidR="00897A49" w:rsidRDefault="00000000">
            <w:pPr>
              <w:jc w:val="center"/>
            </w:pPr>
            <w:r>
              <w:rPr>
                <w:sz w:val="20"/>
                <w:szCs w:val="20"/>
              </w:rPr>
              <w:t>Детекція (точність)</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70FBC5" w14:textId="77777777" w:rsidR="00897A49" w:rsidRDefault="00000000">
            <w:r>
              <w:rPr>
                <w:sz w:val="20"/>
                <w:szCs w:val="20"/>
              </w:rPr>
              <w:t>DINO / Co-DETR</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7779213" w14:textId="77777777" w:rsidR="00897A49" w:rsidRDefault="00000000">
            <w:r>
              <w:rPr>
                <w:sz w:val="20"/>
                <w:szCs w:val="20"/>
              </w:rPr>
              <w:t>Cascade R-CNN</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12BD71E" w14:textId="77777777" w:rsidR="00897A49" w:rsidRDefault="00000000">
            <w:r>
              <w:rPr>
                <w:sz w:val="20"/>
                <w:szCs w:val="20"/>
              </w:rPr>
              <w:t>Точність</w:t>
            </w:r>
          </w:p>
        </w:tc>
      </w:tr>
      <w:tr w:rsidR="00897A49" w14:paraId="7C5DB9F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1A7D6F" w14:textId="77777777" w:rsidR="00897A49" w:rsidRDefault="00000000">
            <w:pPr>
              <w:jc w:val="center"/>
            </w:pPr>
            <w:r>
              <w:rPr>
                <w:sz w:val="20"/>
                <w:szCs w:val="20"/>
              </w:rPr>
              <w:t>Детекція (реальний час)</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4B0C94" w14:textId="77777777" w:rsidR="00897A49" w:rsidRDefault="00000000">
            <w:r>
              <w:rPr>
                <w:sz w:val="20"/>
                <w:szCs w:val="20"/>
              </w:rPr>
              <w:t>YOLOv8 / RT-DETR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2E49FA" w14:textId="77777777" w:rsidR="00897A49" w:rsidRDefault="00000000">
            <w:r>
              <w:rPr>
                <w:sz w:val="20"/>
                <w:szCs w:val="20"/>
              </w:rPr>
              <w:t>YOLOv10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D8EF35" w14:textId="77777777" w:rsidR="00897A49" w:rsidRDefault="00000000">
            <w:r>
              <w:rPr>
                <w:sz w:val="20"/>
                <w:szCs w:val="20"/>
              </w:rPr>
              <w:t>Швидкість</w:t>
            </w:r>
          </w:p>
        </w:tc>
      </w:tr>
      <w:tr w:rsidR="00897A49" w14:paraId="0AF751FF"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B4205C" w14:textId="77777777" w:rsidR="00897A49" w:rsidRDefault="00000000">
            <w:pPr>
              <w:jc w:val="center"/>
            </w:pPr>
            <w:r>
              <w:rPr>
                <w:sz w:val="20"/>
                <w:szCs w:val="20"/>
              </w:rPr>
              <w:t>Детекція пішоходів</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34A24FD" w14:textId="77777777" w:rsidR="00897A49" w:rsidRDefault="00000000">
            <w:r>
              <w:rPr>
                <w:sz w:val="20"/>
                <w:szCs w:val="20"/>
              </w:rPr>
              <w:t>YOLOv8 + ByteTrack</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79E743" w14:textId="77777777" w:rsidR="00897A49" w:rsidRDefault="00000000">
            <w:r>
              <w:rPr>
                <w:sz w:val="20"/>
                <w:szCs w:val="20"/>
              </w:rPr>
              <w:t>CSP / PedHunter</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5A9B7A6" w14:textId="77777777" w:rsidR="00897A49" w:rsidRDefault="00000000">
            <w:r>
              <w:rPr>
                <w:sz w:val="20"/>
                <w:szCs w:val="20"/>
              </w:rPr>
              <w:t>Швидкість + точність</w:t>
            </w:r>
          </w:p>
        </w:tc>
      </w:tr>
    </w:tbl>
    <w:p w14:paraId="4D114C53" w14:textId="77777777" w:rsidR="00897A49" w:rsidRDefault="00000000">
      <w:pPr>
        <w:spacing w:before="60" w:after="160"/>
        <w:jc w:val="center"/>
      </w:pPr>
      <w:r>
        <w:rPr>
          <w:i/>
          <w:iCs/>
          <w:color w:val="555555"/>
          <w:sz w:val="22"/>
          <w:szCs w:val="22"/>
        </w:rPr>
        <w:t>Таблиця 2.3 — Рекомендовані архітектури залежно від задачі та пріоритетів</w:t>
      </w:r>
    </w:p>
    <w:p w14:paraId="2BA9D7D5" w14:textId="77777777" w:rsidR="00897A49" w:rsidRDefault="00000000">
      <w:pPr>
        <w:pStyle w:val="Heading2"/>
      </w:pPr>
      <w:r>
        <w:t>2.5. Foundation Models та відкриті словники</w:t>
      </w:r>
    </w:p>
    <w:p w14:paraId="2DC9CB64" w14:textId="77777777" w:rsidR="00897A49" w:rsidRDefault="00000000">
      <w:pPr>
        <w:spacing w:line="360" w:lineRule="auto"/>
        <w:ind w:firstLine="720"/>
        <w:jc w:val="both"/>
      </w:pPr>
      <w:r>
        <w:t xml:space="preserve">Найбільш значущою тенденцією 2022–2024 є поява Foundation Models — масштабних систем, навчених на мільярдах зображень. Ця парадигма змінює </w:t>
      </w:r>
      <w:r>
        <w:lastRenderedPageBreak/>
        <w:t>підхід: замість навчання спеціалізованої моделі, дослідник адаптує потужну фундаментальну через prompt engineering або lightweight fine-tuning.</w:t>
      </w:r>
    </w:p>
    <w:p w14:paraId="318C79F8" w14:textId="77777777" w:rsidR="00897A49" w:rsidRDefault="00000000">
      <w:pPr>
        <w:spacing w:line="360" w:lineRule="auto"/>
        <w:ind w:firstLine="720"/>
        <w:jc w:val="both"/>
      </w:pPr>
      <w:r>
        <w:t>CLIP [17] від OpenAI є піонерською роботою: контрастне навчання на 400M пар зображення-текст дозволяє zero-shot класифікацію за довільними текстовими описами без жодного прикладу цільового класу. SAM [13] реалізує promptable segmentation, навчена на SA-1B (11B масок); SAM 2 [23] розширює на відео в реальному часі. Grounding DINO [21] поєднує CLIP із DETR-подібним детектором для open-vocabulary detection при 56.7% AP на COCO.</w:t>
      </w:r>
    </w:p>
    <w:p w14:paraId="752FF33C" w14:textId="77777777" w:rsidR="00897A49" w:rsidRDefault="00000000">
      <w:pPr>
        <w:spacing w:line="360" w:lineRule="auto"/>
        <w:ind w:firstLine="720"/>
        <w:jc w:val="both"/>
      </w:pPr>
      <w:r>
        <w:t>Важливо підкреслити обмеження: попри вражаючі zero-shot результати, спеціалізовані моделі при достатніх даних перевершують Foundation Models. Останні є найбільш цінними там, де анотовані дані дефіцитні: медична діагностика, аерофотознімки, промислові дефекти.</w:t>
      </w:r>
    </w:p>
    <w:p w14:paraId="4B934453" w14:textId="77777777" w:rsidR="00897A49" w:rsidRDefault="00897A49">
      <w:pPr>
        <w:spacing w:before="80" w:after="80"/>
      </w:pPr>
    </w:p>
    <w:p w14:paraId="6BB103FC" w14:textId="77777777" w:rsidR="00897A49" w:rsidRDefault="00000000">
      <w:pPr>
        <w:pStyle w:val="Heading1"/>
      </w:pPr>
      <w:r>
        <w:t>3. ДАТАСЕТИ, БЕНЧМАРКИ ТА МЕТРИКИ ОЦІНЮВАННЯ</w:t>
      </w:r>
    </w:p>
    <w:p w14:paraId="00F2C09A" w14:textId="77777777" w:rsidR="00897A49" w:rsidRDefault="00000000">
      <w:pPr>
        <w:spacing w:line="360" w:lineRule="auto"/>
        <w:ind w:firstLine="720"/>
        <w:jc w:val="both"/>
      </w:pPr>
      <w:r>
        <w:t>Якість та різноманіття датасетів є критичним фактором розвитку галузі. Без стандартизованих бенчмарків неможливо об’єктивно порівнювати методи та відстежувати прогрес.</w:t>
      </w:r>
    </w:p>
    <w:p w14:paraId="7BD396B4" w14:textId="77777777" w:rsidR="00897A49" w:rsidRDefault="00000000">
      <w:pPr>
        <w:pStyle w:val="Heading2"/>
      </w:pPr>
      <w:r>
        <w:t>3.1. Датасети для класифікації</w:t>
      </w:r>
    </w:p>
    <w:p w14:paraId="7F497185" w14:textId="77777777" w:rsidR="00897A49" w:rsidRDefault="00000000">
      <w:pPr>
        <w:spacing w:line="360" w:lineRule="auto"/>
        <w:ind w:firstLine="720"/>
        <w:jc w:val="both"/>
      </w:pPr>
      <w:r>
        <w:t>ImageNet (ILSVRC) є безумовно найвпливовішим датасетом: його щорічний конкурс (2010–2017) каталізував більшість архітектурних проривів розділу 2.1 — AlexNet [2], VGGNet [3], ResNet [4], EfficientNet [16]. Top-5 accuracy знизилась з 71.8% (AlexNet [2]) до 97.75% (2017), фактично вичерпавши задачу. CIFAR-10/100 (60K зображень, 32×32 пікселі) залишаються стандартним бенчмарком для швидкого прототипування через малий час навчання. Fashion-MNIST (70K зображень одягу) є більш складним замінником MNIST при аналогічному форматі.</w:t>
      </w:r>
    </w:p>
    <w:p w14:paraId="3F9509E8" w14:textId="77777777" w:rsidR="00897A49" w:rsidRDefault="00000000">
      <w:pPr>
        <w:pStyle w:val="Heading2"/>
      </w:pPr>
      <w:r>
        <w:t>3.2. Датасети для детекції та сегментації</w:t>
      </w:r>
    </w:p>
    <w:p w14:paraId="53A9D63B" w14:textId="77777777" w:rsidR="00897A49" w:rsidRDefault="00000000">
      <w:pPr>
        <w:spacing w:line="360" w:lineRule="auto"/>
        <w:ind w:firstLine="720"/>
        <w:jc w:val="both"/>
      </w:pPr>
      <w:r>
        <w:lastRenderedPageBreak/>
        <w:t>COCO (Common Objects in Context) є поточним золотим стандартом: 330K зображень, 80 категорій, 1.5M анотацій. Метрика mAP@[0.5:0.95] — середнє по 10 IoU-порогам від 0.5 до 0.95 — є суттєво вимогливішою за mAP@0.5 (PASCAL VOC) та краще відображає якість локалізації. Open Images V7 від Google є найбільшим датасетом детекції: 9M зображень, 600 класів, 16M bounding boxes. Cityscapes є стандартом для сегментації у сценах автономного водіння: 50K зображень, 30 класів. ADE20K (20K+ зображень, 150 категорій) є основним бенчмарком для оцінки сегментаторів загального призначення. SA-1B від Meta AI — найбільший датасет сегментації: 11B масок на 1B зображень, використаний для навчання SAM [13].</w:t>
      </w:r>
    </w:p>
    <w:p w14:paraId="358C842E" w14:textId="77777777" w:rsidR="00897A49" w:rsidRDefault="00000000">
      <w:pPr>
        <w:pStyle w:val="Heading2"/>
      </w:pPr>
      <w:r>
        <w:t>3.3. Датасети для детекції пішоходів</w:t>
      </w:r>
    </w:p>
    <w:p w14:paraId="6AB79E04" w14:textId="77777777" w:rsidR="00897A49" w:rsidRDefault="00000000">
      <w:pPr>
        <w:spacing w:line="360" w:lineRule="auto"/>
        <w:ind w:firstLine="720"/>
        <w:jc w:val="both"/>
      </w:pPr>
      <w:r>
        <w:t>CityPersons є підмножиною Cityscapes з 35K bounding box анотаціями пішоходів — основний бенчмарк для детекції у міських сценах. CrowdHuman (24370 зображень, 470K анотацій) розроблений для сценаріїв щільного натовпу та взаємних оклюзій — критично важливий для оцінки стійкості до оклюзій. KITTI — мультимодальний датасет (стерео + LiDAR) для автономного водіння: 15K стерео-кадрів, 80K об’єктних анотацій. Caltech Pedestrian Dataset (250K кадрів, 350K анотацій) є класичним бенчмарком для ADAS. FLIR ADAS містить паралельні RGB та thermal IR зображення для дослідження нічної мультимодальної детекції. MOT Challenge є стандартом для multi-object tracking, де ByteTrack [14] досягає MOTA 80.3%.</w:t>
      </w:r>
    </w:p>
    <w:p w14:paraId="21360055" w14:textId="77777777" w:rsidR="00897A49" w:rsidRDefault="00000000">
      <w:pPr>
        <w:pStyle w:val="Heading2"/>
      </w:pPr>
      <w:r>
        <w:t>3.4. Метрики оцінювання</w:t>
      </w:r>
    </w:p>
    <w:p w14:paraId="2FB7808A" w14:textId="77777777" w:rsidR="00897A49" w:rsidRDefault="00000000">
      <w:pPr>
        <w:spacing w:line="360" w:lineRule="auto"/>
        <w:ind w:firstLine="720"/>
        <w:jc w:val="both"/>
      </w:pPr>
      <w:r>
        <w:t xml:space="preserve">mAP (mean Average Precision) є стандартною метрикою детекції: AP для кожного класу — площа під кривою Precision-Recall, mAP — середнє по класах. mIoU (mean Intersection over Union) — стандарт сегментації: середнє IoU по всіх класах, де IoU = |A∩B|/|A∪B|. Dice Coefficient (2×|A∩B|/(|A|+|B|)) — еквівалент F1-score на рівні пікселів, стандарт у медичній сегментації. MOTA (Multiple Object Tracking Accuracy) та HOTA для трекінгу — оцінює якість як детекції, так і асоціації треків. Log Average Miss Rate (MR) є специфічною метрикою для </w:t>
      </w:r>
      <w:r>
        <w:lastRenderedPageBreak/>
        <w:t>детекції пішоходів, що вимірює частку пропущених детекцій при низькому рівні хибних тривог (FPPI).</w:t>
      </w:r>
    </w:p>
    <w:p w14:paraId="2DCB08CC" w14:textId="77777777" w:rsidR="00897A49" w:rsidRDefault="00897A49">
      <w:pPr>
        <w:spacing w:before="80" w:after="80"/>
      </w:pPr>
    </w:p>
    <w:p w14:paraId="611D4BB4" w14:textId="77777777" w:rsidR="00897A49" w:rsidRDefault="00000000">
      <w:pPr>
        <w:pStyle w:val="Heading1"/>
      </w:pPr>
      <w:r>
        <w:t>4. ПОРІВНЯЛЬНИЙ АНАЛІЗ ТА КЛЮЧОВІ ТЕНДЕНЦІЇ</w:t>
      </w:r>
    </w:p>
    <w:p w14:paraId="3BEE312D" w14:textId="77777777" w:rsidR="00897A49" w:rsidRDefault="00000000">
      <w:pPr>
        <w:pStyle w:val="Heading2"/>
      </w:pPr>
      <w:r>
        <w:t>4.1. Синтез класичних та нейронних підходів</w:t>
      </w:r>
    </w:p>
    <w:p w14:paraId="3BE15DB2" w14:textId="77777777" w:rsidR="00897A49" w:rsidRDefault="00000000">
      <w:pPr>
        <w:spacing w:line="360" w:lineRule="auto"/>
        <w:ind w:firstLine="720"/>
        <w:jc w:val="both"/>
      </w:pPr>
      <w:r>
        <w:t>Аналіз опрацьованої літератури виявляє важливу тенденцію: попри потужність методів глибокого навчання, класичні методи обробки зображень не втратили актуальності, набувши нової ролі у гібридних пайплайнах. Морфологічні операції, білатеральна фільтрація [24] та аугментація залишаються стандартними компонентами виробничих систем.</w:t>
      </w:r>
    </w:p>
    <w:p w14:paraId="4FD4410B" w14:textId="77777777" w:rsidR="00897A49" w:rsidRDefault="00000000">
      <w:pPr>
        <w:spacing w:line="360" w:lineRule="auto"/>
        <w:ind w:firstLine="720"/>
        <w:jc w:val="both"/>
      </w:pPr>
      <w:r>
        <w:t>Характерним прикладом є post-processing у сегментації: навіть SOTA моделі SegFormer [12] або Mask2Former [18] отримують приріст при морфологічному очищенні масок. Якісна попередня обробка (CLAHE, DnCNN [25]) підвищує точність детекторів на реальних датасетах, компенсуючи обмеження навчальних розподілів. Перехід від DnCNN [25] до нейронних деноізерів ілюструє загальну тенденцію: там де класичні методи досягають меж, нейронні мережі забезпечують якісний стрибок за рахунок навчання на даних.</w:t>
      </w:r>
    </w:p>
    <w:p w14:paraId="1CD0127F" w14:textId="77777777" w:rsidR="00897A49" w:rsidRDefault="00000000">
      <w:pPr>
        <w:pStyle w:val="Heading2"/>
      </w:pPr>
      <w:r>
        <w:t>4.2. Архітектурні тренди: CNN, Transformer та їх синтез</w:t>
      </w:r>
    </w:p>
    <w:p w14:paraId="75626142" w14:textId="77777777" w:rsidR="00897A49" w:rsidRDefault="00000000">
      <w:pPr>
        <w:spacing w:line="360" w:lineRule="auto"/>
        <w:ind w:firstLine="720"/>
        <w:jc w:val="both"/>
      </w:pPr>
      <w:r>
        <w:t>Домінування CNN (2012–2020) було порушено ViT [11] та Swin Transformer [15], що продемонстрували перевагу self-attention для глобального контексту на великих датасетах. Проте ConvNeXt V2 [22] показав, що ретельно спроектована CNN конкурує з більшістю ViT-моделей. Поточна тенденція — гібридизація: RT-DETR [20] поєднує CNN backbone для ефективної екстракції ознак з Transformer decoder для глобального контексту. Ця конвергенція CNN та Transformer є визначальною рисою архітектур 2022–2024 років.</w:t>
      </w:r>
    </w:p>
    <w:p w14:paraId="5A3A19FC" w14:textId="77777777" w:rsidR="00897A49" w:rsidRDefault="00000000">
      <w:pPr>
        <w:pStyle w:val="Heading2"/>
      </w:pPr>
      <w:r>
        <w:t>4.3. Масштабованість та Edge AI</w:t>
      </w:r>
    </w:p>
    <w:p w14:paraId="0203BFE1" w14:textId="77777777" w:rsidR="00897A49" w:rsidRDefault="00000000">
      <w:pPr>
        <w:spacing w:line="360" w:lineRule="auto"/>
        <w:ind w:firstLine="720"/>
        <w:jc w:val="both"/>
      </w:pPr>
      <w:r>
        <w:t xml:space="preserve">Зростаючий попит на Edge AI (вбудовані пристрої, ADAS) стимулює окремий напрямок. EfficientNet [16] та MobileNet демонструють конкурентну </w:t>
      </w:r>
      <w:r>
        <w:lastRenderedPageBreak/>
        <w:t>точність при мінімальних ресурсах. Методи стиснення — квантизація (INT8, INT4), прунінг, knowledge distillation — дозволяють розгортати YOLOv8 [7] на Jetson Nano з прийнятною латентністю. YOLOv10 [19], усуваючи NMS, додатково зменшує latency — критично для embedded deployment. Тенденція до компактних моделей без NMS є визначальною для ADAS-застосувань.</w:t>
      </w:r>
    </w:p>
    <w:p w14:paraId="64E4BA5B" w14:textId="77777777" w:rsidR="00897A49" w:rsidRDefault="00000000">
      <w:pPr>
        <w:pStyle w:val="Heading2"/>
      </w:pPr>
      <w:r>
        <w:t>4.4. Синтетичні дані та генеративне доповнення</w:t>
      </w:r>
    </w:p>
    <w:p w14:paraId="35CE27ED" w14:textId="77777777" w:rsidR="00897A49" w:rsidRDefault="00000000">
      <w:pPr>
        <w:spacing w:line="360" w:lineRule="auto"/>
        <w:ind w:firstLine="720"/>
        <w:jc w:val="both"/>
      </w:pPr>
      <w:r>
        <w:t>Дефіцит розмічених даних залишається постійною проблемою. Генеративні моделі відкривають нові можливості: text-to-image synthesis генерує зображення цільових об’єктів із точними анотаціями. Симулятори CARLA та NVIDIA Omniverse забезпечують фізично точний рендеринг небезпечних сценаріїв (аварії, екстремальні умови), неможливих або небезпечних для реальної зйомки. Domain adaptation (DANN, CycleGAN) переносить знання між синтетичним та реальним доменами. Поєднання синтетичних даних із реальними дозволяє суттєво скоротити обсяг необхідної розмітки.</w:t>
      </w:r>
    </w:p>
    <w:p w14:paraId="40DE8B09" w14:textId="77777777" w:rsidR="00897A49" w:rsidRDefault="00897A49">
      <w:pPr>
        <w:spacing w:before="80" w:after="80"/>
      </w:pPr>
    </w:p>
    <w:p w14:paraId="3488AD3D" w14:textId="77777777" w:rsidR="00897A49" w:rsidRDefault="00000000">
      <w:pPr>
        <w:pStyle w:val="Heading1"/>
      </w:pPr>
      <w:r>
        <w:t>ВИСНОВКИ</w:t>
      </w:r>
    </w:p>
    <w:p w14:paraId="7A6AD63F" w14:textId="77777777" w:rsidR="00897A49" w:rsidRDefault="00000000">
      <w:pPr>
        <w:spacing w:line="360" w:lineRule="auto"/>
        <w:ind w:firstLine="720"/>
        <w:jc w:val="both"/>
      </w:pPr>
      <w:r>
        <w:t>Проведений аналітичний огляд 25 наукових джерел дозволяє зробити такі висновки щодо стану та тенденцій розвитку методів обробки зображень для систем глибокого навчання.</w:t>
      </w:r>
    </w:p>
    <w:p w14:paraId="6FAA2DF6" w14:textId="77777777" w:rsidR="00897A49" w:rsidRDefault="00000000">
      <w:pPr>
        <w:spacing w:line="360" w:lineRule="auto"/>
        <w:ind w:firstLine="720"/>
        <w:jc w:val="both"/>
      </w:pPr>
      <w:r>
        <w:t>За напрямком попередньої обробки встановлено: нормалізація за статистиками ImageNet є обов’язковою при трансферному навчанні [2, 4, 16]; серед методів фільтрації шуму білатеральний фільтр [24] та DnCNN [25] демонструють найкращий баланс якості та швидкості; морфологічні операції є незамінними для post-processing сегментаційних мереж [5, 9]; аугментація підвищує точність на 5–15% та є ключовим засобом регуляризації [2, 5].</w:t>
      </w:r>
    </w:p>
    <w:p w14:paraId="6EB238F7" w14:textId="77777777" w:rsidR="00897A49" w:rsidRDefault="00000000">
      <w:pPr>
        <w:spacing w:line="360" w:lineRule="auto"/>
        <w:ind w:firstLine="720"/>
        <w:jc w:val="both"/>
      </w:pPr>
      <w:r>
        <w:t xml:space="preserve">За напрямком архітектур глибокого навчання встановлено: residual connections [4] є фундаментальним принципом сучасних глибоких мереж; гібридизація CNN та Transformer є визначальною тенденцією 2022–2024 [15, 20, 22]; YOLOv8 [7] та RT-DETR [20] є поточними лідерами детекції в реальному </w:t>
      </w:r>
      <w:r>
        <w:lastRenderedPageBreak/>
        <w:t>часі; SegFormer [12] та DeepLabv3+ [9] оптимальні для сегментації міських сцен; U-Net [5] залишається стандартом для медичної сегментації при малих датасетах; SAM [13] та Grounding DINO [21] відкривають нову парадигму zero-shot аналізу зображень.</w:t>
      </w:r>
    </w:p>
    <w:p w14:paraId="46404CA6" w14:textId="77777777" w:rsidR="00897A49" w:rsidRDefault="00000000">
      <w:pPr>
        <w:spacing w:line="360" w:lineRule="auto"/>
        <w:ind w:firstLine="720"/>
        <w:jc w:val="both"/>
      </w:pPr>
      <w:r>
        <w:t>Для задачі детекції пішоходів ключовими є: комплексна аугментація оклюзій, мультимасштабна детекція через FPN, SAHI для дрібних об’єктів та інтеграція з ByteTrack [14] для стійкого відстеження. Мультимодальна fusion (RGB + thermal) суттєво розширює можливості у нічних умовах.</w:t>
      </w:r>
    </w:p>
    <w:p w14:paraId="2BC94BF4" w14:textId="77777777" w:rsidR="00897A49" w:rsidRDefault="00897A49">
      <w:pPr>
        <w:spacing w:before="80" w:after="80"/>
      </w:pPr>
    </w:p>
    <w:p w14:paraId="6473ACB3" w14:textId="77777777" w:rsidR="00897A49" w:rsidRDefault="00000000">
      <w:pPr>
        <w:pStyle w:val="Heading1"/>
      </w:pPr>
      <w:r>
        <w:t>ПЕРСПЕКТИВИ ПОДАЛЬШИХ ДОСЛІДЖЕНЬ</w:t>
      </w:r>
    </w:p>
    <w:p w14:paraId="44B53FCB" w14:textId="77777777" w:rsidR="00897A49" w:rsidRDefault="00000000">
      <w:pPr>
        <w:spacing w:line="360" w:lineRule="auto"/>
        <w:ind w:firstLine="720"/>
        <w:jc w:val="both"/>
      </w:pPr>
      <w:r>
        <w:t>На підставі проведеного аналізу визначено такі перспективні напрямки:</w:t>
      </w:r>
    </w:p>
    <w:p w14:paraId="785D36BE" w14:textId="77777777" w:rsidR="00897A49" w:rsidRDefault="00000000">
      <w:pPr>
        <w:pStyle w:val="ListParagraph"/>
        <w:numPr>
          <w:ilvl w:val="0"/>
          <w:numId w:val="3"/>
        </w:numPr>
        <w:jc w:val="both"/>
      </w:pPr>
      <w:r>
        <w:t>Розробка гібридного пайплайну, що поєднує морфологічні методи з Foundation Models (SAM 2 [23], Grounding DINO [21]) для детекції пішоходів в умовах оклюзій та нічної зйомки в системах ADAS.</w:t>
      </w:r>
    </w:p>
    <w:p w14:paraId="2B0A1BB9" w14:textId="77777777" w:rsidR="00897A49" w:rsidRDefault="00000000">
      <w:pPr>
        <w:pStyle w:val="ListParagraph"/>
        <w:numPr>
          <w:ilvl w:val="0"/>
          <w:numId w:val="3"/>
        </w:numPr>
        <w:jc w:val="both"/>
      </w:pPr>
      <w:r>
        <w:t>Дослідження ефективних архітектур для Edge AI: quantization-aware training (INT4/INT8) та knowledge distillation для YOLOv8 [7] на вбудованих платформах (NVIDIA Jetson Orin, Raspberry Pi 5) з латентністю менше 30 мс.</w:t>
      </w:r>
    </w:p>
    <w:p w14:paraId="3DD6560F" w14:textId="77777777" w:rsidR="00897A49" w:rsidRDefault="00000000">
      <w:pPr>
        <w:pStyle w:val="ListParagraph"/>
        <w:numPr>
          <w:ilvl w:val="0"/>
          <w:numId w:val="3"/>
        </w:numPr>
        <w:jc w:val="both"/>
      </w:pPr>
      <w:r>
        <w:t>Застосування генеративних моделей (Stable Diffusion, CARLA) для синтезу тренувальних даних в рідкісних та небезпечних сценаріях детекції пішоходів.</w:t>
      </w:r>
    </w:p>
    <w:p w14:paraId="62B04CB9" w14:textId="77777777" w:rsidR="00897A49" w:rsidRDefault="00000000">
      <w:pPr>
        <w:pStyle w:val="ListParagraph"/>
        <w:numPr>
          <w:ilvl w:val="0"/>
          <w:numId w:val="3"/>
        </w:numPr>
        <w:jc w:val="both"/>
      </w:pPr>
      <w:r>
        <w:t>Дослідження методів Explainable AI (Grad-CAM, SHAP, attention visualization [10]) для інтерпретації рішень детекторів у критичних застосуваннях медицини та автономного водіння.</w:t>
      </w:r>
    </w:p>
    <w:p w14:paraId="207C35CB" w14:textId="77777777" w:rsidR="00897A49" w:rsidRDefault="00000000">
      <w:pPr>
        <w:pStyle w:val="ListParagraph"/>
        <w:numPr>
          <w:ilvl w:val="0"/>
          <w:numId w:val="3"/>
        </w:numPr>
        <w:jc w:val="both"/>
      </w:pPr>
      <w:r>
        <w:t>Дослідження мультимодальних підходів (RGB + LiDAR + thermal fusion) для надійної детекції пішоходів у несприятливих умовах (туман, дощ, ніч), що є невирішеною проблемою сучасних ADAS.</w:t>
      </w:r>
    </w:p>
    <w:p w14:paraId="58286564" w14:textId="77777777" w:rsidR="00897A49" w:rsidRDefault="00897A49">
      <w:pPr>
        <w:spacing w:before="80" w:after="80"/>
      </w:pPr>
    </w:p>
    <w:p w14:paraId="20C69375" w14:textId="77777777" w:rsidR="00897A49" w:rsidRDefault="00000000">
      <w:pPr>
        <w:pStyle w:val="Heading1"/>
      </w:pPr>
      <w:r>
        <w:t>СПИСОК ВИКОРИСТАНИХ ДЖЕРЕЛ</w:t>
      </w:r>
    </w:p>
    <w:p w14:paraId="7D13B915" w14:textId="77777777" w:rsidR="00897A49" w:rsidRDefault="00000000">
      <w:pPr>
        <w:spacing w:line="360" w:lineRule="auto"/>
        <w:ind w:left="720" w:hanging="720"/>
        <w:jc w:val="both"/>
      </w:pPr>
      <w:r>
        <w:lastRenderedPageBreak/>
        <w:t>1. LeCun Y., Bottou L., Bengio Y., Haffner P. Gradient-based learning applied to document recognition // Proceedings of the IEEE. — 1998. — Vol. 86, No. 11. — P. 2278–2324.</w:t>
      </w:r>
    </w:p>
    <w:p w14:paraId="78B042B4" w14:textId="77777777" w:rsidR="00897A49" w:rsidRDefault="00000000">
      <w:pPr>
        <w:spacing w:line="360" w:lineRule="auto"/>
        <w:ind w:left="720" w:hanging="720"/>
        <w:jc w:val="both"/>
      </w:pPr>
      <w:r>
        <w:t>2. Krizhevsky A., Sutskever I., Hinton G. ImageNet classification with deep convolutional neural networks // Advances in NIPS. — 2012. — Vol. 25.</w:t>
      </w:r>
    </w:p>
    <w:p w14:paraId="1CFBD8C5" w14:textId="77777777" w:rsidR="00897A49" w:rsidRDefault="00000000">
      <w:pPr>
        <w:spacing w:line="360" w:lineRule="auto"/>
        <w:ind w:left="720" w:hanging="720"/>
        <w:jc w:val="both"/>
      </w:pPr>
      <w:r>
        <w:t>3. Simonyan K., Zisserman A. Very deep convolutional networks for large-scale image recognition // arXiv:1409.1556. — 2014.</w:t>
      </w:r>
    </w:p>
    <w:p w14:paraId="04B7CE45" w14:textId="77777777" w:rsidR="00897A49" w:rsidRDefault="00000000">
      <w:pPr>
        <w:spacing w:line="360" w:lineRule="auto"/>
        <w:ind w:left="720" w:hanging="720"/>
        <w:jc w:val="both"/>
      </w:pPr>
      <w:r>
        <w:t>4. He K., Zhang X., Ren S., Sun J. Deep residual learning for image recognition // CVPR 2016. — P. 770–778.</w:t>
      </w:r>
    </w:p>
    <w:p w14:paraId="1A70D23C" w14:textId="77777777" w:rsidR="00897A49" w:rsidRDefault="00000000">
      <w:pPr>
        <w:spacing w:line="360" w:lineRule="auto"/>
        <w:ind w:left="720" w:hanging="720"/>
        <w:jc w:val="both"/>
      </w:pPr>
      <w:r>
        <w:t>5. Ronneberger O., Fischer P., Brox T. U-Net: Convolutional networks for biomedical image segmentation // MICCAI 2015. — P. 234–241.</w:t>
      </w:r>
    </w:p>
    <w:p w14:paraId="753DFEDE" w14:textId="77777777" w:rsidR="00897A49" w:rsidRDefault="00000000">
      <w:pPr>
        <w:spacing w:line="360" w:lineRule="auto"/>
        <w:ind w:left="720" w:hanging="720"/>
        <w:jc w:val="both"/>
      </w:pPr>
      <w:r>
        <w:t>6. Redmon J., Farhadi A. YOLOv3: An incremental improvement // arXiv:1804.02767. — 2018.</w:t>
      </w:r>
    </w:p>
    <w:p w14:paraId="666777E4" w14:textId="77777777" w:rsidR="00897A49" w:rsidRDefault="00000000">
      <w:pPr>
        <w:spacing w:line="360" w:lineRule="auto"/>
        <w:ind w:left="720" w:hanging="720"/>
        <w:jc w:val="both"/>
      </w:pPr>
      <w:r>
        <w:t>7. Jocher G. et al. Ultralytics YOLOv8. — 2023. — URL: https://github.com/ultralytics/ultralytics.</w:t>
      </w:r>
    </w:p>
    <w:p w14:paraId="2A6F5FBD" w14:textId="77777777" w:rsidR="00897A49" w:rsidRDefault="00000000">
      <w:pPr>
        <w:spacing w:line="360" w:lineRule="auto"/>
        <w:ind w:left="720" w:hanging="720"/>
        <w:jc w:val="both"/>
      </w:pPr>
      <w:r>
        <w:t>8. Ren S., He K., Girshick R., Sun J. Faster R-CNN: Towards real-time object detection with region proposal networks // NIPS 2015.</w:t>
      </w:r>
    </w:p>
    <w:p w14:paraId="0DB89D72" w14:textId="77777777" w:rsidR="00897A49" w:rsidRDefault="00000000">
      <w:pPr>
        <w:spacing w:line="360" w:lineRule="auto"/>
        <w:ind w:left="720" w:hanging="720"/>
        <w:jc w:val="both"/>
      </w:pPr>
      <w:r>
        <w:t>9. Chen L.-C. et al. Encoder-Decoder with Atrous Separable Convolution for Semantic Image Segmentation // ECCV 2018.</w:t>
      </w:r>
    </w:p>
    <w:p w14:paraId="7E7CD256" w14:textId="77777777" w:rsidR="00897A49" w:rsidRDefault="00000000">
      <w:pPr>
        <w:spacing w:line="360" w:lineRule="auto"/>
        <w:ind w:left="720" w:hanging="720"/>
        <w:jc w:val="both"/>
      </w:pPr>
      <w:r>
        <w:t>10. Vaswani A. et al. Attention is all you need // NIPS 2017. — Vol. 30.</w:t>
      </w:r>
    </w:p>
    <w:p w14:paraId="159E28BA" w14:textId="77777777" w:rsidR="00897A49" w:rsidRDefault="00000000">
      <w:pPr>
        <w:spacing w:line="360" w:lineRule="auto"/>
        <w:ind w:left="720" w:hanging="720"/>
        <w:jc w:val="both"/>
      </w:pPr>
      <w:r>
        <w:t>11. Dosovitskiy A. et al. An image is worth 16×16 words: Transformers for image recognition at scale // ICLR 2021.</w:t>
      </w:r>
    </w:p>
    <w:p w14:paraId="6F8D283B" w14:textId="77777777" w:rsidR="00897A49" w:rsidRDefault="00000000">
      <w:pPr>
        <w:spacing w:line="360" w:lineRule="auto"/>
        <w:ind w:left="720" w:hanging="720"/>
        <w:jc w:val="both"/>
      </w:pPr>
      <w:r>
        <w:t>12. Xie E. et al. SegFormer: Simple and efficient design for semantic segmentation with transformers // NeurIPS 2021.</w:t>
      </w:r>
    </w:p>
    <w:p w14:paraId="154D5646" w14:textId="77777777" w:rsidR="00897A49" w:rsidRDefault="00000000">
      <w:pPr>
        <w:spacing w:line="360" w:lineRule="auto"/>
        <w:ind w:left="720" w:hanging="720"/>
        <w:jc w:val="both"/>
      </w:pPr>
      <w:r>
        <w:t>13. Kirillov A. et al. Segment Anything // ICCV 2023.</w:t>
      </w:r>
    </w:p>
    <w:p w14:paraId="52F37234" w14:textId="77777777" w:rsidR="00897A49" w:rsidRDefault="00000000">
      <w:pPr>
        <w:spacing w:line="360" w:lineRule="auto"/>
        <w:ind w:left="720" w:hanging="720"/>
        <w:jc w:val="both"/>
      </w:pPr>
      <w:r>
        <w:t>14. Zhang Y. et al. ByteTrack: Multi-object tracking by associating every detection box // ECCV 2022.</w:t>
      </w:r>
    </w:p>
    <w:p w14:paraId="60710643" w14:textId="77777777" w:rsidR="00897A49" w:rsidRDefault="00000000">
      <w:pPr>
        <w:spacing w:line="360" w:lineRule="auto"/>
        <w:ind w:left="720" w:hanging="720"/>
        <w:jc w:val="both"/>
      </w:pPr>
      <w:r>
        <w:t>15. Liu Z. et al. Swin Transformer: Hierarchical vision transformer using shifted windows // ICCV 2021.</w:t>
      </w:r>
    </w:p>
    <w:p w14:paraId="6B0A1C38" w14:textId="77777777" w:rsidR="00897A49" w:rsidRDefault="00000000">
      <w:pPr>
        <w:spacing w:line="360" w:lineRule="auto"/>
        <w:ind w:left="720" w:hanging="720"/>
        <w:jc w:val="both"/>
      </w:pPr>
      <w:r>
        <w:t>16. Tan M., Le Q. EfficientNet: Rethinking model scaling for convolutional neural networks // ICML 2019.</w:t>
      </w:r>
    </w:p>
    <w:p w14:paraId="7DE96F0D" w14:textId="77777777" w:rsidR="00897A49" w:rsidRDefault="00000000">
      <w:pPr>
        <w:spacing w:line="360" w:lineRule="auto"/>
        <w:ind w:left="720" w:hanging="720"/>
        <w:jc w:val="both"/>
      </w:pPr>
      <w:r>
        <w:lastRenderedPageBreak/>
        <w:t>17. Radford A. et al. Learning transferable visual models from natural language supervision (CLIP) // ICML 2021.</w:t>
      </w:r>
    </w:p>
    <w:p w14:paraId="7F563656" w14:textId="77777777" w:rsidR="00897A49" w:rsidRDefault="00000000">
      <w:pPr>
        <w:spacing w:line="360" w:lineRule="auto"/>
        <w:ind w:left="720" w:hanging="720"/>
        <w:jc w:val="both"/>
      </w:pPr>
      <w:r>
        <w:t>18. Cheng B., Schwing A., Kirillov A. Per-pixel classification is not all you need for semantic segmentation // NeurIPS 2021.</w:t>
      </w:r>
    </w:p>
    <w:p w14:paraId="296F81BF" w14:textId="77777777" w:rsidR="00897A49" w:rsidRDefault="00000000">
      <w:pPr>
        <w:spacing w:line="360" w:lineRule="auto"/>
        <w:ind w:left="720" w:hanging="720"/>
        <w:jc w:val="both"/>
      </w:pPr>
      <w:r>
        <w:t>19. Wang C.-Y. et al. YOLOv10: Real-time end-to-end object detection // arXiv:2405.14458. — 2024.</w:t>
      </w:r>
    </w:p>
    <w:p w14:paraId="35D143A5" w14:textId="77777777" w:rsidR="00897A49" w:rsidRDefault="00000000">
      <w:pPr>
        <w:spacing w:line="360" w:lineRule="auto"/>
        <w:ind w:left="720" w:hanging="720"/>
        <w:jc w:val="both"/>
      </w:pPr>
      <w:r>
        <w:t>20. Zhao H. et al. RT-DETR: DETRs beat YOLOs on real-time object detection // CVPR 2024.</w:t>
      </w:r>
    </w:p>
    <w:p w14:paraId="381CE0D1" w14:textId="77777777" w:rsidR="00897A49" w:rsidRDefault="00000000">
      <w:pPr>
        <w:spacing w:line="360" w:lineRule="auto"/>
        <w:ind w:left="720" w:hanging="720"/>
        <w:jc w:val="both"/>
      </w:pPr>
      <w:r>
        <w:t>21. Liu Z. et al. Grounding DINO: Marrying DINO with grounded pre-training for open-set object detection // arXiv:2303.05499. — 2023.</w:t>
      </w:r>
    </w:p>
    <w:p w14:paraId="46E97D87" w14:textId="77777777" w:rsidR="00897A49" w:rsidRDefault="00000000">
      <w:pPr>
        <w:spacing w:line="360" w:lineRule="auto"/>
        <w:ind w:left="720" w:hanging="720"/>
        <w:jc w:val="both"/>
      </w:pPr>
      <w:r>
        <w:t>22. Liu Z. et al. ConvNeXt V2: Co-designing and scaling ConvNets with masked autoencoders // CVPR 2023.</w:t>
      </w:r>
    </w:p>
    <w:p w14:paraId="06818873" w14:textId="77777777" w:rsidR="00897A49" w:rsidRDefault="00000000">
      <w:pPr>
        <w:spacing w:line="360" w:lineRule="auto"/>
        <w:ind w:left="720" w:hanging="720"/>
        <w:jc w:val="both"/>
      </w:pPr>
      <w:r>
        <w:t>23. Ravi N. et al. SAM 2: Segment Anything in Images and Videos // arXiv:2408.00714. — 2024.</w:t>
      </w:r>
    </w:p>
    <w:p w14:paraId="325C668A" w14:textId="77777777" w:rsidR="00897A49" w:rsidRDefault="00000000">
      <w:pPr>
        <w:spacing w:line="360" w:lineRule="auto"/>
        <w:ind w:left="720" w:hanging="720"/>
        <w:jc w:val="both"/>
      </w:pPr>
      <w:r>
        <w:t>24. Tomasi C., Manduchi R. Bilateral filtering for gray and color images // ICCV 1998.</w:t>
      </w:r>
    </w:p>
    <w:p w14:paraId="1DD68FE8" w14:textId="77777777" w:rsidR="00897A49" w:rsidRDefault="00000000">
      <w:pPr>
        <w:spacing w:line="360" w:lineRule="auto"/>
        <w:ind w:left="720" w:hanging="720"/>
        <w:jc w:val="both"/>
      </w:pPr>
      <w:r>
        <w:t>25. Zhang K. et al. Beyond a Gaussian denoiser: Residual learning of deep CNN for image denoising (DnCNN) // IEEE TIP. — 2017. — Vol. 26, No. 7.</w:t>
      </w:r>
    </w:p>
    <w:sectPr w:rsidR="00897A49">
      <w:headerReference w:type="default" r:id="rId7"/>
      <w:pgSz w:w="11906" w:h="16838"/>
      <w:pgMar w:top="851" w:right="851" w:bottom="851" w:left="1418"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1E1F9" w14:textId="77777777" w:rsidR="000349FD" w:rsidRDefault="000349FD">
      <w:r>
        <w:separator/>
      </w:r>
    </w:p>
  </w:endnote>
  <w:endnote w:type="continuationSeparator" w:id="0">
    <w:p w14:paraId="66726901" w14:textId="77777777" w:rsidR="000349FD" w:rsidRDefault="00034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A4D73" w14:textId="77777777" w:rsidR="000349FD" w:rsidRDefault="000349FD">
      <w:r>
        <w:separator/>
      </w:r>
    </w:p>
  </w:footnote>
  <w:footnote w:type="continuationSeparator" w:id="0">
    <w:p w14:paraId="573DDF9E" w14:textId="77777777" w:rsidR="000349FD" w:rsidRDefault="00034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8B4C0" w14:textId="77777777" w:rsidR="00897A49" w:rsidRDefault="00897A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B3DC6"/>
    <w:multiLevelType w:val="hybridMultilevel"/>
    <w:tmpl w:val="3DAC6250"/>
    <w:lvl w:ilvl="0" w:tplc="1E52A90E">
      <w:start w:val="1"/>
      <w:numFmt w:val="decimal"/>
      <w:lvlText w:val="%1."/>
      <w:lvlJc w:val="left"/>
      <w:pPr>
        <w:spacing w:line="360" w:lineRule="auto"/>
        <w:ind w:left="720" w:hanging="360"/>
      </w:pPr>
    </w:lvl>
    <w:lvl w:ilvl="1" w:tplc="1ACC8100">
      <w:numFmt w:val="decimal"/>
      <w:lvlText w:val=""/>
      <w:lvlJc w:val="left"/>
    </w:lvl>
    <w:lvl w:ilvl="2" w:tplc="8042CCFE">
      <w:numFmt w:val="decimal"/>
      <w:lvlText w:val=""/>
      <w:lvlJc w:val="left"/>
    </w:lvl>
    <w:lvl w:ilvl="3" w:tplc="C12EB7D2">
      <w:numFmt w:val="decimal"/>
      <w:lvlText w:val=""/>
      <w:lvlJc w:val="left"/>
    </w:lvl>
    <w:lvl w:ilvl="4" w:tplc="6ED2E6F4">
      <w:numFmt w:val="decimal"/>
      <w:lvlText w:val=""/>
      <w:lvlJc w:val="left"/>
    </w:lvl>
    <w:lvl w:ilvl="5" w:tplc="A6D4ABC8">
      <w:numFmt w:val="decimal"/>
      <w:lvlText w:val=""/>
      <w:lvlJc w:val="left"/>
    </w:lvl>
    <w:lvl w:ilvl="6" w:tplc="99689F7E">
      <w:numFmt w:val="decimal"/>
      <w:lvlText w:val=""/>
      <w:lvlJc w:val="left"/>
    </w:lvl>
    <w:lvl w:ilvl="7" w:tplc="4F3AF002">
      <w:numFmt w:val="decimal"/>
      <w:lvlText w:val=""/>
      <w:lvlJc w:val="left"/>
    </w:lvl>
    <w:lvl w:ilvl="8" w:tplc="17383630">
      <w:numFmt w:val="decimal"/>
      <w:lvlText w:val=""/>
      <w:lvlJc w:val="left"/>
    </w:lvl>
  </w:abstractNum>
  <w:abstractNum w:abstractNumId="1" w15:restartNumberingAfterBreak="0">
    <w:nsid w:val="22B0740B"/>
    <w:multiLevelType w:val="hybridMultilevel"/>
    <w:tmpl w:val="678245B0"/>
    <w:lvl w:ilvl="0" w:tplc="FBBCFA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457784"/>
    <w:multiLevelType w:val="hybridMultilevel"/>
    <w:tmpl w:val="B62C3960"/>
    <w:lvl w:ilvl="0" w:tplc="A3347EDE">
      <w:start w:val="1"/>
      <w:numFmt w:val="bullet"/>
      <w:lvlText w:val="–"/>
      <w:lvlJc w:val="left"/>
      <w:pPr>
        <w:spacing w:line="360" w:lineRule="auto"/>
        <w:ind w:left="720" w:hanging="360"/>
      </w:pPr>
    </w:lvl>
    <w:lvl w:ilvl="1" w:tplc="A1723860">
      <w:numFmt w:val="decimal"/>
      <w:lvlText w:val=""/>
      <w:lvlJc w:val="left"/>
    </w:lvl>
    <w:lvl w:ilvl="2" w:tplc="0A1AD078">
      <w:numFmt w:val="decimal"/>
      <w:lvlText w:val=""/>
      <w:lvlJc w:val="left"/>
    </w:lvl>
    <w:lvl w:ilvl="3" w:tplc="0F463A40">
      <w:numFmt w:val="decimal"/>
      <w:lvlText w:val=""/>
      <w:lvlJc w:val="left"/>
    </w:lvl>
    <w:lvl w:ilvl="4" w:tplc="FEDAC01C">
      <w:numFmt w:val="decimal"/>
      <w:lvlText w:val=""/>
      <w:lvlJc w:val="left"/>
    </w:lvl>
    <w:lvl w:ilvl="5" w:tplc="7BACD35E">
      <w:numFmt w:val="decimal"/>
      <w:lvlText w:val=""/>
      <w:lvlJc w:val="left"/>
    </w:lvl>
    <w:lvl w:ilvl="6" w:tplc="63DC59B0">
      <w:numFmt w:val="decimal"/>
      <w:lvlText w:val=""/>
      <w:lvlJc w:val="left"/>
    </w:lvl>
    <w:lvl w:ilvl="7" w:tplc="0C28951C">
      <w:numFmt w:val="decimal"/>
      <w:lvlText w:val=""/>
      <w:lvlJc w:val="left"/>
    </w:lvl>
    <w:lvl w:ilvl="8" w:tplc="EA8A4A4E">
      <w:numFmt w:val="decimal"/>
      <w:lvlText w:val=""/>
      <w:lvlJc w:val="left"/>
    </w:lvl>
  </w:abstractNum>
  <w:abstractNum w:abstractNumId="3" w15:restartNumberingAfterBreak="0">
    <w:nsid w:val="71580447"/>
    <w:multiLevelType w:val="hybridMultilevel"/>
    <w:tmpl w:val="A49EE478"/>
    <w:lvl w:ilvl="0" w:tplc="7A3E070E">
      <w:start w:val="1"/>
      <w:numFmt w:val="bullet"/>
      <w:lvlText w:val="●"/>
      <w:lvlJc w:val="left"/>
      <w:pPr>
        <w:ind w:left="720" w:hanging="360"/>
      </w:pPr>
    </w:lvl>
    <w:lvl w:ilvl="1" w:tplc="DCEA77EA">
      <w:start w:val="1"/>
      <w:numFmt w:val="bullet"/>
      <w:lvlText w:val="○"/>
      <w:lvlJc w:val="left"/>
      <w:pPr>
        <w:ind w:left="1440" w:hanging="360"/>
      </w:pPr>
    </w:lvl>
    <w:lvl w:ilvl="2" w:tplc="C0D436BE">
      <w:start w:val="1"/>
      <w:numFmt w:val="bullet"/>
      <w:lvlText w:val="■"/>
      <w:lvlJc w:val="left"/>
      <w:pPr>
        <w:ind w:left="2160" w:hanging="360"/>
      </w:pPr>
    </w:lvl>
    <w:lvl w:ilvl="3" w:tplc="637ADBD6">
      <w:start w:val="1"/>
      <w:numFmt w:val="bullet"/>
      <w:lvlText w:val="●"/>
      <w:lvlJc w:val="left"/>
      <w:pPr>
        <w:ind w:left="2880" w:hanging="360"/>
      </w:pPr>
    </w:lvl>
    <w:lvl w:ilvl="4" w:tplc="5C0CA1C2">
      <w:start w:val="1"/>
      <w:numFmt w:val="bullet"/>
      <w:lvlText w:val="○"/>
      <w:lvlJc w:val="left"/>
      <w:pPr>
        <w:ind w:left="3600" w:hanging="360"/>
      </w:pPr>
    </w:lvl>
    <w:lvl w:ilvl="5" w:tplc="37CE5598">
      <w:start w:val="1"/>
      <w:numFmt w:val="bullet"/>
      <w:lvlText w:val="■"/>
      <w:lvlJc w:val="left"/>
      <w:pPr>
        <w:ind w:left="4320" w:hanging="360"/>
      </w:pPr>
    </w:lvl>
    <w:lvl w:ilvl="6" w:tplc="0FACBE7A">
      <w:start w:val="1"/>
      <w:numFmt w:val="bullet"/>
      <w:lvlText w:val="●"/>
      <w:lvlJc w:val="left"/>
      <w:pPr>
        <w:ind w:left="5040" w:hanging="360"/>
      </w:pPr>
    </w:lvl>
    <w:lvl w:ilvl="7" w:tplc="C5AE3D96">
      <w:start w:val="1"/>
      <w:numFmt w:val="bullet"/>
      <w:lvlText w:val="●"/>
      <w:lvlJc w:val="left"/>
      <w:pPr>
        <w:ind w:left="5760" w:hanging="360"/>
      </w:pPr>
    </w:lvl>
    <w:lvl w:ilvl="8" w:tplc="278459F4">
      <w:start w:val="1"/>
      <w:numFmt w:val="bullet"/>
      <w:lvlText w:val="●"/>
      <w:lvlJc w:val="left"/>
      <w:pPr>
        <w:ind w:left="6480" w:hanging="360"/>
      </w:pPr>
    </w:lvl>
  </w:abstractNum>
  <w:abstractNum w:abstractNumId="4" w15:restartNumberingAfterBreak="0">
    <w:nsid w:val="77596688"/>
    <w:multiLevelType w:val="hybridMultilevel"/>
    <w:tmpl w:val="C76CF52C"/>
    <w:lvl w:ilvl="0" w:tplc="992EF2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008867">
    <w:abstractNumId w:val="3"/>
    <w:lvlOverride w:ilvl="0">
      <w:startOverride w:val="1"/>
    </w:lvlOverride>
  </w:num>
  <w:num w:numId="2" w16cid:durableId="489760027">
    <w:abstractNumId w:val="0"/>
    <w:lvlOverride w:ilvl="0">
      <w:startOverride w:val="1"/>
    </w:lvlOverride>
  </w:num>
  <w:num w:numId="3" w16cid:durableId="1067414918">
    <w:abstractNumId w:val="2"/>
    <w:lvlOverride w:ilvl="0">
      <w:startOverride w:val="1"/>
    </w:lvlOverride>
  </w:num>
  <w:num w:numId="4" w16cid:durableId="525797214">
    <w:abstractNumId w:val="4"/>
  </w:num>
  <w:num w:numId="5" w16cid:durableId="151718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49"/>
    <w:rsid w:val="000349FD"/>
    <w:rsid w:val="0034052B"/>
    <w:rsid w:val="00486969"/>
    <w:rsid w:val="006E57BC"/>
    <w:rsid w:val="00897A49"/>
    <w:rsid w:val="00E62070"/>
    <w:rsid w:val="00E817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914EA57"/>
  <w15:docId w15:val="{FEAEA09B-3049-3A43-95DC-DF5BAD09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360"/>
      <w:outlineLvl w:val="0"/>
    </w:pPr>
    <w:rPr>
      <w:b/>
      <w:bCs/>
      <w:color w:val="000000"/>
      <w:sz w:val="40"/>
      <w:szCs w:val="40"/>
    </w:rPr>
  </w:style>
  <w:style w:type="paragraph" w:styleId="Heading2">
    <w:name w:val="heading 2"/>
    <w:uiPriority w:val="9"/>
    <w:unhideWhenUsed/>
    <w:qFormat/>
    <w:pPr>
      <w:spacing w:before="300" w:after="120"/>
      <w:outlineLvl w:val="1"/>
    </w:pPr>
    <w:rPr>
      <w:b/>
      <w:bCs/>
      <w:color w:val="000000"/>
      <w:sz w:val="32"/>
      <w:szCs w:val="32"/>
    </w:rPr>
  </w:style>
  <w:style w:type="paragraph" w:styleId="Heading3">
    <w:name w:val="heading 3"/>
    <w:uiPriority w:val="9"/>
    <w:semiHidden/>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7317</Words>
  <Characters>41712</Characters>
  <Application>Microsoft Office Word</Application>
  <DocSecurity>0</DocSecurity>
  <Lines>347</Lines>
  <Paragraphs>97</Paragraphs>
  <ScaleCrop>false</ScaleCrop>
  <Company/>
  <LinksUpToDate>false</LinksUpToDate>
  <CharactersWithSpaces>48932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85</cp:revision>
  <dcterms:created xsi:type="dcterms:W3CDTF">2026-03-22T14:22:00Z</dcterms:created>
  <dcterms:modified xsi:type="dcterms:W3CDTF">2026-03-22T14:34:00Z</dcterms:modified>
</cp:coreProperties>
</file>