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26291A" w14:textId="77777777" w:rsidR="000A7C9B" w:rsidRPr="00392DB4" w:rsidRDefault="000A7C9B" w:rsidP="000A7C9B">
      <w:pPr>
        <w:spacing w:after="160"/>
        <w:jc w:val="center"/>
      </w:pPr>
      <w:r w:rsidRPr="00392DB4">
        <w:rPr>
          <w:b/>
          <w:bCs/>
          <w:color w:val="000000"/>
          <w:sz w:val="28"/>
          <w:szCs w:val="28"/>
        </w:rPr>
        <w:t>КИЇВСЬКИЙ НАЦІОНАЛЬНИЙ УНІВЕРСИТЕТ</w:t>
      </w:r>
    </w:p>
    <w:p w14:paraId="6403A7F4" w14:textId="77777777" w:rsidR="000A7C9B" w:rsidRPr="00392DB4" w:rsidRDefault="000A7C9B" w:rsidP="000A7C9B">
      <w:pPr>
        <w:spacing w:after="160"/>
        <w:jc w:val="center"/>
      </w:pPr>
      <w:r w:rsidRPr="00392DB4">
        <w:rPr>
          <w:b/>
          <w:bCs/>
          <w:color w:val="000000"/>
          <w:sz w:val="28"/>
          <w:szCs w:val="28"/>
        </w:rPr>
        <w:t>ІМЕНІ ТАРАСА ШЕВЧЕНКА</w:t>
      </w:r>
    </w:p>
    <w:p w14:paraId="7B4F2FDA" w14:textId="77777777" w:rsidR="000A7C9B" w:rsidRPr="00392DB4" w:rsidRDefault="000A7C9B" w:rsidP="000A7C9B">
      <w:pPr>
        <w:spacing w:after="160"/>
        <w:jc w:val="center"/>
      </w:pPr>
      <w:r w:rsidRPr="00392DB4">
        <w:rPr>
          <w:color w:val="000000"/>
          <w:sz w:val="28"/>
          <w:szCs w:val="28"/>
        </w:rPr>
        <w:t>Факультет комп’ютерних наук та кібернетики</w:t>
      </w:r>
    </w:p>
    <w:p w14:paraId="185ED31D" w14:textId="77777777" w:rsidR="000A7C9B" w:rsidRPr="00392DB4" w:rsidRDefault="000A7C9B" w:rsidP="000A7C9B">
      <w:pPr>
        <w:spacing w:after="240"/>
      </w:pPr>
      <w:r w:rsidRPr="00392DB4">
        <w:br/>
      </w:r>
      <w:r w:rsidRPr="00392DB4">
        <w:br/>
      </w:r>
      <w:r w:rsidRPr="00392DB4">
        <w:br/>
      </w:r>
    </w:p>
    <w:p w14:paraId="08D5C61F" w14:textId="77777777" w:rsidR="000A7C9B" w:rsidRPr="00392DB4" w:rsidRDefault="000A7C9B" w:rsidP="000A7C9B">
      <w:pPr>
        <w:spacing w:after="160"/>
        <w:jc w:val="center"/>
      </w:pPr>
      <w:r w:rsidRPr="00392DB4">
        <w:rPr>
          <w:b/>
          <w:bCs/>
          <w:color w:val="000000"/>
          <w:sz w:val="28"/>
          <w:szCs w:val="28"/>
        </w:rPr>
        <w:t>Звіт</w:t>
      </w:r>
    </w:p>
    <w:p w14:paraId="0C1E4AC9" w14:textId="2AA7E2F6" w:rsidR="000A7C9B" w:rsidRPr="00BE7A9B" w:rsidRDefault="000A7C9B" w:rsidP="000A7C9B">
      <w:pPr>
        <w:spacing w:after="160"/>
        <w:jc w:val="center"/>
        <w:rPr>
          <w:color w:val="000000"/>
          <w:sz w:val="28"/>
          <w:szCs w:val="28"/>
          <w:lang w:val="en-US"/>
        </w:rPr>
      </w:pPr>
      <w:r w:rsidRPr="00392DB4">
        <w:rPr>
          <w:color w:val="000000"/>
          <w:sz w:val="28"/>
          <w:szCs w:val="28"/>
        </w:rPr>
        <w:t xml:space="preserve">до </w:t>
      </w:r>
      <w:r w:rsidR="00866229">
        <w:rPr>
          <w:color w:val="000000"/>
          <w:sz w:val="28"/>
          <w:szCs w:val="28"/>
          <w:lang w:val="en-US"/>
        </w:rPr>
        <w:t>m</w:t>
      </w:r>
      <w:r w:rsidR="00FC6F90">
        <w:rPr>
          <w:color w:val="000000"/>
          <w:sz w:val="28"/>
          <w:szCs w:val="28"/>
          <w:lang w:val="en-US"/>
        </w:rPr>
        <w:t>idterm 1</w:t>
      </w:r>
      <w:r w:rsidR="00FC6F90">
        <w:rPr>
          <w:color w:val="000000"/>
          <w:sz w:val="28"/>
          <w:szCs w:val="28"/>
          <w:lang w:val="uk-UA"/>
        </w:rPr>
        <w:t xml:space="preserve"> завдання</w:t>
      </w:r>
      <w:r w:rsidR="00BE7A9B">
        <w:rPr>
          <w:color w:val="000000"/>
          <w:sz w:val="28"/>
          <w:szCs w:val="28"/>
          <w:lang w:val="en-US"/>
        </w:rPr>
        <w:t xml:space="preserve"> </w:t>
      </w:r>
      <w:r w:rsidR="00DC52A2">
        <w:rPr>
          <w:color w:val="000000"/>
          <w:sz w:val="28"/>
          <w:szCs w:val="28"/>
          <w:lang w:val="en-US"/>
        </w:rPr>
        <w:t>3</w:t>
      </w:r>
    </w:p>
    <w:p w14:paraId="2442AEB5" w14:textId="1121638C" w:rsidR="0004408A" w:rsidRPr="00392DB4" w:rsidRDefault="0004408A" w:rsidP="000A7C9B">
      <w:pPr>
        <w:spacing w:after="160"/>
        <w:jc w:val="center"/>
        <w:rPr>
          <w:sz w:val="28"/>
          <w:szCs w:val="28"/>
          <w:lang w:val="uk-UA"/>
        </w:rPr>
      </w:pPr>
      <w:r w:rsidRPr="00392DB4">
        <w:rPr>
          <w:sz w:val="28"/>
          <w:szCs w:val="28"/>
          <w:lang w:val="uk-UA"/>
        </w:rPr>
        <w:t>з дисципліни</w:t>
      </w:r>
    </w:p>
    <w:p w14:paraId="48F4BC56" w14:textId="21272DF7" w:rsidR="0004408A" w:rsidRDefault="00E46836" w:rsidP="000A7C9B">
      <w:pPr>
        <w:spacing w:after="160"/>
        <w:jc w:val="center"/>
        <w:rPr>
          <w:rStyle w:val="Strong"/>
          <w:b w:val="0"/>
          <w:bCs w:val="0"/>
          <w:sz w:val="28"/>
          <w:szCs w:val="28"/>
        </w:rPr>
      </w:pPr>
      <w:r w:rsidRPr="00392DB4">
        <w:rPr>
          <w:rStyle w:val="Strong"/>
          <w:b w:val="0"/>
          <w:bCs w:val="0"/>
          <w:sz w:val="28"/>
          <w:szCs w:val="28"/>
        </w:rPr>
        <w:t>«</w:t>
      </w:r>
      <w:r w:rsidR="00FC6F90" w:rsidRPr="00FC6F90">
        <w:rPr>
          <w:rStyle w:val="Strong"/>
          <w:b w:val="0"/>
          <w:bCs w:val="0"/>
          <w:sz w:val="28"/>
          <w:szCs w:val="28"/>
        </w:rPr>
        <w:t>Формальні методи розроблення програмних систем</w:t>
      </w:r>
      <w:r w:rsidRPr="00392DB4">
        <w:rPr>
          <w:rStyle w:val="Strong"/>
          <w:b w:val="0"/>
          <w:bCs w:val="0"/>
          <w:sz w:val="28"/>
          <w:szCs w:val="28"/>
        </w:rPr>
        <w:t>»</w:t>
      </w:r>
    </w:p>
    <w:p w14:paraId="2FC34C72" w14:textId="77777777" w:rsidR="002A032A" w:rsidRDefault="002A032A" w:rsidP="000A7C9B">
      <w:pPr>
        <w:spacing w:after="240"/>
        <w:rPr>
          <w:rStyle w:val="Strong"/>
          <w:b w:val="0"/>
          <w:bCs w:val="0"/>
          <w:sz w:val="28"/>
          <w:szCs w:val="28"/>
          <w:lang w:val="uk-UA"/>
        </w:rPr>
      </w:pPr>
    </w:p>
    <w:p w14:paraId="0127CB5A" w14:textId="10C34F3B" w:rsidR="000A7C9B" w:rsidRDefault="000A7C9B" w:rsidP="000A7C9B">
      <w:pPr>
        <w:spacing w:after="240"/>
      </w:pPr>
      <w:r w:rsidRPr="00392DB4">
        <w:br/>
      </w:r>
      <w:r w:rsidRPr="00392DB4">
        <w:br/>
      </w:r>
      <w:r w:rsidRPr="00392DB4">
        <w:br/>
      </w:r>
      <w:r w:rsidRPr="00392DB4">
        <w:br/>
      </w:r>
      <w:r w:rsidRPr="00392DB4">
        <w:br/>
      </w:r>
    </w:p>
    <w:p w14:paraId="3C7CDDA1" w14:textId="77777777" w:rsidR="00D778E4" w:rsidRPr="00392DB4" w:rsidRDefault="00D778E4" w:rsidP="000A7C9B">
      <w:pPr>
        <w:spacing w:after="240"/>
      </w:pPr>
    </w:p>
    <w:p w14:paraId="37185D4E" w14:textId="12F6F206" w:rsidR="007D1CBC" w:rsidRDefault="000A7C9B" w:rsidP="00D778E4">
      <w:pPr>
        <w:spacing w:after="160"/>
        <w:jc w:val="right"/>
        <w:rPr>
          <w:color w:val="000000"/>
          <w:sz w:val="28"/>
          <w:szCs w:val="28"/>
          <w:lang w:val="uk-UA"/>
        </w:rPr>
      </w:pPr>
      <w:r w:rsidRPr="00392DB4">
        <w:rPr>
          <w:color w:val="000000"/>
          <w:sz w:val="28"/>
          <w:szCs w:val="28"/>
        </w:rPr>
        <w:t>Викона</w:t>
      </w:r>
      <w:r w:rsidR="00D778E4">
        <w:rPr>
          <w:color w:val="000000"/>
          <w:sz w:val="28"/>
          <w:szCs w:val="28"/>
          <w:lang w:val="uk-UA"/>
        </w:rPr>
        <w:t>в</w:t>
      </w:r>
      <w:r w:rsidRPr="00392DB4">
        <w:rPr>
          <w:color w:val="000000"/>
          <w:sz w:val="28"/>
          <w:szCs w:val="28"/>
        </w:rPr>
        <w:t xml:space="preserve"> студент </w:t>
      </w:r>
      <w:r w:rsidRPr="00392DB4">
        <w:rPr>
          <w:color w:val="000000"/>
          <w:sz w:val="28"/>
          <w:szCs w:val="28"/>
          <w:lang w:val="uk-UA"/>
        </w:rPr>
        <w:t>1</w:t>
      </w:r>
      <w:r w:rsidRPr="00392DB4">
        <w:rPr>
          <w:color w:val="000000"/>
          <w:sz w:val="28"/>
          <w:szCs w:val="28"/>
        </w:rPr>
        <w:t>-го курсу</w:t>
      </w:r>
      <w:r w:rsidR="00D778E4">
        <w:rPr>
          <w:color w:val="000000"/>
          <w:sz w:val="28"/>
          <w:szCs w:val="28"/>
          <w:lang w:val="uk-UA"/>
        </w:rPr>
        <w:t xml:space="preserve"> </w:t>
      </w:r>
    </w:p>
    <w:p w14:paraId="26AF8515" w14:textId="4E9A61E7" w:rsidR="00D778E4" w:rsidRPr="00D778E4" w:rsidRDefault="00D778E4" w:rsidP="00D778E4">
      <w:pPr>
        <w:spacing w:after="160"/>
        <w:jc w:val="right"/>
        <w:rPr>
          <w:color w:val="000000"/>
          <w:sz w:val="28"/>
          <w:szCs w:val="28"/>
          <w:lang w:val="uk-UA"/>
        </w:rPr>
      </w:pPr>
      <w:r>
        <w:rPr>
          <w:color w:val="000000"/>
          <w:sz w:val="28"/>
          <w:szCs w:val="28"/>
          <w:lang w:val="uk-UA"/>
        </w:rPr>
        <w:t>ОНП</w:t>
      </w:r>
      <w:r>
        <w:rPr>
          <w:color w:val="000000"/>
          <w:sz w:val="28"/>
          <w:szCs w:val="28"/>
        </w:rPr>
        <w:t xml:space="preserve"> </w:t>
      </w:r>
      <w:r>
        <w:rPr>
          <w:color w:val="000000"/>
          <w:sz w:val="28"/>
          <w:szCs w:val="28"/>
          <w:lang w:val="uk-UA"/>
        </w:rPr>
        <w:t>Штучний Інтелект</w:t>
      </w:r>
    </w:p>
    <w:p w14:paraId="33D3C132" w14:textId="2157E3F0" w:rsidR="000A7C9B" w:rsidRDefault="000A7C9B" w:rsidP="003E6388">
      <w:pPr>
        <w:spacing w:after="240"/>
        <w:jc w:val="right"/>
        <w:rPr>
          <w:sz w:val="28"/>
          <w:szCs w:val="28"/>
          <w:lang w:val="uk-UA"/>
        </w:rPr>
      </w:pPr>
      <w:proofErr w:type="spellStart"/>
      <w:r w:rsidRPr="00392DB4">
        <w:rPr>
          <w:sz w:val="28"/>
          <w:szCs w:val="28"/>
          <w:lang w:val="uk-UA"/>
        </w:rPr>
        <w:t>Ходаков</w:t>
      </w:r>
      <w:proofErr w:type="spellEnd"/>
      <w:r w:rsidRPr="00392DB4">
        <w:rPr>
          <w:sz w:val="28"/>
          <w:szCs w:val="28"/>
          <w:lang w:val="uk-UA"/>
        </w:rPr>
        <w:t xml:space="preserve"> Максим</w:t>
      </w:r>
      <w:r w:rsidR="00D778E4">
        <w:rPr>
          <w:sz w:val="28"/>
          <w:szCs w:val="28"/>
          <w:lang w:val="uk-UA"/>
        </w:rPr>
        <w:t xml:space="preserve"> Олегович</w:t>
      </w:r>
    </w:p>
    <w:p w14:paraId="1FBF4A8E" w14:textId="089BFAA9" w:rsidR="00D778E4" w:rsidRDefault="00D778E4" w:rsidP="000A7C9B">
      <w:pPr>
        <w:spacing w:after="160"/>
        <w:jc w:val="center"/>
        <w:rPr>
          <w:sz w:val="28"/>
          <w:szCs w:val="28"/>
          <w:lang w:val="uk-UA"/>
        </w:rPr>
      </w:pPr>
    </w:p>
    <w:p w14:paraId="62EBED66" w14:textId="0FFF5140" w:rsidR="00D778E4" w:rsidRDefault="00D778E4" w:rsidP="000A7C9B">
      <w:pPr>
        <w:spacing w:after="160"/>
        <w:jc w:val="center"/>
        <w:rPr>
          <w:sz w:val="28"/>
          <w:szCs w:val="28"/>
          <w:lang w:val="uk-UA"/>
        </w:rPr>
      </w:pPr>
    </w:p>
    <w:p w14:paraId="50DCCD01" w14:textId="41B18784" w:rsidR="00D778E4" w:rsidRDefault="00D778E4" w:rsidP="000A7C9B">
      <w:pPr>
        <w:spacing w:after="160"/>
        <w:jc w:val="center"/>
        <w:rPr>
          <w:sz w:val="28"/>
          <w:szCs w:val="28"/>
          <w:lang w:val="uk-UA"/>
        </w:rPr>
      </w:pPr>
    </w:p>
    <w:p w14:paraId="52A898DC" w14:textId="77777777" w:rsidR="00D778E4" w:rsidRPr="00392DB4" w:rsidRDefault="00D778E4" w:rsidP="000A7C9B">
      <w:pPr>
        <w:spacing w:after="160"/>
        <w:jc w:val="center"/>
        <w:rPr>
          <w:color w:val="000000"/>
          <w:sz w:val="28"/>
          <w:szCs w:val="28"/>
        </w:rPr>
      </w:pPr>
    </w:p>
    <w:p w14:paraId="5643F0F5" w14:textId="64AAB476" w:rsidR="000A7C9B" w:rsidRDefault="000A7C9B" w:rsidP="000A7C9B">
      <w:pPr>
        <w:spacing w:after="160"/>
        <w:rPr>
          <w:color w:val="000000"/>
          <w:sz w:val="28"/>
          <w:szCs w:val="28"/>
        </w:rPr>
      </w:pPr>
    </w:p>
    <w:p w14:paraId="03DA0B35" w14:textId="5EEC98CA" w:rsidR="0033764A" w:rsidRDefault="0033764A" w:rsidP="000A7C9B">
      <w:pPr>
        <w:spacing w:after="160"/>
        <w:rPr>
          <w:color w:val="000000"/>
          <w:sz w:val="28"/>
          <w:szCs w:val="28"/>
        </w:rPr>
      </w:pPr>
    </w:p>
    <w:p w14:paraId="6651C8A6" w14:textId="77777777" w:rsidR="0033764A" w:rsidRPr="00392DB4" w:rsidRDefault="0033764A" w:rsidP="000A7C9B">
      <w:pPr>
        <w:spacing w:after="160"/>
        <w:rPr>
          <w:color w:val="000000"/>
          <w:sz w:val="28"/>
          <w:szCs w:val="28"/>
        </w:rPr>
      </w:pPr>
    </w:p>
    <w:p w14:paraId="47DD80A0" w14:textId="057E5FC0" w:rsidR="00A3667D" w:rsidRDefault="000A7C9B" w:rsidP="00C8013B">
      <w:pPr>
        <w:spacing w:after="160"/>
        <w:jc w:val="center"/>
        <w:rPr>
          <w:color w:val="000000"/>
          <w:sz w:val="28"/>
          <w:szCs w:val="28"/>
          <w:lang w:val="uk-UA"/>
        </w:rPr>
      </w:pPr>
      <w:r w:rsidRPr="00392DB4">
        <w:rPr>
          <w:color w:val="000000"/>
          <w:sz w:val="28"/>
          <w:szCs w:val="28"/>
        </w:rPr>
        <w:t>Київ – 202</w:t>
      </w:r>
      <w:r w:rsidR="00FC15C1">
        <w:rPr>
          <w:color w:val="000000"/>
          <w:sz w:val="28"/>
          <w:szCs w:val="28"/>
          <w:lang w:val="uk-UA"/>
        </w:rPr>
        <w:t>6</w:t>
      </w:r>
    </w:p>
    <w:p w14:paraId="21ED4ED9" w14:textId="690511BE" w:rsidR="00DA1125" w:rsidRPr="0046480E" w:rsidRDefault="00DA1125" w:rsidP="0046480E">
      <w:pPr>
        <w:pStyle w:val="Heading1"/>
        <w:rPr>
          <w:sz w:val="48"/>
          <w:szCs w:val="48"/>
        </w:rPr>
      </w:pPr>
      <w:r>
        <w:lastRenderedPageBreak/>
        <w:t>ЯК ВИКОРИСТОВУЮТЬ ТЕХНОЛОГІЧНІ ТА ІНСТРУМЕНТАЛЬНІ ЗАСОБИ СПЕЦИФІКАЦІЇ ТА РОЗРОБКИ ПРОГРАМ</w:t>
      </w:r>
      <w:r w:rsidR="0046480E">
        <w:rPr>
          <w:sz w:val="48"/>
          <w:szCs w:val="48"/>
        </w:rPr>
        <w:br/>
      </w:r>
      <w:r w:rsidR="0046480E">
        <w:rPr>
          <w:sz w:val="48"/>
          <w:szCs w:val="48"/>
        </w:rPr>
        <w:br/>
      </w:r>
      <w:r>
        <w:t>ВСТУП</w:t>
      </w:r>
    </w:p>
    <w:p w14:paraId="27F6A730" w14:textId="77777777" w:rsidR="00DA1125" w:rsidRDefault="00DA1125" w:rsidP="0046480E">
      <w:pPr>
        <w:pStyle w:val="NormalWeb"/>
        <w:ind w:firstLine="720"/>
        <w:jc w:val="both"/>
      </w:pPr>
      <w:r>
        <w:t>У XXI столітті програмне забезпечення стало базовим інфраструктурним елементом сучасного суспільства. Практично всі соціально-економічні процеси, управління державними структурами, фінансові транзакції, логістичні операції, медична діагностика, промислова автоматизація та оборонні системи ґрунтуються на складних програмних комплексах. Від їхньої надійності, коректності та безпеки залежить не лише ефективність бізнес-процесів, але й безпека людей та стабільність держав.</w:t>
      </w:r>
    </w:p>
    <w:p w14:paraId="3C78936F" w14:textId="77777777" w:rsidR="00DA1125" w:rsidRDefault="00DA1125" w:rsidP="0046480E">
      <w:pPr>
        <w:pStyle w:val="NormalWeb"/>
        <w:ind w:firstLine="720"/>
        <w:jc w:val="both"/>
      </w:pPr>
      <w:r>
        <w:t>Із зростанням складності програмних систем стало очевидним, що інтуїтивне програмування та емпіричне тестування не здатні забезпечити необхідний рівень якості. Кількість взаємозалежних компонентів у сучасних розподілених системах може досягати тисяч модулів, що взаємодіють між собою через складні протоколи. Будь-яка помилка у логіці може спричинити системні збої, витік даних або фінансові втрати.</w:t>
      </w:r>
    </w:p>
    <w:p w14:paraId="78BCEF99" w14:textId="77777777" w:rsidR="00DA1125" w:rsidRDefault="00DA1125" w:rsidP="0046480E">
      <w:pPr>
        <w:pStyle w:val="NormalWeb"/>
        <w:ind w:firstLine="720"/>
        <w:jc w:val="both"/>
      </w:pPr>
      <w:r>
        <w:t>Саме в таких умовах особливого значення набувають технологічні та інструментальні засоби специфікації й розробки програм. Вони дозволяють формалізувати процес створення програмного забезпечення, забезпечити структурованість етапів життєвого циклу, автоматизувати перевірки та мінімізувати ризики.</w:t>
      </w:r>
    </w:p>
    <w:p w14:paraId="0340BE77" w14:textId="77777777" w:rsidR="00DA1125" w:rsidRDefault="00DA1125" w:rsidP="0046480E">
      <w:pPr>
        <w:pStyle w:val="NormalWeb"/>
        <w:ind w:firstLine="720"/>
        <w:jc w:val="both"/>
      </w:pPr>
      <w:r>
        <w:t>Технологічні засоби визначають методологію розробки, встановлюють принципи організації командної роботи, регламентують документообіг і контроль якості. Інструментальні засоби реалізують ці принципи у вигляді програмних інструментів, що підтримують аналіз вимог, моделювання, програмування, тестування, верифікацію та розгортання.</w:t>
      </w:r>
    </w:p>
    <w:p w14:paraId="65D794B3" w14:textId="77777777" w:rsidR="00DA1125" w:rsidRDefault="00DA1125" w:rsidP="0046480E">
      <w:pPr>
        <w:pStyle w:val="NormalWeb"/>
        <w:ind w:firstLine="720"/>
        <w:jc w:val="both"/>
      </w:pPr>
      <w:r>
        <w:t>Особливе місце посідають формальні методи специфікації, що дозволяють математично описати поведінку системи та довести її властивості. Вони створюють основу для доказового підходу до програмування, який поступово інтегрується у повсякденну практику розробників.</w:t>
      </w:r>
    </w:p>
    <w:p w14:paraId="687B683E" w14:textId="11806CFB" w:rsidR="00DA1125" w:rsidRDefault="00DA1125" w:rsidP="0046480E">
      <w:pPr>
        <w:pStyle w:val="NormalWeb"/>
        <w:ind w:firstLine="720"/>
        <w:jc w:val="both"/>
      </w:pPr>
      <w:r>
        <w:t>Метою даного реферату є ґрунтовний аналіз використання технологічних та інструментальних засобів специфікації і розробки програм, дослідження їх ролі у забезпеченні якості програмного забезпечення, розгляд сучасних тенденцій та перспектив розвитку цієї галузі.</w:t>
      </w:r>
    </w:p>
    <w:p w14:paraId="615AF5A7" w14:textId="77777777" w:rsidR="00DA1125" w:rsidRDefault="00DA1125" w:rsidP="00B12E58">
      <w:pPr>
        <w:pStyle w:val="Heading1"/>
      </w:pPr>
      <w:r>
        <w:lastRenderedPageBreak/>
        <w:t>1. ТЕОРЕТИЧНІ ЗАСАДИ СПЕЦИФІКАЦІЇ ПРОГРАМ</w:t>
      </w:r>
    </w:p>
    <w:p w14:paraId="798EED6B" w14:textId="77777777" w:rsidR="00DA1125" w:rsidRDefault="00DA1125" w:rsidP="00B12E58">
      <w:pPr>
        <w:pStyle w:val="NormalWeb"/>
        <w:ind w:firstLine="720"/>
        <w:jc w:val="both"/>
      </w:pPr>
      <w:r>
        <w:t>Специфікація програмного забезпечення є формалізованим описом вимог до системи. Вона визначає множину допустимих станів системи, дозволені переходи між ними та обмеження, що повинні виконуватися у процесі функціонування. У теоретичному сенсі специфікація є абстрактною моделлю поведінки системи, що відображає її семантику.</w:t>
      </w:r>
    </w:p>
    <w:p w14:paraId="7B371555" w14:textId="77777777" w:rsidR="00DA1125" w:rsidRDefault="00DA1125" w:rsidP="00B12E58">
      <w:pPr>
        <w:pStyle w:val="NormalWeb"/>
        <w:ind w:firstLine="720"/>
        <w:jc w:val="both"/>
      </w:pPr>
      <w:r>
        <w:t>У математичному підході програму можна розглядати як функцію або відношення між множиною вхідних станів і множиною вихідних станів. Специфікація визначає, які перетворення станів є допустимими. Вона може бути представлена у вигляді логічних формул, алгебраїчних рівностей або моделей автоматів.</w:t>
      </w:r>
    </w:p>
    <w:p w14:paraId="0B3A5AA3" w14:textId="77777777" w:rsidR="00DA1125" w:rsidRDefault="00DA1125" w:rsidP="00B12E58">
      <w:pPr>
        <w:pStyle w:val="NormalWeb"/>
        <w:ind w:firstLine="720"/>
        <w:jc w:val="both"/>
      </w:pPr>
      <w:r>
        <w:t>Часткова коректність програми означає, що якщо програма завершується, то її результат задовольняє задану специфікацію. Повна коректність додатково передбачає доведення завершуваності. Ці поняття є основою формальної верифікації.</w:t>
      </w:r>
    </w:p>
    <w:p w14:paraId="0824C544" w14:textId="42AB7172" w:rsidR="00DA1125" w:rsidRDefault="00DA1125" w:rsidP="00B12E58">
      <w:pPr>
        <w:pStyle w:val="NormalWeb"/>
        <w:ind w:firstLine="720"/>
        <w:jc w:val="both"/>
      </w:pPr>
      <w:r>
        <w:t>Формальна специфікація дозволяє уникнути неоднозначності природної мови та створити математично точну модель поведінки системи. Це особливо важливо у критичних системах, де помилка може мати серйозні наслідки.</w:t>
      </w:r>
    </w:p>
    <w:p w14:paraId="05B07A94" w14:textId="77777777" w:rsidR="00DA1125" w:rsidRDefault="00DA1125" w:rsidP="00B12E58">
      <w:pPr>
        <w:pStyle w:val="Heading1"/>
      </w:pPr>
      <w:r>
        <w:t>2. ТЕХНОЛОГІЧНІ МОДЕЛІ ЖИТТЄВОГО ЦИКЛУ ПРОГРАМНОГО ЗАБЕЗПЕЧЕННЯ</w:t>
      </w:r>
    </w:p>
    <w:p w14:paraId="5E5B2E12" w14:textId="77777777" w:rsidR="00DA1125" w:rsidRDefault="00DA1125" w:rsidP="00B12E58">
      <w:pPr>
        <w:pStyle w:val="NormalWeb"/>
        <w:ind w:firstLine="720"/>
        <w:jc w:val="both"/>
      </w:pPr>
      <w:r>
        <w:t>Технологічні засоби розробки визначають структуру життєвого циклу програмного забезпечення. Класична каскадна модель передбачає послідовне проходження етапів аналізу, проєктування, реалізації, тестування та впровадження. Вона забезпечує структурованість процесу, проте має обмежену гнучкість щодо змін вимог.</w:t>
      </w:r>
    </w:p>
    <w:p w14:paraId="6B034C1E" w14:textId="77777777" w:rsidR="00DA1125" w:rsidRDefault="00DA1125" w:rsidP="00B12E58">
      <w:pPr>
        <w:pStyle w:val="NormalWeb"/>
        <w:ind w:firstLine="720"/>
        <w:jc w:val="both"/>
      </w:pPr>
      <w:r>
        <w:t>Спіральна модель акцентує увагу на управлінні ризиками та ітеративному уточненні системи. Інкрементна модель передбачає поступове нарощування функціональності через серію релізів.</w:t>
      </w:r>
    </w:p>
    <w:p w14:paraId="788C0418" w14:textId="77777777" w:rsidR="00DA1125" w:rsidRDefault="00DA1125" w:rsidP="00B12E58">
      <w:pPr>
        <w:pStyle w:val="NormalWeb"/>
        <w:ind w:firstLine="720"/>
        <w:jc w:val="both"/>
      </w:pPr>
      <w:r>
        <w:t>Гнучкі методології, такі як Scrum і Kanban, орієнтовані на швидке реагування на зміни та тісну взаємодію з замовником. DevOps інтегрує процеси розробки та експлуатації, забезпечуючи автоматизацію збірки, тестування та розгортання.</w:t>
      </w:r>
    </w:p>
    <w:p w14:paraId="67CD09ED" w14:textId="288EABF5" w:rsidR="00DA1125" w:rsidRDefault="00DA1125" w:rsidP="00DA20B3">
      <w:pPr>
        <w:pStyle w:val="NormalWeb"/>
        <w:ind w:firstLine="720"/>
        <w:jc w:val="both"/>
      </w:pPr>
      <w:r>
        <w:t>Вибір технологічної моделі впливає на спосіб використання інструментальних засобів. Наприклад, у DevOps середовищі велике значення мають системи безперервної інтеграції та автоматичного тестування.</w:t>
      </w:r>
    </w:p>
    <w:p w14:paraId="4002C4BB" w14:textId="77777777" w:rsidR="00DA1125" w:rsidRDefault="00DA1125" w:rsidP="00DA20B3">
      <w:pPr>
        <w:pStyle w:val="Heading1"/>
      </w:pPr>
      <w:r>
        <w:lastRenderedPageBreak/>
        <w:t>3. ІНСТРУМЕНТАЛЬНІ ЗАСОБИ СПЕЦИФІКАЦІЇ</w:t>
      </w:r>
    </w:p>
    <w:p w14:paraId="45420889" w14:textId="77777777" w:rsidR="00DA1125" w:rsidRDefault="00DA1125" w:rsidP="00856BB9">
      <w:pPr>
        <w:pStyle w:val="NormalWeb"/>
        <w:ind w:firstLine="720"/>
        <w:jc w:val="both"/>
      </w:pPr>
      <w:r>
        <w:t>Інструментальні засоби специфікації включають програмні системи для моделювання, аналізу та перевірки вимог. CASE-засоби дозволяють створювати діаграми UML, моделювати архітектуру системи та перевіряти логічну узгодженість моделей.</w:t>
      </w:r>
    </w:p>
    <w:p w14:paraId="114E3801" w14:textId="77777777" w:rsidR="00DA1125" w:rsidRDefault="00DA1125" w:rsidP="00856BB9">
      <w:pPr>
        <w:pStyle w:val="NormalWeb"/>
        <w:ind w:firstLine="720"/>
        <w:jc w:val="both"/>
      </w:pPr>
      <w:r>
        <w:t>Формальні інструменти, такі як Dafny або TLA+, дозволяють задавати інваріанти та контракти, після чого автоматично доводити їх виконання. Вони інтегруються у середовища розробки та CI/CD-процеси.</w:t>
      </w:r>
    </w:p>
    <w:p w14:paraId="7565500D" w14:textId="347E7D4F" w:rsidR="00DA1125" w:rsidRDefault="00DA1125" w:rsidP="00856BB9">
      <w:pPr>
        <w:pStyle w:val="NormalWeb"/>
        <w:ind w:firstLine="720"/>
        <w:jc w:val="both"/>
      </w:pPr>
      <w:r>
        <w:t>Застосування таких інструментів дозволяє виявляти логічні помилки на ранніх етапах, ще до написання значної кількості коду.</w:t>
      </w:r>
    </w:p>
    <w:p w14:paraId="4ABCEBFF" w14:textId="77777777" w:rsidR="00DA1125" w:rsidRDefault="00DA1125" w:rsidP="00E07DBD">
      <w:pPr>
        <w:pStyle w:val="Heading1"/>
      </w:pPr>
      <w:r>
        <w:t>4. ІНСТРУМЕНТИ ПРОГРАМУВАННЯ ТА АВТОМАТИЗАЦІЯ РОЗРОБКИ</w:t>
      </w:r>
    </w:p>
    <w:p w14:paraId="4CB682F5" w14:textId="77777777" w:rsidR="00DA1125" w:rsidRDefault="00DA1125" w:rsidP="006C4496">
      <w:pPr>
        <w:pStyle w:val="NormalWeb"/>
        <w:ind w:firstLine="720"/>
        <w:jc w:val="both"/>
      </w:pPr>
      <w:r>
        <w:t>Інтегровані середовища розробки забезпечують автоматизацію процесу написання коду. Вони підтримують статичний аналіз, автодоповнення, перевірку типів та рефакторинг.</w:t>
      </w:r>
    </w:p>
    <w:p w14:paraId="10CACB5F" w14:textId="77777777" w:rsidR="00DA1125" w:rsidRDefault="00DA1125" w:rsidP="006C4496">
      <w:pPr>
        <w:pStyle w:val="NormalWeb"/>
        <w:ind w:firstLine="720"/>
        <w:jc w:val="both"/>
      </w:pPr>
      <w:r>
        <w:t>Системи контролю версій дозволяють організувати командну роботу та забезпечити збереження історії змін. Це важливо для великих проєктів із багатьма учасниками.</w:t>
      </w:r>
    </w:p>
    <w:p w14:paraId="4FE42DB4" w14:textId="37A550C4" w:rsidR="00DA1125" w:rsidRDefault="00DA1125" w:rsidP="00D01724">
      <w:pPr>
        <w:pStyle w:val="NormalWeb"/>
        <w:ind w:firstLine="720"/>
        <w:jc w:val="both"/>
      </w:pPr>
      <w:r>
        <w:t>Автоматичне тестування дозволяє перевіряти функціональність програми після кожної зміни. Регресійні тести забезпечують стабільність системи.</w:t>
      </w:r>
    </w:p>
    <w:p w14:paraId="7FBA233C" w14:textId="77777777" w:rsidR="00DA1125" w:rsidRDefault="00DA1125" w:rsidP="00D01724">
      <w:pPr>
        <w:pStyle w:val="Heading1"/>
      </w:pPr>
      <w:r>
        <w:t>5. ФОРМАЛЬНА ВЕРИФІКАЦІЯ ТА ЇЇ ПРАКТИЧНЕ ЗАСТОСУВАННЯ</w:t>
      </w:r>
    </w:p>
    <w:p w14:paraId="22E6B4A0" w14:textId="77777777" w:rsidR="00DA1125" w:rsidRDefault="00DA1125" w:rsidP="00C01180">
      <w:pPr>
        <w:pStyle w:val="NormalWeb"/>
        <w:ind w:firstLine="720"/>
        <w:jc w:val="both"/>
      </w:pPr>
      <w:r>
        <w:t>Формальна верифікація дозволяє довести відповідність програми її специфікації. Вона базується на математичному аналізі та автоматичних доведеннях.</w:t>
      </w:r>
    </w:p>
    <w:p w14:paraId="07AC3379" w14:textId="77777777" w:rsidR="00DA1125" w:rsidRDefault="00DA1125" w:rsidP="00C01180">
      <w:pPr>
        <w:pStyle w:val="NormalWeb"/>
        <w:ind w:firstLine="720"/>
        <w:jc w:val="both"/>
      </w:pPr>
      <w:r>
        <w:t>У критичних системах формальна верифікація є обов’язковою. Вона використовується у авіаційній галузі, атомній енергетиці, фінансових системах та криптографії.</w:t>
      </w:r>
    </w:p>
    <w:p w14:paraId="3D26075E" w14:textId="4F658A02" w:rsidR="00DA1125" w:rsidRDefault="00DA1125" w:rsidP="004D2525">
      <w:pPr>
        <w:pStyle w:val="NormalWeb"/>
        <w:ind w:firstLine="720"/>
        <w:jc w:val="both"/>
      </w:pPr>
      <w:r>
        <w:t>Інтеграція формальної верифікації у процес розробки дозволяє зменшити кількість дефектів та підвищити надійність системи.</w:t>
      </w:r>
    </w:p>
    <w:p w14:paraId="76F57F55" w14:textId="77777777" w:rsidR="00DA1125" w:rsidRDefault="00DA1125" w:rsidP="004D2525">
      <w:pPr>
        <w:pStyle w:val="Heading1"/>
      </w:pPr>
      <w:r>
        <w:lastRenderedPageBreak/>
        <w:t>6. ЗАСТОСУВАННЯ У РОЗПОДІЛЕНИХ ТА ХМАРНИХ СИСТЕМАХ</w:t>
      </w:r>
    </w:p>
    <w:p w14:paraId="4322C615" w14:textId="77777777" w:rsidR="00DA1125" w:rsidRDefault="00DA1125" w:rsidP="00274FCB">
      <w:pPr>
        <w:pStyle w:val="NormalWeb"/>
        <w:ind w:firstLine="720"/>
        <w:jc w:val="both"/>
      </w:pPr>
      <w:r>
        <w:t>Розподілені системи характеризуються складною взаємодією компонентів. Формальні моделі дозволяють перевіряти коректність протоколів та відсутність deadlock-ситуацій.</w:t>
      </w:r>
    </w:p>
    <w:p w14:paraId="6ADF764D" w14:textId="7AE50C85" w:rsidR="00DA1125" w:rsidRDefault="00DA1125" w:rsidP="00274FCB">
      <w:pPr>
        <w:pStyle w:val="NormalWeb"/>
        <w:ind w:firstLine="720"/>
        <w:jc w:val="both"/>
      </w:pPr>
      <w:r>
        <w:t>У хмарних середовищах важливо забезпечити масштабованість і безпеку. Технологічні засоби DevOps та CI/CD дозволяють автоматизувати процеси розгортання та моніторингу.</w:t>
      </w:r>
    </w:p>
    <w:p w14:paraId="19CA4DA7" w14:textId="77777777" w:rsidR="00DA1125" w:rsidRDefault="00DA1125" w:rsidP="00274FCB">
      <w:pPr>
        <w:pStyle w:val="Heading1"/>
      </w:pPr>
      <w:r>
        <w:t>7. СУЧАСНІ ТЕНДЕНЦІЇ ТА ПЕРСПЕКТИВИ</w:t>
      </w:r>
    </w:p>
    <w:p w14:paraId="5674B052" w14:textId="77777777" w:rsidR="00255C1B" w:rsidRDefault="00DA1125" w:rsidP="00255C1B">
      <w:pPr>
        <w:pStyle w:val="NormalWeb"/>
        <w:ind w:firstLine="720"/>
        <w:jc w:val="both"/>
      </w:pPr>
      <w:r>
        <w:t>Розвиток штучного інтелекту відкриває нові можливості для автоматизації розробки. Системи здатні аналізувати код, пропонувати виправлення та генерувати тести.</w:t>
      </w:r>
    </w:p>
    <w:p w14:paraId="21E103C9" w14:textId="2D92091F" w:rsidR="00DA1125" w:rsidRDefault="00DA1125" w:rsidP="00255C1B">
      <w:pPr>
        <w:pStyle w:val="NormalWeb"/>
        <w:ind w:firstLine="720"/>
        <w:jc w:val="both"/>
      </w:pPr>
      <w:r>
        <w:t>Очікується, що у майбутньому формальні методи стануть більш інтегрованими та доступними для широкого кола розробників.</w:t>
      </w:r>
    </w:p>
    <w:p w14:paraId="76CFB562" w14:textId="77777777" w:rsidR="00DA1125" w:rsidRDefault="00DA1125" w:rsidP="007C549D">
      <w:pPr>
        <w:pStyle w:val="Heading1"/>
        <w:rPr>
          <w:sz w:val="36"/>
          <w:szCs w:val="36"/>
        </w:rPr>
      </w:pPr>
      <w:r>
        <w:t>8. ВЗАЄМОЗВ’ЯЗОК СПЕЦИФІКАЦІЇ ТА АРХІТЕКТУРНОГО ПРОЄКТУВАННЯ</w:t>
      </w:r>
    </w:p>
    <w:p w14:paraId="196E5A54" w14:textId="77777777" w:rsidR="00DA1125" w:rsidRDefault="00DA1125" w:rsidP="002E00F8">
      <w:pPr>
        <w:pStyle w:val="NormalWeb"/>
        <w:ind w:firstLine="720"/>
        <w:jc w:val="both"/>
      </w:pPr>
      <w:r>
        <w:t>Специфікація програмного забезпечення безпосередньо впливає на архітектурні рішення системи. Архітектура є високорівневою структурою програмного продукту, яка визначає розподіл функцій між компонентами, способи їх взаємодії та принципи масштабування. Технологічні засоби забезпечують методологію побудови архітектури, тоді як інструментальні засоби дозволяють моделювати її формально або напівформально.</w:t>
      </w:r>
    </w:p>
    <w:p w14:paraId="398C0762" w14:textId="77777777" w:rsidR="00DA1125" w:rsidRDefault="00DA1125" w:rsidP="002E00F8">
      <w:pPr>
        <w:pStyle w:val="NormalWeb"/>
        <w:ind w:firstLine="720"/>
        <w:jc w:val="both"/>
      </w:pPr>
      <w:r>
        <w:t>Архітектурне проєктування спирається на результати специфікації. Якщо вимоги сформульовані чітко та формально, архітектура може бути побудована з урахуванням усіх обмежень і властивостей системи. Натомість нечітка специфікація часто призводить до нестійких архітектурних рішень, що потребують значних змін у процесі реалізації.</w:t>
      </w:r>
    </w:p>
    <w:p w14:paraId="4C03FD4A" w14:textId="77777777" w:rsidR="00DA1125" w:rsidRDefault="00DA1125" w:rsidP="002E00F8">
      <w:pPr>
        <w:pStyle w:val="NormalWeb"/>
        <w:ind w:firstLine="720"/>
        <w:jc w:val="both"/>
      </w:pPr>
      <w:r>
        <w:t>Інструментальні засоби архітектурного моделювання дозволяють створювати формальні або напівформальні моделі компонентів системи, перевіряти їхню узгодженість і здійснювати аналіз залежностей. Наприклад, моделювання мікросервісної архітектури передбачає визначення меж відповідальності сервісів, контрактів між ними та правил масштабування. Використання спеціалізованих інструментів дозволяє перевірити коректність взаємодії компонентів ще до реалізації.</w:t>
      </w:r>
    </w:p>
    <w:p w14:paraId="62713661" w14:textId="0B3008D3" w:rsidR="00DA1125" w:rsidRDefault="00DA1125" w:rsidP="00E46686">
      <w:pPr>
        <w:pStyle w:val="NormalWeb"/>
        <w:ind w:firstLine="720"/>
        <w:jc w:val="both"/>
      </w:pPr>
      <w:r>
        <w:lastRenderedPageBreak/>
        <w:t>Формальні методи можуть бути застосовані на архітектурному рівні для доведення властивостей системи, таких як відсутність циклічних залежностей, гарантії ізоляції модулів або відповідність політикам безпеки. Таким чином, технологічні та інструментальні засоби забезпечують перехід від вимог до стабільної архітектурної структури.</w:t>
      </w:r>
    </w:p>
    <w:p w14:paraId="2C401B27" w14:textId="77777777" w:rsidR="00DA1125" w:rsidRDefault="00DA1125" w:rsidP="00E46686">
      <w:pPr>
        <w:pStyle w:val="Heading1"/>
      </w:pPr>
      <w:r>
        <w:t>9. УПРАВЛІННЯ ВИМОГАМИ ТА ПРОСТЕЖУВАНІСТЬ</w:t>
      </w:r>
    </w:p>
    <w:p w14:paraId="325E80EF" w14:textId="77777777" w:rsidR="00DA1125" w:rsidRDefault="00DA1125" w:rsidP="00F22FA2">
      <w:pPr>
        <w:pStyle w:val="NormalWeb"/>
        <w:ind w:firstLine="720"/>
        <w:jc w:val="both"/>
      </w:pPr>
      <w:r>
        <w:t>Однією з ключових проблем великих програмних проєктів є управління вимогами. Зміни у вимогах можуть суттєво вплинути на архітектуру та реалізацію. Технологічні засоби визначають процедури збору, аналізу та затвердження вимог, а інструментальні засоби забезпечують їх документування та простежуваність.</w:t>
      </w:r>
    </w:p>
    <w:p w14:paraId="6E851B86" w14:textId="77777777" w:rsidR="00DA1125" w:rsidRDefault="00DA1125" w:rsidP="00F22FA2">
      <w:pPr>
        <w:pStyle w:val="NormalWeb"/>
        <w:ind w:firstLine="720"/>
        <w:jc w:val="both"/>
      </w:pPr>
      <w:r>
        <w:t>Простежуваність означає можливість встановити зв’язок між вимогами, елементами проєктної документації та фрагментами коду. Це дозволяє оцінити вплив змін та забезпечити узгодженість між специфікацією і реалізацією.</w:t>
      </w:r>
    </w:p>
    <w:p w14:paraId="10290071" w14:textId="121EBAB1" w:rsidR="00DA1125" w:rsidRDefault="00DA1125" w:rsidP="00F22FA2">
      <w:pPr>
        <w:pStyle w:val="NormalWeb"/>
        <w:ind w:firstLine="720"/>
        <w:jc w:val="both"/>
      </w:pPr>
      <w:r>
        <w:t>Сучасні системи управління вимогами дозволяють інтегрувати текстові специфікації, UML-моделі та тестові сценарії в єдину інформаційну систему. Такий підхід підвищує прозорість процесу розробки та мінімізує ризик втрати критичних вимог.</w:t>
      </w:r>
    </w:p>
    <w:p w14:paraId="100297F7" w14:textId="77777777" w:rsidR="00DA1125" w:rsidRDefault="00DA1125" w:rsidP="00F22FA2">
      <w:pPr>
        <w:pStyle w:val="Heading1"/>
      </w:pPr>
      <w:r>
        <w:t>10. СТАНДАРТИ ТА НОРМАТИВНІ ВИМОГИ</w:t>
      </w:r>
    </w:p>
    <w:p w14:paraId="4E8C98F3" w14:textId="77777777" w:rsidR="00DA1125" w:rsidRDefault="00DA1125" w:rsidP="00F22FA2">
      <w:pPr>
        <w:pStyle w:val="NormalWeb"/>
        <w:ind w:firstLine="720"/>
        <w:jc w:val="both"/>
      </w:pPr>
      <w:r>
        <w:t>У багатьох галузях застосування програмного забезпечення регламентується міжнародними стандартами. Наприклад, в авіаційній галузі використовується стандарт DO-178C, у автомобільній – ISO 26262, у медичній – IEC 62304. Ці стандарти визначають вимоги до процесу розробки, документації, тестування та верифікації.</w:t>
      </w:r>
    </w:p>
    <w:p w14:paraId="02D4814A" w14:textId="77777777" w:rsidR="00DA1125" w:rsidRDefault="00DA1125" w:rsidP="00F22FA2">
      <w:pPr>
        <w:pStyle w:val="NormalWeb"/>
        <w:ind w:firstLine="720"/>
        <w:jc w:val="both"/>
      </w:pPr>
      <w:r>
        <w:t>Технологічні засоби забезпечують відповідність процесу розробки вимогам стандартів. Інструментальні засоби автоматизують перевірку виконання нормативних вимог, наприклад шляхом автоматичного генерування звітів про покриття тестами або перевірки інваріантів.</w:t>
      </w:r>
    </w:p>
    <w:p w14:paraId="57A8B0E3" w14:textId="04A39CCA" w:rsidR="00DA1125" w:rsidRDefault="00DA1125" w:rsidP="00F22FA2">
      <w:pPr>
        <w:pStyle w:val="NormalWeb"/>
        <w:ind w:firstLine="720"/>
        <w:jc w:val="both"/>
      </w:pPr>
      <w:r>
        <w:t>Використання формальних методів у контексті стандартів дозволяє довести виконання критичних властивостей системи та зменшити ризики сертифікації.</w:t>
      </w:r>
    </w:p>
    <w:p w14:paraId="7D96CD2D" w14:textId="77777777" w:rsidR="00DA1125" w:rsidRDefault="00DA1125" w:rsidP="00F22FA2">
      <w:pPr>
        <w:pStyle w:val="Heading1"/>
      </w:pPr>
      <w:r>
        <w:t>11. ЕКОНОМІЧНИЙ АСПЕКТ ВИКОРИСТАННЯ ТЕХНОЛОГІЧНИХ ЗАСОБІВ</w:t>
      </w:r>
    </w:p>
    <w:p w14:paraId="1D4A39F3" w14:textId="77777777" w:rsidR="00DA1125" w:rsidRDefault="00DA1125" w:rsidP="00A013EC">
      <w:pPr>
        <w:pStyle w:val="NormalWeb"/>
        <w:ind w:firstLine="720"/>
        <w:jc w:val="both"/>
      </w:pPr>
      <w:r>
        <w:t xml:space="preserve">Хоча впровадження технологічних та інструментальних засобів потребує додаткових ресурсів, у довгостроковій перспективі воно знижує загальні витрати на </w:t>
      </w:r>
      <w:r>
        <w:lastRenderedPageBreak/>
        <w:t>розробку. Раннє виявлення помилок суттєво дешевше, ніж їх виправлення на етапі експлуатації.</w:t>
      </w:r>
    </w:p>
    <w:p w14:paraId="439DE9D5" w14:textId="77777777" w:rsidR="00DA1125" w:rsidRDefault="00DA1125" w:rsidP="00A013EC">
      <w:pPr>
        <w:pStyle w:val="NormalWeb"/>
        <w:ind w:firstLine="720"/>
        <w:jc w:val="both"/>
      </w:pPr>
      <w:r>
        <w:t>Автоматизація процесів тестування та верифікації дозволяє зменшити трудомісткість проєкту та підвищити продуктивність команди. Формальна специфікація зменшує ризик повторної переробки архітектури через нечіткі вимоги.</w:t>
      </w:r>
    </w:p>
    <w:p w14:paraId="210DE9BC" w14:textId="3F9BB3B9" w:rsidR="00DA1125" w:rsidRDefault="00DA1125" w:rsidP="00A05DF0">
      <w:pPr>
        <w:pStyle w:val="NormalWeb"/>
        <w:ind w:firstLine="720"/>
        <w:jc w:val="both"/>
      </w:pPr>
      <w:r>
        <w:t>Економічна ефективність використання інструментальних засобів особливо проявляється у великих проєктах, де масштаби помилок можуть бути значними.</w:t>
      </w:r>
    </w:p>
    <w:p w14:paraId="2DCC9FD3" w14:textId="77777777" w:rsidR="00DA1125" w:rsidRDefault="00DA1125" w:rsidP="00A05DF0">
      <w:pPr>
        <w:pStyle w:val="Heading1"/>
      </w:pPr>
      <w:r>
        <w:t>12. ЛЮДСЬКИЙ ФАКТОР ТА ОСВІТНІ АСПЕКТИ</w:t>
      </w:r>
    </w:p>
    <w:p w14:paraId="1E1C22EB" w14:textId="77777777" w:rsidR="00DA1125" w:rsidRDefault="00DA1125" w:rsidP="00D46002">
      <w:pPr>
        <w:pStyle w:val="NormalWeb"/>
        <w:ind w:firstLine="720"/>
        <w:jc w:val="both"/>
      </w:pPr>
      <w:r>
        <w:t>Успішне використання технологічних та інструментальних засобів залежить від рівня підготовки розробників. Формальні методи вимагають знань математичної логіки, теорії множин та алгоритмів.</w:t>
      </w:r>
    </w:p>
    <w:p w14:paraId="38744CDD" w14:textId="77777777" w:rsidR="00DA1125" w:rsidRDefault="00DA1125" w:rsidP="00D46002">
      <w:pPr>
        <w:pStyle w:val="NormalWeb"/>
        <w:ind w:firstLine="720"/>
        <w:jc w:val="both"/>
      </w:pPr>
      <w:r>
        <w:t>Освітні програми з інженерії програмного забезпечення повинні включати вивчення формальних методів, принципів верифікації та використання сучасних інструментів. Поступова інтеграція формальних підходів у навчальні курси сприяє формуванню культури доказового програмування.</w:t>
      </w:r>
    </w:p>
    <w:p w14:paraId="3248128E" w14:textId="3ACB66E2" w:rsidR="00DA1125" w:rsidRDefault="00DA1125" w:rsidP="00D430BA">
      <w:pPr>
        <w:pStyle w:val="NormalWeb"/>
        <w:ind w:firstLine="720"/>
        <w:jc w:val="both"/>
      </w:pPr>
      <w:r>
        <w:t>Людський фактор також відіграє роль у впровадженні інструментів у командну практику. Опір змінам може бути зменшений шляхом демонстрації переваг автоматизації та підвищення якості коду.</w:t>
      </w:r>
    </w:p>
    <w:p w14:paraId="11FCA18A" w14:textId="77777777" w:rsidR="00DA1125" w:rsidRDefault="00DA1125" w:rsidP="00D430BA">
      <w:pPr>
        <w:pStyle w:val="Heading1"/>
      </w:pPr>
      <w:r>
        <w:t>13. ІНТЕГРАЦІЯ ШТУЧНОГО ІНТЕЛЕКТУ У ПРОЦЕС РОЗРОБКИ</w:t>
      </w:r>
    </w:p>
    <w:p w14:paraId="23CDD758" w14:textId="77777777" w:rsidR="00DA1125" w:rsidRDefault="00DA1125" w:rsidP="00252E4A">
      <w:pPr>
        <w:pStyle w:val="NormalWeb"/>
        <w:ind w:firstLine="720"/>
        <w:jc w:val="both"/>
      </w:pPr>
      <w:r>
        <w:t>Сучасні тенденції розвитку програмної інженерії пов’язані з використанням систем штучного інтелекту для автоматизації розробки. Інтелектуальні асистенти здатні генерувати фрагменти коду, пропонувати виправлення та аналізувати складність алгоритмів.</w:t>
      </w:r>
    </w:p>
    <w:p w14:paraId="2ACB04E4" w14:textId="77777777" w:rsidR="00DA1125" w:rsidRDefault="00DA1125" w:rsidP="00252E4A">
      <w:pPr>
        <w:pStyle w:val="NormalWeb"/>
        <w:ind w:firstLine="720"/>
        <w:jc w:val="both"/>
      </w:pPr>
      <w:r>
        <w:t>Інтеграція штучного інтелекту у процес специфікації дозволяє автоматично перевіряти узгодженість вимог та пропонувати варіанти формалізації. У перспективі можливе створення систем, що автоматично генерують формальні специфікації на основі текстових вимог.</w:t>
      </w:r>
    </w:p>
    <w:p w14:paraId="69C610FA" w14:textId="3C962E32" w:rsidR="00DA1125" w:rsidRDefault="00DA1125" w:rsidP="00252E4A">
      <w:pPr>
        <w:pStyle w:val="NormalWeb"/>
        <w:ind w:firstLine="720"/>
        <w:jc w:val="both"/>
      </w:pPr>
      <w:r>
        <w:t>Такі підходи можуть суттєво зменшити бар’єр входження до формальних методів і зробити їх більш поширеними у практиці розробки.</w:t>
      </w:r>
    </w:p>
    <w:p w14:paraId="6E863543" w14:textId="77777777" w:rsidR="00DA1125" w:rsidRDefault="00DA1125" w:rsidP="00252E4A">
      <w:pPr>
        <w:pStyle w:val="Heading1"/>
      </w:pPr>
      <w:r>
        <w:lastRenderedPageBreak/>
        <w:t>14. ПРОБЛЕМИ ТА ОБМЕЖЕННЯ СУЧАСНИХ ЗАСОБІВ</w:t>
      </w:r>
    </w:p>
    <w:p w14:paraId="2DB64181" w14:textId="77777777" w:rsidR="00DA1125" w:rsidRDefault="00DA1125" w:rsidP="002E3FA6">
      <w:pPr>
        <w:pStyle w:val="NormalWeb"/>
        <w:ind w:firstLine="720"/>
        <w:jc w:val="both"/>
      </w:pPr>
      <w:r>
        <w:t>Попри значні переваги, технологічні та інструментальні засоби мають обмеження. Формальні методи можуть бути складними для великих систем із багатьма зовнішніми залежностями. Автоматичні доведення інколи потребують додаткових лем і ручного втручання.</w:t>
      </w:r>
    </w:p>
    <w:p w14:paraId="43FBB693" w14:textId="77777777" w:rsidR="00DA1125" w:rsidRDefault="00DA1125" w:rsidP="002E3FA6">
      <w:pPr>
        <w:pStyle w:val="NormalWeb"/>
        <w:ind w:firstLine="720"/>
        <w:jc w:val="both"/>
      </w:pPr>
      <w:r>
        <w:t>Інструментальні засоби можуть створювати залежність від конкретних технологій і вимагати додаткових витрат на підтримку. Крім того, надмірна автоматизація може призвести до втрати глибокого розуміння логіки системи.</w:t>
      </w:r>
    </w:p>
    <w:p w14:paraId="21A6BC0A" w14:textId="1A3007E8" w:rsidR="00DA1125" w:rsidRDefault="00DA1125" w:rsidP="00665C08">
      <w:pPr>
        <w:pStyle w:val="NormalWeb"/>
        <w:ind w:firstLine="720"/>
        <w:jc w:val="both"/>
      </w:pPr>
      <w:r>
        <w:t>Вирішення цих проблем потребує поєднання формальних методів із практичними підходами та постійного вдосконалення інструментів.</w:t>
      </w:r>
    </w:p>
    <w:p w14:paraId="14887CF0" w14:textId="77777777" w:rsidR="00DA1125" w:rsidRDefault="00DA1125" w:rsidP="00665C08">
      <w:pPr>
        <w:pStyle w:val="Heading1"/>
      </w:pPr>
      <w:r>
        <w:t>15. СИСТЕМНИЙ ПІДХІД ДО ПОЄДНАННЯ ТЕХНОЛОГІЙ</w:t>
      </w:r>
    </w:p>
    <w:p w14:paraId="532DCA98" w14:textId="77777777" w:rsidR="00DA1125" w:rsidRDefault="00DA1125" w:rsidP="00665C08">
      <w:pPr>
        <w:pStyle w:val="NormalWeb"/>
        <w:ind w:firstLine="720"/>
        <w:jc w:val="both"/>
      </w:pPr>
      <w:r>
        <w:t>Ефективне використання технологічних та інструментальних засобів передбачає їх інтеграцію у єдину екосистему. Специфікація, архітектурне моделювання, програмування, тестування та розгортання повинні бути пов’язані між собою.</w:t>
      </w:r>
    </w:p>
    <w:p w14:paraId="505AEE97" w14:textId="63100AB7" w:rsidR="00DA1125" w:rsidRDefault="00DA1125" w:rsidP="00665C08">
      <w:pPr>
        <w:pStyle w:val="NormalWeb"/>
        <w:ind w:firstLine="720"/>
        <w:jc w:val="both"/>
      </w:pPr>
      <w:r>
        <w:t>Системний підхід дозволяє забезпечити узгодженість між вимогами та реалізацією, мінімізувати ризики та підвищити продуктивність команди. Він базується на принципах модульності, формалізації та автоматизації.</w:t>
      </w:r>
    </w:p>
    <w:p w14:paraId="6429D0D9" w14:textId="77777777" w:rsidR="00DA1125" w:rsidRDefault="00DA1125" w:rsidP="00A13837">
      <w:pPr>
        <w:pStyle w:val="Heading1"/>
        <w:rPr>
          <w:sz w:val="36"/>
          <w:szCs w:val="36"/>
        </w:rPr>
      </w:pPr>
      <w:r>
        <w:t>16. РОЛЬ МОДЕЛЮВАННЯ У ЗАБЕЗПЕЧЕННІ ЯКОСТІ ПРОГРАМНИХ СИСТЕМ</w:t>
      </w:r>
    </w:p>
    <w:p w14:paraId="333E0E38" w14:textId="77777777" w:rsidR="00DA1125" w:rsidRDefault="00DA1125" w:rsidP="00A13837">
      <w:pPr>
        <w:pStyle w:val="NormalWeb"/>
        <w:ind w:firstLine="720"/>
        <w:jc w:val="both"/>
      </w:pPr>
      <w:r>
        <w:t>Моделювання є ключовим елементом використання технологічних і інструментальних засобів у процесі специфікації та розробки програм. Воно дозволяє створити абстрактне представлення системи до початку її повної реалізації. Завдяки цьому стає можливим аналіз структури, поведінки та взаємодії компонентів без необхідності написання великої кількості коду.</w:t>
      </w:r>
    </w:p>
    <w:p w14:paraId="6EB437B5" w14:textId="77777777" w:rsidR="00DA1125" w:rsidRDefault="00DA1125" w:rsidP="00A13837">
      <w:pPr>
        <w:pStyle w:val="NormalWeb"/>
        <w:ind w:firstLine="720"/>
        <w:jc w:val="both"/>
      </w:pPr>
      <w:r>
        <w:t>Моделювання здійснюється на різних рівнях абстракції. На концептуальному рівні формуються бізнес-моделі, що відображають логіку предметної області. На логічному рівні створюються моделі даних і поведінкові схеми. На фізичному рівні визначаються конкретні технологічні рішення, такі як вибір бази даних або типів серверів.</w:t>
      </w:r>
    </w:p>
    <w:p w14:paraId="12CA11E5" w14:textId="77777777" w:rsidR="00DA1125" w:rsidRDefault="00DA1125" w:rsidP="00A13837">
      <w:pPr>
        <w:pStyle w:val="NormalWeb"/>
        <w:ind w:firstLine="720"/>
        <w:jc w:val="both"/>
      </w:pPr>
      <w:r>
        <w:t xml:space="preserve">Інструментальні засоби підтримують створення моделей у вигляді діаграм, формальних описів або навіть виконуваних моделей. Так звані model-driven approaches передбачають автоматичну генерацію коду з моделей. Це дозволяє </w:t>
      </w:r>
      <w:r>
        <w:lastRenderedPageBreak/>
        <w:t>зменшити кількість помилок, що виникають під час ручного програмування, і забезпечити узгодженість між специфікацією та реалізацією.</w:t>
      </w:r>
    </w:p>
    <w:p w14:paraId="12F34B36" w14:textId="458BC633" w:rsidR="00DA1125" w:rsidRDefault="00DA1125" w:rsidP="00A13837">
      <w:pPr>
        <w:pStyle w:val="NormalWeb"/>
        <w:ind w:firstLine="720"/>
        <w:jc w:val="both"/>
      </w:pPr>
      <w:r>
        <w:t>Формальне моделювання дозволяє перевірити властивості системи ще до її впровадження. Наприклад, можна довести відсутність тупикових станів, перевірити коректність переходів між станами або гарантувати виконання інваріантів. Таким чином, моделювання є проміжною ланкою між абстрактною специфікацією та конкретною реалізацією.</w:t>
      </w:r>
    </w:p>
    <w:p w14:paraId="1A9915C9" w14:textId="77777777" w:rsidR="00DA1125" w:rsidRDefault="00DA1125" w:rsidP="00A13837">
      <w:pPr>
        <w:pStyle w:val="Heading1"/>
      </w:pPr>
      <w:r>
        <w:t>17. СПЕЦИФІКАЦІЯ ТА РОЗРОБКА РОЗПОДІЛЕНИХ СИСТЕМ</w:t>
      </w:r>
    </w:p>
    <w:p w14:paraId="7DE57836" w14:textId="77777777" w:rsidR="00DA1125" w:rsidRDefault="00DA1125" w:rsidP="00206ADC">
      <w:pPr>
        <w:pStyle w:val="NormalWeb"/>
        <w:ind w:firstLine="720"/>
        <w:jc w:val="both"/>
      </w:pPr>
      <w:r>
        <w:t>Сучасні програмні системи часто мають розподілену природу. Вони складаються з множини сервісів, що взаємодіють через мережеві протоколи. У таких системах особливо важливо забезпечити узгодженість станів і коректність протоколів обміну даними.</w:t>
      </w:r>
    </w:p>
    <w:p w14:paraId="6741B8A9" w14:textId="77777777" w:rsidR="00DA1125" w:rsidRDefault="00DA1125" w:rsidP="00206ADC">
      <w:pPr>
        <w:pStyle w:val="NormalWeb"/>
        <w:ind w:firstLine="720"/>
        <w:jc w:val="both"/>
      </w:pPr>
      <w:r>
        <w:t>Технологічні засоби визначають архітектурні принципи розподілених систем, зокрема мікросервісний підхід або сервісно-орієнтовану архітектуру. Інструментальні засоби дозволяють моделювати взаємодію сервісів, перевіряти протоколи та автоматично тестувати мережеві сценарії.</w:t>
      </w:r>
    </w:p>
    <w:p w14:paraId="035B51BB" w14:textId="26A9F3A2" w:rsidR="00DA1125" w:rsidRDefault="00DA1125" w:rsidP="00206ADC">
      <w:pPr>
        <w:pStyle w:val="NormalWeb"/>
        <w:ind w:firstLine="720"/>
        <w:jc w:val="both"/>
      </w:pPr>
      <w:r>
        <w:t>Формальні методи, такі як модельна перевірка, дозволяють проаналізувати всі можливі сценарії виконання розподіленої системи та виявити потенційні помилки синхронізації. Це особливо важливо для систем із високими вимогами до надійності, де навіть рідкісна помилка може мати критичні наслідки.</w:t>
      </w:r>
    </w:p>
    <w:p w14:paraId="615B1C84" w14:textId="77777777" w:rsidR="00DA1125" w:rsidRDefault="00DA1125" w:rsidP="00206ADC">
      <w:pPr>
        <w:pStyle w:val="Heading1"/>
      </w:pPr>
      <w:r>
        <w:t>18. ЗАБЕЗПЕЧЕННЯ БЕЗПЕКИ ЧЕРЕЗ ФОРМАЛЬНІ ЗАСОБИ</w:t>
      </w:r>
    </w:p>
    <w:p w14:paraId="7F61ECE2" w14:textId="77777777" w:rsidR="00DA1125" w:rsidRDefault="00DA1125" w:rsidP="00296095">
      <w:pPr>
        <w:pStyle w:val="NormalWeb"/>
        <w:ind w:firstLine="720"/>
        <w:jc w:val="both"/>
      </w:pPr>
      <w:r>
        <w:t>Безпека програмного забезпечення є одним із ключових аспектів сучасної розробки. Кіберзагрози постійно зростають, а вразливості можуть призвести до витоку конфіденційних даних або несанкціонованого доступу.</w:t>
      </w:r>
    </w:p>
    <w:p w14:paraId="6AC9A0BF" w14:textId="77777777" w:rsidR="00DA1125" w:rsidRDefault="00DA1125" w:rsidP="00296095">
      <w:pPr>
        <w:pStyle w:val="NormalWeb"/>
        <w:ind w:firstLine="720"/>
        <w:jc w:val="both"/>
      </w:pPr>
      <w:r>
        <w:t>Технологічні засоби передбачають впровадження політик безпеки, аналіз загроз і управління ризиками. Інструментальні засоби, такі як статичні аналізатори та сканери безпеки, дозволяють автоматично перевіряти код на наявність потенційних вразливостей.</w:t>
      </w:r>
    </w:p>
    <w:p w14:paraId="5428A8F6" w14:textId="77777777" w:rsidR="00DA1125" w:rsidRDefault="00DA1125" w:rsidP="00296095">
      <w:pPr>
        <w:pStyle w:val="NormalWeb"/>
        <w:ind w:firstLine="720"/>
        <w:jc w:val="both"/>
      </w:pPr>
      <w:r>
        <w:t>Формальні методи дозволяють довести властивості безпеки системи, наприклад неможливість несанкціонованого доступу або гарантії конфіденційності. У криптографічних протоколах формальна верифікація є обов’язковою умовою довіри до системи.</w:t>
      </w:r>
    </w:p>
    <w:p w14:paraId="4CE06A53" w14:textId="3029B4E6" w:rsidR="00DA1125" w:rsidRDefault="00DA1125" w:rsidP="00296095">
      <w:pPr>
        <w:pStyle w:val="NormalWeb"/>
        <w:ind w:firstLine="720"/>
        <w:jc w:val="both"/>
      </w:pPr>
      <w:r>
        <w:t>Таким чином, поєднання технологічних і інструментальних засобів дозволяє створювати системи з високим рівнем захищеності.</w:t>
      </w:r>
    </w:p>
    <w:p w14:paraId="585BBE34" w14:textId="77777777" w:rsidR="00DA1125" w:rsidRDefault="00DA1125" w:rsidP="00296095">
      <w:pPr>
        <w:pStyle w:val="Heading1"/>
      </w:pPr>
      <w:r>
        <w:lastRenderedPageBreak/>
        <w:t>19. РОЛЬ ТЕСТУВАННЯ У КОМПЛЕКСІ З ФОРМАЛЬНИМИ МЕТОДАМИ</w:t>
      </w:r>
    </w:p>
    <w:p w14:paraId="529CB8BE" w14:textId="77777777" w:rsidR="00DA1125" w:rsidRDefault="00DA1125" w:rsidP="00296095">
      <w:pPr>
        <w:pStyle w:val="NormalWeb"/>
        <w:ind w:firstLine="720"/>
        <w:jc w:val="both"/>
      </w:pPr>
      <w:r>
        <w:t>Тестування залишається важливим інструментом перевірки програмного забезпечення навіть за наявності формальної верифікації. Формальні методи доводять виконання специфікації, проте тестування дозволяє перевірити поведінку системи в реальних умовах експлуатації.</w:t>
      </w:r>
    </w:p>
    <w:p w14:paraId="6168216B" w14:textId="77777777" w:rsidR="00DA1125" w:rsidRDefault="00DA1125" w:rsidP="00296095">
      <w:pPr>
        <w:pStyle w:val="NormalWeb"/>
        <w:ind w:firstLine="720"/>
        <w:jc w:val="both"/>
      </w:pPr>
      <w:r>
        <w:t>Автоматичне тестування інтегрується у процес безперервної інтеграції, що забезпечує швидке виявлення помилок. Комбінація формальної верифікації та тестування створює багаторівневу систему контролю якості.</w:t>
      </w:r>
    </w:p>
    <w:p w14:paraId="3D7E3F2C" w14:textId="65AC37B4" w:rsidR="00DA1125" w:rsidRDefault="00DA1125" w:rsidP="00DF62A9">
      <w:pPr>
        <w:pStyle w:val="NormalWeb"/>
        <w:ind w:firstLine="720"/>
        <w:jc w:val="both"/>
      </w:pPr>
      <w:r>
        <w:t>Таким чином, формальні методи не замінюють тестування, а доповнюють його, створюючи комплексний підхід до забезпечення надійності програм.</w:t>
      </w:r>
    </w:p>
    <w:p w14:paraId="2F4A4072" w14:textId="77777777" w:rsidR="00DA1125" w:rsidRDefault="00DA1125" w:rsidP="00DF62A9">
      <w:pPr>
        <w:pStyle w:val="Heading1"/>
      </w:pPr>
      <w:r>
        <w:t>20. МАЙБУТНЄ ТЕХНОЛОГІЧНИХ ТА ІНСТРУМЕНТАЛЬНИХ ЗАСОБІВ</w:t>
      </w:r>
    </w:p>
    <w:p w14:paraId="4E971780" w14:textId="77777777" w:rsidR="00DA1125" w:rsidRDefault="00DA1125" w:rsidP="00DF62A9">
      <w:pPr>
        <w:pStyle w:val="NormalWeb"/>
        <w:ind w:firstLine="720"/>
        <w:jc w:val="both"/>
      </w:pPr>
      <w:r>
        <w:t>Розвиток інформаційних технологій свідчить про поступову інтеграцію формальних методів у повсякденну практику розробки. Автоматизація процесів аналізу, генерації коду та перевірки інваріантів стає дедалі більш поширеною.</w:t>
      </w:r>
    </w:p>
    <w:p w14:paraId="156D6B49" w14:textId="77777777" w:rsidR="00DA1125" w:rsidRDefault="00DA1125" w:rsidP="00DF62A9">
      <w:pPr>
        <w:pStyle w:val="NormalWeb"/>
        <w:ind w:firstLine="720"/>
        <w:jc w:val="both"/>
      </w:pPr>
      <w:r>
        <w:t>Інтеграція штучного інтелекту дозволяє створювати інструменти, здатні аналізувати специфікації та автоматично генерувати перевірки. У перспективі можлива поява систем, що здатні формально доводити властивості програм без активної участі людини.</w:t>
      </w:r>
    </w:p>
    <w:p w14:paraId="651F9F97" w14:textId="07C68D7D" w:rsidR="00DA1125" w:rsidRDefault="00DA1125" w:rsidP="0042607E">
      <w:pPr>
        <w:pStyle w:val="NormalWeb"/>
        <w:ind w:firstLine="720"/>
        <w:jc w:val="both"/>
      </w:pPr>
      <w:r>
        <w:t>Технологічні засоби також еволюціонують у напрямку більшої гнучкості та адаптивності. Поєднання Agile-підходів із формальною верифікацією дозволяє досягти балансу між швидкістю розробки та гарантіями коректності.</w:t>
      </w:r>
    </w:p>
    <w:p w14:paraId="093A59CC" w14:textId="672EA09E" w:rsidR="00DA1125" w:rsidRDefault="00DA1125" w:rsidP="0042607E">
      <w:pPr>
        <w:pStyle w:val="Heading1"/>
      </w:pPr>
      <w:r>
        <w:t>ВИСНОВКИ</w:t>
      </w:r>
    </w:p>
    <w:p w14:paraId="1E9396D7" w14:textId="77777777" w:rsidR="00DA1125" w:rsidRDefault="00DA1125" w:rsidP="0042607E">
      <w:pPr>
        <w:pStyle w:val="NormalWeb"/>
        <w:ind w:firstLine="720"/>
        <w:jc w:val="both"/>
      </w:pPr>
      <w:r>
        <w:t>Аналіз використання технологічних та інструментальних засобів специфікації та розробки програм свідчить про їхню вирішальну роль у сучасній програмній інженерії. Вони забезпечують системність, структурованість і доказовість процесу створення програмного забезпечення.</w:t>
      </w:r>
    </w:p>
    <w:p w14:paraId="1F0E84A2" w14:textId="77777777" w:rsidR="00DA1125" w:rsidRDefault="00DA1125" w:rsidP="0042607E">
      <w:pPr>
        <w:pStyle w:val="NormalWeb"/>
        <w:ind w:firstLine="720"/>
        <w:jc w:val="both"/>
      </w:pPr>
      <w:r>
        <w:t>Технологічні засоби формують методологічну основу, визначаючи принципи організації життєвого циклу програмного продукту. Інструментальні засоби реалізують ці принципи через автоматизацію процесів моделювання, програмування, тестування та верифікації.</w:t>
      </w:r>
    </w:p>
    <w:p w14:paraId="0B02FC1E" w14:textId="77777777" w:rsidR="00DA1125" w:rsidRDefault="00DA1125" w:rsidP="0042607E">
      <w:pPr>
        <w:pStyle w:val="NormalWeb"/>
        <w:ind w:firstLine="720"/>
        <w:jc w:val="both"/>
      </w:pPr>
      <w:r>
        <w:t>Комплексне застосування формальних методів, автоматизованих інструментів та систем безперервної інтеграції дозволяє створювати програмні системи високої якості, що відповідають сучасним вимогам безпеки та надійності.</w:t>
      </w:r>
    </w:p>
    <w:p w14:paraId="5C2C0E6F" w14:textId="597F8751" w:rsidR="00C8013B" w:rsidRPr="00DA1125" w:rsidRDefault="00DA1125" w:rsidP="0042607E">
      <w:pPr>
        <w:pStyle w:val="NormalWeb"/>
        <w:ind w:firstLine="720"/>
        <w:jc w:val="both"/>
      </w:pPr>
      <w:r>
        <w:lastRenderedPageBreak/>
        <w:t>Подальший розвиток цієї галузі пов’язаний із розширенням використання формальної верифікації, інтеграцією штучного інтелекту та вдосконаленням методів автоматизації. У майбутньому доказовий підхід до програмування може стати невід’ємною складовою стандартної практики розробки програмного забезпечення.</w:t>
      </w:r>
    </w:p>
    <w:sectPr w:rsidR="00C8013B" w:rsidRPr="00DA112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6713D5B"/>
    <w:multiLevelType w:val="multilevel"/>
    <w:tmpl w:val="1BC8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F10A84"/>
    <w:multiLevelType w:val="multilevel"/>
    <w:tmpl w:val="16B0D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8804AF"/>
    <w:multiLevelType w:val="multilevel"/>
    <w:tmpl w:val="DBBC3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CA58A8"/>
    <w:multiLevelType w:val="multilevel"/>
    <w:tmpl w:val="D49CF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6A3E47"/>
    <w:multiLevelType w:val="multilevel"/>
    <w:tmpl w:val="CB5C2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6A16EA"/>
    <w:multiLevelType w:val="multilevel"/>
    <w:tmpl w:val="7C3A4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C57B51"/>
    <w:multiLevelType w:val="multilevel"/>
    <w:tmpl w:val="36443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CD4E9A"/>
    <w:multiLevelType w:val="multilevel"/>
    <w:tmpl w:val="753C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DD0A37"/>
    <w:multiLevelType w:val="multilevel"/>
    <w:tmpl w:val="1AA6B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507342F"/>
    <w:multiLevelType w:val="multilevel"/>
    <w:tmpl w:val="3FE83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442E76"/>
    <w:multiLevelType w:val="multilevel"/>
    <w:tmpl w:val="33489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CF111B"/>
    <w:multiLevelType w:val="multilevel"/>
    <w:tmpl w:val="C994E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DF05FA"/>
    <w:multiLevelType w:val="multilevel"/>
    <w:tmpl w:val="D652B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9535FD"/>
    <w:multiLevelType w:val="multilevel"/>
    <w:tmpl w:val="BBA2E4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AA1C16"/>
    <w:multiLevelType w:val="multilevel"/>
    <w:tmpl w:val="5DF8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40796C"/>
    <w:multiLevelType w:val="multilevel"/>
    <w:tmpl w:val="EA30C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843182"/>
    <w:multiLevelType w:val="multilevel"/>
    <w:tmpl w:val="1A86E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EB43B0"/>
    <w:multiLevelType w:val="multilevel"/>
    <w:tmpl w:val="E738D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0CB30ED"/>
    <w:multiLevelType w:val="multilevel"/>
    <w:tmpl w:val="58BEF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EE548C"/>
    <w:multiLevelType w:val="multilevel"/>
    <w:tmpl w:val="92B84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B935D11"/>
    <w:multiLevelType w:val="multilevel"/>
    <w:tmpl w:val="20DA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18921FE"/>
    <w:multiLevelType w:val="multilevel"/>
    <w:tmpl w:val="A11EA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4473C7"/>
    <w:multiLevelType w:val="multilevel"/>
    <w:tmpl w:val="D234B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48274A"/>
    <w:multiLevelType w:val="multilevel"/>
    <w:tmpl w:val="01E29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F32705"/>
    <w:multiLevelType w:val="multilevel"/>
    <w:tmpl w:val="3C14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EF5D6A"/>
    <w:multiLevelType w:val="multilevel"/>
    <w:tmpl w:val="DC7AD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D747D1"/>
    <w:multiLevelType w:val="multilevel"/>
    <w:tmpl w:val="AC7CB7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76228737">
    <w:abstractNumId w:val="5"/>
  </w:num>
  <w:num w:numId="2" w16cid:durableId="563806280">
    <w:abstractNumId w:val="3"/>
  </w:num>
  <w:num w:numId="3" w16cid:durableId="944117929">
    <w:abstractNumId w:val="2"/>
  </w:num>
  <w:num w:numId="4" w16cid:durableId="1654873780">
    <w:abstractNumId w:val="4"/>
  </w:num>
  <w:num w:numId="5" w16cid:durableId="1887526779">
    <w:abstractNumId w:val="1"/>
  </w:num>
  <w:num w:numId="6" w16cid:durableId="930939666">
    <w:abstractNumId w:val="0"/>
  </w:num>
  <w:num w:numId="7" w16cid:durableId="1668509230">
    <w:abstractNumId w:val="7"/>
  </w:num>
  <w:num w:numId="8" w16cid:durableId="569389821">
    <w:abstractNumId w:val="23"/>
  </w:num>
  <w:num w:numId="9" w16cid:durableId="1655914672">
    <w:abstractNumId w:val="25"/>
  </w:num>
  <w:num w:numId="10" w16cid:durableId="156380648">
    <w:abstractNumId w:val="26"/>
  </w:num>
  <w:num w:numId="11" w16cid:durableId="930235994">
    <w:abstractNumId w:val="12"/>
  </w:num>
  <w:num w:numId="12" w16cid:durableId="710960114">
    <w:abstractNumId w:val="24"/>
  </w:num>
  <w:num w:numId="13" w16cid:durableId="2059471671">
    <w:abstractNumId w:val="15"/>
  </w:num>
  <w:num w:numId="14" w16cid:durableId="1386299744">
    <w:abstractNumId w:val="22"/>
  </w:num>
  <w:num w:numId="15" w16cid:durableId="841967839">
    <w:abstractNumId w:val="14"/>
  </w:num>
  <w:num w:numId="16" w16cid:durableId="235820977">
    <w:abstractNumId w:val="19"/>
  </w:num>
  <w:num w:numId="17" w16cid:durableId="1900556697">
    <w:abstractNumId w:val="20"/>
  </w:num>
  <w:num w:numId="18" w16cid:durableId="109279118">
    <w:abstractNumId w:val="32"/>
  </w:num>
  <w:num w:numId="19" w16cid:durableId="1238855551">
    <w:abstractNumId w:val="6"/>
  </w:num>
  <w:num w:numId="20" w16cid:durableId="768506552">
    <w:abstractNumId w:val="18"/>
  </w:num>
  <w:num w:numId="21" w16cid:durableId="947078558">
    <w:abstractNumId w:val="13"/>
  </w:num>
  <w:num w:numId="22" w16cid:durableId="1985163375">
    <w:abstractNumId w:val="16"/>
  </w:num>
  <w:num w:numId="23" w16cid:durableId="735319279">
    <w:abstractNumId w:val="31"/>
  </w:num>
  <w:num w:numId="24" w16cid:durableId="1204051662">
    <w:abstractNumId w:val="10"/>
  </w:num>
  <w:num w:numId="25" w16cid:durableId="1275595814">
    <w:abstractNumId w:val="28"/>
  </w:num>
  <w:num w:numId="26" w16cid:durableId="831146341">
    <w:abstractNumId w:val="21"/>
  </w:num>
  <w:num w:numId="27" w16cid:durableId="1632126533">
    <w:abstractNumId w:val="8"/>
  </w:num>
  <w:num w:numId="28" w16cid:durableId="291399706">
    <w:abstractNumId w:val="29"/>
  </w:num>
  <w:num w:numId="29" w16cid:durableId="158541579">
    <w:abstractNumId w:val="11"/>
  </w:num>
  <w:num w:numId="30" w16cid:durableId="233588019">
    <w:abstractNumId w:val="30"/>
  </w:num>
  <w:num w:numId="31" w16cid:durableId="30038108">
    <w:abstractNumId w:val="9"/>
  </w:num>
  <w:num w:numId="32" w16cid:durableId="328951404">
    <w:abstractNumId w:val="17"/>
  </w:num>
  <w:num w:numId="33" w16cid:durableId="2116552338">
    <w:abstractNumId w:val="2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774"/>
    <w:rsid w:val="00015833"/>
    <w:rsid w:val="00017F5D"/>
    <w:rsid w:val="00034616"/>
    <w:rsid w:val="0004408A"/>
    <w:rsid w:val="0005239D"/>
    <w:rsid w:val="00052EE4"/>
    <w:rsid w:val="0006063C"/>
    <w:rsid w:val="00067893"/>
    <w:rsid w:val="00076F60"/>
    <w:rsid w:val="00084F71"/>
    <w:rsid w:val="000868D3"/>
    <w:rsid w:val="000978B8"/>
    <w:rsid w:val="000A7C9B"/>
    <w:rsid w:val="000A7FD5"/>
    <w:rsid w:val="000B5441"/>
    <w:rsid w:val="000B60E5"/>
    <w:rsid w:val="000D118B"/>
    <w:rsid w:val="000E555B"/>
    <w:rsid w:val="000F23C0"/>
    <w:rsid w:val="0013536E"/>
    <w:rsid w:val="0013608F"/>
    <w:rsid w:val="001369D3"/>
    <w:rsid w:val="00136DB9"/>
    <w:rsid w:val="001415DD"/>
    <w:rsid w:val="0015074B"/>
    <w:rsid w:val="001566BB"/>
    <w:rsid w:val="001653CC"/>
    <w:rsid w:val="00167675"/>
    <w:rsid w:val="00170957"/>
    <w:rsid w:val="0017133A"/>
    <w:rsid w:val="001922C9"/>
    <w:rsid w:val="00193886"/>
    <w:rsid w:val="00193A41"/>
    <w:rsid w:val="001A1967"/>
    <w:rsid w:val="001A51D6"/>
    <w:rsid w:val="001B2EA3"/>
    <w:rsid w:val="001C2C14"/>
    <w:rsid w:val="001E111B"/>
    <w:rsid w:val="001E3D68"/>
    <w:rsid w:val="001E3E2C"/>
    <w:rsid w:val="001F5617"/>
    <w:rsid w:val="001F6836"/>
    <w:rsid w:val="00201332"/>
    <w:rsid w:val="0020325D"/>
    <w:rsid w:val="0020422C"/>
    <w:rsid w:val="00206ADC"/>
    <w:rsid w:val="002207A9"/>
    <w:rsid w:val="00221FD5"/>
    <w:rsid w:val="00231418"/>
    <w:rsid w:val="00241E53"/>
    <w:rsid w:val="00246007"/>
    <w:rsid w:val="00252E4A"/>
    <w:rsid w:val="00255C1B"/>
    <w:rsid w:val="00262B51"/>
    <w:rsid w:val="00274F41"/>
    <w:rsid w:val="00274FCB"/>
    <w:rsid w:val="00286B13"/>
    <w:rsid w:val="00296095"/>
    <w:rsid w:val="0029639D"/>
    <w:rsid w:val="002A032A"/>
    <w:rsid w:val="002A0C16"/>
    <w:rsid w:val="002A18F2"/>
    <w:rsid w:val="002B3342"/>
    <w:rsid w:val="002B648A"/>
    <w:rsid w:val="002C310B"/>
    <w:rsid w:val="002E00F8"/>
    <w:rsid w:val="002E331B"/>
    <w:rsid w:val="002E36FB"/>
    <w:rsid w:val="002E3FA6"/>
    <w:rsid w:val="002E69FC"/>
    <w:rsid w:val="0031263B"/>
    <w:rsid w:val="00322941"/>
    <w:rsid w:val="00322C5D"/>
    <w:rsid w:val="00326F90"/>
    <w:rsid w:val="00336C4E"/>
    <w:rsid w:val="0033764A"/>
    <w:rsid w:val="00342A81"/>
    <w:rsid w:val="00347D01"/>
    <w:rsid w:val="00355696"/>
    <w:rsid w:val="00360E71"/>
    <w:rsid w:val="00361373"/>
    <w:rsid w:val="00381A66"/>
    <w:rsid w:val="00392DB4"/>
    <w:rsid w:val="003A28A3"/>
    <w:rsid w:val="003A6C86"/>
    <w:rsid w:val="003C3569"/>
    <w:rsid w:val="003D349A"/>
    <w:rsid w:val="003E1BC5"/>
    <w:rsid w:val="003E6388"/>
    <w:rsid w:val="003F2E5B"/>
    <w:rsid w:val="004024C6"/>
    <w:rsid w:val="00402A3F"/>
    <w:rsid w:val="00403547"/>
    <w:rsid w:val="00405455"/>
    <w:rsid w:val="0040738C"/>
    <w:rsid w:val="004207EC"/>
    <w:rsid w:val="0042607E"/>
    <w:rsid w:val="004275E3"/>
    <w:rsid w:val="004352B0"/>
    <w:rsid w:val="00454929"/>
    <w:rsid w:val="0046480E"/>
    <w:rsid w:val="0047232C"/>
    <w:rsid w:val="00472F4C"/>
    <w:rsid w:val="00487EFD"/>
    <w:rsid w:val="00491FA7"/>
    <w:rsid w:val="00492971"/>
    <w:rsid w:val="004B316F"/>
    <w:rsid w:val="004C7A2C"/>
    <w:rsid w:val="004D2525"/>
    <w:rsid w:val="004D3407"/>
    <w:rsid w:val="004D3FC5"/>
    <w:rsid w:val="004E4459"/>
    <w:rsid w:val="004F308B"/>
    <w:rsid w:val="004F6D1E"/>
    <w:rsid w:val="00516C96"/>
    <w:rsid w:val="0052276D"/>
    <w:rsid w:val="005473D7"/>
    <w:rsid w:val="00551354"/>
    <w:rsid w:val="0056051C"/>
    <w:rsid w:val="00567C9B"/>
    <w:rsid w:val="0057185D"/>
    <w:rsid w:val="005733D5"/>
    <w:rsid w:val="00594E5D"/>
    <w:rsid w:val="00595194"/>
    <w:rsid w:val="00596F6D"/>
    <w:rsid w:val="005A05E1"/>
    <w:rsid w:val="005A1C56"/>
    <w:rsid w:val="005A2956"/>
    <w:rsid w:val="005B64EB"/>
    <w:rsid w:val="005C0466"/>
    <w:rsid w:val="005C505E"/>
    <w:rsid w:val="005D0AF4"/>
    <w:rsid w:val="005E6464"/>
    <w:rsid w:val="0060425F"/>
    <w:rsid w:val="00622B97"/>
    <w:rsid w:val="006245E8"/>
    <w:rsid w:val="00646287"/>
    <w:rsid w:val="006500A9"/>
    <w:rsid w:val="00665C08"/>
    <w:rsid w:val="006723CE"/>
    <w:rsid w:val="00675D3D"/>
    <w:rsid w:val="00676A88"/>
    <w:rsid w:val="00685107"/>
    <w:rsid w:val="00697D3D"/>
    <w:rsid w:val="00697FD2"/>
    <w:rsid w:val="006A36C8"/>
    <w:rsid w:val="006A48B0"/>
    <w:rsid w:val="006A796C"/>
    <w:rsid w:val="006B6D2C"/>
    <w:rsid w:val="006B7FAD"/>
    <w:rsid w:val="006C4496"/>
    <w:rsid w:val="006D2A49"/>
    <w:rsid w:val="006D40F4"/>
    <w:rsid w:val="00701181"/>
    <w:rsid w:val="00712824"/>
    <w:rsid w:val="00720DBF"/>
    <w:rsid w:val="00735FC1"/>
    <w:rsid w:val="007367E1"/>
    <w:rsid w:val="0074786D"/>
    <w:rsid w:val="00771193"/>
    <w:rsid w:val="007720A7"/>
    <w:rsid w:val="007764BE"/>
    <w:rsid w:val="00783C32"/>
    <w:rsid w:val="007840CF"/>
    <w:rsid w:val="0079441A"/>
    <w:rsid w:val="007973A8"/>
    <w:rsid w:val="007B67E4"/>
    <w:rsid w:val="007C549D"/>
    <w:rsid w:val="007C5D00"/>
    <w:rsid w:val="007C70DA"/>
    <w:rsid w:val="007D1CBC"/>
    <w:rsid w:val="007D4254"/>
    <w:rsid w:val="007F4BA0"/>
    <w:rsid w:val="007F4F70"/>
    <w:rsid w:val="00805AC9"/>
    <w:rsid w:val="0081368F"/>
    <w:rsid w:val="00823BF2"/>
    <w:rsid w:val="0083717D"/>
    <w:rsid w:val="00855BC6"/>
    <w:rsid w:val="00856BB9"/>
    <w:rsid w:val="00866229"/>
    <w:rsid w:val="00867ACF"/>
    <w:rsid w:val="008703F0"/>
    <w:rsid w:val="00877E74"/>
    <w:rsid w:val="008959F3"/>
    <w:rsid w:val="008A4AD2"/>
    <w:rsid w:val="008B69B7"/>
    <w:rsid w:val="008E236C"/>
    <w:rsid w:val="008E5353"/>
    <w:rsid w:val="008F0E92"/>
    <w:rsid w:val="008F3E6E"/>
    <w:rsid w:val="00920220"/>
    <w:rsid w:val="009340D4"/>
    <w:rsid w:val="00940064"/>
    <w:rsid w:val="00945D5F"/>
    <w:rsid w:val="00947BAC"/>
    <w:rsid w:val="00947EF4"/>
    <w:rsid w:val="00951986"/>
    <w:rsid w:val="00956BCC"/>
    <w:rsid w:val="00961822"/>
    <w:rsid w:val="00967555"/>
    <w:rsid w:val="00973384"/>
    <w:rsid w:val="0097564D"/>
    <w:rsid w:val="00975ED5"/>
    <w:rsid w:val="00983285"/>
    <w:rsid w:val="009834D9"/>
    <w:rsid w:val="009977E7"/>
    <w:rsid w:val="009A3752"/>
    <w:rsid w:val="009A77DC"/>
    <w:rsid w:val="009B5BCE"/>
    <w:rsid w:val="009C0B80"/>
    <w:rsid w:val="009D0CC5"/>
    <w:rsid w:val="009D1273"/>
    <w:rsid w:val="009D59C6"/>
    <w:rsid w:val="009D6669"/>
    <w:rsid w:val="009E2F0F"/>
    <w:rsid w:val="009E7CDA"/>
    <w:rsid w:val="009F0D67"/>
    <w:rsid w:val="00A013EC"/>
    <w:rsid w:val="00A05DF0"/>
    <w:rsid w:val="00A10681"/>
    <w:rsid w:val="00A12FF5"/>
    <w:rsid w:val="00A13837"/>
    <w:rsid w:val="00A16499"/>
    <w:rsid w:val="00A2024D"/>
    <w:rsid w:val="00A20BEC"/>
    <w:rsid w:val="00A26F51"/>
    <w:rsid w:val="00A3667D"/>
    <w:rsid w:val="00A37014"/>
    <w:rsid w:val="00A52749"/>
    <w:rsid w:val="00A54298"/>
    <w:rsid w:val="00A5707D"/>
    <w:rsid w:val="00A8376D"/>
    <w:rsid w:val="00A84E39"/>
    <w:rsid w:val="00AA1D8D"/>
    <w:rsid w:val="00AA4870"/>
    <w:rsid w:val="00AA666C"/>
    <w:rsid w:val="00AD1C7D"/>
    <w:rsid w:val="00AD76CE"/>
    <w:rsid w:val="00AE1D71"/>
    <w:rsid w:val="00AF078D"/>
    <w:rsid w:val="00B04BF9"/>
    <w:rsid w:val="00B06A04"/>
    <w:rsid w:val="00B12E58"/>
    <w:rsid w:val="00B228A3"/>
    <w:rsid w:val="00B23E6B"/>
    <w:rsid w:val="00B26293"/>
    <w:rsid w:val="00B31E8D"/>
    <w:rsid w:val="00B45037"/>
    <w:rsid w:val="00B47730"/>
    <w:rsid w:val="00B51690"/>
    <w:rsid w:val="00B53A55"/>
    <w:rsid w:val="00B658C5"/>
    <w:rsid w:val="00B6756D"/>
    <w:rsid w:val="00BA255F"/>
    <w:rsid w:val="00BC7D17"/>
    <w:rsid w:val="00BD2F30"/>
    <w:rsid w:val="00BD723D"/>
    <w:rsid w:val="00BE7A9B"/>
    <w:rsid w:val="00C01180"/>
    <w:rsid w:val="00C0716E"/>
    <w:rsid w:val="00C11C38"/>
    <w:rsid w:val="00C144F4"/>
    <w:rsid w:val="00C21FAE"/>
    <w:rsid w:val="00C25C8A"/>
    <w:rsid w:val="00C37446"/>
    <w:rsid w:val="00C44EAE"/>
    <w:rsid w:val="00C458B7"/>
    <w:rsid w:val="00C52D05"/>
    <w:rsid w:val="00C543DE"/>
    <w:rsid w:val="00C8013B"/>
    <w:rsid w:val="00C92ABF"/>
    <w:rsid w:val="00C9475A"/>
    <w:rsid w:val="00CB0664"/>
    <w:rsid w:val="00CB65F8"/>
    <w:rsid w:val="00CB7A57"/>
    <w:rsid w:val="00CC1EEE"/>
    <w:rsid w:val="00CC408B"/>
    <w:rsid w:val="00CE46F6"/>
    <w:rsid w:val="00CE4B05"/>
    <w:rsid w:val="00CE4F96"/>
    <w:rsid w:val="00CF2A2E"/>
    <w:rsid w:val="00D01724"/>
    <w:rsid w:val="00D02319"/>
    <w:rsid w:val="00D430BA"/>
    <w:rsid w:val="00D46002"/>
    <w:rsid w:val="00D478F8"/>
    <w:rsid w:val="00D50FC3"/>
    <w:rsid w:val="00D54E12"/>
    <w:rsid w:val="00D737C7"/>
    <w:rsid w:val="00D778E4"/>
    <w:rsid w:val="00D82E62"/>
    <w:rsid w:val="00D8408A"/>
    <w:rsid w:val="00DA1125"/>
    <w:rsid w:val="00DA20B3"/>
    <w:rsid w:val="00DA3F08"/>
    <w:rsid w:val="00DB4AA6"/>
    <w:rsid w:val="00DC12EC"/>
    <w:rsid w:val="00DC52A2"/>
    <w:rsid w:val="00DD21E9"/>
    <w:rsid w:val="00DD7BCC"/>
    <w:rsid w:val="00DD7D86"/>
    <w:rsid w:val="00DF588C"/>
    <w:rsid w:val="00DF62A9"/>
    <w:rsid w:val="00E07DBD"/>
    <w:rsid w:val="00E10D87"/>
    <w:rsid w:val="00E206EF"/>
    <w:rsid w:val="00E2446A"/>
    <w:rsid w:val="00E310EF"/>
    <w:rsid w:val="00E41D4A"/>
    <w:rsid w:val="00E4252C"/>
    <w:rsid w:val="00E46686"/>
    <w:rsid w:val="00E46836"/>
    <w:rsid w:val="00E47708"/>
    <w:rsid w:val="00E521D8"/>
    <w:rsid w:val="00E54E3A"/>
    <w:rsid w:val="00E56C7D"/>
    <w:rsid w:val="00E81060"/>
    <w:rsid w:val="00E81227"/>
    <w:rsid w:val="00E83DCC"/>
    <w:rsid w:val="00E87BAE"/>
    <w:rsid w:val="00E91856"/>
    <w:rsid w:val="00E9387F"/>
    <w:rsid w:val="00E94560"/>
    <w:rsid w:val="00EA1BC8"/>
    <w:rsid w:val="00EC326E"/>
    <w:rsid w:val="00ED0406"/>
    <w:rsid w:val="00ED08DE"/>
    <w:rsid w:val="00ED14FC"/>
    <w:rsid w:val="00ED3573"/>
    <w:rsid w:val="00EE4DE3"/>
    <w:rsid w:val="00EE7190"/>
    <w:rsid w:val="00F01B21"/>
    <w:rsid w:val="00F029CE"/>
    <w:rsid w:val="00F22FA2"/>
    <w:rsid w:val="00F35F9E"/>
    <w:rsid w:val="00F37F22"/>
    <w:rsid w:val="00F41152"/>
    <w:rsid w:val="00F5461C"/>
    <w:rsid w:val="00F551B0"/>
    <w:rsid w:val="00F810B7"/>
    <w:rsid w:val="00F90BA0"/>
    <w:rsid w:val="00FA330C"/>
    <w:rsid w:val="00FA4C39"/>
    <w:rsid w:val="00FA56D9"/>
    <w:rsid w:val="00FB4FC0"/>
    <w:rsid w:val="00FC107E"/>
    <w:rsid w:val="00FC15C1"/>
    <w:rsid w:val="00FC693F"/>
    <w:rsid w:val="00FC6F90"/>
    <w:rsid w:val="00FD0560"/>
    <w:rsid w:val="00FD724B"/>
    <w:rsid w:val="00FD771D"/>
    <w:rsid w:val="00FE361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BE0CCB"/>
  <w14:defaultImageDpi w14:val="300"/>
  <w15:docId w15:val="{47DB45C2-11D4-8346-B2E2-8D3978A49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6C96"/>
    <w:pPr>
      <w:spacing w:after="0" w:line="240" w:lineRule="auto"/>
    </w:pPr>
    <w:rPr>
      <w:rFonts w:ascii="Times New Roman" w:eastAsia="Times New Roman" w:hAnsi="Times New Roman" w:cs="Times New Roman"/>
      <w:sz w:val="24"/>
      <w:szCs w:val="24"/>
      <w:lang w:val="en-UA" w:eastAsia="en-GB"/>
    </w:rPr>
  </w:style>
  <w:style w:type="paragraph" w:styleId="Heading1">
    <w:name w:val="heading 1"/>
    <w:basedOn w:val="Normal"/>
    <w:next w:val="Normal"/>
    <w:link w:val="Heading1Char"/>
    <w:uiPriority w:val="9"/>
    <w:qFormat/>
    <w:rsid w:val="00FC693F"/>
    <w:pPr>
      <w:keepNext/>
      <w:keepLines/>
      <w:spacing w:before="480" w:line="276" w:lineRule="auto"/>
      <w:outlineLvl w:val="0"/>
    </w:pPr>
    <w:rPr>
      <w:rFonts w:asciiTheme="majorHAnsi" w:eastAsiaTheme="majorEastAsia" w:hAnsiTheme="majorHAnsi" w:cstheme="majorBidi"/>
      <w:b/>
      <w:bCs/>
      <w:color w:val="365F91" w:themeColor="accent1" w:themeShade="BF"/>
      <w:sz w:val="28"/>
      <w:szCs w:val="28"/>
      <w:lang w:val="en-US" w:eastAsia="en-US"/>
    </w:rPr>
  </w:style>
  <w:style w:type="paragraph" w:styleId="Heading2">
    <w:name w:val="heading 2"/>
    <w:basedOn w:val="Normal"/>
    <w:next w:val="Normal"/>
    <w:link w:val="Heading2Char"/>
    <w:uiPriority w:val="9"/>
    <w:unhideWhenUsed/>
    <w:qFormat/>
    <w:rsid w:val="00FC693F"/>
    <w:pPr>
      <w:keepNext/>
      <w:keepLines/>
      <w:spacing w:before="200" w:line="276" w:lineRule="auto"/>
      <w:outlineLvl w:val="1"/>
    </w:pPr>
    <w:rPr>
      <w:rFonts w:asciiTheme="majorHAnsi" w:eastAsiaTheme="majorEastAsia" w:hAnsiTheme="majorHAnsi" w:cstheme="majorBidi"/>
      <w:b/>
      <w:bCs/>
      <w:color w:val="4F81BD" w:themeColor="accent1"/>
      <w:sz w:val="26"/>
      <w:szCs w:val="26"/>
      <w:lang w:val="en-US" w:eastAsia="en-US"/>
    </w:rPr>
  </w:style>
  <w:style w:type="paragraph" w:styleId="Heading3">
    <w:name w:val="heading 3"/>
    <w:basedOn w:val="Normal"/>
    <w:next w:val="Normal"/>
    <w:link w:val="Heading3Char"/>
    <w:uiPriority w:val="9"/>
    <w:unhideWhenUsed/>
    <w:qFormat/>
    <w:rsid w:val="00FC693F"/>
    <w:pPr>
      <w:keepNext/>
      <w:keepLines/>
      <w:spacing w:before="200" w:line="276" w:lineRule="auto"/>
      <w:outlineLvl w:val="2"/>
    </w:pPr>
    <w:rPr>
      <w:rFonts w:asciiTheme="majorHAnsi" w:eastAsiaTheme="majorEastAsia" w:hAnsiTheme="majorHAnsi" w:cstheme="majorBidi"/>
      <w:b/>
      <w:bCs/>
      <w:color w:val="4F81BD" w:themeColor="accent1"/>
      <w:sz w:val="22"/>
      <w:szCs w:val="22"/>
      <w:lang w:val="en-US" w:eastAsia="en-US"/>
    </w:rPr>
  </w:style>
  <w:style w:type="paragraph" w:styleId="Heading4">
    <w:name w:val="heading 4"/>
    <w:basedOn w:val="Normal"/>
    <w:next w:val="Normal"/>
    <w:link w:val="Heading4Char"/>
    <w:uiPriority w:val="9"/>
    <w:unhideWhenUsed/>
    <w:qFormat/>
    <w:rsid w:val="00FC693F"/>
    <w:pPr>
      <w:keepNext/>
      <w:keepLines/>
      <w:spacing w:before="200" w:line="276" w:lineRule="auto"/>
      <w:outlineLvl w:val="3"/>
    </w:pPr>
    <w:rPr>
      <w:rFonts w:asciiTheme="majorHAnsi" w:eastAsiaTheme="majorEastAsia" w:hAnsiTheme="majorHAnsi" w:cstheme="majorBidi"/>
      <w:b/>
      <w:bCs/>
      <w:i/>
      <w:iCs/>
      <w:color w:val="4F81BD" w:themeColor="accent1"/>
      <w:sz w:val="22"/>
      <w:szCs w:val="22"/>
      <w:lang w:val="en-US" w:eastAsia="en-US"/>
    </w:rPr>
  </w:style>
  <w:style w:type="paragraph" w:styleId="Heading5">
    <w:name w:val="heading 5"/>
    <w:basedOn w:val="Normal"/>
    <w:next w:val="Normal"/>
    <w:link w:val="Heading5Char"/>
    <w:uiPriority w:val="9"/>
    <w:semiHidden/>
    <w:unhideWhenUsed/>
    <w:qFormat/>
    <w:rsid w:val="00FC693F"/>
    <w:pPr>
      <w:keepNext/>
      <w:keepLines/>
      <w:spacing w:before="200" w:line="276" w:lineRule="auto"/>
      <w:outlineLvl w:val="4"/>
    </w:pPr>
    <w:rPr>
      <w:rFonts w:asciiTheme="majorHAnsi" w:eastAsiaTheme="majorEastAsia" w:hAnsiTheme="majorHAnsi" w:cstheme="majorBidi"/>
      <w:color w:val="243F60" w:themeColor="accent1" w:themeShade="7F"/>
      <w:sz w:val="22"/>
      <w:szCs w:val="22"/>
      <w:lang w:val="en-US" w:eastAsia="en-US"/>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rPr>
      <w:rFonts w:asciiTheme="minorHAnsi" w:eastAsiaTheme="minorEastAsia" w:hAnsiTheme="minorHAnsi" w:cstheme="minorBidi"/>
      <w:sz w:val="22"/>
      <w:szCs w:val="22"/>
      <w:lang w:val="en-US" w:eastAsia="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rPr>
      <w:rFonts w:asciiTheme="minorHAnsi" w:eastAsiaTheme="minorEastAsia" w:hAnsiTheme="minorHAnsi" w:cstheme="minorBidi"/>
      <w:sz w:val="22"/>
      <w:szCs w:val="22"/>
      <w:lang w:val="en-US" w:eastAsia="en-US"/>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lang w:val="en-US" w:eastAsia="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line="276" w:lineRule="auto"/>
    </w:pPr>
    <w:rPr>
      <w:rFonts w:asciiTheme="majorHAnsi" w:eastAsiaTheme="majorEastAsia" w:hAnsiTheme="majorHAnsi" w:cstheme="majorBidi"/>
      <w:i/>
      <w:iCs/>
      <w:color w:val="4F81BD" w:themeColor="accent1"/>
      <w:spacing w:val="15"/>
      <w:lang w:val="en-US" w:eastAsia="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200" w:line="276" w:lineRule="auto"/>
      <w:ind w:left="720"/>
      <w:contextualSpacing/>
    </w:pPr>
    <w:rPr>
      <w:rFonts w:asciiTheme="minorHAnsi" w:eastAsiaTheme="minorEastAsia" w:hAnsiTheme="minorHAnsi" w:cstheme="minorBidi"/>
      <w:sz w:val="22"/>
      <w:szCs w:val="22"/>
      <w:lang w:val="en-US" w:eastAsia="en-US"/>
    </w:rPr>
  </w:style>
  <w:style w:type="paragraph" w:styleId="BodyText">
    <w:name w:val="Body Text"/>
    <w:basedOn w:val="Normal"/>
    <w:link w:val="BodyTextChar"/>
    <w:uiPriority w:val="99"/>
    <w:unhideWhenUsed/>
    <w:rsid w:val="00AA1D8D"/>
    <w:pPr>
      <w:spacing w:after="120" w:line="276" w:lineRule="auto"/>
    </w:pPr>
    <w:rPr>
      <w:rFonts w:asciiTheme="minorHAnsi" w:eastAsiaTheme="minorEastAsia" w:hAnsiTheme="minorHAnsi" w:cstheme="minorBidi"/>
      <w:sz w:val="22"/>
      <w:szCs w:val="22"/>
      <w:lang w:val="en-US" w:eastAsia="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heme="minorHAnsi" w:eastAsiaTheme="minorEastAsia" w:hAnsiTheme="minorHAnsi" w:cstheme="minorBidi"/>
      <w:sz w:val="22"/>
      <w:szCs w:val="22"/>
      <w:lang w:val="en-US" w:eastAsia="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line="276" w:lineRule="auto"/>
    </w:pPr>
    <w:rPr>
      <w:rFonts w:asciiTheme="minorHAnsi" w:eastAsiaTheme="minorEastAsia" w:hAnsiTheme="minorHAnsi" w:cstheme="minorBidi"/>
      <w:sz w:val="16"/>
      <w:szCs w:val="16"/>
      <w:lang w:val="en-US" w:eastAsia="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200" w:line="276" w:lineRule="auto"/>
      <w:ind w:left="360" w:hanging="360"/>
      <w:contextualSpacing/>
    </w:pPr>
    <w:rPr>
      <w:rFonts w:asciiTheme="minorHAnsi" w:eastAsiaTheme="minorEastAsia" w:hAnsiTheme="minorHAnsi" w:cstheme="minorBidi"/>
      <w:sz w:val="22"/>
      <w:szCs w:val="22"/>
      <w:lang w:val="en-US" w:eastAsia="en-US"/>
    </w:rPr>
  </w:style>
  <w:style w:type="paragraph" w:styleId="List2">
    <w:name w:val="List 2"/>
    <w:basedOn w:val="Normal"/>
    <w:uiPriority w:val="99"/>
    <w:unhideWhenUsed/>
    <w:rsid w:val="00326F90"/>
    <w:pPr>
      <w:spacing w:after="200" w:line="276" w:lineRule="auto"/>
      <w:ind w:left="720" w:hanging="360"/>
      <w:contextualSpacing/>
    </w:pPr>
    <w:rPr>
      <w:rFonts w:asciiTheme="minorHAnsi" w:eastAsiaTheme="minorEastAsia" w:hAnsiTheme="minorHAnsi" w:cstheme="minorBidi"/>
      <w:sz w:val="22"/>
      <w:szCs w:val="22"/>
      <w:lang w:val="en-US" w:eastAsia="en-US"/>
    </w:rPr>
  </w:style>
  <w:style w:type="paragraph" w:styleId="List3">
    <w:name w:val="List 3"/>
    <w:basedOn w:val="Normal"/>
    <w:uiPriority w:val="99"/>
    <w:unhideWhenUsed/>
    <w:rsid w:val="00326F90"/>
    <w:pPr>
      <w:spacing w:after="200" w:line="276" w:lineRule="auto"/>
      <w:ind w:left="1080" w:hanging="360"/>
      <w:contextualSpacing/>
    </w:pPr>
    <w:rPr>
      <w:rFonts w:asciiTheme="minorHAnsi" w:eastAsiaTheme="minorEastAsia" w:hAnsiTheme="minorHAnsi" w:cstheme="minorBidi"/>
      <w:sz w:val="22"/>
      <w:szCs w:val="22"/>
      <w:lang w:val="en-US" w:eastAsia="en-US"/>
    </w:rPr>
  </w:style>
  <w:style w:type="paragraph" w:styleId="ListBullet">
    <w:name w:val="List Bullet"/>
    <w:basedOn w:val="Normal"/>
    <w:uiPriority w:val="99"/>
    <w:unhideWhenUsed/>
    <w:rsid w:val="00326F90"/>
    <w:pPr>
      <w:numPr>
        <w:numId w:val="1"/>
      </w:numPr>
      <w:spacing w:after="200" w:line="276" w:lineRule="auto"/>
      <w:contextualSpacing/>
    </w:pPr>
    <w:rPr>
      <w:rFonts w:asciiTheme="minorHAnsi" w:eastAsiaTheme="minorEastAsia" w:hAnsiTheme="minorHAnsi" w:cstheme="minorBidi"/>
      <w:sz w:val="22"/>
      <w:szCs w:val="22"/>
      <w:lang w:val="en-US" w:eastAsia="en-US"/>
    </w:rPr>
  </w:style>
  <w:style w:type="paragraph" w:styleId="ListBullet2">
    <w:name w:val="List Bullet 2"/>
    <w:basedOn w:val="Normal"/>
    <w:uiPriority w:val="99"/>
    <w:unhideWhenUsed/>
    <w:rsid w:val="00326F90"/>
    <w:pPr>
      <w:numPr>
        <w:numId w:val="2"/>
      </w:numPr>
      <w:spacing w:after="200" w:line="276" w:lineRule="auto"/>
      <w:contextualSpacing/>
    </w:pPr>
    <w:rPr>
      <w:rFonts w:asciiTheme="minorHAnsi" w:eastAsiaTheme="minorEastAsia" w:hAnsiTheme="minorHAnsi" w:cstheme="minorBidi"/>
      <w:sz w:val="22"/>
      <w:szCs w:val="22"/>
      <w:lang w:val="en-US" w:eastAsia="en-US"/>
    </w:rPr>
  </w:style>
  <w:style w:type="paragraph" w:styleId="ListBullet3">
    <w:name w:val="List Bullet 3"/>
    <w:basedOn w:val="Normal"/>
    <w:uiPriority w:val="99"/>
    <w:unhideWhenUsed/>
    <w:rsid w:val="00326F90"/>
    <w:pPr>
      <w:numPr>
        <w:numId w:val="3"/>
      </w:numPr>
      <w:spacing w:after="200" w:line="276" w:lineRule="auto"/>
      <w:contextualSpacing/>
    </w:pPr>
    <w:rPr>
      <w:rFonts w:asciiTheme="minorHAnsi" w:eastAsiaTheme="minorEastAsia" w:hAnsiTheme="minorHAnsi" w:cstheme="minorBidi"/>
      <w:sz w:val="22"/>
      <w:szCs w:val="22"/>
      <w:lang w:val="en-US" w:eastAsia="en-US"/>
    </w:rPr>
  </w:style>
  <w:style w:type="paragraph" w:styleId="ListNumber">
    <w:name w:val="List Number"/>
    <w:basedOn w:val="Normal"/>
    <w:uiPriority w:val="99"/>
    <w:unhideWhenUsed/>
    <w:rsid w:val="00326F90"/>
    <w:pPr>
      <w:numPr>
        <w:numId w:val="4"/>
      </w:numPr>
      <w:spacing w:after="200" w:line="276" w:lineRule="auto"/>
      <w:contextualSpacing/>
    </w:pPr>
    <w:rPr>
      <w:rFonts w:asciiTheme="minorHAnsi" w:eastAsiaTheme="minorEastAsia" w:hAnsiTheme="minorHAnsi" w:cstheme="minorBidi"/>
      <w:sz w:val="22"/>
      <w:szCs w:val="22"/>
      <w:lang w:val="en-US" w:eastAsia="en-US"/>
    </w:rPr>
  </w:style>
  <w:style w:type="paragraph" w:styleId="ListNumber2">
    <w:name w:val="List Number 2"/>
    <w:basedOn w:val="Normal"/>
    <w:uiPriority w:val="99"/>
    <w:unhideWhenUsed/>
    <w:rsid w:val="0029639D"/>
    <w:pPr>
      <w:numPr>
        <w:numId w:val="5"/>
      </w:numPr>
      <w:spacing w:after="200" w:line="276" w:lineRule="auto"/>
      <w:contextualSpacing/>
    </w:pPr>
    <w:rPr>
      <w:rFonts w:asciiTheme="minorHAnsi" w:eastAsiaTheme="minorEastAsia" w:hAnsiTheme="minorHAnsi" w:cstheme="minorBidi"/>
      <w:sz w:val="22"/>
      <w:szCs w:val="22"/>
      <w:lang w:val="en-US" w:eastAsia="en-US"/>
    </w:rPr>
  </w:style>
  <w:style w:type="paragraph" w:styleId="ListNumber3">
    <w:name w:val="List Number 3"/>
    <w:basedOn w:val="Normal"/>
    <w:uiPriority w:val="99"/>
    <w:unhideWhenUsed/>
    <w:rsid w:val="0029639D"/>
    <w:pPr>
      <w:numPr>
        <w:numId w:val="6"/>
      </w:numPr>
      <w:spacing w:after="200" w:line="276" w:lineRule="auto"/>
      <w:contextualSpacing/>
    </w:pPr>
    <w:rPr>
      <w:rFonts w:asciiTheme="minorHAnsi" w:eastAsiaTheme="minorEastAsia" w:hAnsiTheme="minorHAnsi" w:cstheme="minorBidi"/>
      <w:sz w:val="22"/>
      <w:szCs w:val="22"/>
      <w:lang w:val="en-US" w:eastAsia="en-US"/>
    </w:rPr>
  </w:style>
  <w:style w:type="paragraph" w:styleId="ListContinue">
    <w:name w:val="List Continue"/>
    <w:basedOn w:val="Normal"/>
    <w:uiPriority w:val="99"/>
    <w:unhideWhenUsed/>
    <w:rsid w:val="0029639D"/>
    <w:pPr>
      <w:spacing w:after="120" w:line="276" w:lineRule="auto"/>
      <w:ind w:left="360"/>
      <w:contextualSpacing/>
    </w:pPr>
    <w:rPr>
      <w:rFonts w:asciiTheme="minorHAnsi" w:eastAsiaTheme="minorEastAsia" w:hAnsiTheme="minorHAnsi" w:cstheme="minorBidi"/>
      <w:sz w:val="22"/>
      <w:szCs w:val="22"/>
      <w:lang w:val="en-US" w:eastAsia="en-US"/>
    </w:rPr>
  </w:style>
  <w:style w:type="paragraph" w:styleId="ListContinue2">
    <w:name w:val="List Continue 2"/>
    <w:basedOn w:val="Normal"/>
    <w:uiPriority w:val="99"/>
    <w:unhideWhenUsed/>
    <w:rsid w:val="0029639D"/>
    <w:pPr>
      <w:spacing w:after="120" w:line="276" w:lineRule="auto"/>
      <w:ind w:left="720"/>
      <w:contextualSpacing/>
    </w:pPr>
    <w:rPr>
      <w:rFonts w:asciiTheme="minorHAnsi" w:eastAsiaTheme="minorEastAsia" w:hAnsiTheme="minorHAnsi" w:cstheme="minorBidi"/>
      <w:sz w:val="22"/>
      <w:szCs w:val="22"/>
      <w:lang w:val="en-US" w:eastAsia="en-US"/>
    </w:rPr>
  </w:style>
  <w:style w:type="paragraph" w:styleId="ListContinue3">
    <w:name w:val="List Continue 3"/>
    <w:basedOn w:val="Normal"/>
    <w:uiPriority w:val="99"/>
    <w:unhideWhenUsed/>
    <w:rsid w:val="0029639D"/>
    <w:pPr>
      <w:spacing w:after="120" w:line="276" w:lineRule="auto"/>
      <w:ind w:left="1080"/>
      <w:contextualSpacing/>
    </w:pPr>
    <w:rPr>
      <w:rFonts w:asciiTheme="minorHAnsi" w:eastAsiaTheme="minorEastAsia" w:hAnsiTheme="minorHAnsi" w:cstheme="minorBidi"/>
      <w:sz w:val="22"/>
      <w:szCs w:val="22"/>
      <w:lang w:val="en-US" w:eastAsia="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200" w:line="276" w:lineRule="auto"/>
    </w:pPr>
    <w:rPr>
      <w:rFonts w:asciiTheme="minorHAnsi" w:eastAsiaTheme="minorEastAsia" w:hAnsiTheme="minorHAnsi" w:cstheme="minorBidi"/>
      <w:i/>
      <w:iCs/>
      <w:color w:val="000000" w:themeColor="text1"/>
      <w:sz w:val="22"/>
      <w:szCs w:val="22"/>
      <w:lang w:val="en-US" w:eastAsia="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line="276" w:lineRule="auto"/>
      <w:ind w:left="936" w:right="936"/>
    </w:pPr>
    <w:rPr>
      <w:rFonts w:asciiTheme="minorHAnsi" w:eastAsiaTheme="minorEastAsia" w:hAnsiTheme="minorHAnsi" w:cstheme="minorBidi"/>
      <w:b/>
      <w:bCs/>
      <w:i/>
      <w:iCs/>
      <w:color w:val="4F81BD" w:themeColor="accent1"/>
      <w:sz w:val="22"/>
      <w:szCs w:val="22"/>
      <w:lang w:val="en-US" w:eastAsia="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275E3"/>
    <w:rPr>
      <w:color w:val="0000FF" w:themeColor="hyperlink"/>
      <w:u w:val="single"/>
    </w:rPr>
  </w:style>
  <w:style w:type="character" w:styleId="UnresolvedMention">
    <w:name w:val="Unresolved Mention"/>
    <w:basedOn w:val="DefaultParagraphFont"/>
    <w:uiPriority w:val="99"/>
    <w:semiHidden/>
    <w:unhideWhenUsed/>
    <w:rsid w:val="004275E3"/>
    <w:rPr>
      <w:color w:val="605E5C"/>
      <w:shd w:val="clear" w:color="auto" w:fill="E1DFDD"/>
    </w:rPr>
  </w:style>
  <w:style w:type="character" w:styleId="FollowedHyperlink">
    <w:name w:val="FollowedHyperlink"/>
    <w:basedOn w:val="DefaultParagraphFont"/>
    <w:uiPriority w:val="99"/>
    <w:semiHidden/>
    <w:unhideWhenUsed/>
    <w:rsid w:val="00E2446A"/>
    <w:rPr>
      <w:color w:val="800080" w:themeColor="followedHyperlink"/>
      <w:u w:val="single"/>
    </w:rPr>
  </w:style>
  <w:style w:type="paragraph" w:styleId="NormalWeb">
    <w:name w:val="Normal (Web)"/>
    <w:basedOn w:val="Normal"/>
    <w:uiPriority w:val="99"/>
    <w:unhideWhenUsed/>
    <w:rsid w:val="00C44EAE"/>
    <w:pPr>
      <w:spacing w:before="100" w:beforeAutospacing="1" w:after="100" w:afterAutospacing="1"/>
    </w:pPr>
  </w:style>
  <w:style w:type="character" w:styleId="HTMLCode">
    <w:name w:val="HTML Code"/>
    <w:basedOn w:val="DefaultParagraphFont"/>
    <w:uiPriority w:val="99"/>
    <w:semiHidden/>
    <w:unhideWhenUsed/>
    <w:rsid w:val="00C44EAE"/>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A20B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A20BEC"/>
    <w:rPr>
      <w:rFonts w:ascii="Courier New" w:eastAsia="Times New Roman" w:hAnsi="Courier New" w:cs="Courier New"/>
      <w:sz w:val="20"/>
      <w:szCs w:val="20"/>
      <w:lang w:val="en-UA" w:eastAsia="en-GB"/>
    </w:rPr>
  </w:style>
  <w:style w:type="character" w:customStyle="1" w:styleId="hljs-attribute">
    <w:name w:val="hljs-attribute"/>
    <w:basedOn w:val="DefaultParagraphFont"/>
    <w:rsid w:val="00A20BEC"/>
  </w:style>
  <w:style w:type="character" w:customStyle="1" w:styleId="hljs-number">
    <w:name w:val="hljs-number"/>
    <w:basedOn w:val="DefaultParagraphFont"/>
    <w:rsid w:val="00A20BEC"/>
  </w:style>
  <w:style w:type="character" w:customStyle="1" w:styleId="hljs-operator">
    <w:name w:val="hljs-operator"/>
    <w:basedOn w:val="DefaultParagraphFont"/>
    <w:rsid w:val="00975ED5"/>
  </w:style>
  <w:style w:type="character" w:customStyle="1" w:styleId="hljs-builtin">
    <w:name w:val="hljs-built_in"/>
    <w:basedOn w:val="DefaultParagraphFont"/>
    <w:rsid w:val="00975ED5"/>
  </w:style>
  <w:style w:type="character" w:customStyle="1" w:styleId="hljs-punctuation">
    <w:name w:val="hljs-punctuation"/>
    <w:basedOn w:val="DefaultParagraphFont"/>
    <w:rsid w:val="00975ED5"/>
  </w:style>
  <w:style w:type="character" w:customStyle="1" w:styleId="hljs-string">
    <w:name w:val="hljs-string"/>
    <w:basedOn w:val="DefaultParagraphFont"/>
    <w:rsid w:val="00975ED5"/>
  </w:style>
  <w:style w:type="character" w:customStyle="1" w:styleId="hljs-literal">
    <w:name w:val="hljs-literal"/>
    <w:basedOn w:val="DefaultParagraphFont"/>
    <w:rsid w:val="00975ED5"/>
  </w:style>
  <w:style w:type="character" w:customStyle="1" w:styleId="katex-mathml">
    <w:name w:val="katex-mathml"/>
    <w:basedOn w:val="DefaultParagraphFont"/>
    <w:rsid w:val="00201332"/>
  </w:style>
  <w:style w:type="character" w:customStyle="1" w:styleId="mopen">
    <w:name w:val="mopen"/>
    <w:basedOn w:val="DefaultParagraphFont"/>
    <w:rsid w:val="00201332"/>
  </w:style>
  <w:style w:type="character" w:customStyle="1" w:styleId="mord">
    <w:name w:val="mord"/>
    <w:basedOn w:val="DefaultParagraphFont"/>
    <w:rsid w:val="00201332"/>
  </w:style>
  <w:style w:type="character" w:customStyle="1" w:styleId="mpunct">
    <w:name w:val="mpunct"/>
    <w:basedOn w:val="DefaultParagraphFont"/>
    <w:rsid w:val="00201332"/>
  </w:style>
  <w:style w:type="character" w:customStyle="1" w:styleId="mclose">
    <w:name w:val="mclose"/>
    <w:basedOn w:val="DefaultParagraphFont"/>
    <w:rsid w:val="00201332"/>
  </w:style>
  <w:style w:type="paragraph" w:customStyle="1" w:styleId="msonormal0">
    <w:name w:val="msonormal"/>
    <w:basedOn w:val="Normal"/>
    <w:rsid w:val="00516C96"/>
    <w:pPr>
      <w:spacing w:before="100" w:beforeAutospacing="1" w:after="100" w:afterAutospacing="1"/>
    </w:pPr>
  </w:style>
  <w:style w:type="character" w:customStyle="1" w:styleId="mrel">
    <w:name w:val="mrel"/>
    <w:basedOn w:val="DefaultParagraphFont"/>
    <w:rsid w:val="008F3E6E"/>
  </w:style>
  <w:style w:type="character" w:customStyle="1" w:styleId="mop">
    <w:name w:val="mop"/>
    <w:basedOn w:val="DefaultParagraphFont"/>
    <w:rsid w:val="009977E7"/>
  </w:style>
  <w:style w:type="character" w:customStyle="1" w:styleId="hljs-attr">
    <w:name w:val="hljs-attr"/>
    <w:basedOn w:val="DefaultParagraphFont"/>
    <w:rsid w:val="009977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493150">
      <w:bodyDiv w:val="1"/>
      <w:marLeft w:val="0"/>
      <w:marRight w:val="0"/>
      <w:marTop w:val="0"/>
      <w:marBottom w:val="0"/>
      <w:divBdr>
        <w:top w:val="none" w:sz="0" w:space="0" w:color="auto"/>
        <w:left w:val="none" w:sz="0" w:space="0" w:color="auto"/>
        <w:bottom w:val="none" w:sz="0" w:space="0" w:color="auto"/>
        <w:right w:val="none" w:sz="0" w:space="0" w:color="auto"/>
      </w:divBdr>
    </w:div>
    <w:div w:id="179004486">
      <w:bodyDiv w:val="1"/>
      <w:marLeft w:val="0"/>
      <w:marRight w:val="0"/>
      <w:marTop w:val="0"/>
      <w:marBottom w:val="0"/>
      <w:divBdr>
        <w:top w:val="none" w:sz="0" w:space="0" w:color="auto"/>
        <w:left w:val="none" w:sz="0" w:space="0" w:color="auto"/>
        <w:bottom w:val="none" w:sz="0" w:space="0" w:color="auto"/>
        <w:right w:val="none" w:sz="0" w:space="0" w:color="auto"/>
      </w:divBdr>
      <w:divsChild>
        <w:div w:id="1370766594">
          <w:marLeft w:val="0"/>
          <w:marRight w:val="0"/>
          <w:marTop w:val="0"/>
          <w:marBottom w:val="0"/>
          <w:divBdr>
            <w:top w:val="none" w:sz="0" w:space="0" w:color="auto"/>
            <w:left w:val="none" w:sz="0" w:space="0" w:color="auto"/>
            <w:bottom w:val="none" w:sz="0" w:space="0" w:color="auto"/>
            <w:right w:val="none" w:sz="0" w:space="0" w:color="auto"/>
          </w:divBdr>
        </w:div>
      </w:divsChild>
    </w:div>
    <w:div w:id="210772918">
      <w:bodyDiv w:val="1"/>
      <w:marLeft w:val="0"/>
      <w:marRight w:val="0"/>
      <w:marTop w:val="0"/>
      <w:marBottom w:val="0"/>
      <w:divBdr>
        <w:top w:val="none" w:sz="0" w:space="0" w:color="auto"/>
        <w:left w:val="none" w:sz="0" w:space="0" w:color="auto"/>
        <w:bottom w:val="none" w:sz="0" w:space="0" w:color="auto"/>
        <w:right w:val="none" w:sz="0" w:space="0" w:color="auto"/>
      </w:divBdr>
      <w:divsChild>
        <w:div w:id="530188242">
          <w:marLeft w:val="0"/>
          <w:marRight w:val="0"/>
          <w:marTop w:val="0"/>
          <w:marBottom w:val="0"/>
          <w:divBdr>
            <w:top w:val="none" w:sz="0" w:space="0" w:color="auto"/>
            <w:left w:val="none" w:sz="0" w:space="0" w:color="auto"/>
            <w:bottom w:val="none" w:sz="0" w:space="0" w:color="auto"/>
            <w:right w:val="none" w:sz="0" w:space="0" w:color="auto"/>
          </w:divBdr>
          <w:divsChild>
            <w:div w:id="1015502184">
              <w:marLeft w:val="0"/>
              <w:marRight w:val="0"/>
              <w:marTop w:val="0"/>
              <w:marBottom w:val="0"/>
              <w:divBdr>
                <w:top w:val="none" w:sz="0" w:space="0" w:color="auto"/>
                <w:left w:val="none" w:sz="0" w:space="0" w:color="auto"/>
                <w:bottom w:val="none" w:sz="0" w:space="0" w:color="auto"/>
                <w:right w:val="none" w:sz="0" w:space="0" w:color="auto"/>
              </w:divBdr>
            </w:div>
          </w:divsChild>
        </w:div>
        <w:div w:id="1141732905">
          <w:marLeft w:val="0"/>
          <w:marRight w:val="0"/>
          <w:marTop w:val="0"/>
          <w:marBottom w:val="0"/>
          <w:divBdr>
            <w:top w:val="none" w:sz="0" w:space="0" w:color="auto"/>
            <w:left w:val="none" w:sz="0" w:space="0" w:color="auto"/>
            <w:bottom w:val="none" w:sz="0" w:space="0" w:color="auto"/>
            <w:right w:val="none" w:sz="0" w:space="0" w:color="auto"/>
          </w:divBdr>
          <w:divsChild>
            <w:div w:id="105199001">
              <w:marLeft w:val="0"/>
              <w:marRight w:val="0"/>
              <w:marTop w:val="0"/>
              <w:marBottom w:val="0"/>
              <w:divBdr>
                <w:top w:val="none" w:sz="0" w:space="0" w:color="auto"/>
                <w:left w:val="none" w:sz="0" w:space="0" w:color="auto"/>
                <w:bottom w:val="none" w:sz="0" w:space="0" w:color="auto"/>
                <w:right w:val="none" w:sz="0" w:space="0" w:color="auto"/>
              </w:divBdr>
            </w:div>
          </w:divsChild>
        </w:div>
        <w:div w:id="1409422967">
          <w:marLeft w:val="0"/>
          <w:marRight w:val="0"/>
          <w:marTop w:val="0"/>
          <w:marBottom w:val="0"/>
          <w:divBdr>
            <w:top w:val="none" w:sz="0" w:space="0" w:color="auto"/>
            <w:left w:val="none" w:sz="0" w:space="0" w:color="auto"/>
            <w:bottom w:val="none" w:sz="0" w:space="0" w:color="auto"/>
            <w:right w:val="none" w:sz="0" w:space="0" w:color="auto"/>
          </w:divBdr>
          <w:divsChild>
            <w:div w:id="552736788">
              <w:marLeft w:val="0"/>
              <w:marRight w:val="0"/>
              <w:marTop w:val="0"/>
              <w:marBottom w:val="0"/>
              <w:divBdr>
                <w:top w:val="none" w:sz="0" w:space="0" w:color="auto"/>
                <w:left w:val="none" w:sz="0" w:space="0" w:color="auto"/>
                <w:bottom w:val="none" w:sz="0" w:space="0" w:color="auto"/>
                <w:right w:val="none" w:sz="0" w:space="0" w:color="auto"/>
              </w:divBdr>
            </w:div>
          </w:divsChild>
        </w:div>
        <w:div w:id="940643680">
          <w:marLeft w:val="0"/>
          <w:marRight w:val="0"/>
          <w:marTop w:val="0"/>
          <w:marBottom w:val="0"/>
          <w:divBdr>
            <w:top w:val="none" w:sz="0" w:space="0" w:color="auto"/>
            <w:left w:val="none" w:sz="0" w:space="0" w:color="auto"/>
            <w:bottom w:val="none" w:sz="0" w:space="0" w:color="auto"/>
            <w:right w:val="none" w:sz="0" w:space="0" w:color="auto"/>
          </w:divBdr>
          <w:divsChild>
            <w:div w:id="1825244682">
              <w:marLeft w:val="0"/>
              <w:marRight w:val="0"/>
              <w:marTop w:val="0"/>
              <w:marBottom w:val="0"/>
              <w:divBdr>
                <w:top w:val="none" w:sz="0" w:space="0" w:color="auto"/>
                <w:left w:val="none" w:sz="0" w:space="0" w:color="auto"/>
                <w:bottom w:val="none" w:sz="0" w:space="0" w:color="auto"/>
                <w:right w:val="none" w:sz="0" w:space="0" w:color="auto"/>
              </w:divBdr>
            </w:div>
          </w:divsChild>
        </w:div>
        <w:div w:id="618880554">
          <w:marLeft w:val="0"/>
          <w:marRight w:val="0"/>
          <w:marTop w:val="0"/>
          <w:marBottom w:val="0"/>
          <w:divBdr>
            <w:top w:val="none" w:sz="0" w:space="0" w:color="auto"/>
            <w:left w:val="none" w:sz="0" w:space="0" w:color="auto"/>
            <w:bottom w:val="none" w:sz="0" w:space="0" w:color="auto"/>
            <w:right w:val="none" w:sz="0" w:space="0" w:color="auto"/>
          </w:divBdr>
          <w:divsChild>
            <w:div w:id="519126775">
              <w:marLeft w:val="0"/>
              <w:marRight w:val="0"/>
              <w:marTop w:val="0"/>
              <w:marBottom w:val="0"/>
              <w:divBdr>
                <w:top w:val="none" w:sz="0" w:space="0" w:color="auto"/>
                <w:left w:val="none" w:sz="0" w:space="0" w:color="auto"/>
                <w:bottom w:val="none" w:sz="0" w:space="0" w:color="auto"/>
                <w:right w:val="none" w:sz="0" w:space="0" w:color="auto"/>
              </w:divBdr>
            </w:div>
          </w:divsChild>
        </w:div>
        <w:div w:id="1599168408">
          <w:marLeft w:val="0"/>
          <w:marRight w:val="0"/>
          <w:marTop w:val="0"/>
          <w:marBottom w:val="0"/>
          <w:divBdr>
            <w:top w:val="none" w:sz="0" w:space="0" w:color="auto"/>
            <w:left w:val="none" w:sz="0" w:space="0" w:color="auto"/>
            <w:bottom w:val="none" w:sz="0" w:space="0" w:color="auto"/>
            <w:right w:val="none" w:sz="0" w:space="0" w:color="auto"/>
          </w:divBdr>
          <w:divsChild>
            <w:div w:id="587613108">
              <w:marLeft w:val="0"/>
              <w:marRight w:val="0"/>
              <w:marTop w:val="0"/>
              <w:marBottom w:val="0"/>
              <w:divBdr>
                <w:top w:val="none" w:sz="0" w:space="0" w:color="auto"/>
                <w:left w:val="none" w:sz="0" w:space="0" w:color="auto"/>
                <w:bottom w:val="none" w:sz="0" w:space="0" w:color="auto"/>
                <w:right w:val="none" w:sz="0" w:space="0" w:color="auto"/>
              </w:divBdr>
            </w:div>
          </w:divsChild>
        </w:div>
        <w:div w:id="1923564399">
          <w:marLeft w:val="0"/>
          <w:marRight w:val="0"/>
          <w:marTop w:val="0"/>
          <w:marBottom w:val="0"/>
          <w:divBdr>
            <w:top w:val="none" w:sz="0" w:space="0" w:color="auto"/>
            <w:left w:val="none" w:sz="0" w:space="0" w:color="auto"/>
            <w:bottom w:val="none" w:sz="0" w:space="0" w:color="auto"/>
            <w:right w:val="none" w:sz="0" w:space="0" w:color="auto"/>
          </w:divBdr>
          <w:divsChild>
            <w:div w:id="153638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246908">
      <w:bodyDiv w:val="1"/>
      <w:marLeft w:val="0"/>
      <w:marRight w:val="0"/>
      <w:marTop w:val="0"/>
      <w:marBottom w:val="0"/>
      <w:divBdr>
        <w:top w:val="none" w:sz="0" w:space="0" w:color="auto"/>
        <w:left w:val="none" w:sz="0" w:space="0" w:color="auto"/>
        <w:bottom w:val="none" w:sz="0" w:space="0" w:color="auto"/>
        <w:right w:val="none" w:sz="0" w:space="0" w:color="auto"/>
      </w:divBdr>
      <w:divsChild>
        <w:div w:id="361712790">
          <w:marLeft w:val="0"/>
          <w:marRight w:val="0"/>
          <w:marTop w:val="0"/>
          <w:marBottom w:val="0"/>
          <w:divBdr>
            <w:top w:val="none" w:sz="0" w:space="0" w:color="auto"/>
            <w:left w:val="none" w:sz="0" w:space="0" w:color="auto"/>
            <w:bottom w:val="none" w:sz="0" w:space="0" w:color="auto"/>
            <w:right w:val="none" w:sz="0" w:space="0" w:color="auto"/>
          </w:divBdr>
          <w:divsChild>
            <w:div w:id="74155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096108">
      <w:bodyDiv w:val="1"/>
      <w:marLeft w:val="0"/>
      <w:marRight w:val="0"/>
      <w:marTop w:val="0"/>
      <w:marBottom w:val="0"/>
      <w:divBdr>
        <w:top w:val="none" w:sz="0" w:space="0" w:color="auto"/>
        <w:left w:val="none" w:sz="0" w:space="0" w:color="auto"/>
        <w:bottom w:val="none" w:sz="0" w:space="0" w:color="auto"/>
        <w:right w:val="none" w:sz="0" w:space="0" w:color="auto"/>
      </w:divBdr>
      <w:divsChild>
        <w:div w:id="1531607856">
          <w:marLeft w:val="0"/>
          <w:marRight w:val="0"/>
          <w:marTop w:val="0"/>
          <w:marBottom w:val="0"/>
          <w:divBdr>
            <w:top w:val="none" w:sz="0" w:space="0" w:color="auto"/>
            <w:left w:val="none" w:sz="0" w:space="0" w:color="auto"/>
            <w:bottom w:val="none" w:sz="0" w:space="0" w:color="auto"/>
            <w:right w:val="none" w:sz="0" w:space="0" w:color="auto"/>
          </w:divBdr>
          <w:divsChild>
            <w:div w:id="1193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853667">
      <w:bodyDiv w:val="1"/>
      <w:marLeft w:val="0"/>
      <w:marRight w:val="0"/>
      <w:marTop w:val="0"/>
      <w:marBottom w:val="0"/>
      <w:divBdr>
        <w:top w:val="none" w:sz="0" w:space="0" w:color="auto"/>
        <w:left w:val="none" w:sz="0" w:space="0" w:color="auto"/>
        <w:bottom w:val="none" w:sz="0" w:space="0" w:color="auto"/>
        <w:right w:val="none" w:sz="0" w:space="0" w:color="auto"/>
      </w:divBdr>
      <w:divsChild>
        <w:div w:id="380791726">
          <w:marLeft w:val="0"/>
          <w:marRight w:val="0"/>
          <w:marTop w:val="0"/>
          <w:marBottom w:val="0"/>
          <w:divBdr>
            <w:top w:val="none" w:sz="0" w:space="0" w:color="auto"/>
            <w:left w:val="none" w:sz="0" w:space="0" w:color="auto"/>
            <w:bottom w:val="none" w:sz="0" w:space="0" w:color="auto"/>
            <w:right w:val="none" w:sz="0" w:space="0" w:color="auto"/>
          </w:divBdr>
        </w:div>
      </w:divsChild>
    </w:div>
    <w:div w:id="529294689">
      <w:bodyDiv w:val="1"/>
      <w:marLeft w:val="0"/>
      <w:marRight w:val="0"/>
      <w:marTop w:val="0"/>
      <w:marBottom w:val="0"/>
      <w:divBdr>
        <w:top w:val="none" w:sz="0" w:space="0" w:color="auto"/>
        <w:left w:val="none" w:sz="0" w:space="0" w:color="auto"/>
        <w:bottom w:val="none" w:sz="0" w:space="0" w:color="auto"/>
        <w:right w:val="none" w:sz="0" w:space="0" w:color="auto"/>
      </w:divBdr>
    </w:div>
    <w:div w:id="599532670">
      <w:bodyDiv w:val="1"/>
      <w:marLeft w:val="0"/>
      <w:marRight w:val="0"/>
      <w:marTop w:val="0"/>
      <w:marBottom w:val="0"/>
      <w:divBdr>
        <w:top w:val="none" w:sz="0" w:space="0" w:color="auto"/>
        <w:left w:val="none" w:sz="0" w:space="0" w:color="auto"/>
        <w:bottom w:val="none" w:sz="0" w:space="0" w:color="auto"/>
        <w:right w:val="none" w:sz="0" w:space="0" w:color="auto"/>
      </w:divBdr>
      <w:divsChild>
        <w:div w:id="1151406289">
          <w:marLeft w:val="0"/>
          <w:marRight w:val="0"/>
          <w:marTop w:val="0"/>
          <w:marBottom w:val="0"/>
          <w:divBdr>
            <w:top w:val="none" w:sz="0" w:space="0" w:color="auto"/>
            <w:left w:val="none" w:sz="0" w:space="0" w:color="auto"/>
            <w:bottom w:val="none" w:sz="0" w:space="0" w:color="auto"/>
            <w:right w:val="none" w:sz="0" w:space="0" w:color="auto"/>
          </w:divBdr>
          <w:divsChild>
            <w:div w:id="1471753111">
              <w:marLeft w:val="0"/>
              <w:marRight w:val="0"/>
              <w:marTop w:val="0"/>
              <w:marBottom w:val="0"/>
              <w:divBdr>
                <w:top w:val="none" w:sz="0" w:space="0" w:color="auto"/>
                <w:left w:val="none" w:sz="0" w:space="0" w:color="auto"/>
                <w:bottom w:val="none" w:sz="0" w:space="0" w:color="auto"/>
                <w:right w:val="none" w:sz="0" w:space="0" w:color="auto"/>
              </w:divBdr>
              <w:divsChild>
                <w:div w:id="1500002043">
                  <w:marLeft w:val="0"/>
                  <w:marRight w:val="0"/>
                  <w:marTop w:val="0"/>
                  <w:marBottom w:val="0"/>
                  <w:divBdr>
                    <w:top w:val="none" w:sz="0" w:space="0" w:color="auto"/>
                    <w:left w:val="none" w:sz="0" w:space="0" w:color="auto"/>
                    <w:bottom w:val="none" w:sz="0" w:space="0" w:color="auto"/>
                    <w:right w:val="none" w:sz="0" w:space="0" w:color="auto"/>
                  </w:divBdr>
                  <w:divsChild>
                    <w:div w:id="1290546558">
                      <w:marLeft w:val="0"/>
                      <w:marRight w:val="0"/>
                      <w:marTop w:val="0"/>
                      <w:marBottom w:val="0"/>
                      <w:divBdr>
                        <w:top w:val="none" w:sz="0" w:space="0" w:color="auto"/>
                        <w:left w:val="none" w:sz="0" w:space="0" w:color="auto"/>
                        <w:bottom w:val="none" w:sz="0" w:space="0" w:color="auto"/>
                        <w:right w:val="none" w:sz="0" w:space="0" w:color="auto"/>
                      </w:divBdr>
                      <w:divsChild>
                        <w:div w:id="622729290">
                          <w:marLeft w:val="0"/>
                          <w:marRight w:val="0"/>
                          <w:marTop w:val="0"/>
                          <w:marBottom w:val="0"/>
                          <w:divBdr>
                            <w:top w:val="none" w:sz="0" w:space="0" w:color="auto"/>
                            <w:left w:val="none" w:sz="0" w:space="0" w:color="auto"/>
                            <w:bottom w:val="none" w:sz="0" w:space="0" w:color="auto"/>
                            <w:right w:val="none" w:sz="0" w:space="0" w:color="auto"/>
                          </w:divBdr>
                          <w:divsChild>
                            <w:div w:id="84674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7352818">
      <w:bodyDiv w:val="1"/>
      <w:marLeft w:val="0"/>
      <w:marRight w:val="0"/>
      <w:marTop w:val="0"/>
      <w:marBottom w:val="0"/>
      <w:divBdr>
        <w:top w:val="none" w:sz="0" w:space="0" w:color="auto"/>
        <w:left w:val="none" w:sz="0" w:space="0" w:color="auto"/>
        <w:bottom w:val="none" w:sz="0" w:space="0" w:color="auto"/>
        <w:right w:val="none" w:sz="0" w:space="0" w:color="auto"/>
      </w:divBdr>
      <w:divsChild>
        <w:div w:id="1127822230">
          <w:marLeft w:val="0"/>
          <w:marRight w:val="0"/>
          <w:marTop w:val="0"/>
          <w:marBottom w:val="0"/>
          <w:divBdr>
            <w:top w:val="none" w:sz="0" w:space="0" w:color="auto"/>
            <w:left w:val="none" w:sz="0" w:space="0" w:color="auto"/>
            <w:bottom w:val="none" w:sz="0" w:space="0" w:color="auto"/>
            <w:right w:val="none" w:sz="0" w:space="0" w:color="auto"/>
          </w:divBdr>
          <w:divsChild>
            <w:div w:id="1648969918">
              <w:marLeft w:val="0"/>
              <w:marRight w:val="0"/>
              <w:marTop w:val="0"/>
              <w:marBottom w:val="0"/>
              <w:divBdr>
                <w:top w:val="none" w:sz="0" w:space="0" w:color="auto"/>
                <w:left w:val="none" w:sz="0" w:space="0" w:color="auto"/>
                <w:bottom w:val="none" w:sz="0" w:space="0" w:color="auto"/>
                <w:right w:val="none" w:sz="0" w:space="0" w:color="auto"/>
              </w:divBdr>
              <w:divsChild>
                <w:div w:id="1133135105">
                  <w:marLeft w:val="0"/>
                  <w:marRight w:val="0"/>
                  <w:marTop w:val="0"/>
                  <w:marBottom w:val="0"/>
                  <w:divBdr>
                    <w:top w:val="none" w:sz="0" w:space="0" w:color="auto"/>
                    <w:left w:val="none" w:sz="0" w:space="0" w:color="auto"/>
                    <w:bottom w:val="none" w:sz="0" w:space="0" w:color="auto"/>
                    <w:right w:val="none" w:sz="0" w:space="0" w:color="auto"/>
                  </w:divBdr>
                  <w:divsChild>
                    <w:div w:id="312683822">
                      <w:marLeft w:val="0"/>
                      <w:marRight w:val="0"/>
                      <w:marTop w:val="0"/>
                      <w:marBottom w:val="0"/>
                      <w:divBdr>
                        <w:top w:val="none" w:sz="0" w:space="0" w:color="auto"/>
                        <w:left w:val="none" w:sz="0" w:space="0" w:color="auto"/>
                        <w:bottom w:val="none" w:sz="0" w:space="0" w:color="auto"/>
                        <w:right w:val="none" w:sz="0" w:space="0" w:color="auto"/>
                      </w:divBdr>
                      <w:divsChild>
                        <w:div w:id="156924980">
                          <w:marLeft w:val="0"/>
                          <w:marRight w:val="0"/>
                          <w:marTop w:val="0"/>
                          <w:marBottom w:val="0"/>
                          <w:divBdr>
                            <w:top w:val="none" w:sz="0" w:space="0" w:color="auto"/>
                            <w:left w:val="none" w:sz="0" w:space="0" w:color="auto"/>
                            <w:bottom w:val="none" w:sz="0" w:space="0" w:color="auto"/>
                            <w:right w:val="none" w:sz="0" w:space="0" w:color="auto"/>
                          </w:divBdr>
                          <w:divsChild>
                            <w:div w:id="1037313851">
                              <w:marLeft w:val="0"/>
                              <w:marRight w:val="0"/>
                              <w:marTop w:val="0"/>
                              <w:marBottom w:val="0"/>
                              <w:divBdr>
                                <w:top w:val="none" w:sz="0" w:space="0" w:color="auto"/>
                                <w:left w:val="none" w:sz="0" w:space="0" w:color="auto"/>
                                <w:bottom w:val="none" w:sz="0" w:space="0" w:color="auto"/>
                                <w:right w:val="none" w:sz="0" w:space="0" w:color="auto"/>
                              </w:divBdr>
                              <w:divsChild>
                                <w:div w:id="52698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6469438">
      <w:bodyDiv w:val="1"/>
      <w:marLeft w:val="0"/>
      <w:marRight w:val="0"/>
      <w:marTop w:val="0"/>
      <w:marBottom w:val="0"/>
      <w:divBdr>
        <w:top w:val="none" w:sz="0" w:space="0" w:color="auto"/>
        <w:left w:val="none" w:sz="0" w:space="0" w:color="auto"/>
        <w:bottom w:val="none" w:sz="0" w:space="0" w:color="auto"/>
        <w:right w:val="none" w:sz="0" w:space="0" w:color="auto"/>
      </w:divBdr>
      <w:divsChild>
        <w:div w:id="19673873">
          <w:marLeft w:val="0"/>
          <w:marRight w:val="0"/>
          <w:marTop w:val="0"/>
          <w:marBottom w:val="0"/>
          <w:divBdr>
            <w:top w:val="none" w:sz="0" w:space="0" w:color="auto"/>
            <w:left w:val="none" w:sz="0" w:space="0" w:color="auto"/>
            <w:bottom w:val="none" w:sz="0" w:space="0" w:color="auto"/>
            <w:right w:val="none" w:sz="0" w:space="0" w:color="auto"/>
          </w:divBdr>
        </w:div>
      </w:divsChild>
    </w:div>
    <w:div w:id="850031316">
      <w:bodyDiv w:val="1"/>
      <w:marLeft w:val="0"/>
      <w:marRight w:val="0"/>
      <w:marTop w:val="0"/>
      <w:marBottom w:val="0"/>
      <w:divBdr>
        <w:top w:val="none" w:sz="0" w:space="0" w:color="auto"/>
        <w:left w:val="none" w:sz="0" w:space="0" w:color="auto"/>
        <w:bottom w:val="none" w:sz="0" w:space="0" w:color="auto"/>
        <w:right w:val="none" w:sz="0" w:space="0" w:color="auto"/>
      </w:divBdr>
      <w:divsChild>
        <w:div w:id="346715598">
          <w:marLeft w:val="0"/>
          <w:marRight w:val="0"/>
          <w:marTop w:val="0"/>
          <w:marBottom w:val="0"/>
          <w:divBdr>
            <w:top w:val="none" w:sz="0" w:space="0" w:color="auto"/>
            <w:left w:val="none" w:sz="0" w:space="0" w:color="auto"/>
            <w:bottom w:val="none" w:sz="0" w:space="0" w:color="auto"/>
            <w:right w:val="none" w:sz="0" w:space="0" w:color="auto"/>
          </w:divBdr>
          <w:divsChild>
            <w:div w:id="1309438778">
              <w:marLeft w:val="0"/>
              <w:marRight w:val="0"/>
              <w:marTop w:val="0"/>
              <w:marBottom w:val="0"/>
              <w:divBdr>
                <w:top w:val="none" w:sz="0" w:space="0" w:color="auto"/>
                <w:left w:val="none" w:sz="0" w:space="0" w:color="auto"/>
                <w:bottom w:val="none" w:sz="0" w:space="0" w:color="auto"/>
                <w:right w:val="none" w:sz="0" w:space="0" w:color="auto"/>
              </w:divBdr>
            </w:div>
          </w:divsChild>
        </w:div>
        <w:div w:id="7760499">
          <w:marLeft w:val="0"/>
          <w:marRight w:val="0"/>
          <w:marTop w:val="0"/>
          <w:marBottom w:val="0"/>
          <w:divBdr>
            <w:top w:val="none" w:sz="0" w:space="0" w:color="auto"/>
            <w:left w:val="none" w:sz="0" w:space="0" w:color="auto"/>
            <w:bottom w:val="none" w:sz="0" w:space="0" w:color="auto"/>
            <w:right w:val="none" w:sz="0" w:space="0" w:color="auto"/>
          </w:divBdr>
          <w:divsChild>
            <w:div w:id="82405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526053">
      <w:bodyDiv w:val="1"/>
      <w:marLeft w:val="0"/>
      <w:marRight w:val="0"/>
      <w:marTop w:val="0"/>
      <w:marBottom w:val="0"/>
      <w:divBdr>
        <w:top w:val="none" w:sz="0" w:space="0" w:color="auto"/>
        <w:left w:val="none" w:sz="0" w:space="0" w:color="auto"/>
        <w:bottom w:val="none" w:sz="0" w:space="0" w:color="auto"/>
        <w:right w:val="none" w:sz="0" w:space="0" w:color="auto"/>
      </w:divBdr>
    </w:div>
    <w:div w:id="881743904">
      <w:bodyDiv w:val="1"/>
      <w:marLeft w:val="0"/>
      <w:marRight w:val="0"/>
      <w:marTop w:val="0"/>
      <w:marBottom w:val="0"/>
      <w:divBdr>
        <w:top w:val="none" w:sz="0" w:space="0" w:color="auto"/>
        <w:left w:val="none" w:sz="0" w:space="0" w:color="auto"/>
        <w:bottom w:val="none" w:sz="0" w:space="0" w:color="auto"/>
        <w:right w:val="none" w:sz="0" w:space="0" w:color="auto"/>
      </w:divBdr>
    </w:div>
    <w:div w:id="914171656">
      <w:bodyDiv w:val="1"/>
      <w:marLeft w:val="0"/>
      <w:marRight w:val="0"/>
      <w:marTop w:val="0"/>
      <w:marBottom w:val="0"/>
      <w:divBdr>
        <w:top w:val="none" w:sz="0" w:space="0" w:color="auto"/>
        <w:left w:val="none" w:sz="0" w:space="0" w:color="auto"/>
        <w:bottom w:val="none" w:sz="0" w:space="0" w:color="auto"/>
        <w:right w:val="none" w:sz="0" w:space="0" w:color="auto"/>
      </w:divBdr>
      <w:divsChild>
        <w:div w:id="1488084670">
          <w:marLeft w:val="0"/>
          <w:marRight w:val="0"/>
          <w:marTop w:val="0"/>
          <w:marBottom w:val="0"/>
          <w:divBdr>
            <w:top w:val="none" w:sz="0" w:space="0" w:color="auto"/>
            <w:left w:val="none" w:sz="0" w:space="0" w:color="auto"/>
            <w:bottom w:val="none" w:sz="0" w:space="0" w:color="auto"/>
            <w:right w:val="none" w:sz="0" w:space="0" w:color="auto"/>
          </w:divBdr>
        </w:div>
      </w:divsChild>
    </w:div>
    <w:div w:id="983781124">
      <w:bodyDiv w:val="1"/>
      <w:marLeft w:val="0"/>
      <w:marRight w:val="0"/>
      <w:marTop w:val="0"/>
      <w:marBottom w:val="0"/>
      <w:divBdr>
        <w:top w:val="none" w:sz="0" w:space="0" w:color="auto"/>
        <w:left w:val="none" w:sz="0" w:space="0" w:color="auto"/>
        <w:bottom w:val="none" w:sz="0" w:space="0" w:color="auto"/>
        <w:right w:val="none" w:sz="0" w:space="0" w:color="auto"/>
      </w:divBdr>
    </w:div>
    <w:div w:id="1004474660">
      <w:bodyDiv w:val="1"/>
      <w:marLeft w:val="0"/>
      <w:marRight w:val="0"/>
      <w:marTop w:val="0"/>
      <w:marBottom w:val="0"/>
      <w:divBdr>
        <w:top w:val="none" w:sz="0" w:space="0" w:color="auto"/>
        <w:left w:val="none" w:sz="0" w:space="0" w:color="auto"/>
        <w:bottom w:val="none" w:sz="0" w:space="0" w:color="auto"/>
        <w:right w:val="none" w:sz="0" w:space="0" w:color="auto"/>
      </w:divBdr>
      <w:divsChild>
        <w:div w:id="1520508101">
          <w:marLeft w:val="0"/>
          <w:marRight w:val="0"/>
          <w:marTop w:val="0"/>
          <w:marBottom w:val="0"/>
          <w:divBdr>
            <w:top w:val="none" w:sz="0" w:space="0" w:color="auto"/>
            <w:left w:val="none" w:sz="0" w:space="0" w:color="auto"/>
            <w:bottom w:val="none" w:sz="0" w:space="0" w:color="auto"/>
            <w:right w:val="none" w:sz="0" w:space="0" w:color="auto"/>
          </w:divBdr>
        </w:div>
      </w:divsChild>
    </w:div>
    <w:div w:id="1034769379">
      <w:bodyDiv w:val="1"/>
      <w:marLeft w:val="0"/>
      <w:marRight w:val="0"/>
      <w:marTop w:val="0"/>
      <w:marBottom w:val="0"/>
      <w:divBdr>
        <w:top w:val="none" w:sz="0" w:space="0" w:color="auto"/>
        <w:left w:val="none" w:sz="0" w:space="0" w:color="auto"/>
        <w:bottom w:val="none" w:sz="0" w:space="0" w:color="auto"/>
        <w:right w:val="none" w:sz="0" w:space="0" w:color="auto"/>
      </w:divBdr>
      <w:divsChild>
        <w:div w:id="399985257">
          <w:marLeft w:val="0"/>
          <w:marRight w:val="0"/>
          <w:marTop w:val="0"/>
          <w:marBottom w:val="0"/>
          <w:divBdr>
            <w:top w:val="none" w:sz="0" w:space="0" w:color="auto"/>
            <w:left w:val="none" w:sz="0" w:space="0" w:color="auto"/>
            <w:bottom w:val="none" w:sz="0" w:space="0" w:color="auto"/>
            <w:right w:val="none" w:sz="0" w:space="0" w:color="auto"/>
          </w:divBdr>
        </w:div>
      </w:divsChild>
    </w:div>
    <w:div w:id="1118643698">
      <w:bodyDiv w:val="1"/>
      <w:marLeft w:val="0"/>
      <w:marRight w:val="0"/>
      <w:marTop w:val="0"/>
      <w:marBottom w:val="0"/>
      <w:divBdr>
        <w:top w:val="none" w:sz="0" w:space="0" w:color="auto"/>
        <w:left w:val="none" w:sz="0" w:space="0" w:color="auto"/>
        <w:bottom w:val="none" w:sz="0" w:space="0" w:color="auto"/>
        <w:right w:val="none" w:sz="0" w:space="0" w:color="auto"/>
      </w:divBdr>
    </w:div>
    <w:div w:id="1124159470">
      <w:bodyDiv w:val="1"/>
      <w:marLeft w:val="0"/>
      <w:marRight w:val="0"/>
      <w:marTop w:val="0"/>
      <w:marBottom w:val="0"/>
      <w:divBdr>
        <w:top w:val="none" w:sz="0" w:space="0" w:color="auto"/>
        <w:left w:val="none" w:sz="0" w:space="0" w:color="auto"/>
        <w:bottom w:val="none" w:sz="0" w:space="0" w:color="auto"/>
        <w:right w:val="none" w:sz="0" w:space="0" w:color="auto"/>
      </w:divBdr>
      <w:divsChild>
        <w:div w:id="1190608138">
          <w:marLeft w:val="0"/>
          <w:marRight w:val="0"/>
          <w:marTop w:val="0"/>
          <w:marBottom w:val="0"/>
          <w:divBdr>
            <w:top w:val="none" w:sz="0" w:space="0" w:color="auto"/>
            <w:left w:val="none" w:sz="0" w:space="0" w:color="auto"/>
            <w:bottom w:val="none" w:sz="0" w:space="0" w:color="auto"/>
            <w:right w:val="none" w:sz="0" w:space="0" w:color="auto"/>
          </w:divBdr>
          <w:divsChild>
            <w:div w:id="1558320535">
              <w:marLeft w:val="0"/>
              <w:marRight w:val="0"/>
              <w:marTop w:val="0"/>
              <w:marBottom w:val="0"/>
              <w:divBdr>
                <w:top w:val="none" w:sz="0" w:space="0" w:color="auto"/>
                <w:left w:val="none" w:sz="0" w:space="0" w:color="auto"/>
                <w:bottom w:val="none" w:sz="0" w:space="0" w:color="auto"/>
                <w:right w:val="none" w:sz="0" w:space="0" w:color="auto"/>
              </w:divBdr>
              <w:divsChild>
                <w:div w:id="1798798237">
                  <w:marLeft w:val="0"/>
                  <w:marRight w:val="0"/>
                  <w:marTop w:val="0"/>
                  <w:marBottom w:val="0"/>
                  <w:divBdr>
                    <w:top w:val="none" w:sz="0" w:space="0" w:color="auto"/>
                    <w:left w:val="none" w:sz="0" w:space="0" w:color="auto"/>
                    <w:bottom w:val="none" w:sz="0" w:space="0" w:color="auto"/>
                    <w:right w:val="none" w:sz="0" w:space="0" w:color="auto"/>
                  </w:divBdr>
                  <w:divsChild>
                    <w:div w:id="1824392639">
                      <w:marLeft w:val="0"/>
                      <w:marRight w:val="0"/>
                      <w:marTop w:val="0"/>
                      <w:marBottom w:val="0"/>
                      <w:divBdr>
                        <w:top w:val="none" w:sz="0" w:space="0" w:color="auto"/>
                        <w:left w:val="none" w:sz="0" w:space="0" w:color="auto"/>
                        <w:bottom w:val="none" w:sz="0" w:space="0" w:color="auto"/>
                        <w:right w:val="none" w:sz="0" w:space="0" w:color="auto"/>
                      </w:divBdr>
                      <w:divsChild>
                        <w:div w:id="1681082125">
                          <w:marLeft w:val="0"/>
                          <w:marRight w:val="0"/>
                          <w:marTop w:val="0"/>
                          <w:marBottom w:val="0"/>
                          <w:divBdr>
                            <w:top w:val="none" w:sz="0" w:space="0" w:color="auto"/>
                            <w:left w:val="none" w:sz="0" w:space="0" w:color="auto"/>
                            <w:bottom w:val="none" w:sz="0" w:space="0" w:color="auto"/>
                            <w:right w:val="none" w:sz="0" w:space="0" w:color="auto"/>
                          </w:divBdr>
                          <w:divsChild>
                            <w:div w:id="514341624">
                              <w:marLeft w:val="0"/>
                              <w:marRight w:val="0"/>
                              <w:marTop w:val="0"/>
                              <w:marBottom w:val="0"/>
                              <w:divBdr>
                                <w:top w:val="none" w:sz="0" w:space="0" w:color="auto"/>
                                <w:left w:val="none" w:sz="0" w:space="0" w:color="auto"/>
                                <w:bottom w:val="none" w:sz="0" w:space="0" w:color="auto"/>
                                <w:right w:val="none" w:sz="0" w:space="0" w:color="auto"/>
                              </w:divBdr>
                              <w:divsChild>
                                <w:div w:id="1000547154">
                                  <w:marLeft w:val="0"/>
                                  <w:marRight w:val="0"/>
                                  <w:marTop w:val="0"/>
                                  <w:marBottom w:val="0"/>
                                  <w:divBdr>
                                    <w:top w:val="none" w:sz="0" w:space="0" w:color="auto"/>
                                    <w:left w:val="none" w:sz="0" w:space="0" w:color="auto"/>
                                    <w:bottom w:val="none" w:sz="0" w:space="0" w:color="auto"/>
                                    <w:right w:val="none" w:sz="0" w:space="0" w:color="auto"/>
                                  </w:divBdr>
                                  <w:divsChild>
                                    <w:div w:id="87800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2422800">
      <w:bodyDiv w:val="1"/>
      <w:marLeft w:val="0"/>
      <w:marRight w:val="0"/>
      <w:marTop w:val="0"/>
      <w:marBottom w:val="0"/>
      <w:divBdr>
        <w:top w:val="none" w:sz="0" w:space="0" w:color="auto"/>
        <w:left w:val="none" w:sz="0" w:space="0" w:color="auto"/>
        <w:bottom w:val="none" w:sz="0" w:space="0" w:color="auto"/>
        <w:right w:val="none" w:sz="0" w:space="0" w:color="auto"/>
      </w:divBdr>
      <w:divsChild>
        <w:div w:id="1192576380">
          <w:marLeft w:val="0"/>
          <w:marRight w:val="0"/>
          <w:marTop w:val="0"/>
          <w:marBottom w:val="0"/>
          <w:divBdr>
            <w:top w:val="none" w:sz="0" w:space="0" w:color="auto"/>
            <w:left w:val="none" w:sz="0" w:space="0" w:color="auto"/>
            <w:bottom w:val="none" w:sz="0" w:space="0" w:color="auto"/>
            <w:right w:val="none" w:sz="0" w:space="0" w:color="auto"/>
          </w:divBdr>
        </w:div>
      </w:divsChild>
    </w:div>
    <w:div w:id="1233613472">
      <w:bodyDiv w:val="1"/>
      <w:marLeft w:val="0"/>
      <w:marRight w:val="0"/>
      <w:marTop w:val="0"/>
      <w:marBottom w:val="0"/>
      <w:divBdr>
        <w:top w:val="none" w:sz="0" w:space="0" w:color="auto"/>
        <w:left w:val="none" w:sz="0" w:space="0" w:color="auto"/>
        <w:bottom w:val="none" w:sz="0" w:space="0" w:color="auto"/>
        <w:right w:val="none" w:sz="0" w:space="0" w:color="auto"/>
      </w:divBdr>
    </w:div>
    <w:div w:id="1275478131">
      <w:bodyDiv w:val="1"/>
      <w:marLeft w:val="0"/>
      <w:marRight w:val="0"/>
      <w:marTop w:val="0"/>
      <w:marBottom w:val="0"/>
      <w:divBdr>
        <w:top w:val="none" w:sz="0" w:space="0" w:color="auto"/>
        <w:left w:val="none" w:sz="0" w:space="0" w:color="auto"/>
        <w:bottom w:val="none" w:sz="0" w:space="0" w:color="auto"/>
        <w:right w:val="none" w:sz="0" w:space="0" w:color="auto"/>
      </w:divBdr>
    </w:div>
    <w:div w:id="1510606220">
      <w:bodyDiv w:val="1"/>
      <w:marLeft w:val="0"/>
      <w:marRight w:val="0"/>
      <w:marTop w:val="0"/>
      <w:marBottom w:val="0"/>
      <w:divBdr>
        <w:top w:val="none" w:sz="0" w:space="0" w:color="auto"/>
        <w:left w:val="none" w:sz="0" w:space="0" w:color="auto"/>
        <w:bottom w:val="none" w:sz="0" w:space="0" w:color="auto"/>
        <w:right w:val="none" w:sz="0" w:space="0" w:color="auto"/>
      </w:divBdr>
    </w:div>
    <w:div w:id="1531066721">
      <w:bodyDiv w:val="1"/>
      <w:marLeft w:val="0"/>
      <w:marRight w:val="0"/>
      <w:marTop w:val="0"/>
      <w:marBottom w:val="0"/>
      <w:divBdr>
        <w:top w:val="none" w:sz="0" w:space="0" w:color="auto"/>
        <w:left w:val="none" w:sz="0" w:space="0" w:color="auto"/>
        <w:bottom w:val="none" w:sz="0" w:space="0" w:color="auto"/>
        <w:right w:val="none" w:sz="0" w:space="0" w:color="auto"/>
      </w:divBdr>
    </w:div>
    <w:div w:id="1662270811">
      <w:bodyDiv w:val="1"/>
      <w:marLeft w:val="0"/>
      <w:marRight w:val="0"/>
      <w:marTop w:val="0"/>
      <w:marBottom w:val="0"/>
      <w:divBdr>
        <w:top w:val="none" w:sz="0" w:space="0" w:color="auto"/>
        <w:left w:val="none" w:sz="0" w:space="0" w:color="auto"/>
        <w:bottom w:val="none" w:sz="0" w:space="0" w:color="auto"/>
        <w:right w:val="none" w:sz="0" w:space="0" w:color="auto"/>
      </w:divBdr>
    </w:div>
    <w:div w:id="1731341600">
      <w:bodyDiv w:val="1"/>
      <w:marLeft w:val="0"/>
      <w:marRight w:val="0"/>
      <w:marTop w:val="0"/>
      <w:marBottom w:val="0"/>
      <w:divBdr>
        <w:top w:val="none" w:sz="0" w:space="0" w:color="auto"/>
        <w:left w:val="none" w:sz="0" w:space="0" w:color="auto"/>
        <w:bottom w:val="none" w:sz="0" w:space="0" w:color="auto"/>
        <w:right w:val="none" w:sz="0" w:space="0" w:color="auto"/>
      </w:divBdr>
    </w:div>
    <w:div w:id="1761947795">
      <w:bodyDiv w:val="1"/>
      <w:marLeft w:val="0"/>
      <w:marRight w:val="0"/>
      <w:marTop w:val="0"/>
      <w:marBottom w:val="0"/>
      <w:divBdr>
        <w:top w:val="none" w:sz="0" w:space="0" w:color="auto"/>
        <w:left w:val="none" w:sz="0" w:space="0" w:color="auto"/>
        <w:bottom w:val="none" w:sz="0" w:space="0" w:color="auto"/>
        <w:right w:val="none" w:sz="0" w:space="0" w:color="auto"/>
      </w:divBdr>
      <w:divsChild>
        <w:div w:id="2141848062">
          <w:marLeft w:val="0"/>
          <w:marRight w:val="0"/>
          <w:marTop w:val="0"/>
          <w:marBottom w:val="0"/>
          <w:divBdr>
            <w:top w:val="none" w:sz="0" w:space="0" w:color="auto"/>
            <w:left w:val="none" w:sz="0" w:space="0" w:color="auto"/>
            <w:bottom w:val="none" w:sz="0" w:space="0" w:color="auto"/>
            <w:right w:val="none" w:sz="0" w:space="0" w:color="auto"/>
          </w:divBdr>
        </w:div>
      </w:divsChild>
    </w:div>
    <w:div w:id="2018730639">
      <w:bodyDiv w:val="1"/>
      <w:marLeft w:val="0"/>
      <w:marRight w:val="0"/>
      <w:marTop w:val="0"/>
      <w:marBottom w:val="0"/>
      <w:divBdr>
        <w:top w:val="none" w:sz="0" w:space="0" w:color="auto"/>
        <w:left w:val="none" w:sz="0" w:space="0" w:color="auto"/>
        <w:bottom w:val="none" w:sz="0" w:space="0" w:color="auto"/>
        <w:right w:val="none" w:sz="0" w:space="0" w:color="auto"/>
      </w:divBdr>
    </w:div>
    <w:div w:id="214014539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11</Pages>
  <Words>2781</Words>
  <Characters>15857</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18601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Maksym Khodakov</cp:lastModifiedBy>
  <cp:revision>110</cp:revision>
  <dcterms:created xsi:type="dcterms:W3CDTF">2026-02-03T18:01:00Z</dcterms:created>
  <dcterms:modified xsi:type="dcterms:W3CDTF">2026-02-21T20:52:00Z</dcterms:modified>
  <cp:category/>
</cp:coreProperties>
</file>