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8E8F2" w14:textId="77777777" w:rsidR="00897A49" w:rsidRPr="00E90C1C" w:rsidRDefault="00897A49">
      <w:pPr>
        <w:spacing w:line="276" w:lineRule="auto"/>
        <w:jc w:val="center"/>
        <w:rPr>
          <w:lang w:val="uk-UA"/>
        </w:rPr>
      </w:pPr>
    </w:p>
    <w:p w14:paraId="1E2D73C4" w14:textId="77777777" w:rsidR="00897A49" w:rsidRDefault="00000000">
      <w:pPr>
        <w:spacing w:after="60" w:line="276" w:lineRule="auto"/>
        <w:jc w:val="center"/>
      </w:pPr>
      <w:r>
        <w:rPr>
          <w:b/>
          <w:bCs/>
          <w:color w:val="000000"/>
        </w:rPr>
        <w:t>КИЇВСЬКИЙ НАЦІОНАЛЬНИЙ УНІВЕРСИТЕТ</w:t>
      </w:r>
    </w:p>
    <w:p w14:paraId="50BEF6C0" w14:textId="77777777" w:rsidR="00897A49" w:rsidRDefault="00000000">
      <w:pPr>
        <w:spacing w:after="60" w:line="276" w:lineRule="auto"/>
        <w:jc w:val="center"/>
      </w:pPr>
      <w:r>
        <w:rPr>
          <w:b/>
          <w:bCs/>
          <w:color w:val="000000"/>
        </w:rPr>
        <w:t>ІМЕНІ ТАРАСА ШЕВЧЕНКА</w:t>
      </w:r>
    </w:p>
    <w:p w14:paraId="490D07B4" w14:textId="77777777" w:rsidR="00897A49" w:rsidRDefault="00897A49">
      <w:pPr>
        <w:spacing w:line="276" w:lineRule="auto"/>
        <w:jc w:val="center"/>
      </w:pPr>
    </w:p>
    <w:p w14:paraId="13ED6A12" w14:textId="77777777" w:rsidR="00897A49" w:rsidRDefault="00000000">
      <w:pPr>
        <w:spacing w:after="60" w:line="276" w:lineRule="auto"/>
        <w:jc w:val="center"/>
      </w:pPr>
      <w:r>
        <w:rPr>
          <w:color w:val="000000"/>
        </w:rPr>
        <w:t>факультет комп’ютерних наук та кібернетики</w:t>
      </w:r>
    </w:p>
    <w:p w14:paraId="160AFAAD" w14:textId="77777777" w:rsidR="00897A49" w:rsidRDefault="00000000">
      <w:pPr>
        <w:spacing w:after="60" w:line="276" w:lineRule="auto"/>
        <w:jc w:val="center"/>
      </w:pPr>
      <w:r>
        <w:rPr>
          <w:color w:val="000000"/>
        </w:rPr>
        <w:t>кафедра теоретичної кібернетики</w:t>
      </w:r>
    </w:p>
    <w:p w14:paraId="3E3F72EC" w14:textId="77777777" w:rsidR="00897A49" w:rsidRDefault="00897A49">
      <w:pPr>
        <w:spacing w:line="276" w:lineRule="auto"/>
        <w:jc w:val="center"/>
      </w:pPr>
    </w:p>
    <w:p w14:paraId="2328AACB" w14:textId="77777777" w:rsidR="00897A49" w:rsidRDefault="00897A49">
      <w:pPr>
        <w:spacing w:line="276" w:lineRule="auto"/>
        <w:jc w:val="center"/>
      </w:pPr>
    </w:p>
    <w:p w14:paraId="6A2CE62A" w14:textId="77777777" w:rsidR="00897A49" w:rsidRDefault="00897A49">
      <w:pPr>
        <w:spacing w:line="276" w:lineRule="auto"/>
        <w:jc w:val="center"/>
      </w:pPr>
    </w:p>
    <w:p w14:paraId="5786D0D8" w14:textId="77777777" w:rsidR="00897A49" w:rsidRDefault="00000000">
      <w:pPr>
        <w:spacing w:after="60" w:line="276" w:lineRule="auto"/>
        <w:jc w:val="center"/>
      </w:pPr>
      <w:r>
        <w:rPr>
          <w:b/>
          <w:bCs/>
          <w:color w:val="000000"/>
        </w:rPr>
        <w:t>ЗВІТ З НАУКОВО-ДОСЛІДНИЦЬКОЇ ПРАКТИКИ</w:t>
      </w:r>
    </w:p>
    <w:p w14:paraId="6A06C469" w14:textId="77777777" w:rsidR="00897A49" w:rsidRDefault="00000000">
      <w:pPr>
        <w:spacing w:after="60" w:line="276" w:lineRule="auto"/>
        <w:jc w:val="center"/>
      </w:pPr>
      <w:r>
        <w:rPr>
          <w:b/>
          <w:bCs/>
          <w:color w:val="000000"/>
        </w:rPr>
        <w:t>БЕЗ ВІДРИВУ ВІД НАВЧАННЯ</w:t>
      </w:r>
    </w:p>
    <w:p w14:paraId="20A9D719" w14:textId="77777777" w:rsidR="00897A49" w:rsidRDefault="00000000">
      <w:pPr>
        <w:spacing w:after="60" w:line="276" w:lineRule="auto"/>
        <w:jc w:val="center"/>
      </w:pPr>
      <w:r>
        <w:rPr>
          <w:b/>
          <w:bCs/>
          <w:color w:val="000000"/>
        </w:rPr>
        <w:t>за 2-й семестр</w:t>
      </w:r>
    </w:p>
    <w:p w14:paraId="2EADA397" w14:textId="77777777" w:rsidR="00897A49" w:rsidRDefault="00897A49">
      <w:pPr>
        <w:spacing w:line="276" w:lineRule="auto"/>
        <w:jc w:val="center"/>
      </w:pPr>
    </w:p>
    <w:p w14:paraId="56699299" w14:textId="77777777" w:rsidR="00897A49" w:rsidRDefault="00000000">
      <w:pPr>
        <w:spacing w:after="60" w:line="276" w:lineRule="auto"/>
        <w:jc w:val="center"/>
      </w:pPr>
      <w:r>
        <w:rPr>
          <w:color w:val="000000"/>
        </w:rPr>
        <w:t>за освітньо-науковою програмою «Штучний інтелект»</w:t>
      </w:r>
    </w:p>
    <w:p w14:paraId="2B29E102" w14:textId="77777777" w:rsidR="00897A49" w:rsidRDefault="00000000">
      <w:pPr>
        <w:spacing w:after="60" w:line="276" w:lineRule="auto"/>
        <w:jc w:val="center"/>
      </w:pPr>
      <w:r>
        <w:rPr>
          <w:color w:val="000000"/>
        </w:rPr>
        <w:t>за спеціальністю F3 «Комп’ютерні науки»</w:t>
      </w:r>
    </w:p>
    <w:p w14:paraId="00A9D303" w14:textId="77777777" w:rsidR="00897A49" w:rsidRDefault="00897A49">
      <w:pPr>
        <w:spacing w:line="276" w:lineRule="auto"/>
        <w:jc w:val="center"/>
      </w:pPr>
    </w:p>
    <w:p w14:paraId="0E10BFEF" w14:textId="77777777" w:rsidR="00897A49" w:rsidRDefault="00000000">
      <w:pPr>
        <w:spacing w:after="60" w:line="276" w:lineRule="auto"/>
        <w:jc w:val="center"/>
      </w:pPr>
      <w:r>
        <w:rPr>
          <w:color w:val="000000"/>
        </w:rPr>
        <w:t>Ходаков Максим Олегович</w:t>
      </w:r>
    </w:p>
    <w:p w14:paraId="339FDCE3" w14:textId="77777777" w:rsidR="00897A49" w:rsidRDefault="00897A49">
      <w:pPr>
        <w:spacing w:line="276" w:lineRule="auto"/>
        <w:jc w:val="center"/>
      </w:pPr>
    </w:p>
    <w:p w14:paraId="16E9C420" w14:textId="77777777" w:rsidR="00897A49" w:rsidRDefault="00897A49">
      <w:pPr>
        <w:spacing w:line="276" w:lineRule="auto"/>
        <w:jc w:val="center"/>
      </w:pPr>
    </w:p>
    <w:p w14:paraId="5A40DA23" w14:textId="37941292" w:rsidR="00897A49" w:rsidRDefault="00897A49">
      <w:pPr>
        <w:spacing w:line="276" w:lineRule="auto"/>
        <w:jc w:val="center"/>
        <w:rPr>
          <w:i/>
          <w:iCs/>
          <w:color w:val="888888"/>
          <w:sz w:val="26"/>
          <w:szCs w:val="26"/>
        </w:rPr>
      </w:pPr>
    </w:p>
    <w:p w14:paraId="46993C56" w14:textId="7FAC8C26" w:rsidR="006E57BC" w:rsidRDefault="006E57BC">
      <w:pPr>
        <w:spacing w:line="276" w:lineRule="auto"/>
        <w:jc w:val="center"/>
        <w:rPr>
          <w:i/>
          <w:iCs/>
          <w:color w:val="888888"/>
          <w:sz w:val="26"/>
          <w:szCs w:val="26"/>
        </w:rPr>
      </w:pPr>
    </w:p>
    <w:p w14:paraId="19899700" w14:textId="4E72A4F4" w:rsidR="006E57BC" w:rsidRDefault="006E57BC">
      <w:pPr>
        <w:spacing w:line="276" w:lineRule="auto"/>
        <w:jc w:val="center"/>
        <w:rPr>
          <w:i/>
          <w:iCs/>
          <w:color w:val="888888"/>
          <w:sz w:val="26"/>
          <w:szCs w:val="26"/>
        </w:rPr>
      </w:pPr>
    </w:p>
    <w:p w14:paraId="1F2F0932" w14:textId="6A8093DC" w:rsidR="006E57BC" w:rsidRDefault="006E57BC">
      <w:pPr>
        <w:spacing w:line="276" w:lineRule="auto"/>
        <w:jc w:val="center"/>
        <w:rPr>
          <w:i/>
          <w:iCs/>
          <w:color w:val="888888"/>
          <w:sz w:val="26"/>
          <w:szCs w:val="26"/>
        </w:rPr>
      </w:pPr>
    </w:p>
    <w:p w14:paraId="61B550D0" w14:textId="03EA1901" w:rsidR="006E57BC" w:rsidRDefault="006E57BC">
      <w:pPr>
        <w:spacing w:line="276" w:lineRule="auto"/>
        <w:jc w:val="center"/>
        <w:rPr>
          <w:i/>
          <w:iCs/>
          <w:color w:val="888888"/>
          <w:sz w:val="26"/>
          <w:szCs w:val="26"/>
        </w:rPr>
      </w:pPr>
    </w:p>
    <w:p w14:paraId="46CDDBE2" w14:textId="6279407F" w:rsidR="006E57BC" w:rsidRDefault="006E57BC">
      <w:pPr>
        <w:spacing w:line="276" w:lineRule="auto"/>
        <w:jc w:val="center"/>
        <w:rPr>
          <w:i/>
          <w:iCs/>
          <w:color w:val="888888"/>
          <w:sz w:val="26"/>
          <w:szCs w:val="26"/>
        </w:rPr>
      </w:pPr>
    </w:p>
    <w:p w14:paraId="60AC2858" w14:textId="47949A80" w:rsidR="006E57BC" w:rsidRDefault="006E57BC">
      <w:pPr>
        <w:spacing w:line="276" w:lineRule="auto"/>
        <w:jc w:val="center"/>
        <w:rPr>
          <w:i/>
          <w:iCs/>
          <w:color w:val="888888"/>
          <w:sz w:val="26"/>
          <w:szCs w:val="26"/>
        </w:rPr>
      </w:pPr>
    </w:p>
    <w:p w14:paraId="2AF7F4DF" w14:textId="0579D6B9" w:rsidR="006E57BC" w:rsidRDefault="006E57BC">
      <w:pPr>
        <w:spacing w:line="276" w:lineRule="auto"/>
        <w:jc w:val="center"/>
        <w:rPr>
          <w:i/>
          <w:iCs/>
          <w:color w:val="888888"/>
          <w:sz w:val="26"/>
          <w:szCs w:val="26"/>
        </w:rPr>
      </w:pPr>
    </w:p>
    <w:p w14:paraId="350346CA" w14:textId="77777777" w:rsidR="006E57BC" w:rsidRDefault="006E57BC">
      <w:pPr>
        <w:spacing w:line="276" w:lineRule="auto"/>
        <w:jc w:val="center"/>
      </w:pPr>
    </w:p>
    <w:p w14:paraId="04FD4666" w14:textId="77777777" w:rsidR="00897A49" w:rsidRDefault="00897A49">
      <w:pPr>
        <w:spacing w:line="276" w:lineRule="auto"/>
        <w:jc w:val="center"/>
      </w:pPr>
    </w:p>
    <w:p w14:paraId="03827267" w14:textId="77777777" w:rsidR="00897A49" w:rsidRDefault="00897A49">
      <w:pPr>
        <w:spacing w:line="276" w:lineRule="auto"/>
        <w:jc w:val="center"/>
      </w:pPr>
    </w:p>
    <w:p w14:paraId="3E6B8780" w14:textId="77777777" w:rsidR="00897A49" w:rsidRDefault="00897A49">
      <w:pPr>
        <w:spacing w:line="276" w:lineRule="auto"/>
        <w:jc w:val="center"/>
      </w:pPr>
    </w:p>
    <w:p w14:paraId="3E3A082D" w14:textId="77777777" w:rsidR="00897A49" w:rsidRDefault="00897A49">
      <w:pPr>
        <w:spacing w:line="276" w:lineRule="auto"/>
        <w:jc w:val="center"/>
      </w:pPr>
    </w:p>
    <w:p w14:paraId="5358758C" w14:textId="77777777" w:rsidR="00897A49" w:rsidRDefault="00897A49">
      <w:pPr>
        <w:spacing w:line="276" w:lineRule="auto"/>
        <w:jc w:val="center"/>
      </w:pPr>
    </w:p>
    <w:p w14:paraId="03A2557A" w14:textId="77777777" w:rsidR="00897A49" w:rsidRDefault="00897A49">
      <w:pPr>
        <w:spacing w:line="276" w:lineRule="auto"/>
        <w:jc w:val="center"/>
      </w:pPr>
    </w:p>
    <w:p w14:paraId="05B5E617" w14:textId="77777777" w:rsidR="00897A49" w:rsidRDefault="00897A49">
      <w:pPr>
        <w:spacing w:line="276" w:lineRule="auto"/>
        <w:jc w:val="center"/>
      </w:pPr>
    </w:p>
    <w:p w14:paraId="2E48BFBF" w14:textId="77777777" w:rsidR="00897A49" w:rsidRDefault="00897A49">
      <w:pPr>
        <w:spacing w:line="276" w:lineRule="auto"/>
        <w:jc w:val="center"/>
      </w:pPr>
    </w:p>
    <w:p w14:paraId="37F0CF7D" w14:textId="77777777" w:rsidR="00897A49" w:rsidRDefault="00897A49">
      <w:pPr>
        <w:spacing w:line="276" w:lineRule="auto"/>
        <w:jc w:val="center"/>
      </w:pPr>
    </w:p>
    <w:p w14:paraId="2C54C4BB" w14:textId="77777777" w:rsidR="00897A49" w:rsidRDefault="00000000">
      <w:pPr>
        <w:spacing w:after="60" w:line="276" w:lineRule="auto"/>
        <w:jc w:val="center"/>
      </w:pPr>
      <w:r>
        <w:rPr>
          <w:color w:val="000000"/>
        </w:rPr>
        <w:t>Київ — 2026</w:t>
      </w:r>
    </w:p>
    <w:p w14:paraId="4B0BF700" w14:textId="77777777" w:rsidR="00897A49" w:rsidRDefault="00000000">
      <w:r>
        <w:br w:type="page"/>
      </w:r>
    </w:p>
    <w:p w14:paraId="250F9644" w14:textId="77777777" w:rsidR="00897A49" w:rsidRDefault="00000000">
      <w:pPr>
        <w:pStyle w:val="Heading1"/>
      </w:pPr>
      <w:r>
        <w:lastRenderedPageBreak/>
        <w:t>ПИТАННЯ З ОХОРОНИ ПРАЦІ</w:t>
      </w:r>
    </w:p>
    <w:p w14:paraId="62046B52" w14:textId="77777777" w:rsidR="00897A49" w:rsidRDefault="00000000">
      <w:pPr>
        <w:spacing w:line="360" w:lineRule="auto"/>
        <w:ind w:firstLine="720"/>
        <w:jc w:val="both"/>
      </w:pPr>
      <w:r>
        <w:t>На початку практики був ознайомлений з Правилами внутрішнього трудового розпорядку (https://prof.knu.ua/prof2/2015/03/02/правила-внутрішнього-розпорядку-уні/), Колективним договором університету (https://prof.knu.ua/prof2/2013/02/15/колективний-договір/) та з принципами та нормами Етичного кодексу університетської спільноти Київського національного університету імені Тараса Шевченка (http://www.univ.kiev.ua/pdfs/official/ethical-code/Ethical-code-of-the-university-community.pdf), прослухав та засвоїв інструктаж з безпечних методів праці, вступний інструктаж з охорони праці відповідно до виконуваних обов’язків, ознайомився з протипожежними заходами та діями у випадку оголошення повітряної тривоги.</w:t>
      </w:r>
    </w:p>
    <w:p w14:paraId="5E96009A" w14:textId="77777777" w:rsidR="00897A49" w:rsidRDefault="00897A49">
      <w:pPr>
        <w:spacing w:before="80" w:after="80"/>
      </w:pPr>
    </w:p>
    <w:p w14:paraId="3BA20FA7" w14:textId="77777777" w:rsidR="00897A49" w:rsidRDefault="00000000">
      <w:pPr>
        <w:pStyle w:val="Heading1"/>
      </w:pPr>
      <w:r>
        <w:t>ІНДИВІДУАЛЬНЕ ЗАВДАННЯ НА ПРАКТИКУ</w:t>
      </w:r>
    </w:p>
    <w:p w14:paraId="533F4F3C" w14:textId="77777777" w:rsidR="00897A49" w:rsidRDefault="00000000">
      <w:pPr>
        <w:spacing w:line="360" w:lineRule="auto"/>
        <w:jc w:val="both"/>
      </w:pPr>
      <w:r>
        <w:t>2-й семестр</w:t>
      </w:r>
    </w:p>
    <w:p w14:paraId="3ECF9B45" w14:textId="77777777" w:rsidR="00897A49" w:rsidRDefault="00897A49">
      <w:pPr>
        <w:spacing w:before="80" w:after="80"/>
      </w:pPr>
    </w:p>
    <w:p w14:paraId="3D84842D" w14:textId="77777777" w:rsidR="00897A49" w:rsidRDefault="00000000">
      <w:pPr>
        <w:pStyle w:val="ListParagraph"/>
        <w:numPr>
          <w:ilvl w:val="0"/>
          <w:numId w:val="2"/>
        </w:numPr>
        <w:jc w:val="both"/>
      </w:pPr>
      <w:r>
        <w:t>Згідно наукової теми практики (надалі Тема) підібрати літературні джерела.</w:t>
      </w:r>
    </w:p>
    <w:p w14:paraId="1FCF9195" w14:textId="77777777" w:rsidR="00897A49" w:rsidRDefault="00000000">
      <w:pPr>
        <w:pStyle w:val="ListParagraph"/>
        <w:numPr>
          <w:ilvl w:val="0"/>
          <w:numId w:val="2"/>
        </w:numPr>
        <w:jc w:val="both"/>
      </w:pPr>
      <w:r>
        <w:t>Написати анотований огляд літературних джерел.</w:t>
      </w:r>
    </w:p>
    <w:p w14:paraId="7910D5CB" w14:textId="77777777" w:rsidR="00897A49" w:rsidRDefault="00000000">
      <w:pPr>
        <w:pStyle w:val="ListParagraph"/>
        <w:numPr>
          <w:ilvl w:val="0"/>
          <w:numId w:val="2"/>
        </w:numPr>
        <w:jc w:val="both"/>
      </w:pPr>
      <w:r>
        <w:t>Опрацювати найбільш вагомі джерела з побудованого списку та написати аналітичний огляд за Темою. Визначити напрями можливих подальших досліджень у цій тематиці.</w:t>
      </w:r>
    </w:p>
    <w:p w14:paraId="15E6D6B1" w14:textId="77777777" w:rsidR="00897A49" w:rsidRDefault="00897A49">
      <w:pPr>
        <w:spacing w:before="80" w:after="80"/>
      </w:pPr>
    </w:p>
    <w:p w14:paraId="53C70736" w14:textId="30FC2AF4" w:rsidR="00486969" w:rsidRDefault="00000000">
      <w:pPr>
        <w:spacing w:line="360" w:lineRule="auto"/>
        <w:ind w:firstLine="720"/>
        <w:jc w:val="both"/>
      </w:pPr>
      <w:r>
        <w:rPr>
          <w:b/>
          <w:bCs/>
        </w:rPr>
        <w:t>Наукова тема практики: </w:t>
      </w:r>
      <w:r>
        <w:t>«Методи обробки зображень для систем глибокого навчання»</w:t>
      </w:r>
    </w:p>
    <w:p w14:paraId="156C8454" w14:textId="47E7C6B4" w:rsidR="00897A49" w:rsidRDefault="00486969" w:rsidP="00486969">
      <w:r>
        <w:br w:type="page"/>
      </w:r>
    </w:p>
    <w:p w14:paraId="7F1D3898" w14:textId="77777777" w:rsidR="00897A49" w:rsidRDefault="00000000">
      <w:pPr>
        <w:pStyle w:val="Heading1"/>
      </w:pPr>
      <w:r>
        <w:lastRenderedPageBreak/>
        <w:t>ВИКОНАННЯ РОЗДІЛІВ ПРОГРАМИ ПРАКТИКИ</w:t>
      </w:r>
    </w:p>
    <w:p w14:paraId="2C6D3483" w14:textId="77777777" w:rsidR="00E90C1C" w:rsidRPr="00E90C1C" w:rsidRDefault="00E90C1C" w:rsidP="00E90C1C">
      <w:pPr>
        <w:spacing w:line="360" w:lineRule="auto"/>
        <w:ind w:firstLine="720"/>
        <w:jc w:val="both"/>
      </w:pPr>
      <w:r w:rsidRPr="00E90C1C">
        <w:t>Під час проходження практики регулярно вів журнал проходження практики та спілкувався з керівником практики — Пашком Анатолієм Олексійовичем, доктором фізико-математичних наук, професором кафедри теоретичної кібернетики Київського національного університету імені Тараса Шевченка — щодо робочих питань.</w:t>
      </w:r>
    </w:p>
    <w:p w14:paraId="6D42F753" w14:textId="77777777" w:rsidR="00897A49" w:rsidRDefault="00000000">
      <w:pPr>
        <w:spacing w:line="360" w:lineRule="auto"/>
        <w:ind w:firstLine="720"/>
        <w:jc w:val="both"/>
      </w:pPr>
      <w:r>
        <w:t>Робота над власним науковим дослідженням була розділена на такі етапи:</w:t>
      </w:r>
    </w:p>
    <w:p w14:paraId="3D1712B4" w14:textId="723CA312" w:rsidR="00897A49" w:rsidRDefault="00000000" w:rsidP="00E81742">
      <w:pPr>
        <w:pStyle w:val="ListParagraph"/>
        <w:numPr>
          <w:ilvl w:val="0"/>
          <w:numId w:val="4"/>
        </w:numPr>
        <w:spacing w:line="360" w:lineRule="auto"/>
        <w:jc w:val="both"/>
      </w:pPr>
      <w:r>
        <w:t>Підбір літератури, її анотований огляд та визначення найбільш вагомих джерел за науковою темою.</w:t>
      </w:r>
    </w:p>
    <w:p w14:paraId="39355E6E" w14:textId="77777777" w:rsidR="00897A49" w:rsidRDefault="00000000" w:rsidP="00E81742">
      <w:pPr>
        <w:pStyle w:val="ListParagraph"/>
        <w:numPr>
          <w:ilvl w:val="0"/>
          <w:numId w:val="4"/>
        </w:numPr>
        <w:spacing w:line="360" w:lineRule="auto"/>
        <w:jc w:val="both"/>
      </w:pPr>
      <w:r>
        <w:t>Аналітичний огляд найбільш вагомих джерел та визначення потенційних напрямків власного дослідження.</w:t>
      </w:r>
    </w:p>
    <w:p w14:paraId="4F747009" w14:textId="77777777" w:rsidR="00897A49" w:rsidRDefault="00897A49">
      <w:pPr>
        <w:spacing w:before="80" w:after="80"/>
      </w:pPr>
    </w:p>
    <w:p w14:paraId="40FAED73" w14:textId="77777777" w:rsidR="00897A49" w:rsidRDefault="00000000">
      <w:pPr>
        <w:pStyle w:val="Heading2"/>
      </w:pPr>
      <w:r>
        <w:t>Робота над анотованим оглядом літературних джерел</w:t>
      </w:r>
    </w:p>
    <w:p w14:paraId="757428FE" w14:textId="77777777" w:rsidR="00897A49" w:rsidRDefault="00000000">
      <w:pPr>
        <w:spacing w:line="360" w:lineRule="auto"/>
        <w:ind w:firstLine="720"/>
        <w:jc w:val="both"/>
      </w:pPr>
      <w:r>
        <w:t>На початку дослідження було здійснено підбір літератури. Використовувались такі інформаційні ресурси та засоби: Google Scholar, IEEE Xplore, arXiv.org, наукова бібліотека КНУ імені Тараса Шевченка, Papers With Code (paperswithcode.com) для пошуку актуальних SOTA-методів, а також Semantic Scholar та ResearchGate.</w:t>
      </w:r>
    </w:p>
    <w:p w14:paraId="04559EC6" w14:textId="77777777" w:rsidR="00897A49" w:rsidRDefault="00000000">
      <w:pPr>
        <w:spacing w:line="360" w:lineRule="auto"/>
        <w:ind w:firstLine="720"/>
        <w:jc w:val="both"/>
      </w:pPr>
      <w:r>
        <w:t>Було складено перелік із 25 наукових джерел, для яких складено їх анотований огляд, в якому для кожного джерела наведено його вихідні дані у форматі IEEE та стислу анотацію, що включає предмет дослідження та основні результати. Анотований огляд додається (Додаток А).</w:t>
      </w:r>
    </w:p>
    <w:p w14:paraId="63B8C734" w14:textId="77777777" w:rsidR="00897A49" w:rsidRDefault="00897A49">
      <w:pPr>
        <w:spacing w:before="80" w:after="80"/>
      </w:pPr>
    </w:p>
    <w:p w14:paraId="42BEF559" w14:textId="77777777" w:rsidR="00897A49" w:rsidRDefault="00000000">
      <w:pPr>
        <w:pStyle w:val="Heading2"/>
      </w:pPr>
      <w:r>
        <w:t>Робота над аналітичним оглядом</w:t>
      </w:r>
    </w:p>
    <w:p w14:paraId="32D740E8" w14:textId="77777777" w:rsidR="00897A49" w:rsidRDefault="00000000">
      <w:pPr>
        <w:spacing w:line="360" w:lineRule="auto"/>
        <w:ind w:firstLine="720"/>
        <w:jc w:val="both"/>
      </w:pPr>
      <w:r>
        <w:t>На підставі анотованого огляду було визначено найбільш вагомі джерела, які вивчені більш ґрунтовно та проаналізовані. У результаті складено аналітичний огляд за темою «Методи обробки зображень для систем глибокого навчання». Аналітичний огляд додається (Додаток Б).</w:t>
      </w:r>
    </w:p>
    <w:p w14:paraId="06E1DB80" w14:textId="77777777" w:rsidR="00897A49" w:rsidRDefault="00000000">
      <w:pPr>
        <w:spacing w:line="360" w:lineRule="auto"/>
        <w:ind w:firstLine="720"/>
        <w:jc w:val="both"/>
      </w:pPr>
      <w:r>
        <w:lastRenderedPageBreak/>
        <w:t>На підставі проведеного аналізу власне дослідження доцільно проводити в такому напрямку: розробка ефективного гібридного пайплайну обробки зображень, що поєднує класичні морфологічні методи з Foundation Models (SAM, Grounding DINO) для задачі детекції та сегментації пішоходів у складних умовах (нічна зйомка, часткові оклюзії, погодні умови). Окремим перспективним напрямком є дослідження ефективних архітектур для Edge AI у системах ADAS.</w:t>
      </w:r>
    </w:p>
    <w:p w14:paraId="21AE8176" w14:textId="77777777" w:rsidR="00897A49" w:rsidRDefault="00897A49">
      <w:pPr>
        <w:spacing w:before="80" w:after="80"/>
      </w:pPr>
    </w:p>
    <w:p w14:paraId="3EA95C0A" w14:textId="77777777" w:rsidR="00897A49" w:rsidRDefault="00000000">
      <w:pPr>
        <w:pStyle w:val="Heading1"/>
      </w:pPr>
      <w:r>
        <w:t>ВИСНОВКИ</w:t>
      </w:r>
    </w:p>
    <w:p w14:paraId="023CD31D" w14:textId="77777777" w:rsidR="00897A49" w:rsidRDefault="00000000">
      <w:pPr>
        <w:spacing w:line="360" w:lineRule="auto"/>
        <w:ind w:firstLine="720"/>
        <w:jc w:val="both"/>
      </w:pPr>
      <w:r>
        <w:t>За результатами науково-дослідницької практики 2-го семестру виконано всі завдання індивідуального плану:</w:t>
      </w:r>
    </w:p>
    <w:p w14:paraId="727BAD17" w14:textId="40485B64" w:rsidR="00897A49" w:rsidRDefault="00000000" w:rsidP="0034052B">
      <w:pPr>
        <w:pStyle w:val="ListParagraph"/>
        <w:numPr>
          <w:ilvl w:val="0"/>
          <w:numId w:val="5"/>
        </w:numPr>
        <w:spacing w:line="360" w:lineRule="auto"/>
        <w:jc w:val="both"/>
      </w:pPr>
      <w:r>
        <w:t>Підібрано та опрацьовано 25 наукових джерел за темою «Методи обробки зображень для систем глибокого навчання» з використанням провідних наукометричних баз даних.</w:t>
      </w:r>
    </w:p>
    <w:p w14:paraId="0DAC35FC" w14:textId="77777777" w:rsidR="00897A49" w:rsidRDefault="00000000" w:rsidP="0034052B">
      <w:pPr>
        <w:pStyle w:val="ListParagraph"/>
        <w:numPr>
          <w:ilvl w:val="0"/>
          <w:numId w:val="5"/>
        </w:numPr>
        <w:spacing w:line="360" w:lineRule="auto"/>
        <w:jc w:val="both"/>
      </w:pPr>
      <w:r>
        <w:t>Складено анотований огляд усіх 25 джерел (Додаток А), у якому для кожного наведено вихідні дані у форматі IEEE, предмет дослідження та основні результати.</w:t>
      </w:r>
    </w:p>
    <w:p w14:paraId="229FBADF" w14:textId="77777777" w:rsidR="00897A49" w:rsidRDefault="00000000" w:rsidP="0034052B">
      <w:pPr>
        <w:pStyle w:val="ListParagraph"/>
        <w:numPr>
          <w:ilvl w:val="0"/>
          <w:numId w:val="5"/>
        </w:numPr>
        <w:spacing w:line="360" w:lineRule="auto"/>
        <w:jc w:val="both"/>
      </w:pPr>
      <w:r>
        <w:t>Підготовлено аналітичний огляд (Додаток Б), що охоплює методи попередньої обробки зображень та сучасні архітектури глибокого навчання для класифікації, сегментації та детекції об’єктів.</w:t>
      </w:r>
    </w:p>
    <w:p w14:paraId="64D0CAEF" w14:textId="77777777" w:rsidR="00897A49" w:rsidRDefault="00000000" w:rsidP="0034052B">
      <w:pPr>
        <w:pStyle w:val="ListParagraph"/>
        <w:numPr>
          <w:ilvl w:val="0"/>
          <w:numId w:val="5"/>
        </w:numPr>
        <w:spacing w:line="360" w:lineRule="auto"/>
        <w:jc w:val="both"/>
      </w:pPr>
      <w:r>
        <w:t>Визначено перспективний напрямок подальшого дослідження: розробка гібридного пайплайну для детекції пішоходів із застосуванням Foundation Models та методів Edge AI.</w:t>
      </w:r>
    </w:p>
    <w:p w14:paraId="39062F6E" w14:textId="77777777" w:rsidR="00897A49" w:rsidRDefault="00897A49">
      <w:pPr>
        <w:spacing w:before="80" w:after="80"/>
      </w:pPr>
    </w:p>
    <w:p w14:paraId="3D566B6C" w14:textId="77777777" w:rsidR="00897A49" w:rsidRDefault="00000000">
      <w:pPr>
        <w:pStyle w:val="Heading1"/>
      </w:pPr>
      <w:r>
        <w:t>СПИСОК ВИКОРИСТАНОЇ ЛІТЕРАТУРИ</w:t>
      </w:r>
    </w:p>
    <w:p w14:paraId="002E054F" w14:textId="0E5194FB" w:rsidR="00897A49" w:rsidRPr="003F225C" w:rsidRDefault="003F225C" w:rsidP="005916FB">
      <w:pPr>
        <w:spacing w:line="360" w:lineRule="auto"/>
        <w:ind w:left="720"/>
        <w:jc w:val="both"/>
        <w:rPr>
          <w:lang w:val="uk-UA"/>
        </w:rPr>
      </w:pPr>
      <w:r>
        <w:rPr>
          <w:lang w:val="uk-UA"/>
        </w:rPr>
        <w:t>Повний перелік наведений в кінці Додатку Б.</w:t>
      </w:r>
    </w:p>
    <w:p w14:paraId="008E65D2" w14:textId="77777777" w:rsidR="00897A49" w:rsidRDefault="00000000">
      <w:r>
        <w:br w:type="page"/>
      </w:r>
    </w:p>
    <w:p w14:paraId="71E4CCA7" w14:textId="77777777" w:rsidR="00897A49" w:rsidRDefault="00000000">
      <w:pPr>
        <w:pStyle w:val="Heading1"/>
        <w:jc w:val="center"/>
      </w:pPr>
      <w:r>
        <w:lastRenderedPageBreak/>
        <w:t>ДОДАТОК А</w:t>
      </w:r>
    </w:p>
    <w:p w14:paraId="718C270D" w14:textId="77777777" w:rsidR="00897A49" w:rsidRDefault="00000000">
      <w:pPr>
        <w:pStyle w:val="Heading1"/>
        <w:jc w:val="center"/>
      </w:pPr>
      <w:r>
        <w:t>АНОТОВАНИЙ ОГЛЯД ЛІТЕРАТУРНИХ ДЖЕРЕЛ</w:t>
      </w:r>
    </w:p>
    <w:p w14:paraId="28C3110A" w14:textId="77777777" w:rsidR="00897A49" w:rsidRDefault="00000000">
      <w:pPr>
        <w:spacing w:after="60"/>
        <w:jc w:val="center"/>
      </w:pPr>
      <w:r>
        <w:rPr>
          <w:b/>
          <w:bCs/>
        </w:rPr>
        <w:t>За темою: «Методи обробки зображень для систем глибокого навчання»</w:t>
      </w:r>
    </w:p>
    <w:p w14:paraId="5E717516" w14:textId="77777777" w:rsidR="00897A49" w:rsidRDefault="00000000">
      <w:pPr>
        <w:spacing w:after="200"/>
        <w:jc w:val="center"/>
      </w:pPr>
      <w:r>
        <w:t>Виконавець: Ходаков Максим Олегович</w:t>
      </w:r>
    </w:p>
    <w:p w14:paraId="41A5BFA2" w14:textId="77777777" w:rsidR="00897A49" w:rsidRDefault="00897A49">
      <w:pPr>
        <w:spacing w:before="80" w:after="80"/>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3100"/>
        <w:gridCol w:w="2413"/>
        <w:gridCol w:w="3653"/>
      </w:tblGrid>
      <w:tr w:rsidR="00897A49" w14:paraId="603A563A"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0EB5803F" w14:textId="132A7A05" w:rsidR="00897A49" w:rsidRPr="00A80198" w:rsidRDefault="00A80198">
            <w:pPr>
              <w:jc w:val="center"/>
              <w:rPr>
                <w:b/>
                <w:bCs/>
                <w:sz w:val="22"/>
                <w:szCs w:val="22"/>
                <w:lang w:val="uk-UA"/>
              </w:rPr>
            </w:pPr>
            <w:r w:rsidRPr="00A80198">
              <w:rPr>
                <w:b/>
                <w:bCs/>
                <w:sz w:val="22"/>
                <w:szCs w:val="22"/>
                <w:lang w:val="uk-UA"/>
              </w:rPr>
              <w:t>№</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405B4EB" w14:textId="1B1DD550" w:rsidR="00897A49" w:rsidRPr="000E6348" w:rsidRDefault="00427A35">
            <w:pPr>
              <w:rPr>
                <w:b/>
                <w:bCs/>
                <w:sz w:val="22"/>
                <w:szCs w:val="22"/>
                <w:lang w:val="uk-UA"/>
              </w:rPr>
            </w:pPr>
            <w:r>
              <w:rPr>
                <w:b/>
                <w:bCs/>
                <w:sz w:val="22"/>
                <w:szCs w:val="22"/>
                <w:lang w:val="uk-UA"/>
              </w:rPr>
              <w:t>Джерело</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9FA98E0" w14:textId="1D9875F4" w:rsidR="00897A49" w:rsidRPr="00A80198" w:rsidRDefault="00A80198">
            <w:pPr>
              <w:rPr>
                <w:b/>
                <w:bCs/>
                <w:sz w:val="22"/>
                <w:szCs w:val="22"/>
                <w:lang w:val="uk-UA"/>
              </w:rPr>
            </w:pPr>
            <w:r w:rsidRPr="00A80198">
              <w:rPr>
                <w:b/>
                <w:bCs/>
                <w:sz w:val="22"/>
                <w:szCs w:val="22"/>
                <w:lang w:val="uk-UA"/>
              </w:rPr>
              <w:t>Предмет дослідження</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DC7ACBB" w14:textId="2A2B094B" w:rsidR="00897A49" w:rsidRPr="00A80198" w:rsidRDefault="00A80198">
            <w:pPr>
              <w:rPr>
                <w:b/>
                <w:bCs/>
                <w:sz w:val="22"/>
                <w:szCs w:val="22"/>
                <w:lang w:val="uk-UA"/>
              </w:rPr>
            </w:pPr>
            <w:r w:rsidRPr="00A80198">
              <w:rPr>
                <w:b/>
                <w:bCs/>
                <w:sz w:val="22"/>
                <w:szCs w:val="22"/>
                <w:lang w:val="uk-UA"/>
              </w:rPr>
              <w:t>Основні Результати</w:t>
            </w:r>
          </w:p>
        </w:tc>
      </w:tr>
      <w:tr w:rsidR="00A80198" w14:paraId="35564ADB"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54B9964B" w14:textId="521E6766" w:rsidR="00A80198" w:rsidRDefault="00A80198" w:rsidP="00A80198">
            <w:pPr>
              <w:jc w:val="center"/>
              <w:rPr>
                <w:sz w:val="20"/>
                <w:szCs w:val="20"/>
              </w:rPr>
            </w:pPr>
            <w:r>
              <w:rPr>
                <w:sz w:val="20"/>
                <w:szCs w:val="20"/>
              </w:rPr>
              <w:t>1</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EC79741" w14:textId="73718640" w:rsidR="00A80198" w:rsidRDefault="00A80198" w:rsidP="00A80198">
            <w:pPr>
              <w:rPr>
                <w:sz w:val="18"/>
                <w:szCs w:val="18"/>
              </w:rPr>
            </w:pPr>
            <w:r>
              <w:rPr>
                <w:sz w:val="18"/>
                <w:szCs w:val="18"/>
              </w:rPr>
              <w:t>LeCun Y., Bottou L., Bengio Y., Haffner P. Gradient-based learning applied to document recognition // Proceedings of the IEEE. — 1998. — Vol. 86, No. 11. — P. 2278–2324.</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A029AE9" w14:textId="6538290D" w:rsidR="00A80198" w:rsidRDefault="00A80198" w:rsidP="00A80198">
            <w:pPr>
              <w:rPr>
                <w:sz w:val="18"/>
                <w:szCs w:val="18"/>
              </w:rPr>
            </w:pPr>
            <w:r>
              <w:rPr>
                <w:sz w:val="18"/>
                <w:szCs w:val="18"/>
              </w:rPr>
              <w:t>Піонерська робота зі застосування градієнтного навчання до задачі розпізнавання документів. Представлено архітектуру LeNet-5.</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0FDD80D" w14:textId="368BD5D4" w:rsidR="00A80198" w:rsidRDefault="00A80198" w:rsidP="00A80198">
            <w:pPr>
              <w:rPr>
                <w:sz w:val="18"/>
                <w:szCs w:val="18"/>
              </w:rPr>
            </w:pPr>
            <w:r>
              <w:rPr>
                <w:sz w:val="18"/>
                <w:szCs w:val="18"/>
              </w:rPr>
              <w:t>Запропонована CNN-архітектура LeNet-5 для розпізнавання рукописних цифр. Встановлено ефективність методу backpropagation у поєднанні зі згортковими шарами для навчання ієрархічних ознак.</w:t>
            </w:r>
          </w:p>
        </w:tc>
      </w:tr>
      <w:tr w:rsidR="00A80198" w14:paraId="07D2BBFA"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90AD62C" w14:textId="77777777" w:rsidR="00A80198" w:rsidRDefault="00A80198" w:rsidP="00A80198">
            <w:pPr>
              <w:jc w:val="center"/>
            </w:pPr>
            <w:r>
              <w:rPr>
                <w:sz w:val="20"/>
                <w:szCs w:val="20"/>
              </w:rPr>
              <w:t>2</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C72D6C" w14:textId="77777777" w:rsidR="00A80198" w:rsidRDefault="00A80198" w:rsidP="00A80198">
            <w:r>
              <w:rPr>
                <w:sz w:val="18"/>
                <w:szCs w:val="18"/>
              </w:rPr>
              <w:t>Krizhevsky A., Sutskever I., Hinton G. ImageNet classification with deep convolutional neural networks // Advances in NIPS. — 2012. — Vol. 25.</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268776" w14:textId="77777777" w:rsidR="00A80198" w:rsidRDefault="00A80198" w:rsidP="00A80198">
            <w:r>
              <w:rPr>
                <w:sz w:val="18"/>
                <w:szCs w:val="18"/>
              </w:rPr>
              <w:t>Класифікація зображень великого масштабу на датасеті ImageNet за допомогою глибоких CNN.</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27A431" w14:textId="77777777" w:rsidR="00A80198" w:rsidRDefault="00A80198" w:rsidP="00A80198">
            <w:r>
              <w:rPr>
                <w:sz w:val="18"/>
                <w:szCs w:val="18"/>
              </w:rPr>
              <w:t>Архітектура AlexNet виграла ILSVRC-2012 з top-5 помилкою 15.3%, що на 10.9% краще за другий результат. Показано ефективність ReLU, Dropout та GPU-навчання.</w:t>
            </w:r>
          </w:p>
        </w:tc>
      </w:tr>
      <w:tr w:rsidR="00A80198" w14:paraId="6291A6E6"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A8226EF" w14:textId="77777777" w:rsidR="00A80198" w:rsidRDefault="00A80198" w:rsidP="00A80198">
            <w:pPr>
              <w:jc w:val="center"/>
            </w:pPr>
            <w:r>
              <w:rPr>
                <w:sz w:val="20"/>
                <w:szCs w:val="20"/>
              </w:rPr>
              <w:t>3</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E1C72BF" w14:textId="77777777" w:rsidR="00A80198" w:rsidRDefault="00A80198" w:rsidP="00A80198">
            <w:r>
              <w:rPr>
                <w:sz w:val="18"/>
                <w:szCs w:val="18"/>
              </w:rPr>
              <w:t>Simonyan K., Zisserman A. Very deep convolutional networks for large-scale image recognition // arXiv:1409.1556. — 2014.</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46ACDA6" w14:textId="77777777" w:rsidR="00A80198" w:rsidRDefault="00A80198" w:rsidP="00A80198">
            <w:r>
              <w:rPr>
                <w:sz w:val="18"/>
                <w:szCs w:val="18"/>
              </w:rPr>
              <w:t>Дослідження глибини CNN як ключового фактора точності класифікації зображень.</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0601EFD" w14:textId="77777777" w:rsidR="00A80198" w:rsidRDefault="00A80198" w:rsidP="00A80198">
            <w:r>
              <w:rPr>
                <w:sz w:val="18"/>
                <w:szCs w:val="18"/>
              </w:rPr>
              <w:t>VGGNet (16-19 шарів з фільтрами 3×3) встановила новий SOTA на ILSVRC-2014. Показано, що збільшення глибини при малих фільтрах перевершує менш глибокі мережі з великими фільтрами.</w:t>
            </w:r>
          </w:p>
        </w:tc>
      </w:tr>
      <w:tr w:rsidR="00A80198" w14:paraId="78312D62"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8BCC157" w14:textId="77777777" w:rsidR="00A80198" w:rsidRDefault="00A80198" w:rsidP="00A80198">
            <w:pPr>
              <w:jc w:val="center"/>
            </w:pPr>
            <w:r>
              <w:rPr>
                <w:sz w:val="20"/>
                <w:szCs w:val="20"/>
              </w:rPr>
              <w:t>4</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51DCC7" w14:textId="77777777" w:rsidR="00A80198" w:rsidRDefault="00A80198" w:rsidP="00A80198">
            <w:r>
              <w:rPr>
                <w:sz w:val="18"/>
                <w:szCs w:val="18"/>
              </w:rPr>
              <w:t>He K., Zhang X., Ren S., Sun J. Deep residual learning for image recognition // CVPR 2016. — P. 770–778.</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8FA4A4" w14:textId="77777777" w:rsidR="00A80198" w:rsidRDefault="00A80198" w:rsidP="00A80198">
            <w:r>
              <w:rPr>
                <w:sz w:val="18"/>
                <w:szCs w:val="18"/>
              </w:rPr>
              <w:t>Вирішення проблеми деградації при збільшенні глибини нейронних мереж за допомогою залишкових з'єднань.</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AC2C6D" w14:textId="77777777" w:rsidR="00A80198" w:rsidRDefault="00A80198" w:rsidP="00A80198">
            <w:r>
              <w:rPr>
                <w:sz w:val="18"/>
                <w:szCs w:val="18"/>
              </w:rPr>
              <w:t>ResNet-152 досягла top-5 error 3.57% на ImageNet, перевершивши точність людини. Залишкові (residual) з'єднання стали стандартом сучасних архітектур для комп'ютерного зору.</w:t>
            </w:r>
          </w:p>
        </w:tc>
      </w:tr>
      <w:tr w:rsidR="00A80198" w14:paraId="0F4A3756"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1A6F600" w14:textId="77777777" w:rsidR="00A80198" w:rsidRDefault="00A80198" w:rsidP="00A80198">
            <w:pPr>
              <w:jc w:val="center"/>
            </w:pPr>
            <w:r>
              <w:rPr>
                <w:sz w:val="20"/>
                <w:szCs w:val="20"/>
              </w:rPr>
              <w:t>5</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D3818F8" w14:textId="77777777" w:rsidR="00A80198" w:rsidRDefault="00A80198" w:rsidP="00A80198">
            <w:r>
              <w:rPr>
                <w:sz w:val="18"/>
                <w:szCs w:val="18"/>
              </w:rPr>
              <w:t>Ronneberger O., Fischer P., Brox T. U-Net: Convolutional networks for biomedical image segmentation // MICCAI 2015. — P. 234–241.</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C22BA0E" w14:textId="77777777" w:rsidR="00A80198" w:rsidRDefault="00A80198" w:rsidP="00A80198">
            <w:r>
              <w:rPr>
                <w:sz w:val="18"/>
                <w:szCs w:val="18"/>
              </w:rPr>
              <w:t>Розробка архітектури для семантичної сегментації медичних зображень при обмеженій кількості навчальних даних.</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B48B4BA" w14:textId="77777777" w:rsidR="00A80198" w:rsidRDefault="00A80198" w:rsidP="00A80198">
            <w:r>
              <w:rPr>
                <w:sz w:val="18"/>
                <w:szCs w:val="18"/>
              </w:rPr>
              <w:t>Симетрична encoder-decoder архітектура зі skip connections дозволила досягти SOTA сегментації на мікроскопічних зображеннях клітин. Ефективна при тренуванні на менш ніж 40 прикладах.</w:t>
            </w:r>
          </w:p>
        </w:tc>
      </w:tr>
      <w:tr w:rsidR="00A80198" w14:paraId="7326B8D6"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D39AA12" w14:textId="77777777" w:rsidR="00A80198" w:rsidRDefault="00A80198" w:rsidP="00A80198">
            <w:pPr>
              <w:jc w:val="center"/>
            </w:pPr>
            <w:r>
              <w:rPr>
                <w:sz w:val="20"/>
                <w:szCs w:val="20"/>
              </w:rPr>
              <w:t>6</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3E477D" w14:textId="77777777" w:rsidR="00A80198" w:rsidRDefault="00A80198" w:rsidP="00A80198">
            <w:r>
              <w:rPr>
                <w:sz w:val="18"/>
                <w:szCs w:val="18"/>
              </w:rPr>
              <w:t>Redmon J., Farhadi A. YOLOv3: An incremental improvement // arXiv:1804.02767. — 2018.</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493CCF" w14:textId="77777777" w:rsidR="00A80198" w:rsidRDefault="00A80198" w:rsidP="00A80198">
            <w:r>
              <w:rPr>
                <w:sz w:val="18"/>
                <w:szCs w:val="18"/>
              </w:rPr>
              <w:t>Покращення алгоритму YOLO для детекції об'єктів у реальному часі.</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AEA618" w14:textId="77777777" w:rsidR="00A80198" w:rsidRDefault="00A80198" w:rsidP="00A80198">
            <w:r>
              <w:rPr>
                <w:sz w:val="18"/>
                <w:szCs w:val="18"/>
              </w:rPr>
              <w:t>YOLOv3 використовує multi-scale predictions і Darknet-53 backbone. Досягає 57.9% mAP на COCO при 51 FPS, що значно швидше за конкурентів при порівнянній точності.</w:t>
            </w:r>
          </w:p>
        </w:tc>
      </w:tr>
      <w:tr w:rsidR="00A80198" w14:paraId="0004620D"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F8DECF1" w14:textId="77777777" w:rsidR="00A80198" w:rsidRDefault="00A80198" w:rsidP="00A80198">
            <w:pPr>
              <w:jc w:val="center"/>
            </w:pPr>
            <w:r>
              <w:rPr>
                <w:sz w:val="20"/>
                <w:szCs w:val="20"/>
              </w:rPr>
              <w:t>7</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C7B57C" w14:textId="77777777" w:rsidR="00A80198" w:rsidRDefault="00A80198" w:rsidP="00A80198">
            <w:r>
              <w:rPr>
                <w:sz w:val="18"/>
                <w:szCs w:val="18"/>
              </w:rPr>
              <w:t>Jocher G. et al. Ultralytics YOLOv8. — 2023. — URL: https://github.com/ultralytics/ultralytics.</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8A5160" w14:textId="77777777" w:rsidR="00A80198" w:rsidRDefault="00A80198" w:rsidP="00A80198">
            <w:r>
              <w:rPr>
                <w:sz w:val="18"/>
                <w:szCs w:val="18"/>
              </w:rPr>
              <w:t>Сучасна anchor-free архітектура для детекції, сегментації та класифікації в реальному часі.</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F60CF7A" w14:textId="77777777" w:rsidR="00A80198" w:rsidRDefault="00A80198" w:rsidP="00A80198">
            <w:r>
              <w:rPr>
                <w:sz w:val="18"/>
                <w:szCs w:val="18"/>
              </w:rPr>
              <w:t>YOLOv8 досягає 53.9% mAP на COCO val2017 при 13.6 FPS. Уніфікований фреймворк підтримує детекцію, сегментацію, класифікацію та pose estimation.</w:t>
            </w:r>
          </w:p>
        </w:tc>
      </w:tr>
      <w:tr w:rsidR="00A80198" w14:paraId="30614184"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324153" w14:textId="77777777" w:rsidR="00A80198" w:rsidRDefault="00A80198" w:rsidP="00A80198">
            <w:pPr>
              <w:jc w:val="center"/>
            </w:pPr>
            <w:r>
              <w:rPr>
                <w:sz w:val="20"/>
                <w:szCs w:val="20"/>
              </w:rPr>
              <w:t>8</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00D442" w14:textId="77777777" w:rsidR="00A80198" w:rsidRDefault="00A80198" w:rsidP="00A80198">
            <w:r>
              <w:rPr>
                <w:sz w:val="18"/>
                <w:szCs w:val="18"/>
              </w:rPr>
              <w:t>Ren S., He K., Girshick R., Sun J. Faster R-CNN: Towards real-time object detection with region proposal networks // NIPS 2015.</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DBDE24" w14:textId="77777777" w:rsidR="00A80198" w:rsidRDefault="00A80198" w:rsidP="00A80198">
            <w:r>
              <w:rPr>
                <w:sz w:val="18"/>
                <w:szCs w:val="18"/>
              </w:rPr>
              <w:t>Введення Region Proposal Network (RPN) для усунення вузького місця Selective Search у двоетапній детекції.</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E5CFC9" w14:textId="77777777" w:rsidR="00A80198" w:rsidRDefault="00A80198" w:rsidP="00A80198">
            <w:r>
              <w:rPr>
                <w:sz w:val="18"/>
                <w:szCs w:val="18"/>
              </w:rPr>
              <w:t>Faster R-CNN досягає ~5 FPS при SOTA точності на COCO та PASCAL VOC 2007. RPN генерує proposals безпосередньо з feature map і розділяє їх з детектором.</w:t>
            </w:r>
          </w:p>
        </w:tc>
      </w:tr>
      <w:tr w:rsidR="00A80198" w14:paraId="6A80A7A3"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E1B2339" w14:textId="77777777" w:rsidR="00A80198" w:rsidRDefault="00A80198" w:rsidP="00A80198">
            <w:pPr>
              <w:jc w:val="center"/>
            </w:pPr>
            <w:r>
              <w:rPr>
                <w:sz w:val="20"/>
                <w:szCs w:val="20"/>
              </w:rPr>
              <w:t>9</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222F303" w14:textId="77777777" w:rsidR="00A80198" w:rsidRDefault="00A80198" w:rsidP="00A80198">
            <w:r>
              <w:rPr>
                <w:sz w:val="18"/>
                <w:szCs w:val="18"/>
              </w:rPr>
              <w:t>Chen L.-C. et al. Encoder-Decoder with Atrous Separable Convolution for Semantic Image Segmentation (DeepLab v3+) // ECCV 2018.</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1D1817F" w14:textId="77777777" w:rsidR="00A80198" w:rsidRDefault="00A80198" w:rsidP="00A80198">
            <w:r>
              <w:rPr>
                <w:sz w:val="18"/>
                <w:szCs w:val="18"/>
              </w:rPr>
              <w:t>Поєднання atrous convolution з encoder-decoder структурою для точної семантичної сегментації.</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D61C2F3" w14:textId="77777777" w:rsidR="00A80198" w:rsidRDefault="00A80198" w:rsidP="00A80198">
            <w:r>
              <w:rPr>
                <w:sz w:val="18"/>
                <w:szCs w:val="18"/>
              </w:rPr>
              <w:t>DeepLab v3+ досягає 82.1% mIoU на Cityscapes і 89.0% mIoU на PASCAL VOC 2012. ASPP захоплює контекст у кількох масштабах без втрати просторового розрізнення.</w:t>
            </w:r>
          </w:p>
        </w:tc>
      </w:tr>
      <w:tr w:rsidR="00A80198" w14:paraId="00B796DA"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4ABFD5E" w14:textId="77777777" w:rsidR="00A80198" w:rsidRDefault="00A80198" w:rsidP="00A80198">
            <w:pPr>
              <w:jc w:val="center"/>
            </w:pPr>
            <w:r>
              <w:rPr>
                <w:sz w:val="20"/>
                <w:szCs w:val="20"/>
              </w:rPr>
              <w:t>10</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23E13B" w14:textId="77777777" w:rsidR="00A80198" w:rsidRDefault="00A80198" w:rsidP="00A80198">
            <w:r>
              <w:rPr>
                <w:sz w:val="18"/>
                <w:szCs w:val="18"/>
              </w:rPr>
              <w:t>Vaswani A. et al. Attention is all you need // NIPS 2017. — Vol. 30.</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84655B" w14:textId="77777777" w:rsidR="00A80198" w:rsidRDefault="00A80198" w:rsidP="00A80198">
            <w:r>
              <w:rPr>
                <w:sz w:val="18"/>
                <w:szCs w:val="18"/>
              </w:rPr>
              <w:t xml:space="preserve">Революційна архітектура Transformer на основі </w:t>
            </w:r>
            <w:r>
              <w:rPr>
                <w:sz w:val="18"/>
                <w:szCs w:val="18"/>
              </w:rPr>
              <w:lastRenderedPageBreak/>
              <w:t>механізму self-attention без рекурентних та згорткових шарів.</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31347E" w14:textId="77777777" w:rsidR="00A80198" w:rsidRDefault="00A80198" w:rsidP="00A80198">
            <w:r>
              <w:rPr>
                <w:sz w:val="18"/>
                <w:szCs w:val="18"/>
              </w:rPr>
              <w:lastRenderedPageBreak/>
              <w:t xml:space="preserve">Transformer перевершив SOTA в задачах NLP. Механізм multi-head attention та </w:t>
            </w:r>
            <w:r>
              <w:rPr>
                <w:sz w:val="18"/>
                <w:szCs w:val="18"/>
              </w:rPr>
              <w:lastRenderedPageBreak/>
              <w:t>позиційне кодування стали основою для подальших архітектур в NLP та комп'ютерному зорі.</w:t>
            </w:r>
          </w:p>
        </w:tc>
      </w:tr>
      <w:tr w:rsidR="00A80198" w14:paraId="42C55F73"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E22CAD7" w14:textId="77777777" w:rsidR="00A80198" w:rsidRDefault="00A80198" w:rsidP="00A80198">
            <w:pPr>
              <w:jc w:val="center"/>
            </w:pPr>
            <w:r>
              <w:rPr>
                <w:sz w:val="20"/>
                <w:szCs w:val="20"/>
              </w:rPr>
              <w:lastRenderedPageBreak/>
              <w:t>11</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7CC62F0" w14:textId="77777777" w:rsidR="00A80198" w:rsidRDefault="00A80198" w:rsidP="00A80198">
            <w:r>
              <w:rPr>
                <w:sz w:val="18"/>
                <w:szCs w:val="18"/>
              </w:rPr>
              <w:t>Dosovitskiy A. et al. An image is worth 16×16 words: Transformers for image recognition at scale (ViT) // ICLR 2021.</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6FC6572" w14:textId="77777777" w:rsidR="00A80198" w:rsidRDefault="00A80198" w:rsidP="00A80198">
            <w:r>
              <w:rPr>
                <w:sz w:val="18"/>
                <w:szCs w:val="18"/>
              </w:rPr>
              <w:t>Застосування чистої Transformer-архітектури для класифікації зображень без CNN.</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BCC96E4" w14:textId="77777777" w:rsidR="00A80198" w:rsidRDefault="00A80198" w:rsidP="00A80198">
            <w:r>
              <w:rPr>
                <w:sz w:val="18"/>
                <w:szCs w:val="18"/>
              </w:rPr>
              <w:t>ViT перевершує CNN на ImageNet при навчанні на великих датасетах (JFT-300M). Демонструє, що суто уважна архітектура може конкурувати зі згортковими мережами в задачах зору.</w:t>
            </w:r>
          </w:p>
        </w:tc>
      </w:tr>
      <w:tr w:rsidR="00A80198" w14:paraId="09AC6B08"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8EBA894" w14:textId="77777777" w:rsidR="00A80198" w:rsidRDefault="00A80198" w:rsidP="00A80198">
            <w:pPr>
              <w:jc w:val="center"/>
            </w:pPr>
            <w:r>
              <w:rPr>
                <w:sz w:val="20"/>
                <w:szCs w:val="20"/>
              </w:rPr>
              <w:t>12</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AEFB85" w14:textId="77777777" w:rsidR="00A80198" w:rsidRDefault="00A80198" w:rsidP="00A80198">
            <w:r>
              <w:rPr>
                <w:sz w:val="18"/>
                <w:szCs w:val="18"/>
              </w:rPr>
              <w:t>Xie E. et al. SegFormer: Simple and efficient design for semantic segmentation with transformers // NeurIPS 2021.</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F421A4" w14:textId="77777777" w:rsidR="00A80198" w:rsidRDefault="00A80198" w:rsidP="00A80198">
            <w:r>
              <w:rPr>
                <w:sz w:val="18"/>
                <w:szCs w:val="18"/>
              </w:rPr>
              <w:t>Ефективна Transformer-based архітектура для семантичної сегментації без позиційного кодування.</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BB6207" w14:textId="77777777" w:rsidR="00A80198" w:rsidRDefault="00A80198" w:rsidP="00A80198">
            <w:r>
              <w:rPr>
                <w:sz w:val="18"/>
                <w:szCs w:val="18"/>
              </w:rPr>
              <w:t>SegFormer-B5 досягає 84.0% mIoU на Cityscapes val при 15 FPS. Ієрархічний MiT encoder та легкий MLP decoder забезпечують SOTA баланс точності та ефективності.</w:t>
            </w:r>
          </w:p>
        </w:tc>
      </w:tr>
      <w:tr w:rsidR="00A80198" w14:paraId="0B1A4B66"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692C622" w14:textId="77777777" w:rsidR="00A80198" w:rsidRDefault="00A80198" w:rsidP="00A80198">
            <w:pPr>
              <w:jc w:val="center"/>
            </w:pPr>
            <w:r>
              <w:rPr>
                <w:sz w:val="20"/>
                <w:szCs w:val="20"/>
              </w:rPr>
              <w:t>13</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7C7D0FB" w14:textId="77777777" w:rsidR="00A80198" w:rsidRDefault="00A80198" w:rsidP="00A80198">
            <w:r>
              <w:rPr>
                <w:sz w:val="18"/>
                <w:szCs w:val="18"/>
              </w:rPr>
              <w:t>Kirillov A. et al. Segment Anything // ICCV 2023.</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7A903BB" w14:textId="77777777" w:rsidR="00A80198" w:rsidRDefault="00A80198" w:rsidP="00A80198">
            <w:r>
              <w:rPr>
                <w:sz w:val="18"/>
                <w:szCs w:val="18"/>
              </w:rPr>
              <w:t>Фундаментальна модель для інтерактивної сегментації довільних об'єктів із підтримкою різних типів підказок.</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A00C88A" w14:textId="77777777" w:rsidR="00A80198" w:rsidRDefault="00A80198" w:rsidP="00A80198">
            <w:r>
              <w:rPr>
                <w:sz w:val="18"/>
                <w:szCs w:val="18"/>
              </w:rPr>
              <w:t>SAM навчена на SA-1B (11B масок, 1B зображень) забезпечує zero-shot сегментацію. Підтримує підказки у вигляді точок, рамок та масок. Відкрила нову парадигму prompt-based сегментації.</w:t>
            </w:r>
          </w:p>
        </w:tc>
      </w:tr>
      <w:tr w:rsidR="00A80198" w14:paraId="3CE7B9A7"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ACB45E0" w14:textId="77777777" w:rsidR="00A80198" w:rsidRDefault="00A80198" w:rsidP="00A80198">
            <w:pPr>
              <w:jc w:val="center"/>
            </w:pPr>
            <w:r>
              <w:rPr>
                <w:sz w:val="20"/>
                <w:szCs w:val="20"/>
              </w:rPr>
              <w:t>14</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44503B" w14:textId="77777777" w:rsidR="00A80198" w:rsidRDefault="00A80198" w:rsidP="00A80198">
            <w:r>
              <w:rPr>
                <w:sz w:val="18"/>
                <w:szCs w:val="18"/>
              </w:rPr>
              <w:t>Zhang Y. et al. ByteTrack: Multi-object tracking by associating every detection box // ECCV 2022.</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C6C791" w14:textId="77777777" w:rsidR="00A80198" w:rsidRDefault="00A80198" w:rsidP="00A80198">
            <w:r>
              <w:rPr>
                <w:sz w:val="18"/>
                <w:szCs w:val="18"/>
              </w:rPr>
              <w:t>Метод відстеження об'єктів, що використовує всі detection boxes, включаючи низькоконфідентні.</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E2E13E" w14:textId="77777777" w:rsidR="00A80198" w:rsidRDefault="00A80198" w:rsidP="00A80198">
            <w:r>
              <w:rPr>
                <w:sz w:val="18"/>
                <w:szCs w:val="18"/>
              </w:rPr>
              <w:t>ByteTrack досягає MOTA 80.3% та HOTA 63.1% на MOT17. Двоетапне зіставлення з IoU та ознаками зовнішнього вигляду долає проблему втрати треків при оклюзіях.</w:t>
            </w:r>
          </w:p>
        </w:tc>
      </w:tr>
      <w:tr w:rsidR="00A80198" w14:paraId="70076B4D"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0CA0300" w14:textId="77777777" w:rsidR="00A80198" w:rsidRDefault="00A80198" w:rsidP="00A80198">
            <w:pPr>
              <w:jc w:val="center"/>
            </w:pPr>
            <w:r>
              <w:rPr>
                <w:sz w:val="20"/>
                <w:szCs w:val="20"/>
              </w:rPr>
              <w:t>15</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0E1EDD9" w14:textId="77777777" w:rsidR="00A80198" w:rsidRDefault="00A80198" w:rsidP="00A80198">
            <w:r>
              <w:rPr>
                <w:sz w:val="18"/>
                <w:szCs w:val="18"/>
              </w:rPr>
              <w:t>Liu Z. et al. Swin Transformer: Hierarchical vision transformer using shifted windows // ICCV 2021.</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66E3EF3" w14:textId="77777777" w:rsidR="00A80198" w:rsidRDefault="00A80198" w:rsidP="00A80198">
            <w:r>
              <w:rPr>
                <w:sz w:val="18"/>
                <w:szCs w:val="18"/>
              </w:rPr>
              <w:t>Ієрархічний Vision Transformer з механізмом shifted windows для ефективної обробки зображень різних розмірів.</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E71D50E" w14:textId="77777777" w:rsidR="00A80198" w:rsidRDefault="00A80198" w:rsidP="00A80198">
            <w:r>
              <w:rPr>
                <w:sz w:val="18"/>
                <w:szCs w:val="18"/>
              </w:rPr>
              <w:t>Swin-L досягає 87.3% top-1 на ImageNet і 58.7 box AP на COCO. Shifted window mechanism дозволяє cross-window connections при лінійній складності відносно розміру зображення.</w:t>
            </w:r>
          </w:p>
        </w:tc>
      </w:tr>
      <w:tr w:rsidR="00A80198" w14:paraId="746B65DE"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AC547E" w14:textId="77777777" w:rsidR="00A80198" w:rsidRDefault="00A80198" w:rsidP="00A80198">
            <w:pPr>
              <w:jc w:val="center"/>
            </w:pPr>
            <w:r>
              <w:rPr>
                <w:sz w:val="20"/>
                <w:szCs w:val="20"/>
              </w:rPr>
              <w:t>16</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3258CA" w14:textId="77777777" w:rsidR="00A80198" w:rsidRDefault="00A80198" w:rsidP="00A80198">
            <w:r>
              <w:rPr>
                <w:sz w:val="18"/>
                <w:szCs w:val="18"/>
              </w:rPr>
              <w:t>Tan M., Le Q. EfficientNet: Rethinking model scaling for convolutional neural networks // ICML 2019.</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851040" w14:textId="77777777" w:rsidR="00A80198" w:rsidRDefault="00A80198" w:rsidP="00A80198">
            <w:r>
              <w:rPr>
                <w:sz w:val="18"/>
                <w:szCs w:val="18"/>
              </w:rPr>
              <w:t>Систематичне масштабування CNN за глибиною, шириною та роздільною здатністю через compound scaling.</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CD6368" w14:textId="77777777" w:rsidR="00A80198" w:rsidRDefault="00A80198" w:rsidP="00A80198">
            <w:r>
              <w:rPr>
                <w:sz w:val="18"/>
                <w:szCs w:val="18"/>
              </w:rPr>
              <w:t>EfficientNet-B7 досягає 84.4% top-1 на ImageNet при 8.4× менших параметрах та 6.1× менше FLOPs порівняно з ResNet-152. Compound scaling коефіцієнт дозволяє ефективно масштабувати мережі.</w:t>
            </w:r>
          </w:p>
        </w:tc>
      </w:tr>
      <w:tr w:rsidR="00A80198" w14:paraId="4F3A1D37"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572FF4BA" w14:textId="77777777" w:rsidR="00A80198" w:rsidRDefault="00A80198" w:rsidP="00A80198">
            <w:pPr>
              <w:jc w:val="center"/>
            </w:pPr>
            <w:r>
              <w:rPr>
                <w:sz w:val="20"/>
                <w:szCs w:val="20"/>
              </w:rPr>
              <w:t>17</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5CC5FCE" w14:textId="77777777" w:rsidR="00A80198" w:rsidRDefault="00A80198" w:rsidP="00A80198">
            <w:r>
              <w:rPr>
                <w:sz w:val="18"/>
                <w:szCs w:val="18"/>
              </w:rPr>
              <w:t>Radford A. et al. Learning transferable visual models from natural language supervision (CLIP) // ICML 2021.</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C8452AD" w14:textId="77777777" w:rsidR="00A80198" w:rsidRDefault="00A80198" w:rsidP="00A80198">
            <w:r>
              <w:rPr>
                <w:sz w:val="18"/>
                <w:szCs w:val="18"/>
              </w:rPr>
              <w:t>Навчання мультимодальних представлень зображення та тексту за допомогою контрастного навчання на 400M пар.</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64A5D1" w14:textId="77777777" w:rsidR="00A80198" w:rsidRDefault="00A80198" w:rsidP="00A80198">
            <w:r>
              <w:rPr>
                <w:sz w:val="18"/>
                <w:szCs w:val="18"/>
              </w:rPr>
              <w:t>CLIP досягає 76.2% zero-shot accuracy на ImageNet без тонкого налаштування. Відкриває можливості open-vocabulary детекції та класифікації за текстовими описами.</w:t>
            </w:r>
          </w:p>
        </w:tc>
      </w:tr>
      <w:tr w:rsidR="00A80198" w14:paraId="66E617E5"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37F9C1A" w14:textId="77777777" w:rsidR="00A80198" w:rsidRDefault="00A80198" w:rsidP="00A80198">
            <w:pPr>
              <w:jc w:val="center"/>
            </w:pPr>
            <w:r>
              <w:rPr>
                <w:sz w:val="20"/>
                <w:szCs w:val="20"/>
              </w:rPr>
              <w:t>18</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94521C" w14:textId="77777777" w:rsidR="00A80198" w:rsidRDefault="00A80198" w:rsidP="00A80198">
            <w:r>
              <w:rPr>
                <w:sz w:val="18"/>
                <w:szCs w:val="18"/>
              </w:rPr>
              <w:t>Cheng B., Schwing A., Kirillov A. Per-pixel classification is not all you need for semantic segmentation // NeurIPS 2021.</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1ECCA5" w14:textId="77777777" w:rsidR="00A80198" w:rsidRDefault="00A80198" w:rsidP="00A80198">
            <w:r>
              <w:rPr>
                <w:sz w:val="18"/>
                <w:szCs w:val="18"/>
              </w:rPr>
              <w:t>Уніфікована архітектура Mask2Former для семантичної, інстанційної та паноптичної сегментації.</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9DB2EE" w14:textId="77777777" w:rsidR="00A80198" w:rsidRDefault="00A80198" w:rsidP="00A80198">
            <w:r>
              <w:rPr>
                <w:sz w:val="18"/>
                <w:szCs w:val="18"/>
              </w:rPr>
              <w:t>Mask2Former встановлює SOTA в усіх трьох видах сегментації: 57.8 PQ на COCO, 80.3% mAP Instance, 83.3% mIoU на Cityscapes. Masked attention обмежує увагу передбачуваними сегментами.</w:t>
            </w:r>
          </w:p>
        </w:tc>
      </w:tr>
      <w:tr w:rsidR="00A80198" w14:paraId="205B3944"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42F9851" w14:textId="77777777" w:rsidR="00A80198" w:rsidRDefault="00A80198" w:rsidP="00A80198">
            <w:pPr>
              <w:jc w:val="center"/>
            </w:pPr>
            <w:r>
              <w:rPr>
                <w:sz w:val="20"/>
                <w:szCs w:val="20"/>
              </w:rPr>
              <w:t>19</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0F31306" w14:textId="77777777" w:rsidR="00A80198" w:rsidRDefault="00A80198" w:rsidP="00A80198">
            <w:r>
              <w:rPr>
                <w:sz w:val="18"/>
                <w:szCs w:val="18"/>
              </w:rPr>
              <w:t>Wang C.-Y. et al. YOLOv10: Real-time end-to-end object detection // arXiv:2405.14458. — 2024.</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82D9E7B" w14:textId="77777777" w:rsidR="00A80198" w:rsidRDefault="00A80198" w:rsidP="00A80198">
            <w:r>
              <w:rPr>
                <w:sz w:val="18"/>
                <w:szCs w:val="18"/>
              </w:rPr>
              <w:t>Усунення NMS (Non-Maximum Suppression) з пайплайну YOLO для true end-to-end детекції.</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9258B3C" w14:textId="77777777" w:rsidR="00A80198" w:rsidRDefault="00A80198" w:rsidP="00A80198">
            <w:r>
              <w:rPr>
                <w:sz w:val="18"/>
                <w:szCs w:val="18"/>
              </w:rPr>
              <w:t>YOLOv10-X досягає 54.4% AP на COCO при меншому числі параметрів (29.5M). Dual assignments для NMS-free training зменшує latency та спрощує deployment.</w:t>
            </w:r>
          </w:p>
        </w:tc>
      </w:tr>
      <w:tr w:rsidR="00A80198" w14:paraId="4EBE6A95"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B0AF95" w14:textId="77777777" w:rsidR="00A80198" w:rsidRDefault="00A80198" w:rsidP="00A80198">
            <w:pPr>
              <w:jc w:val="center"/>
            </w:pPr>
            <w:r>
              <w:rPr>
                <w:sz w:val="20"/>
                <w:szCs w:val="20"/>
              </w:rPr>
              <w:t>20</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4CC4B7" w14:textId="77777777" w:rsidR="00A80198" w:rsidRDefault="00A80198" w:rsidP="00A80198">
            <w:r>
              <w:rPr>
                <w:sz w:val="18"/>
                <w:szCs w:val="18"/>
              </w:rPr>
              <w:t>Zhao H. et al. RT-DETR: DETRs beat YOLOs on real-time object detection // CVPR 2024.</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23754C" w14:textId="77777777" w:rsidR="00A80198" w:rsidRDefault="00A80198" w:rsidP="00A80198">
            <w:r>
              <w:rPr>
                <w:sz w:val="18"/>
                <w:szCs w:val="18"/>
              </w:rPr>
              <w:t>Гібридний CNN-Transformer детектор реального часу без NMS на основі DETR.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57D621" w14:textId="77777777" w:rsidR="00A80198" w:rsidRDefault="00A80198" w:rsidP="00A80198">
            <w:r>
              <w:rPr>
                <w:sz w:val="18"/>
                <w:szCs w:val="18"/>
              </w:rPr>
              <w:t>RT-DETR-X досягає 54.8% AP на COCO при 72.8 FPS на T4 GPU. IoU-aware query selection та efficient hybrid encoder поєднують точність DETR зі швидкістю YOLO-подібних моделей.</w:t>
            </w:r>
          </w:p>
        </w:tc>
      </w:tr>
      <w:tr w:rsidR="00A80198" w14:paraId="447E4249"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7A0BB19D" w14:textId="77777777" w:rsidR="00A80198" w:rsidRDefault="00A80198" w:rsidP="00A80198">
            <w:pPr>
              <w:jc w:val="center"/>
            </w:pPr>
            <w:r>
              <w:rPr>
                <w:sz w:val="20"/>
                <w:szCs w:val="20"/>
              </w:rPr>
              <w:t>21</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DA9CBEC" w14:textId="77777777" w:rsidR="00A80198" w:rsidRDefault="00A80198" w:rsidP="00A80198">
            <w:r>
              <w:rPr>
                <w:sz w:val="18"/>
                <w:szCs w:val="18"/>
              </w:rPr>
              <w:t>Liu Z. et al. Grounding DINO: Marrying DINO with grounded pre-training for open-set object detection // arXiv:2303.05499. — 2023.</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600E82F" w14:textId="77777777" w:rsidR="00A80198" w:rsidRDefault="00A80198" w:rsidP="00A80198">
            <w:r>
              <w:rPr>
                <w:sz w:val="18"/>
                <w:szCs w:val="18"/>
              </w:rPr>
              <w:t>Open-vocabulary детектор об'єктів, що підтримує довільні текстові запити для zero-shot детекції.</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BD84FE8" w14:textId="77777777" w:rsidR="00A80198" w:rsidRDefault="00A80198" w:rsidP="00A80198">
            <w:r>
              <w:rPr>
                <w:sz w:val="18"/>
                <w:szCs w:val="18"/>
              </w:rPr>
              <w:t>Grounding DINO досягає 56.7% AP на COCO та 26.5% AP на LVIS із використанням текстових підказок. Поєднання мовних та візуальних ознак через feature fusion усуває обмеження фіксованого набору класів.</w:t>
            </w:r>
          </w:p>
        </w:tc>
      </w:tr>
      <w:tr w:rsidR="00A80198" w14:paraId="0CDA133B"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AC1BD8A" w14:textId="77777777" w:rsidR="00A80198" w:rsidRDefault="00A80198" w:rsidP="00A80198">
            <w:pPr>
              <w:jc w:val="center"/>
            </w:pPr>
            <w:r>
              <w:rPr>
                <w:sz w:val="20"/>
                <w:szCs w:val="20"/>
              </w:rPr>
              <w:t>22</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913ADD" w14:textId="77777777" w:rsidR="00A80198" w:rsidRDefault="00A80198" w:rsidP="00A80198">
            <w:r>
              <w:rPr>
                <w:sz w:val="18"/>
                <w:szCs w:val="18"/>
              </w:rPr>
              <w:t>Liu Z. et al. ConvNeXt V2: Co-designing and scaling ConvNets with masked autoencoders // CVPR 2023.</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8C010F" w14:textId="77777777" w:rsidR="00A80198" w:rsidRDefault="00A80198" w:rsidP="00A80198">
            <w:r>
              <w:rPr>
                <w:sz w:val="18"/>
                <w:szCs w:val="18"/>
              </w:rPr>
              <w:t>Модернізована CNN-архітектура, навчена за допомогою self-supervised masked autoencoder.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116EF2" w14:textId="77777777" w:rsidR="00A80198" w:rsidRDefault="00A80198" w:rsidP="00A80198">
            <w:r>
              <w:rPr>
                <w:sz w:val="18"/>
                <w:szCs w:val="18"/>
              </w:rPr>
              <w:t>ConvNeXt V2-H досягає 88.9% top-1 на ImageNet. FCMAE pre-training у поєднанні зі Global Response Normalization підвищує точність та узагальнення моделі.</w:t>
            </w:r>
          </w:p>
        </w:tc>
      </w:tr>
      <w:tr w:rsidR="00A80198" w14:paraId="5D270634"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52085B1" w14:textId="77777777" w:rsidR="00A80198" w:rsidRDefault="00A80198" w:rsidP="00A80198">
            <w:pPr>
              <w:jc w:val="center"/>
            </w:pPr>
            <w:r>
              <w:rPr>
                <w:sz w:val="20"/>
                <w:szCs w:val="20"/>
              </w:rPr>
              <w:t>23</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BB5A72C" w14:textId="77777777" w:rsidR="00A80198" w:rsidRDefault="00A80198" w:rsidP="00A80198">
            <w:r>
              <w:rPr>
                <w:sz w:val="18"/>
                <w:szCs w:val="18"/>
              </w:rPr>
              <w:t>Ravi N. et al. SAM 2: Segment Anything in Images and Videos // arXiv:2408.00714. — 2024.</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2DB34F4" w14:textId="77777777" w:rsidR="00A80198" w:rsidRDefault="00A80198" w:rsidP="00A80198">
            <w:r>
              <w:rPr>
                <w:sz w:val="18"/>
                <w:szCs w:val="18"/>
              </w:rPr>
              <w:t>Розширення SAM на відеосегментацію в реальному часі зі streaming memory mechanism.</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E8B32C2" w14:textId="77777777" w:rsidR="00A80198" w:rsidRDefault="00A80198" w:rsidP="00A80198">
            <w:r>
              <w:rPr>
                <w:sz w:val="18"/>
                <w:szCs w:val="18"/>
              </w:rPr>
              <w:t xml:space="preserve">SAM 2 обробляє відео в реальному часі (~44 FPS) з 3× кращими результатами ніж попередні методи. Memory encoder та </w:t>
            </w:r>
            <w:r>
              <w:rPr>
                <w:sz w:val="18"/>
                <w:szCs w:val="18"/>
              </w:rPr>
              <w:lastRenderedPageBreak/>
              <w:t>attention module дозволяють відстежувати об'єкти через оклюзії.</w:t>
            </w:r>
          </w:p>
        </w:tc>
      </w:tr>
      <w:tr w:rsidR="00A80198" w14:paraId="3D1DC8FB"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D25EEE7" w14:textId="77777777" w:rsidR="00A80198" w:rsidRDefault="00A80198" w:rsidP="00A80198">
            <w:pPr>
              <w:jc w:val="center"/>
            </w:pPr>
            <w:r>
              <w:rPr>
                <w:sz w:val="20"/>
                <w:szCs w:val="20"/>
              </w:rPr>
              <w:lastRenderedPageBreak/>
              <w:t>24</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4AF0FA" w14:textId="77777777" w:rsidR="00A80198" w:rsidRDefault="00A80198" w:rsidP="00A80198">
            <w:r>
              <w:rPr>
                <w:sz w:val="18"/>
                <w:szCs w:val="18"/>
              </w:rPr>
              <w:t>Tomasi C., Manduchi R. Bilateral filtering for gray and color images // ICCV 1998.</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0B9797" w14:textId="77777777" w:rsidR="00A80198" w:rsidRDefault="00A80198" w:rsidP="00A80198">
            <w:r>
              <w:rPr>
                <w:sz w:val="18"/>
                <w:szCs w:val="18"/>
              </w:rPr>
              <w:t>Нелінійний фільтр для видалення шуму із збереженням різкості країв через врахування схожості значень пікселів.</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C33D91" w14:textId="77777777" w:rsidR="00A80198" w:rsidRDefault="00A80198" w:rsidP="00A80198">
            <w:r>
              <w:rPr>
                <w:sz w:val="18"/>
                <w:szCs w:val="18"/>
              </w:rPr>
              <w:t>Білатеральний фільтр ефективно видаляє шум, зберігаючи чіткі переходи інтенсивності. Параметри σs та σr дозволяють незалежно контролювати просторовий та діапазоновий ефекти фільтрації.</w:t>
            </w:r>
          </w:p>
        </w:tc>
      </w:tr>
      <w:tr w:rsidR="00A80198" w14:paraId="61E754E4"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AB40ED7" w14:textId="77777777" w:rsidR="00A80198" w:rsidRDefault="00A80198" w:rsidP="00A80198">
            <w:pPr>
              <w:jc w:val="center"/>
            </w:pPr>
            <w:r>
              <w:rPr>
                <w:sz w:val="20"/>
                <w:szCs w:val="20"/>
              </w:rPr>
              <w:t>25</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AA16CA" w14:textId="77777777" w:rsidR="00A80198" w:rsidRDefault="00A80198" w:rsidP="00A80198">
            <w:r>
              <w:rPr>
                <w:sz w:val="18"/>
                <w:szCs w:val="18"/>
              </w:rPr>
              <w:t>Zhang K. et al. Beyond a Gaussian denoiser: Residual learning of deep CNN for image denoising (DnCNN) // IEEE TIP. — 2017. — Vol. 26, No. 7.</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038FE34" w14:textId="77777777" w:rsidR="00A80198" w:rsidRDefault="00A80198" w:rsidP="00A80198">
            <w:r>
              <w:rPr>
                <w:sz w:val="18"/>
                <w:szCs w:val="18"/>
              </w:rPr>
              <w:t>Глибока залишкова CNN для видалення шуму зображень з невідомим рівнем гауссівського шуму.</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57CDAEB" w14:textId="77777777" w:rsidR="00A80198" w:rsidRDefault="00A80198" w:rsidP="00A80198">
            <w:r>
              <w:rPr>
                <w:sz w:val="18"/>
                <w:szCs w:val="18"/>
              </w:rPr>
              <w:t>DnCNN використовує залишкове навчання для відокремлення шуму від сигналу. Досягає PSNR 31.73 dB на BSD68 для σ=25, перевершуючи BM3D та WNNM. Batch normalization стабілізує навчання глибоких деноізерів.</w:t>
            </w:r>
          </w:p>
        </w:tc>
      </w:tr>
    </w:tbl>
    <w:p w14:paraId="02B0A1C6" w14:textId="77777777" w:rsidR="00897A49" w:rsidRDefault="00000000">
      <w:r>
        <w:br w:type="page"/>
      </w:r>
    </w:p>
    <w:p w14:paraId="4D3ACE78" w14:textId="77777777" w:rsidR="00897A49" w:rsidRDefault="00000000">
      <w:pPr>
        <w:pStyle w:val="Heading1"/>
        <w:jc w:val="center"/>
      </w:pPr>
      <w:r>
        <w:lastRenderedPageBreak/>
        <w:t>ДОДАТОК Б</w:t>
      </w:r>
    </w:p>
    <w:p w14:paraId="640FAB82" w14:textId="77777777" w:rsidR="00897A49" w:rsidRDefault="00000000">
      <w:pPr>
        <w:pStyle w:val="Heading1"/>
        <w:jc w:val="center"/>
      </w:pPr>
      <w:r>
        <w:t>АНАЛІТИЧНИЙ ОГЛЯД</w:t>
      </w:r>
    </w:p>
    <w:p w14:paraId="483389DF" w14:textId="77777777" w:rsidR="00897A49" w:rsidRDefault="00000000">
      <w:pPr>
        <w:spacing w:after="60"/>
        <w:jc w:val="center"/>
      </w:pPr>
      <w:r>
        <w:rPr>
          <w:b/>
          <w:bCs/>
        </w:rPr>
        <w:t>За темою: «Методи обробки зображень для систем глибокого навчання»</w:t>
      </w:r>
    </w:p>
    <w:p w14:paraId="7C3CFC36" w14:textId="77777777" w:rsidR="00897A49" w:rsidRDefault="00000000">
      <w:pPr>
        <w:spacing w:after="200"/>
        <w:jc w:val="center"/>
      </w:pPr>
      <w:r>
        <w:t>Виконавець: Ходаков Максим Олегович</w:t>
      </w:r>
    </w:p>
    <w:p w14:paraId="4AA49967" w14:textId="77777777" w:rsidR="00897A49" w:rsidRDefault="00897A49">
      <w:pPr>
        <w:spacing w:before="80" w:after="80"/>
      </w:pPr>
    </w:p>
    <w:p w14:paraId="279DF2F0" w14:textId="77777777" w:rsidR="00897A49" w:rsidRDefault="00000000">
      <w:pPr>
        <w:pStyle w:val="Heading1"/>
      </w:pPr>
      <w:r>
        <w:t>ВСТУП</w:t>
      </w:r>
    </w:p>
    <w:p w14:paraId="717DB7F4" w14:textId="77777777" w:rsidR="00897A49" w:rsidRDefault="00000000">
      <w:pPr>
        <w:spacing w:line="360" w:lineRule="auto"/>
        <w:ind w:firstLine="720"/>
        <w:jc w:val="both"/>
      </w:pPr>
      <w:r>
        <w:t>Обробка зображень для систем глибокого навчання є міждисциплінарною галуззю, що охоплює методи комп’ютерного зору, математичної морфології та машинного навчання. Інтерес до цієї тематики стрімко зростає з початку 2010-х років, коли глибокі нейронні мережі почали демонструвати надлюдський рівень точності на конкурсі ImageNet Large Scale Visual Recognition Challenge. Водночас досвід показує, що точність моделей визначається не лише архітектурою мережі, але й якістю підготовки вхідних даних.</w:t>
      </w:r>
    </w:p>
    <w:p w14:paraId="7F06F283" w14:textId="77777777" w:rsidR="00897A49" w:rsidRDefault="00000000">
      <w:pPr>
        <w:spacing w:line="360" w:lineRule="auto"/>
        <w:ind w:firstLine="720"/>
        <w:jc w:val="both"/>
      </w:pPr>
      <w:r>
        <w:t>Аналіз сучасної літератури виявляє дві ключові проблеми. По-перше, попри потужність сучасних архітектур, системи глибокого навчання залишаються надзвичайно чутливими до якості вхідних зображень: шум, нерівномірне освітлення, геометричні спотворення та дисбаланс класів суттєво знижують точність. По-друге, стрімке зростання кількості архітектур та підходів ускладнює вибір оптимального рішення для конкретної прикладної задачі.</w:t>
      </w:r>
    </w:p>
    <w:p w14:paraId="48929AED" w14:textId="77777777" w:rsidR="00897A49" w:rsidRDefault="00000000">
      <w:pPr>
        <w:spacing w:line="360" w:lineRule="auto"/>
        <w:ind w:firstLine="720"/>
        <w:jc w:val="both"/>
      </w:pPr>
      <w:r>
        <w:t>Метою цього аналітичного огляду є систематизація та критичний аналіз методів обробки зображень для систем глибокого навчання за двома напрямками: (1) попередня обробка як засіб підвищення якості вхідних даних; (2) глибоке навчання як інструмент аналізу зображень. Огляд базується на 25 наукових джерелах, відібраних за критеріями наукової значущості та хронологічного охоплення (1998–2024).</w:t>
      </w:r>
    </w:p>
    <w:p w14:paraId="3B4E625F" w14:textId="77777777" w:rsidR="00897A49" w:rsidRDefault="00897A49">
      <w:pPr>
        <w:spacing w:before="80" w:after="80"/>
      </w:pPr>
    </w:p>
    <w:p w14:paraId="49209C0C" w14:textId="77777777" w:rsidR="00897A49" w:rsidRDefault="00000000">
      <w:pPr>
        <w:pStyle w:val="Heading1"/>
      </w:pPr>
      <w:r>
        <w:t>1. МЕТОДИ ПОПЕРЕДНЬОЇ ОБРОБКИ ЗОБРАЖЕНЬ</w:t>
      </w:r>
    </w:p>
    <w:p w14:paraId="030F416B" w14:textId="77777777" w:rsidR="00897A49" w:rsidRDefault="00000000">
      <w:pPr>
        <w:spacing w:line="360" w:lineRule="auto"/>
        <w:ind w:firstLine="720"/>
        <w:jc w:val="both"/>
      </w:pPr>
      <w:r>
        <w:lastRenderedPageBreak/>
        <w:t>Попередня обробка зображень охоплює сукупність операцій над вхідними даними до їх подачі в нейронну мережу. Хоча сучасні архітектури здатні частково компенсувати низьку якість даних, дослідження стабільно підтверджують: якісна попередня обробка дозволяє підвищити точність моделей на 3–15% та суттєво скоротити час навчання [2, 4, 16]. Цей розділ систематизує основні групи методів: очищення та нормалізація, фільтрація шуму, морфологічна обробка та аугментація даних.</w:t>
      </w:r>
    </w:p>
    <w:p w14:paraId="7B4D5D2A" w14:textId="77777777" w:rsidR="00897A49" w:rsidRDefault="00000000">
      <w:pPr>
        <w:pStyle w:val="Heading2"/>
      </w:pPr>
      <w:r>
        <w:t>1.1. Очищення зображень та нормалізація</w:t>
      </w:r>
    </w:p>
    <w:p w14:paraId="61FC1669" w14:textId="77777777" w:rsidR="00897A49" w:rsidRDefault="00000000">
      <w:pPr>
        <w:spacing w:line="360" w:lineRule="auto"/>
        <w:ind w:firstLine="720"/>
        <w:jc w:val="both"/>
      </w:pPr>
      <w:r>
        <w:t>Нормалізація є першим та обов’язковим кроком у будь-якому пайплайні глибокого навчання. Зображення з різних джерел можуть мати принципово різні статистичні характеристики — середнє значення яскравості, дисперсію, динамічний діапазон. Без нормалізації градієнти на різних каналах матимуть різні масштаби, що уповільнює збіжність і може призводити до нестабільного навчання.</w:t>
      </w:r>
    </w:p>
    <w:p w14:paraId="1EF4982F" w14:textId="77777777" w:rsidR="00897A49" w:rsidRDefault="00000000">
      <w:pPr>
        <w:spacing w:line="360" w:lineRule="auto"/>
        <w:ind w:firstLine="720"/>
        <w:jc w:val="both"/>
      </w:pPr>
      <w:r>
        <w:t>Min-Max нормалізація масштабує значення пікселів до [0, 1] або [−1, 1]. Суттєво ефективнішою для задач із трансферним навчанням є Z-score нормалізація за статистиками датасету: для ImageNet-претренованих моделей (ResNet [4], EfficientNet [16], ConvNeXt [22]) стандартом є mean = [0.485, 0.456, 0.406], std = [0.229, 0.224, 0.225] для каналів RGB. Застосування цих значень дозволяє нейронній мережі розпочинати навчання від статистично узгодженого стану.</w:t>
      </w:r>
    </w:p>
    <w:p w14:paraId="287EF4FA" w14:textId="77777777" w:rsidR="00897A49" w:rsidRDefault="00000000">
      <w:pPr>
        <w:spacing w:line="360" w:lineRule="auto"/>
        <w:ind w:firstLine="720"/>
        <w:jc w:val="both"/>
      </w:pPr>
      <w:r>
        <w:t>Для вирішення проблеми нерівномірного освітлення широко застосовується CLAHE (Contrast Limited Adaptive Histogram Equalization): на відміну від глобального вирівнювання гістограми, CLAHE обробляє зображення локальними тайлами та обмежує коефіцієнт підсилення, запобігаючи надмірному підсиленню шуму у однорідних областях. Gamma-корекція використовується для нелінійної корекції яскравості зображень, отриманих у різних умовах освітленості. Вибір між методами визначається характером задачі: CLAHE є пріоритетним для медичної мікроскопії та нічних сцен, тоді як Z-score нормалізація є універсальним стандартом із трансферним навчанням.</w:t>
      </w:r>
    </w:p>
    <w:p w14:paraId="2988F39D" w14:textId="77777777" w:rsidR="00897A49" w:rsidRDefault="00000000">
      <w:pPr>
        <w:spacing w:line="360" w:lineRule="auto"/>
        <w:ind w:firstLine="720"/>
        <w:jc w:val="both"/>
      </w:pPr>
      <w:r>
        <w:lastRenderedPageBreak/>
        <w:t>Щодо очищення зображень: адитивний гауссівський шум, імпульсний шум ("сіль та перець"), блочні JPEG-артефакти та хроматичні аберації негативно впливають на якість ознак, що витягуються CNN. Рання робота LeCun et al. [1] вже підкреслювала важливість якості вхідних даних для навчання — ця теза залишається актуальною і для сучасних масштабних моделей.</w:t>
      </w:r>
    </w:p>
    <w:p w14:paraId="05F68AE1" w14:textId="77777777" w:rsidR="00897A49" w:rsidRDefault="00000000">
      <w:pPr>
        <w:pStyle w:val="Heading2"/>
      </w:pPr>
      <w:r>
        <w:t>1.2. Фільтри для зменшення шуму: класичні та нейронні підходи</w:t>
      </w:r>
    </w:p>
    <w:p w14:paraId="5E3AA018" w14:textId="77777777" w:rsidR="00897A49" w:rsidRDefault="00000000">
      <w:pPr>
        <w:spacing w:line="360" w:lineRule="auto"/>
        <w:ind w:firstLine="720"/>
        <w:jc w:val="both"/>
      </w:pPr>
      <w:r>
        <w:t>Фільтрація шуму є класичною задачею, що зберігає актуальність у контексті глибокого навчання. Оскільки нейронні мережі навчаються фіксувати кореляції у вхідних даних, систематичний шум може призвести до перенавчання на артефактах замість реальних ознак об’єктів.</w:t>
      </w:r>
    </w:p>
    <w:p w14:paraId="0A1CA811" w14:textId="77777777" w:rsidR="00897A49" w:rsidRDefault="00000000">
      <w:pPr>
        <w:spacing w:line="360" w:lineRule="auto"/>
        <w:ind w:firstLine="720"/>
        <w:jc w:val="both"/>
      </w:pPr>
      <w:r>
        <w:t>Серед лінійних фільтрів гауссівський є найпоширенішим для усунення адитивного шуму. Він реалізує операцію згортки з двовимірним гауссіаном — роздільним (сепарабельним) ядром, що обчислюється як два послідовних 1D-фільтри, суттєво знижуючи обчислювальну складність. Параметр σ контролює ступінь розмиття: малі значення (σ = 1–2) ефективно видаляють дрібнозернистий шум, великі (σ &gt; 3) призводять до помітної втрати деталей.</w:t>
      </w:r>
    </w:p>
    <w:p w14:paraId="08684482" w14:textId="77777777" w:rsidR="00897A49" w:rsidRDefault="00000000">
      <w:pPr>
        <w:spacing w:line="360" w:lineRule="auto"/>
        <w:ind w:firstLine="720"/>
        <w:jc w:val="both"/>
      </w:pPr>
      <w:r>
        <w:t>Для збереження чіткості країв при деноізингу Tomasi та Manduchi [24] запропонували білатеральний фільтр — нелінійний оператор, що враховує не лише просторову близькість пікселів, але й подібність їх значень. Два параметри — σs (просторовий) та σr (діапазоновий) — дозволяють незалежно налаштовувати характер фільтрації. Порівняно з гауссівським, білатеральний фільтр значно кращий для підготовки зображень перед сегментацією. Non-Local Means забезпечує найвищу якість серед класичних методів, шукаючи схожі патчі по всьому зображенню, проте квадратична складність O(N²) обмежує його практичне застосування.</w:t>
      </w:r>
    </w:p>
    <w:p w14:paraId="2318E8C6" w14:textId="77777777" w:rsidR="00897A49" w:rsidRDefault="00000000">
      <w:pPr>
        <w:spacing w:line="360" w:lineRule="auto"/>
        <w:ind w:firstLine="720"/>
        <w:jc w:val="both"/>
      </w:pPr>
      <w:r>
        <w:t xml:space="preserve">Принциповий якісний стрибок забезпечило застосування глибоких нейронних мереж для деноізингу. Zhang et al. [25] запропонували DnCNN — глибоку залишкову CNN, що навчається безпосередньо відображати зашумлене зображення на шум (residual learning [4]): мережа вилучає шум як залишок, а "чиста" частина передається через identity shortcut. DnCNN досягає PSNR </w:t>
      </w:r>
      <w:r>
        <w:lastRenderedPageBreak/>
        <w:t>31.73 dB на BSD68 при σ = 25, перевершуючи BM3D та WNNM. Принципова перевага — "сліпа" оцінка рівня шуму: одна модель ефективно деноізує зображення з різними значеннями σ. Наступники — FFDNet та CBDNet — розширюють підхід на нерівномірний та реальний шум відповідно.</w:t>
      </w:r>
    </w:p>
    <w:p w14:paraId="0DA6BA97" w14:textId="77777777" w:rsidR="00897A49" w:rsidRDefault="00897A49">
      <w:pPr>
        <w:spacing w:before="80"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400"/>
        <w:gridCol w:w="2200"/>
      </w:tblGrid>
      <w:tr w:rsidR="00897A49" w14:paraId="56E8E8D0"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050F158" w14:textId="77777777" w:rsidR="00897A49" w:rsidRDefault="00000000">
            <w:pPr>
              <w:jc w:val="center"/>
            </w:pPr>
            <w:r>
              <w:rPr>
                <w:b/>
                <w:bCs/>
                <w:color w:val="FFFFFF"/>
                <w:sz w:val="20"/>
                <w:szCs w:val="20"/>
              </w:rPr>
              <w:t>Фільтр</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C47A98A" w14:textId="77777777" w:rsidR="00897A49" w:rsidRDefault="00000000">
            <w:pPr>
              <w:jc w:val="center"/>
            </w:pPr>
            <w:r>
              <w:rPr>
                <w:b/>
                <w:bCs/>
                <w:color w:val="FFFFFF"/>
                <w:sz w:val="20"/>
                <w:szCs w:val="20"/>
              </w:rPr>
              <w:t>Тип шуму</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43FF489" w14:textId="77777777" w:rsidR="00897A49" w:rsidRDefault="00000000">
            <w:pPr>
              <w:jc w:val="center"/>
            </w:pPr>
            <w:r>
              <w:rPr>
                <w:b/>
                <w:bCs/>
                <w:color w:val="FFFFFF"/>
                <w:sz w:val="20"/>
                <w:szCs w:val="20"/>
              </w:rPr>
              <w:t>Збереження країв</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4953111" w14:textId="77777777" w:rsidR="00897A49" w:rsidRDefault="00000000">
            <w:pPr>
              <w:jc w:val="center"/>
            </w:pPr>
            <w:r>
              <w:rPr>
                <w:b/>
                <w:bCs/>
                <w:color w:val="FFFFFF"/>
                <w:sz w:val="20"/>
                <w:szCs w:val="20"/>
              </w:rPr>
              <w:t>Складність</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A883868" w14:textId="77777777" w:rsidR="00897A49" w:rsidRDefault="00000000">
            <w:pPr>
              <w:jc w:val="center"/>
            </w:pPr>
            <w:r>
              <w:rPr>
                <w:b/>
                <w:bCs/>
                <w:color w:val="FFFFFF"/>
                <w:sz w:val="20"/>
                <w:szCs w:val="20"/>
              </w:rPr>
              <w:t>Застосування в DL</w:t>
            </w:r>
          </w:p>
        </w:tc>
      </w:tr>
      <w:tr w:rsidR="00897A49" w14:paraId="420FC10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038574B" w14:textId="77777777" w:rsidR="00897A49" w:rsidRDefault="00000000">
            <w:pPr>
              <w:jc w:val="center"/>
            </w:pPr>
            <w:r>
              <w:rPr>
                <w:sz w:val="20"/>
                <w:szCs w:val="20"/>
              </w:rPr>
              <w:t>Box filter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C79A905"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55F74F" w14:textId="77777777" w:rsidR="00897A49" w:rsidRDefault="00000000">
            <w:r>
              <w:rPr>
                <w:sz w:val="20"/>
                <w:szCs w:val="20"/>
              </w:rPr>
              <w:t>Погане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6FD9160" w14:textId="77777777" w:rsidR="00897A49" w:rsidRDefault="00000000">
            <w:r>
              <w:rPr>
                <w:sz w:val="20"/>
                <w:szCs w:val="20"/>
              </w:rPr>
              <w:t>O(1)/піксель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BEFD7F" w14:textId="77777777" w:rsidR="00897A49" w:rsidRDefault="00000000">
            <w:r>
              <w:rPr>
                <w:sz w:val="20"/>
                <w:szCs w:val="20"/>
              </w:rPr>
              <w:t>Рідко</w:t>
            </w:r>
          </w:p>
        </w:tc>
      </w:tr>
      <w:tr w:rsidR="00897A49" w14:paraId="2E63261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6C5BB1" w14:textId="77777777" w:rsidR="00897A49" w:rsidRDefault="00000000">
            <w:pPr>
              <w:jc w:val="center"/>
            </w:pPr>
            <w:r>
              <w:rPr>
                <w:sz w:val="20"/>
                <w:szCs w:val="20"/>
              </w:rPr>
              <w:t>Gaussian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0679B4"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77D784" w14:textId="77777777" w:rsidR="00897A49" w:rsidRDefault="00000000">
            <w:r>
              <w:rPr>
                <w:sz w:val="20"/>
                <w:szCs w:val="20"/>
              </w:rPr>
              <w:t>Середнє</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93B6B9" w14:textId="77777777" w:rsidR="00897A49" w:rsidRDefault="00000000">
            <w:r>
              <w:rPr>
                <w:sz w:val="20"/>
                <w:szCs w:val="20"/>
              </w:rPr>
              <w:t>O(k²)/піксель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D5B3E4" w14:textId="77777777" w:rsidR="00897A49" w:rsidRDefault="00000000">
            <w:r>
              <w:rPr>
                <w:sz w:val="20"/>
                <w:szCs w:val="20"/>
              </w:rPr>
              <w:t>Часто (препроцесинг)</w:t>
            </w:r>
          </w:p>
        </w:tc>
      </w:tr>
      <w:tr w:rsidR="00897A49" w14:paraId="26B47C5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CBA2324" w14:textId="77777777" w:rsidR="00897A49" w:rsidRDefault="00000000">
            <w:pPr>
              <w:jc w:val="center"/>
            </w:pPr>
            <w:r>
              <w:rPr>
                <w:sz w:val="20"/>
                <w:szCs w:val="20"/>
              </w:rPr>
              <w:t>Median filter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BE2F889" w14:textId="77777777" w:rsidR="00897A49" w:rsidRDefault="00000000">
            <w:r>
              <w:rPr>
                <w:sz w:val="20"/>
                <w:szCs w:val="20"/>
              </w:rPr>
              <w:t>Імпульсний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D65A584" w14:textId="77777777" w:rsidR="00897A49" w:rsidRDefault="00000000">
            <w:r>
              <w:rPr>
                <w:sz w:val="20"/>
                <w:szCs w:val="20"/>
              </w:rPr>
              <w:t>Добре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F8B9BA2" w14:textId="77777777" w:rsidR="00897A49" w:rsidRDefault="00000000">
            <w:r>
              <w:rPr>
                <w:sz w:val="20"/>
                <w:szCs w:val="20"/>
              </w:rPr>
              <w:t>O(k²logk)</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9DE7828" w14:textId="77777777" w:rsidR="00897A49" w:rsidRDefault="00000000">
            <w:r>
              <w:rPr>
                <w:sz w:val="20"/>
                <w:szCs w:val="20"/>
              </w:rPr>
              <w:t>Часто (медичні знімки)</w:t>
            </w:r>
          </w:p>
        </w:tc>
      </w:tr>
      <w:tr w:rsidR="00897A49" w14:paraId="145E9A7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13A97D" w14:textId="77777777" w:rsidR="00897A49" w:rsidRDefault="00000000">
            <w:pPr>
              <w:jc w:val="center"/>
            </w:pPr>
            <w:r>
              <w:rPr>
                <w:sz w:val="20"/>
                <w:szCs w:val="20"/>
              </w:rPr>
              <w:t>Bilateral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5A18F9"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7CC5F9"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C3C02B" w14:textId="77777777" w:rsidR="00897A49" w:rsidRDefault="00000000">
            <w:r>
              <w:rPr>
                <w:sz w:val="20"/>
                <w:szCs w:val="20"/>
              </w:rPr>
              <w:t>O(k²)/піксель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AFFBE0" w14:textId="77777777" w:rsidR="00897A49" w:rsidRDefault="00000000">
            <w:r>
              <w:rPr>
                <w:sz w:val="20"/>
                <w:szCs w:val="20"/>
              </w:rPr>
              <w:t>Дуже часто</w:t>
            </w:r>
          </w:p>
        </w:tc>
      </w:tr>
      <w:tr w:rsidR="00897A49" w14:paraId="6A2E0827"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C57A145" w14:textId="77777777" w:rsidR="00897A49" w:rsidRDefault="00000000">
            <w:pPr>
              <w:jc w:val="center"/>
            </w:pPr>
            <w:r>
              <w:rPr>
                <w:sz w:val="20"/>
                <w:szCs w:val="20"/>
              </w:rPr>
              <w:t>Non-Local Means</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8D27ABB"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BB2748"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FDEDCB4" w14:textId="77777777" w:rsidR="00897A49" w:rsidRDefault="00000000">
            <w:r>
              <w:rPr>
                <w:sz w:val="20"/>
                <w:szCs w:val="20"/>
              </w:rPr>
              <w:t>O(N²)</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3C5E6A4" w14:textId="77777777" w:rsidR="00897A49" w:rsidRDefault="00000000">
            <w:r>
              <w:rPr>
                <w:sz w:val="20"/>
                <w:szCs w:val="20"/>
              </w:rPr>
              <w:t>Рідко (висока якість)</w:t>
            </w:r>
          </w:p>
        </w:tc>
      </w:tr>
      <w:tr w:rsidR="00897A49" w14:paraId="359D3B3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FBB390" w14:textId="77777777" w:rsidR="00897A49" w:rsidRDefault="00000000">
            <w:pPr>
              <w:jc w:val="center"/>
            </w:pPr>
            <w:r>
              <w:rPr>
                <w:sz w:val="20"/>
                <w:szCs w:val="20"/>
              </w:rPr>
              <w:t>DnCNN (нейронний)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24444D" w14:textId="77777777" w:rsidR="00897A49" w:rsidRDefault="00000000">
            <w:r>
              <w:rPr>
                <w:sz w:val="20"/>
                <w:szCs w:val="20"/>
              </w:rPr>
              <w:t>Будь-який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5CFF2A"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B5B9C6" w14:textId="77777777" w:rsidR="00897A49" w:rsidRDefault="00000000">
            <w:r>
              <w:rPr>
                <w:sz w:val="20"/>
                <w:szCs w:val="20"/>
              </w:rPr>
              <w:t>O(L·k²·C²)</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A4D572" w14:textId="77777777" w:rsidR="00897A49" w:rsidRDefault="00000000">
            <w:r>
              <w:rPr>
                <w:sz w:val="20"/>
                <w:szCs w:val="20"/>
              </w:rPr>
              <w:t>Сучасний стандарт</w:t>
            </w:r>
          </w:p>
        </w:tc>
      </w:tr>
    </w:tbl>
    <w:p w14:paraId="6BF4E3A0" w14:textId="77777777" w:rsidR="00897A49" w:rsidRDefault="00000000">
      <w:pPr>
        <w:spacing w:before="60" w:after="160"/>
        <w:jc w:val="center"/>
      </w:pPr>
      <w:r>
        <w:rPr>
          <w:i/>
          <w:iCs/>
          <w:color w:val="555555"/>
          <w:sz w:val="22"/>
          <w:szCs w:val="22"/>
        </w:rPr>
        <w:t>Таблиця 1.1 — Порівняльна характеристика методів фільтрації шуму</w:t>
      </w:r>
    </w:p>
    <w:p w14:paraId="2CCD51A2" w14:textId="77777777" w:rsidR="00897A49" w:rsidRDefault="00000000">
      <w:pPr>
        <w:spacing w:line="360" w:lineRule="auto"/>
        <w:ind w:firstLine="720"/>
        <w:jc w:val="both"/>
      </w:pPr>
      <w:r>
        <w:t>Аналіз таблиці 1.1 показує, що вибір методу фільтрації визначається компромісом між якістю деноізингу, збереженням країв та обчислювальною ефективністю. Для задач реального часу (ADAS, відеоспостереження) перевагу мають гауссівський або білатеральний фільтри. Для задач, де якість пріоритетна (медична діагностика, наукова мікроскопія), застосовуються DnCNN або NLM.</w:t>
      </w:r>
    </w:p>
    <w:p w14:paraId="5BC18BE4" w14:textId="77777777" w:rsidR="00897A49" w:rsidRDefault="00000000">
      <w:pPr>
        <w:pStyle w:val="Heading2"/>
      </w:pPr>
      <w:r>
        <w:t>1.3. Морфологічна обробка зображень</w:t>
      </w:r>
    </w:p>
    <w:p w14:paraId="2B209414" w14:textId="77777777" w:rsidR="00897A49" w:rsidRDefault="00000000">
      <w:pPr>
        <w:spacing w:line="360" w:lineRule="auto"/>
        <w:ind w:firstLine="720"/>
        <w:jc w:val="both"/>
      </w:pPr>
      <w:r>
        <w:t>Математична морфологія вивчає геометричну структуру об’єктів на основі теорії множин. На відміну від фільтраційних методів, морфологічні операції діють на форму та топологію об’єктів, що робить їх незамінним доповненням до методів глибокого навчання, особливо на етапі post-processing.</w:t>
      </w:r>
    </w:p>
    <w:p w14:paraId="1BDD8C79" w14:textId="77777777" w:rsidR="00897A49" w:rsidRDefault="00000000">
      <w:pPr>
        <w:spacing w:line="360" w:lineRule="auto"/>
        <w:ind w:firstLine="720"/>
        <w:jc w:val="both"/>
      </w:pPr>
      <w:r>
        <w:t>Фундаментальними є дві операції: ерозія та дилатація. Ерозія зменшує об’єкти — піксель залишається лише якщо весь структурний елемент B вписується в об’єкт при центруванні. Дилатація розширює об’єкти — піксель стає частиною об’єкта якщо B перекривається з ним хоча б в одній точці. Їх послідовна комбінація породжує: відкриття (ерозія + дилатація) — видаляє дрібні об’єкти та шум, зберігаючи форму великих структур; закриття (дилатація + ерозія) — заповнює дрібні дірки та вузькі щілини.</w:t>
      </w:r>
    </w:p>
    <w:p w14:paraId="1D62C331" w14:textId="77777777" w:rsidR="00897A49" w:rsidRDefault="00000000">
      <w:pPr>
        <w:spacing w:line="360" w:lineRule="auto"/>
        <w:ind w:firstLine="720"/>
        <w:jc w:val="both"/>
      </w:pPr>
      <w:r>
        <w:lastRenderedPageBreak/>
        <w:t>У контексті глибокого навчання морфологічна обробка найчастіше застосовується як пост-обробка результатів сегментаційних мереж. Бінарні маски від U-Net [5] або DeepLab v3+ [9] нерідко містять дрібні хибнопозитивні фрагменти або розриви — артефакти, спричинені обмеженнями архітектури. Послідовне відкриття (видалення ізольованих пікселів) та закриття (з’єднання компонентів) суттєво підвищує якість фінальних масок без жодного перенавчання. Watershed-алгоритм на основі морфологічного градієнта є стандартом для роз’єднання дотичних об’єктів — задачі, з якою погано справляються стандартні сегментаційні мережі при щільному розташуванні (клітини в мікроскопії, пішоходи у натовпі). Перспективним напрямком є Deep Morphological Networks, де структурні елементи навчаються разом з вагами мережі методом backpropagation.</w:t>
      </w:r>
    </w:p>
    <w:p w14:paraId="70E70258" w14:textId="77777777" w:rsidR="00897A49" w:rsidRDefault="00000000">
      <w:pPr>
        <w:pStyle w:val="Heading2"/>
      </w:pPr>
      <w:r>
        <w:t>1.4. Перетворення колірного простору та геометрична нормалізація</w:t>
      </w:r>
    </w:p>
    <w:p w14:paraId="6951D81C" w14:textId="77777777" w:rsidR="00897A49" w:rsidRDefault="00000000">
      <w:pPr>
        <w:spacing w:line="360" w:lineRule="auto"/>
        <w:ind w:firstLine="720"/>
        <w:jc w:val="both"/>
      </w:pPr>
      <w:r>
        <w:t>Вибір колірного простору суттєво впливає на якість моделей. RGB не є оптимальним для всіх задач: його компоненти корельовані між собою та нелінійно залежать від умов освітлення. HSV/HSL відокремлює відтінок від яскравості — корисно при детекції за кольором в різних умовах. Перцептивно рівномірний CIELAB краще відображає сприйняття людини і є стандартом для задач колоризації та переносу стилю. YCbCr/YUV відокремлює яскравість від кольору — широко застосовується у відеообробці. Для медичних зображень (рентгенівські знімки, МРТ) конвертація в grayscale є природним вибором.</w:t>
      </w:r>
    </w:p>
    <w:p w14:paraId="03DCAAFA" w14:textId="77777777" w:rsidR="00897A49" w:rsidRDefault="00000000">
      <w:pPr>
        <w:spacing w:line="360" w:lineRule="auto"/>
        <w:ind w:firstLine="720"/>
        <w:jc w:val="both"/>
      </w:pPr>
      <w:r>
        <w:t>Нейронні мережі вимагають фіксованого розміру вхідних зображень. Стратегія масштабування впливає на результат: letterboxing (масштабування зі збереженням пропорцій + padding) є стандартом у сімействі YOLO [6, 7, 19], оскільки уникає спотворень пропорцій об’єктів. RoI Align у Faster R-CNN [8] та Mask R-CNN вирішує задачу масштабування регіонів інтересу до фіксованого розміру без артефактів кількісного вирівнювання.</w:t>
      </w:r>
    </w:p>
    <w:p w14:paraId="4397F583" w14:textId="77777777" w:rsidR="00897A49" w:rsidRDefault="00000000">
      <w:pPr>
        <w:pStyle w:val="Heading2"/>
      </w:pPr>
      <w:r>
        <w:t>1.5. Аугментація даних як метод регуляризації</w:t>
      </w:r>
    </w:p>
    <w:p w14:paraId="37B28160" w14:textId="77777777" w:rsidR="00897A49" w:rsidRDefault="00000000">
      <w:pPr>
        <w:spacing w:line="360" w:lineRule="auto"/>
        <w:ind w:firstLine="720"/>
        <w:jc w:val="both"/>
      </w:pPr>
      <w:r>
        <w:lastRenderedPageBreak/>
        <w:t>Аугментація даних — ключовий інструмент боротьби з перенавчанням. Її застосування реалізує апріорні знання про інваріантності: якщо клас об’єкта не змінюється при горизонтальному відзеркаленні, то flip є природним вибором аугментації. Krizhevsky et al. [2] показали, що базова аугментація (flip + crop) знижує top-5 error AlexNet на ~2%. Elastic deformation, запропоноване в U-Net [5], є специфічною аугментацією для медичних зображень, що імітує реальні деформації тканин і дозволяє навчати мережу на менш ніж 40 прикладах.</w:t>
      </w:r>
    </w:p>
    <w:p w14:paraId="561A1119" w14:textId="77777777" w:rsidR="00897A49" w:rsidRDefault="00000000">
      <w:pPr>
        <w:spacing w:line="360" w:lineRule="auto"/>
        <w:ind w:firstLine="720"/>
        <w:jc w:val="both"/>
      </w:pPr>
      <w:r>
        <w:t>Суттєвий прогрес принесли методи змішування: Mixup лінійно інтерполює пари зображень та їх мітки; CutMix замінює прямокутну ділянку одного зображення фрагментом іншого, зберігаючи просторові ознаки та покращуючи стійкість до оклюзій. AutoAugment та RandAugment автоматизують пошук оптимальних стратегій, підвищуючи точність на 5–12%. Специфічно для детекції пішоходів: Copy-Paste аугментація (вирізання пішоходів з одних зображень та вставка в інші) значно збільшує різноманіття сцен без додаткової розмітки.</w:t>
      </w:r>
    </w:p>
    <w:p w14:paraId="410EC206" w14:textId="77777777" w:rsidR="00897A49" w:rsidRDefault="00897A49">
      <w:pPr>
        <w:spacing w:before="80" w:after="80"/>
      </w:pPr>
    </w:p>
    <w:p w14:paraId="6E364721" w14:textId="77777777" w:rsidR="00897A49" w:rsidRDefault="00000000">
      <w:pPr>
        <w:pStyle w:val="Heading1"/>
      </w:pPr>
      <w:r>
        <w:t>2. АРХІТЕКТУРИ ГЛИБОКОГО НАВЧАННЯ ДЛЯ АНАЛІЗУ ЗОБРАЖЕНЬ</w:t>
      </w:r>
    </w:p>
    <w:p w14:paraId="3353ACDB" w14:textId="77777777" w:rsidR="00897A49" w:rsidRDefault="00000000">
      <w:pPr>
        <w:spacing w:line="360" w:lineRule="auto"/>
        <w:ind w:firstLine="720"/>
        <w:jc w:val="both"/>
      </w:pPr>
      <w:r>
        <w:t>Сучасні методи аналізу зображень базуються на трьох ключових парадигмах: класифікація, сегментація та детекція. Кожна еволюціонувала через кілька архітектурних поколінь. Порівняльний аналіз цієї еволюції виявляє ключові закономірності: зростання глибини → вирішення деградації через residual connections → заміна CNN на Transformer → гібридизація та повернення до ефективних CNN-подібних архітектур.</w:t>
      </w:r>
    </w:p>
    <w:p w14:paraId="2C1B2EBE" w14:textId="77777777" w:rsidR="00897A49" w:rsidRDefault="00000000">
      <w:pPr>
        <w:pStyle w:val="Heading2"/>
      </w:pPr>
      <w:r>
        <w:t>2.1. Еволюція архітектур для класифікації зображень</w:t>
      </w:r>
    </w:p>
    <w:p w14:paraId="29DCF90E" w14:textId="77777777" w:rsidR="00897A49" w:rsidRDefault="00000000">
      <w:pPr>
        <w:spacing w:line="360" w:lineRule="auto"/>
        <w:ind w:firstLine="720"/>
        <w:jc w:val="both"/>
      </w:pPr>
      <w:r>
        <w:t xml:space="preserve">Початок сучасної ери пов’язаний із LeNet-5 [1], що сформулювала ключові принципи CNN: локальна рецептивна область, спільні ваги та просторовий subsampling. Якісний стрибок стався у 2012 році, коли Krizhevsky et al. [2] продемонстрували, що AlexNet (60M параметрів, навчена на GPU) перевершує всі класичні методи на ImageNet з top-5 error 15.3% — на 10.9% краще за другий </w:t>
      </w:r>
      <w:r>
        <w:lastRenderedPageBreak/>
        <w:t>результат. Ключові інновації: ReLU замість tanh (прискорює навчання в 6 разів), Dropout для регуляризації, навчання на двох GPU. AlexNet стала каталізатором вибуху інтересу до глибокого навчання.</w:t>
      </w:r>
    </w:p>
    <w:p w14:paraId="1D4B533F" w14:textId="77777777" w:rsidR="00897A49" w:rsidRDefault="00000000">
      <w:pPr>
        <w:spacing w:line="360" w:lineRule="auto"/>
        <w:ind w:firstLine="720"/>
        <w:jc w:val="both"/>
      </w:pPr>
      <w:r>
        <w:t>Simonyan та Zisserman [3] у VGGNet довели, що глибина є ключовим фактором точності. Два послідовних 3×3 фільтри еквівалентні одному 5×5 за рецептивним полем, але мають менше параметрів та більшу нелінійність — цей принцип мінімальних фільтрів при максимальній глибині став стандартом. He et al. [4] вирішили проблему деградації при збільшенні глибини через residual connections: F(x) = H(x) − x, що дозволило навчати мережі глибиною до 1000 шарів. ResNet-152 досягла top-5 error 3.57%, вперше перевершивши точність людини на ImageNet.</w:t>
      </w:r>
    </w:p>
    <w:p w14:paraId="6DC56476" w14:textId="77777777" w:rsidR="00897A49" w:rsidRDefault="00000000">
      <w:pPr>
        <w:spacing w:line="360" w:lineRule="auto"/>
        <w:ind w:firstLine="720"/>
        <w:jc w:val="both"/>
      </w:pPr>
      <w:r>
        <w:t>Tan та Le [16] запропонували compound scaling в EfficientNet: замість незалежного масштабування глибини, ширини або роздільної здатності, оптимальне їх співвідношення визначається через NAS і масштабується єдиним коефіцієнтом φ. EfficientNet-B7 досягла 84.4% top-1 при значно менших ресурсах, ніж конкуренти.</w:t>
      </w:r>
    </w:p>
    <w:p w14:paraId="48ABF522" w14:textId="77777777" w:rsidR="00897A49" w:rsidRDefault="00000000">
      <w:pPr>
        <w:spacing w:line="360" w:lineRule="auto"/>
        <w:ind w:firstLine="720"/>
        <w:jc w:val="both"/>
      </w:pPr>
      <w:r>
        <w:t>Dosovitskiy et al. [11] у ViT застосували механізм self-attention до патчів зображення 16×16 пікселів. ViT перевершує CNN на великих датасетах (JFT-300M), але поступається на менших через відсутність CNN-специфічних індуктивних зміщень. Liu et al. [15] вирішили це в Swin Transformer через ієрархічну архітектуру зі shifted windows: self-attention в межах локальних вікон з лінійною складністю та shifted pattern для cross-window connections. Swin-L досягає 87.3% top-1 та 58.7 AP на COCO. ConvNeXt V2 [22] демонструє зворотний вплив: запозичуючи принципи Transformer в CNN (7×7 ядра, GELU, LayerNorm, FCMAE pretraining), досягає 88.9% top-1, перевершуючи більшість ViT-моделей.</w:t>
      </w:r>
    </w:p>
    <w:p w14:paraId="07E7F358" w14:textId="77777777" w:rsidR="00897A49" w:rsidRDefault="00000000">
      <w:pPr>
        <w:pStyle w:val="Heading2"/>
      </w:pPr>
      <w:r>
        <w:t>2.2. Методи семантичної сегментації</w:t>
      </w:r>
    </w:p>
    <w:p w14:paraId="686F3036" w14:textId="77777777" w:rsidR="00897A49" w:rsidRDefault="00000000">
      <w:pPr>
        <w:spacing w:line="360" w:lineRule="auto"/>
        <w:ind w:firstLine="720"/>
        <w:jc w:val="both"/>
      </w:pPr>
      <w:r>
        <w:t xml:space="preserve">Задача семантичної сегментації — попіксельна класифікація — є суттєво складнішою за класифікацію: вимагає одночасного розуміння глобального </w:t>
      </w:r>
      <w:r>
        <w:lastRenderedPageBreak/>
        <w:t>контексту та точної просторової локалізації. Ця суперечність між семантикою та просторовою точністю визначає архітектурну еволюцію галузі.</w:t>
      </w:r>
    </w:p>
    <w:p w14:paraId="0C997F22" w14:textId="77777777" w:rsidR="00897A49" w:rsidRDefault="00000000">
      <w:pPr>
        <w:spacing w:line="360" w:lineRule="auto"/>
        <w:ind w:firstLine="720"/>
        <w:jc w:val="both"/>
      </w:pPr>
      <w:r>
        <w:t>Перший end-to-end підхід — FCN (2015) — замінив dense шари CNN на згорткові. Ronneberger et al. [5] запропонували U-Net — симетричну encoder-decoder архітектуру зі skip connections між відповідними рівнями. Encoder поступово зменшує просторове розрізнення, захоплюючи контекст. Decoder відновлює його через up-convolutions, отримуючи деталі від encoder’а через skip connections. Завдяки elastic deformation аугментації [5] U-Net показала SOTA на медичних датасетах при навчанні менш ніж на 40 прикладах.</w:t>
      </w:r>
    </w:p>
    <w:p w14:paraId="77AEE3F6" w14:textId="77777777" w:rsidR="00897A49" w:rsidRDefault="00000000">
      <w:pPr>
        <w:spacing w:line="360" w:lineRule="auto"/>
        <w:ind w:firstLine="720"/>
        <w:jc w:val="both"/>
      </w:pPr>
      <w:r>
        <w:t>Chen et al. [9] вирішили проблему втрати просторового розрізнення через atrous (dilated) convolution: розширення ядра через пропуск пікселів збільшує рецептивне поле без зменшення роздільності feature map. ASPP (Atrous Spatial Pyramid Pooling) застосовує паралельні atrous convolutions з різними коефіцієнтами розширення — захоплення об’єктів на різних масштабах. DeepLab v3+ досягає 82.1% mIoU на Cityscapes та 89.0% на PASCAL VOC.</w:t>
      </w:r>
    </w:p>
    <w:p w14:paraId="0B6C3F71" w14:textId="77777777" w:rsidR="00897A49" w:rsidRDefault="00000000">
      <w:pPr>
        <w:spacing w:line="360" w:lineRule="auto"/>
        <w:ind w:firstLine="720"/>
        <w:jc w:val="both"/>
      </w:pPr>
      <w:r>
        <w:t>Xie et al. [12] у SegFormer відмовилися від позиційного кодування (що обмежує transfer між різними роздільностями) та запропонували ієрархічний MiT encoder з надзвичайно легким MLP decoder. SegFormer-B5 досягає 84.0% mIoU при ~15 FPS. Cheng et al. [18] у Mask2Former формулюють сегментацію як передбачення фіксованого набору масок: masked attention обмежує механізм уваги передбачуваними сегментами, що підвищує якість деталей. Ця уніфікована архітектура встановлює SOTA в семантичній, інстанційній та паноптичній сегментації.</w:t>
      </w:r>
    </w:p>
    <w:p w14:paraId="52CA9B41" w14:textId="77777777" w:rsidR="00897A49" w:rsidRDefault="00000000">
      <w:pPr>
        <w:spacing w:line="360" w:lineRule="auto"/>
        <w:ind w:firstLine="720"/>
        <w:jc w:val="both"/>
      </w:pPr>
      <w:r>
        <w:t>Kirillov et al. [13] реалізували SAM — promptable segmentation: модель приймає підказки (точки, рамки, маски) та повертає відповідну маску для будь-якого об’єкта. Навчена на SA-1B (11B масок), SAM демонструє strong zero-shot transfer на нові домени. Ravi et al. [23] у SAM 2 розширюють до відеосегментації через streaming memory mechanism, досягаючи ~44 FPS з 3× кращими результатами ніж попередні методи трекінгу.</w:t>
      </w:r>
    </w:p>
    <w:p w14:paraId="41B2F836" w14:textId="77777777" w:rsidR="00897A49" w:rsidRDefault="00897A49">
      <w:pPr>
        <w:spacing w:before="80" w:after="8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1371"/>
        <w:gridCol w:w="1663"/>
        <w:gridCol w:w="688"/>
        <w:gridCol w:w="1217"/>
        <w:gridCol w:w="692"/>
      </w:tblGrid>
      <w:tr w:rsidR="00897A49" w14:paraId="3E3DF7B3"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9E9032A" w14:textId="77777777" w:rsidR="00897A49" w:rsidRDefault="00000000">
            <w:pPr>
              <w:jc w:val="center"/>
            </w:pPr>
            <w:r>
              <w:rPr>
                <w:b/>
                <w:bCs/>
                <w:color w:val="FFFFFF"/>
                <w:sz w:val="20"/>
                <w:szCs w:val="20"/>
              </w:rPr>
              <w:lastRenderedPageBreak/>
              <w:t>Модель</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B2B2A0A" w14:textId="77777777" w:rsidR="00897A49" w:rsidRDefault="00000000">
            <w:pPr>
              <w:jc w:val="center"/>
            </w:pPr>
            <w:r>
              <w:rPr>
                <w:b/>
                <w:bCs/>
                <w:color w:val="FFFFFF"/>
                <w:sz w:val="20"/>
                <w:szCs w:val="20"/>
              </w:rPr>
              <w:t>Backbone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1F89BEC" w14:textId="77777777" w:rsidR="00897A49" w:rsidRDefault="00000000">
            <w:pPr>
              <w:jc w:val="center"/>
            </w:pPr>
            <w:r>
              <w:rPr>
                <w:b/>
                <w:bCs/>
                <w:color w:val="FFFFFF"/>
                <w:sz w:val="20"/>
                <w:szCs w:val="20"/>
              </w:rPr>
              <w:t>mIoU (Cityscapes)</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98281DA" w14:textId="77777777" w:rsidR="00897A49" w:rsidRDefault="00000000">
            <w:pPr>
              <w:jc w:val="center"/>
            </w:pPr>
            <w:r>
              <w:rPr>
                <w:b/>
                <w:bCs/>
                <w:color w:val="FFFFFF"/>
                <w:sz w:val="20"/>
                <w:szCs w:val="20"/>
              </w:rPr>
              <w:t>FPS</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EBC6F39" w14:textId="77777777" w:rsidR="00897A49" w:rsidRDefault="00000000">
            <w:pPr>
              <w:jc w:val="center"/>
            </w:pPr>
            <w:r>
              <w:rPr>
                <w:b/>
                <w:bCs/>
                <w:color w:val="FFFFFF"/>
                <w:sz w:val="20"/>
                <w:szCs w:val="20"/>
              </w:rPr>
              <w:t>Параметри</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E03AE2F" w14:textId="77777777" w:rsidR="00897A49" w:rsidRDefault="00000000">
            <w:pPr>
              <w:jc w:val="center"/>
            </w:pPr>
            <w:r>
              <w:rPr>
                <w:b/>
                <w:bCs/>
                <w:color w:val="FFFFFF"/>
                <w:sz w:val="20"/>
                <w:szCs w:val="20"/>
              </w:rPr>
              <w:t>Рік</w:t>
            </w:r>
          </w:p>
        </w:tc>
      </w:tr>
      <w:tr w:rsidR="00897A49" w14:paraId="3F8F1EBE"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545176" w14:textId="77777777" w:rsidR="00897A49" w:rsidRDefault="00000000">
            <w:pPr>
              <w:jc w:val="center"/>
            </w:pPr>
            <w:r>
              <w:rPr>
                <w:sz w:val="20"/>
                <w:szCs w:val="20"/>
              </w:rPr>
              <w:t>FCN-8s</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FC607FD" w14:textId="77777777" w:rsidR="00897A49" w:rsidRDefault="00000000">
            <w:r>
              <w:rPr>
                <w:sz w:val="20"/>
                <w:szCs w:val="20"/>
              </w:rPr>
              <w:t>VGG-16</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2D52DF" w14:textId="77777777" w:rsidR="00897A49" w:rsidRDefault="00000000">
            <w:r>
              <w:rPr>
                <w:sz w:val="20"/>
                <w:szCs w:val="20"/>
              </w:rPr>
              <w:t>65.3%</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4D10650" w14:textId="77777777" w:rsidR="00897A49" w:rsidRDefault="00000000">
            <w:r>
              <w:rPr>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1EBE19C" w14:textId="77777777" w:rsidR="00897A49" w:rsidRDefault="00000000">
            <w:r>
              <w:rPr>
                <w:sz w:val="20"/>
                <w:szCs w:val="20"/>
              </w:rPr>
              <w:t>134M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13B0081" w14:textId="77777777" w:rsidR="00897A49" w:rsidRDefault="00000000">
            <w:r>
              <w:rPr>
                <w:sz w:val="20"/>
                <w:szCs w:val="20"/>
              </w:rPr>
              <w:t>2015</w:t>
            </w:r>
          </w:p>
        </w:tc>
      </w:tr>
      <w:tr w:rsidR="00897A49" w14:paraId="7A0DAD8C"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9B3C9B" w14:textId="77777777" w:rsidR="00897A49" w:rsidRDefault="00000000">
            <w:pPr>
              <w:jc w:val="center"/>
            </w:pPr>
            <w:r>
              <w:rPr>
                <w:sz w:val="20"/>
                <w:szCs w:val="20"/>
              </w:rPr>
              <w:t>SegNet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71017E" w14:textId="77777777" w:rsidR="00897A49" w:rsidRDefault="00000000">
            <w:r>
              <w:rPr>
                <w:sz w:val="20"/>
                <w:szCs w:val="20"/>
              </w:rPr>
              <w:t>VGG-16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5309EE" w14:textId="77777777" w:rsidR="00897A49" w:rsidRDefault="00000000">
            <w:r>
              <w:rPr>
                <w:sz w:val="20"/>
                <w:szCs w:val="20"/>
              </w:rPr>
              <w:t>69.6%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B0AA0E" w14:textId="77777777" w:rsidR="00897A49" w:rsidRDefault="00000000">
            <w:r>
              <w:rPr>
                <w:sz w:val="20"/>
                <w:szCs w:val="20"/>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78B694" w14:textId="77777777" w:rsidR="00897A49" w:rsidRDefault="00000000">
            <w:r>
              <w:rPr>
                <w:sz w:val="20"/>
                <w:szCs w:val="20"/>
              </w:rPr>
              <w:t>29.5M</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00F6EE" w14:textId="77777777" w:rsidR="00897A49" w:rsidRDefault="00000000">
            <w:r>
              <w:rPr>
                <w:sz w:val="20"/>
                <w:szCs w:val="20"/>
              </w:rPr>
              <w:t>2016</w:t>
            </w:r>
          </w:p>
        </w:tc>
      </w:tr>
      <w:tr w:rsidR="00897A49" w14:paraId="77341B6E"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9C7D0B0" w14:textId="77777777" w:rsidR="00897A49" w:rsidRDefault="00000000">
            <w:pPr>
              <w:jc w:val="center"/>
            </w:pPr>
            <w:r>
              <w:rPr>
                <w:sz w:val="20"/>
                <w:szCs w:val="20"/>
              </w:rPr>
              <w:t>DeepLab v3+</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19DF863" w14:textId="77777777" w:rsidR="00897A49" w:rsidRDefault="00000000">
            <w:r>
              <w:rPr>
                <w:sz w:val="20"/>
                <w:szCs w:val="20"/>
              </w:rPr>
              <w:t>Xception-65</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44E989A" w14:textId="77777777" w:rsidR="00897A49" w:rsidRDefault="00000000">
            <w:r>
              <w:rPr>
                <w:sz w:val="20"/>
                <w:szCs w:val="20"/>
              </w:rPr>
              <w:t>82.1%</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6410CFB" w14:textId="77777777" w:rsidR="00897A49" w:rsidRDefault="00000000">
            <w:r>
              <w:rPr>
                <w:sz w:val="20"/>
                <w:szCs w:val="20"/>
              </w:rPr>
              <w:t>~4</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89BF800" w14:textId="77777777" w:rsidR="00897A49" w:rsidRDefault="00000000">
            <w:r>
              <w:rPr>
                <w:sz w:val="20"/>
                <w:szCs w:val="20"/>
              </w:rPr>
              <w:t>41.3M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285EF24" w14:textId="77777777" w:rsidR="00897A49" w:rsidRDefault="00000000">
            <w:r>
              <w:rPr>
                <w:sz w:val="20"/>
                <w:szCs w:val="20"/>
              </w:rPr>
              <w:t>2018</w:t>
            </w:r>
          </w:p>
        </w:tc>
      </w:tr>
      <w:tr w:rsidR="00897A49" w14:paraId="506A36D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0D459F" w14:textId="77777777" w:rsidR="00897A49" w:rsidRDefault="00000000">
            <w:pPr>
              <w:jc w:val="center"/>
            </w:pPr>
            <w:r>
              <w:rPr>
                <w:sz w:val="20"/>
                <w:szCs w:val="20"/>
              </w:rPr>
              <w:t>SegFormer-B5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34A594" w14:textId="77777777" w:rsidR="00897A49" w:rsidRDefault="00000000">
            <w:r>
              <w:rPr>
                <w:sz w:val="20"/>
                <w:szCs w:val="20"/>
              </w:rPr>
              <w:t>MiT-B5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C0D6D0" w14:textId="77777777" w:rsidR="00897A49" w:rsidRDefault="00000000">
            <w:r>
              <w:rPr>
                <w:sz w:val="20"/>
                <w:szCs w:val="20"/>
              </w:rPr>
              <w:t>84.0%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FDBE4E" w14:textId="77777777" w:rsidR="00897A49" w:rsidRDefault="00000000">
            <w:r>
              <w:rPr>
                <w:sz w:val="20"/>
                <w:szCs w:val="20"/>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7AA0E2" w14:textId="77777777" w:rsidR="00897A49" w:rsidRDefault="00000000">
            <w:r>
              <w:rPr>
                <w:sz w:val="20"/>
                <w:szCs w:val="20"/>
              </w:rPr>
              <w:t>84.7M</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7AE32E" w14:textId="77777777" w:rsidR="00897A49" w:rsidRDefault="00000000">
            <w:r>
              <w:rPr>
                <w:sz w:val="20"/>
                <w:szCs w:val="20"/>
              </w:rPr>
              <w:t>2021</w:t>
            </w:r>
          </w:p>
        </w:tc>
      </w:tr>
      <w:tr w:rsidR="00897A49" w14:paraId="10B790AB"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5C611B3" w14:textId="77777777" w:rsidR="00897A49" w:rsidRDefault="00000000">
            <w:pPr>
              <w:jc w:val="center"/>
            </w:pPr>
            <w:r>
              <w:rPr>
                <w:sz w:val="20"/>
                <w:szCs w:val="20"/>
              </w:rPr>
              <w:t>Mask2Former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A1B9B8" w14:textId="77777777" w:rsidR="00897A49" w:rsidRDefault="00000000">
            <w:r>
              <w:rPr>
                <w:sz w:val="20"/>
                <w:szCs w:val="20"/>
              </w:rPr>
              <w:t>Swin-L</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95EC2CD" w14:textId="77777777" w:rsidR="00897A49" w:rsidRDefault="00000000">
            <w:r>
              <w:rPr>
                <w:sz w:val="20"/>
                <w:szCs w:val="20"/>
              </w:rPr>
              <w:t>83.3%</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3640F16" w14:textId="77777777" w:rsidR="00897A49" w:rsidRDefault="00000000">
            <w:r>
              <w:rPr>
                <w:sz w:val="20"/>
                <w:szCs w:val="20"/>
              </w:rPr>
              <w:t>~5</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0A385F3" w14:textId="77777777" w:rsidR="00897A49" w:rsidRDefault="00000000">
            <w:r>
              <w:rPr>
                <w:sz w:val="20"/>
                <w:szCs w:val="20"/>
              </w:rPr>
              <w:t>216M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C5695A4" w14:textId="77777777" w:rsidR="00897A49" w:rsidRDefault="00000000">
            <w:r>
              <w:rPr>
                <w:sz w:val="20"/>
                <w:szCs w:val="20"/>
              </w:rPr>
              <w:t>2022</w:t>
            </w:r>
          </w:p>
        </w:tc>
      </w:tr>
    </w:tbl>
    <w:p w14:paraId="6D35ACA9" w14:textId="77777777" w:rsidR="00897A49" w:rsidRDefault="00000000">
      <w:pPr>
        <w:spacing w:before="60" w:after="160"/>
        <w:jc w:val="center"/>
      </w:pPr>
      <w:r>
        <w:rPr>
          <w:i/>
          <w:iCs/>
          <w:color w:val="555555"/>
          <w:sz w:val="22"/>
          <w:szCs w:val="22"/>
        </w:rPr>
        <w:t>Таблиця 2.1 — Порівняння методів семантичної сегментації на Cityscapes val</w:t>
      </w:r>
    </w:p>
    <w:p w14:paraId="3F2DC69B" w14:textId="77777777" w:rsidR="00897A49" w:rsidRDefault="00000000">
      <w:pPr>
        <w:spacing w:line="360" w:lineRule="auto"/>
        <w:ind w:firstLine="720"/>
        <w:jc w:val="both"/>
      </w:pPr>
      <w:r>
        <w:t>Аналіз таблиці 2.1 виявляє чіткий тренд: перехід від CNN-based (FCN, SegNet, DeepLab) до Transformer-based архітектур (SegFormer, Mask2Former) забезпечив приріст точності ~15% mIoU при зіставній або вищій швидкості. FCN та U-Net зберігають цінність завдяки простоті та малій кількості параметрів при обмежених даних.</w:t>
      </w:r>
    </w:p>
    <w:p w14:paraId="5A2901D9" w14:textId="77777777" w:rsidR="00897A49" w:rsidRDefault="00000000">
      <w:pPr>
        <w:pStyle w:val="Heading2"/>
      </w:pPr>
      <w:r>
        <w:t>2.3. Детекція об’єктів: від двоетапних до end-to-end підходів</w:t>
      </w:r>
    </w:p>
    <w:p w14:paraId="7238BDFE" w14:textId="77777777" w:rsidR="00897A49" w:rsidRDefault="00000000">
      <w:pPr>
        <w:spacing w:line="360" w:lineRule="auto"/>
        <w:ind w:firstLine="720"/>
        <w:jc w:val="both"/>
      </w:pPr>
      <w:r>
        <w:t>Детекція об’єктів вимагає одночасної локалізації та класифікації всіх об’єктів на зображенні. Складність задачі зумовлена необхідністю обробки об’єктів різних розмірів, пропорцій та кількостей за один прохід через мережу.</w:t>
      </w:r>
    </w:p>
    <w:p w14:paraId="05DDA327" w14:textId="77777777" w:rsidR="00897A49" w:rsidRDefault="00000000">
      <w:pPr>
        <w:spacing w:line="360" w:lineRule="auto"/>
        <w:ind w:firstLine="720"/>
        <w:jc w:val="both"/>
      </w:pPr>
      <w:r>
        <w:t>Двоетапний підхід визначили Ren et al. [8] у Faster R-CNN: Region Proposal Network (RPN) генерує proposals безпосередньо з feature maps CNN, усунувши вузьке місце Selective Search. RPN та детектор спільно використовують feature maps — практично end-to-end система. Faster R-CNN визначила архітектурний стандарт на 2015–2019 роки. Cascade R-CNN підвищує точність через ланцюжок детекторів із прогресивно зростаючим IoU-порогом.</w:t>
      </w:r>
    </w:p>
    <w:p w14:paraId="22C8B59C" w14:textId="77777777" w:rsidR="00897A49" w:rsidRDefault="00000000">
      <w:pPr>
        <w:spacing w:line="360" w:lineRule="auto"/>
        <w:ind w:firstLine="720"/>
        <w:jc w:val="both"/>
      </w:pPr>
      <w:r>
        <w:t>Паралельно розвивалися одноетапні підходи. Redmon et al. [6] у YOLO запропонували: єдина мережа ділить зображення на сітку та передбачає bounding boxes та класи за один прохід — 45 FPS при прийнятній точності. Сімейство YOLO пройшло шлях від anchor-based (v3 [6]) через CSPDarknet + PANet (v5) до anchor-free з decoupled head (v8 [7]) і NMS-free end-to-end (v10 [19]). Jocher et al. [7] у YOLOv8 поєднали 53.9% mAP із гнучким фреймворком для детекції, сегментації, класифікації та pose estimation в єдиній бібліотеці.</w:t>
      </w:r>
    </w:p>
    <w:p w14:paraId="08EBDC1F" w14:textId="77777777" w:rsidR="00897A49" w:rsidRDefault="00000000">
      <w:pPr>
        <w:spacing w:line="360" w:lineRule="auto"/>
        <w:ind w:firstLine="720"/>
        <w:jc w:val="both"/>
      </w:pPr>
      <w:r>
        <w:t xml:space="preserve">Трансформерний підхід реалізовано у DETR (2020): learnable object queries взаємодіють із feature maps через cross-attention, а Hungarian matching забезпечує однозначне зіставлення без NMS. Zhao et al. [20] у RT-DETR подолали повільне </w:t>
      </w:r>
      <w:r>
        <w:lastRenderedPageBreak/>
        <w:t>навчання DETR через IoU-aware query selection та efficient hybrid encoder: 54.8% AP при 72.8 FPS на T4 GPU — видатний результат для Transformer-based детекторів. Liu et al. [21] у Grounding DINO розширили детекцію у відкритий словниковий простір: 56.7% AP на COCO зі звичайними текстовими запитами без фіксованого набору класів.</w:t>
      </w:r>
    </w:p>
    <w:p w14:paraId="5B683873" w14:textId="77777777" w:rsidR="00897A49" w:rsidRDefault="00897A49">
      <w:pPr>
        <w:spacing w:before="80" w:after="8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1198"/>
        <w:gridCol w:w="1097"/>
        <w:gridCol w:w="1217"/>
        <w:gridCol w:w="898"/>
      </w:tblGrid>
      <w:tr w:rsidR="00897A49" w14:paraId="49C4153E"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84A6D8B" w14:textId="77777777" w:rsidR="00897A49" w:rsidRDefault="00000000">
            <w:pPr>
              <w:jc w:val="center"/>
            </w:pPr>
            <w:r>
              <w:rPr>
                <w:b/>
                <w:bCs/>
                <w:color w:val="FFFFFF"/>
                <w:sz w:val="20"/>
                <w:szCs w:val="20"/>
              </w:rPr>
              <w:t>Модель</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A593833" w14:textId="77777777" w:rsidR="00897A49" w:rsidRDefault="00000000">
            <w:pPr>
              <w:jc w:val="center"/>
            </w:pPr>
            <w:r>
              <w:rPr>
                <w:b/>
                <w:bCs/>
                <w:color w:val="FFFFFF"/>
                <w:sz w:val="20"/>
                <w:szCs w:val="20"/>
              </w:rPr>
              <w:t>mAP (COCO)</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BCDDA09" w14:textId="77777777" w:rsidR="00897A49" w:rsidRDefault="00000000">
            <w:pPr>
              <w:jc w:val="center"/>
            </w:pPr>
            <w:r>
              <w:rPr>
                <w:b/>
                <w:bCs/>
                <w:color w:val="FFFFFF"/>
                <w:sz w:val="20"/>
                <w:szCs w:val="20"/>
              </w:rPr>
              <w:t>FPS (GPU)</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3327F7C" w14:textId="77777777" w:rsidR="00897A49" w:rsidRDefault="00000000">
            <w:pPr>
              <w:jc w:val="center"/>
            </w:pPr>
            <w:r>
              <w:rPr>
                <w:b/>
                <w:bCs/>
                <w:color w:val="FFFFFF"/>
                <w:sz w:val="20"/>
                <w:szCs w:val="20"/>
              </w:rPr>
              <w:t>Параметри</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3518765" w14:textId="77777777" w:rsidR="00897A49" w:rsidRDefault="00000000">
            <w:pPr>
              <w:jc w:val="center"/>
            </w:pPr>
            <w:r>
              <w:rPr>
                <w:b/>
                <w:bCs/>
                <w:color w:val="FFFFFF"/>
                <w:sz w:val="20"/>
                <w:szCs w:val="20"/>
              </w:rPr>
              <w:t>Рік</w:t>
            </w:r>
          </w:p>
        </w:tc>
      </w:tr>
      <w:tr w:rsidR="00897A49" w14:paraId="2A049D3A"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26FC66A" w14:textId="77777777" w:rsidR="00897A49" w:rsidRDefault="00000000">
            <w:pPr>
              <w:jc w:val="center"/>
            </w:pPr>
            <w:r>
              <w:rPr>
                <w:sz w:val="20"/>
                <w:szCs w:val="20"/>
              </w:rPr>
              <w:t>Faster R-CNN (ResNet-50)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51B90A6" w14:textId="77777777" w:rsidR="00897A49" w:rsidRDefault="00000000">
            <w:r>
              <w:rPr>
                <w:sz w:val="20"/>
                <w:szCs w:val="20"/>
              </w:rPr>
              <w:t>37.9%</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88F65D" w14:textId="77777777" w:rsidR="00897A49" w:rsidRDefault="00000000">
            <w:r>
              <w:rPr>
                <w:sz w:val="20"/>
                <w:szCs w:val="20"/>
              </w:rPr>
              <w:t>~20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603842" w14:textId="77777777" w:rsidR="00897A49" w:rsidRDefault="00000000">
            <w:r>
              <w:rPr>
                <w:sz w:val="20"/>
                <w:szCs w:val="20"/>
              </w:rPr>
              <w:t>41.8M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85B1A17" w14:textId="77777777" w:rsidR="00897A49" w:rsidRDefault="00000000">
            <w:r>
              <w:rPr>
                <w:sz w:val="20"/>
                <w:szCs w:val="20"/>
              </w:rPr>
              <w:t>2015</w:t>
            </w:r>
          </w:p>
        </w:tc>
      </w:tr>
      <w:tr w:rsidR="00897A49" w14:paraId="3D21F72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108EBE" w14:textId="77777777" w:rsidR="00897A49" w:rsidRDefault="00000000">
            <w:pPr>
              <w:jc w:val="center"/>
            </w:pPr>
            <w:r>
              <w:rPr>
                <w:sz w:val="20"/>
                <w:szCs w:val="20"/>
              </w:rPr>
              <w:t>YOLOv5x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40CC3E" w14:textId="77777777" w:rsidR="00897A49" w:rsidRDefault="00000000">
            <w:r>
              <w:rPr>
                <w:sz w:val="20"/>
                <w:szCs w:val="20"/>
              </w:rPr>
              <w:t>50.7%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E8295C" w14:textId="77777777" w:rsidR="00897A49" w:rsidRDefault="00000000">
            <w:r>
              <w:rPr>
                <w:sz w:val="20"/>
                <w:szCs w:val="20"/>
              </w:rPr>
              <w:t>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87892A" w14:textId="77777777" w:rsidR="00897A49" w:rsidRDefault="00000000">
            <w:r>
              <w:rPr>
                <w:sz w:val="20"/>
                <w:szCs w:val="20"/>
              </w:rPr>
              <w:t>86.7M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A5C276" w14:textId="77777777" w:rsidR="00897A49" w:rsidRDefault="00000000">
            <w:r>
              <w:rPr>
                <w:sz w:val="20"/>
                <w:szCs w:val="20"/>
              </w:rPr>
              <w:t>2020</w:t>
            </w:r>
          </w:p>
        </w:tc>
      </w:tr>
      <w:tr w:rsidR="00897A49" w14:paraId="2503C0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B140ACE" w14:textId="77777777" w:rsidR="00897A49" w:rsidRDefault="00000000">
            <w:pPr>
              <w:jc w:val="center"/>
            </w:pPr>
            <w:r>
              <w:rPr>
                <w:sz w:val="20"/>
                <w:szCs w:val="20"/>
              </w:rPr>
              <w:t>YOLOv8x</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AEF670A" w14:textId="77777777" w:rsidR="00897A49" w:rsidRDefault="00000000">
            <w:r>
              <w:rPr>
                <w:sz w:val="20"/>
                <w:szCs w:val="20"/>
              </w:rPr>
              <w:t>53.9%</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D50BB2E" w14:textId="77777777" w:rsidR="00897A49" w:rsidRDefault="00000000">
            <w:r>
              <w:rPr>
                <w:sz w:val="20"/>
                <w:szCs w:val="20"/>
              </w:rPr>
              <w:t>13.6</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29B7AA" w14:textId="77777777" w:rsidR="00897A49" w:rsidRDefault="00000000">
            <w:r>
              <w:rPr>
                <w:sz w:val="20"/>
                <w:szCs w:val="20"/>
              </w:rPr>
              <w:t>68.2M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477DA70" w14:textId="77777777" w:rsidR="00897A49" w:rsidRDefault="00000000">
            <w:r>
              <w:rPr>
                <w:sz w:val="20"/>
                <w:szCs w:val="20"/>
              </w:rPr>
              <w:t>2023</w:t>
            </w:r>
          </w:p>
        </w:tc>
      </w:tr>
      <w:tr w:rsidR="00897A49" w14:paraId="71B210C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0912BB" w14:textId="77777777" w:rsidR="00897A49" w:rsidRDefault="00000000">
            <w:pPr>
              <w:jc w:val="center"/>
            </w:pPr>
            <w:r>
              <w:rPr>
                <w:sz w:val="20"/>
                <w:szCs w:val="20"/>
              </w:rPr>
              <w:t>RT-DETR-X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204CA1" w14:textId="77777777" w:rsidR="00897A49" w:rsidRDefault="00000000">
            <w:r>
              <w:rPr>
                <w:sz w:val="20"/>
                <w:szCs w:val="20"/>
              </w:rPr>
              <w:t>54.8%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2874E9" w14:textId="77777777" w:rsidR="00897A49" w:rsidRDefault="00000000">
            <w:r>
              <w:rPr>
                <w:sz w:val="20"/>
                <w:szCs w:val="20"/>
              </w:rPr>
              <w:t>72.8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19DFDF" w14:textId="77777777" w:rsidR="00897A49" w:rsidRDefault="00000000">
            <w:r>
              <w:rPr>
                <w:sz w:val="20"/>
                <w:szCs w:val="20"/>
              </w:rPr>
              <w:t>67.4M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AE1D97" w14:textId="77777777" w:rsidR="00897A49" w:rsidRDefault="00000000">
            <w:r>
              <w:rPr>
                <w:sz w:val="20"/>
                <w:szCs w:val="20"/>
              </w:rPr>
              <w:t>2023</w:t>
            </w:r>
          </w:p>
        </w:tc>
      </w:tr>
      <w:tr w:rsidR="00897A49" w14:paraId="56803707"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73B9EB4" w14:textId="77777777" w:rsidR="00897A49" w:rsidRDefault="00000000">
            <w:pPr>
              <w:jc w:val="center"/>
            </w:pPr>
            <w:r>
              <w:rPr>
                <w:sz w:val="20"/>
                <w:szCs w:val="20"/>
              </w:rPr>
              <w:t>YOLOv10-X</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5444093" w14:textId="77777777" w:rsidR="00897A49" w:rsidRDefault="00000000">
            <w:r>
              <w:rPr>
                <w:sz w:val="20"/>
                <w:szCs w:val="20"/>
              </w:rPr>
              <w:t>54.4%</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66E116E" w14:textId="77777777" w:rsidR="00897A49" w:rsidRDefault="00000000">
            <w:r>
              <w:rPr>
                <w:sz w:val="20"/>
                <w:szCs w:val="20"/>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79F947D" w14:textId="77777777" w:rsidR="00897A49" w:rsidRDefault="00000000">
            <w:r>
              <w:rPr>
                <w:sz w:val="20"/>
                <w:szCs w:val="20"/>
              </w:rPr>
              <w:t>29.5M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01025A0" w14:textId="77777777" w:rsidR="00897A49" w:rsidRDefault="00000000">
            <w:r>
              <w:rPr>
                <w:sz w:val="20"/>
                <w:szCs w:val="20"/>
              </w:rPr>
              <w:t>2024</w:t>
            </w:r>
          </w:p>
        </w:tc>
      </w:tr>
      <w:tr w:rsidR="00897A49" w14:paraId="11A1D7A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CBE176" w14:textId="77777777" w:rsidR="00897A49" w:rsidRDefault="00000000">
            <w:pPr>
              <w:jc w:val="center"/>
            </w:pPr>
            <w:r>
              <w:rPr>
                <w:sz w:val="20"/>
                <w:szCs w:val="20"/>
              </w:rPr>
              <w:t>Grounding DINO-B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951E26" w14:textId="77777777" w:rsidR="00897A49" w:rsidRDefault="00000000">
            <w:r>
              <w:rPr>
                <w:sz w:val="20"/>
                <w:szCs w:val="20"/>
              </w:rPr>
              <w:t>56.7%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B246B6" w14:textId="77777777" w:rsidR="00897A49" w:rsidRDefault="00000000">
            <w:r>
              <w:rPr>
                <w:sz w:val="20"/>
                <w:szCs w:val="20"/>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4F82B7" w14:textId="77777777" w:rsidR="00897A49" w:rsidRDefault="00000000">
            <w:r>
              <w:rPr>
                <w:sz w:val="20"/>
                <w:szCs w:val="20"/>
              </w:rPr>
              <w:t>172M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569514" w14:textId="77777777" w:rsidR="00897A49" w:rsidRDefault="00000000">
            <w:r>
              <w:rPr>
                <w:sz w:val="20"/>
                <w:szCs w:val="20"/>
              </w:rPr>
              <w:t>2023</w:t>
            </w:r>
          </w:p>
        </w:tc>
      </w:tr>
    </w:tbl>
    <w:p w14:paraId="08DA6AF9" w14:textId="77777777" w:rsidR="00897A49" w:rsidRDefault="00000000">
      <w:pPr>
        <w:spacing w:before="60" w:after="160"/>
        <w:jc w:val="center"/>
      </w:pPr>
      <w:r>
        <w:rPr>
          <w:i/>
          <w:iCs/>
          <w:color w:val="555555"/>
          <w:sz w:val="22"/>
          <w:szCs w:val="22"/>
        </w:rPr>
        <w:t>Таблиця 2.2 — Порівняння детекторів об’єктів на датасеті COCO</w:t>
      </w:r>
    </w:p>
    <w:p w14:paraId="3E46955E" w14:textId="77777777" w:rsidR="00897A49" w:rsidRDefault="00000000">
      <w:pPr>
        <w:spacing w:line="360" w:lineRule="auto"/>
        <w:ind w:firstLine="720"/>
        <w:jc w:val="both"/>
      </w:pPr>
      <w:r>
        <w:t>Порівняльний аналіз таблиці 2.2 показує: одноетапні методи суттєво скоротили відставання в точності від двоетапних, зберігаючи перевагу в швидкості. RT-DETR фактично усунув протиріччя між точністю та швидкістю. Принциповою тенденцією є відмова від NMS — у YOLOv10 [19] та RT-DETR [20] NMS замінено end-to-end передбаченням.</w:t>
      </w:r>
    </w:p>
    <w:p w14:paraId="34DD18DB" w14:textId="77777777" w:rsidR="00897A49" w:rsidRDefault="00000000">
      <w:pPr>
        <w:pStyle w:val="Heading2"/>
      </w:pPr>
      <w:r>
        <w:t>2.4. Детекція пішоходів: взаємодія препроцесингу та архітектури</w:t>
      </w:r>
    </w:p>
    <w:p w14:paraId="210F5E01" w14:textId="77777777" w:rsidR="00897A49" w:rsidRDefault="00000000">
      <w:pPr>
        <w:spacing w:line="360" w:lineRule="auto"/>
        <w:ind w:firstLine="720"/>
        <w:jc w:val="both"/>
      </w:pPr>
      <w:r>
        <w:t>Детекція пішоходів є модельним прикладом задачі, де теоретичні методи стикаються з жорсткими практичними обмеженнями. Вона є критичним компонентом ADAS і відеоспостереження, де false negatives можуть мати катастрофічні наслідки.</w:t>
      </w:r>
    </w:p>
    <w:p w14:paraId="65961B09" w14:textId="77777777" w:rsidR="00897A49" w:rsidRDefault="00000000">
      <w:pPr>
        <w:spacing w:line="360" w:lineRule="auto"/>
        <w:ind w:firstLine="720"/>
        <w:jc w:val="both"/>
      </w:pPr>
      <w:r>
        <w:t>Специфіка задачі: вертикальна орієнтація (~1:2) вимагає відповідного налаштування anchor boxes або anchor-free предикторів. Оклюзії є найбільшою проблемою — у реальних міських сценах пішоходи часто залишаються видимими лише на 30–40%. Стандартні детектори, навчені на повністю видимих об’єктах, суттєво погіршуються на оклюдованих. Широкий діапазон масштабів — від дрібних силуетів на відстані до великих фігур на передньому плані — вимагає ефективних Feature Pyramid Networks.</w:t>
      </w:r>
    </w:p>
    <w:p w14:paraId="4A981DD5" w14:textId="77777777" w:rsidR="00897A49" w:rsidRDefault="00000000">
      <w:pPr>
        <w:spacing w:line="360" w:lineRule="auto"/>
        <w:ind w:firstLine="720"/>
        <w:jc w:val="both"/>
      </w:pPr>
      <w:r>
        <w:lastRenderedPageBreak/>
        <w:t>Роль попередньої обробки тут є ключовою. Нормалізація за статистиками цільового датасету (CityPersons, CrowdHuman) є обов’язковою. Для нічних умов застосовується попередня обробка теплових (IR) зображень: гістограмна нормалізація з урахуванням специфіки IR-сенсора та fusion з RGB-каналами через спеціалізовані мережі. SAHI (Slicing Aided Hyper Inference) є ефективним трюком для дрібних пішоходів: зображення нарізається на перекриваючі тайли, детектор застосовується до кожного, а результати об’єднуються — recall для дрібних об’єктів підвищується на 5–15%. Аугментація оклюзій (навмисне перекриття пішоходів патчами) та Copy-Paste є специфічними стратегіями, що суттєво покращують стійкість до оклюзій.</w:t>
      </w:r>
    </w:p>
    <w:p w14:paraId="48BD4DFE" w14:textId="77777777" w:rsidR="00897A49" w:rsidRDefault="00000000">
      <w:pPr>
        <w:spacing w:line="360" w:lineRule="auto"/>
        <w:ind w:firstLine="720"/>
        <w:jc w:val="both"/>
      </w:pPr>
      <w:r>
        <w:t>ByteTrack [14] — поточний SOTA у multi-object tracking — використовує двоетапне зіставлення: спочатку high-confidence detections через IoU, потім low-confidence з не знайденими треками через appearance features. Це підтримує трекінг через оклюзії, де детектор повертає лише низькоконфідентні детекції. ByteTrack досягає MOTA 80.3% на MOT17 при мінімальних обчислювальних витратах.</w:t>
      </w:r>
    </w:p>
    <w:p w14:paraId="2165EC68" w14:textId="77777777" w:rsidR="00897A49" w:rsidRDefault="00897A49">
      <w:pPr>
        <w:spacing w:before="80" w:after="8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600"/>
        <w:gridCol w:w="1200"/>
      </w:tblGrid>
      <w:tr w:rsidR="00897A49" w14:paraId="67B6EB40" w14:textId="77777777">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E2B112B" w14:textId="77777777" w:rsidR="00897A49" w:rsidRDefault="00000000">
            <w:pPr>
              <w:jc w:val="center"/>
            </w:pPr>
            <w:r>
              <w:rPr>
                <w:b/>
                <w:bCs/>
                <w:color w:val="FFFFFF"/>
                <w:sz w:val="20"/>
                <w:szCs w:val="20"/>
              </w:rPr>
              <w:t>Задача</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53E9216" w14:textId="77777777" w:rsidR="00897A49" w:rsidRDefault="00000000">
            <w:pPr>
              <w:jc w:val="center"/>
            </w:pPr>
            <w:r>
              <w:rPr>
                <w:b/>
                <w:bCs/>
                <w:color w:val="FFFFFF"/>
                <w:sz w:val="20"/>
                <w:szCs w:val="20"/>
              </w:rPr>
              <w:t>Рекомендована архітектура</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C772C4F" w14:textId="77777777" w:rsidR="00897A49" w:rsidRDefault="00000000">
            <w:pPr>
              <w:jc w:val="center"/>
            </w:pPr>
            <w:r>
              <w:rPr>
                <w:b/>
                <w:bCs/>
                <w:color w:val="FFFFFF"/>
                <w:sz w:val="20"/>
                <w:szCs w:val="20"/>
              </w:rPr>
              <w:t>Альтернатива</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2EBB621" w14:textId="77777777" w:rsidR="00897A49" w:rsidRDefault="00000000">
            <w:pPr>
              <w:jc w:val="center"/>
            </w:pPr>
            <w:r>
              <w:rPr>
                <w:b/>
                <w:bCs/>
                <w:color w:val="FFFFFF"/>
                <w:sz w:val="20"/>
                <w:szCs w:val="20"/>
              </w:rPr>
              <w:t>Пріоритет</w:t>
            </w:r>
          </w:p>
        </w:tc>
      </w:tr>
      <w:tr w:rsidR="00897A49" w14:paraId="5719157E"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F6BD93A" w14:textId="77777777" w:rsidR="00897A49" w:rsidRDefault="00000000">
            <w:pPr>
              <w:jc w:val="center"/>
            </w:pPr>
            <w:r>
              <w:rPr>
                <w:sz w:val="20"/>
                <w:szCs w:val="20"/>
              </w:rPr>
              <w:t>Класифікація (загальна)</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7798441" w14:textId="77777777" w:rsidR="00897A49" w:rsidRDefault="00000000">
            <w:r>
              <w:rPr>
                <w:sz w:val="20"/>
                <w:szCs w:val="20"/>
              </w:rPr>
              <w:t>EfficientNetV2 / ConvNeXt</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D36098" w14:textId="77777777" w:rsidR="00897A49" w:rsidRDefault="00000000">
            <w:r>
              <w:rPr>
                <w:sz w:val="20"/>
                <w:szCs w:val="20"/>
              </w:rPr>
              <w:t>ResNet-50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72D7CC9" w14:textId="77777777" w:rsidR="00897A49" w:rsidRDefault="00000000">
            <w:r>
              <w:rPr>
                <w:sz w:val="20"/>
                <w:szCs w:val="20"/>
              </w:rPr>
              <w:t>Точність</w:t>
            </w:r>
          </w:p>
        </w:tc>
      </w:tr>
      <w:tr w:rsidR="00897A49" w14:paraId="3F9373CC"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5A60E1" w14:textId="77777777" w:rsidR="00897A49" w:rsidRDefault="00000000">
            <w:pPr>
              <w:jc w:val="center"/>
            </w:pPr>
            <w:r>
              <w:rPr>
                <w:sz w:val="20"/>
                <w:szCs w:val="20"/>
              </w:rPr>
              <w:t>Класифікація (мобільна)</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439D56" w14:textId="77777777" w:rsidR="00897A49" w:rsidRDefault="00000000">
            <w:r>
              <w:rPr>
                <w:sz w:val="20"/>
                <w:szCs w:val="20"/>
              </w:rPr>
              <w:t>MobileNetV3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F7C0FC" w14:textId="77777777" w:rsidR="00897A49" w:rsidRDefault="00000000">
            <w:r>
              <w:rPr>
                <w:sz w:val="20"/>
                <w:szCs w:val="20"/>
              </w:rPr>
              <w:t>EfficientNet-B0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B36E19" w14:textId="77777777" w:rsidR="00897A49" w:rsidRDefault="00000000">
            <w:r>
              <w:rPr>
                <w:sz w:val="20"/>
                <w:szCs w:val="20"/>
              </w:rPr>
              <w:t>Швидкість</w:t>
            </w:r>
          </w:p>
        </w:tc>
      </w:tr>
      <w:tr w:rsidR="00897A49" w14:paraId="45BFB919"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6CE343A" w14:textId="77777777" w:rsidR="00897A49" w:rsidRDefault="00000000">
            <w:pPr>
              <w:jc w:val="center"/>
            </w:pPr>
            <w:r>
              <w:rPr>
                <w:sz w:val="20"/>
                <w:szCs w:val="20"/>
              </w:rPr>
              <w:t>Сегментація (медична)</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FB643BF" w14:textId="77777777" w:rsidR="00897A49" w:rsidRDefault="00000000">
            <w:r>
              <w:rPr>
                <w:sz w:val="20"/>
                <w:szCs w:val="20"/>
              </w:rPr>
              <w:t>U-Net / nnU-Net</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E51FCD0" w14:textId="77777777" w:rsidR="00897A49" w:rsidRDefault="00000000">
            <w:r>
              <w:rPr>
                <w:sz w:val="20"/>
                <w:szCs w:val="20"/>
              </w:rPr>
              <w:t>TransUNet</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A5C65F1" w14:textId="77777777" w:rsidR="00897A49" w:rsidRDefault="00000000">
            <w:r>
              <w:rPr>
                <w:sz w:val="20"/>
                <w:szCs w:val="20"/>
              </w:rPr>
              <w:t>Точність + малі дані</w:t>
            </w:r>
          </w:p>
        </w:tc>
      </w:tr>
      <w:tr w:rsidR="00897A49" w14:paraId="25C24075"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2CD94F" w14:textId="77777777" w:rsidR="00897A49" w:rsidRDefault="00000000">
            <w:pPr>
              <w:jc w:val="center"/>
            </w:pPr>
            <w:r>
              <w:rPr>
                <w:sz w:val="20"/>
                <w:szCs w:val="20"/>
              </w:rPr>
              <w:t>Сегментація (міська)</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9994C0" w14:textId="77777777" w:rsidR="00897A49" w:rsidRDefault="00000000">
            <w:r>
              <w:rPr>
                <w:sz w:val="20"/>
                <w:szCs w:val="20"/>
              </w:rPr>
              <w:t>SegFormer / DeepLabv3+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EC568E" w14:textId="77777777" w:rsidR="00897A49" w:rsidRDefault="00000000">
            <w:r>
              <w:rPr>
                <w:sz w:val="20"/>
                <w:szCs w:val="20"/>
              </w:rPr>
              <w:t>HRNet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C14008" w14:textId="77777777" w:rsidR="00897A49" w:rsidRDefault="00000000">
            <w:r>
              <w:rPr>
                <w:sz w:val="20"/>
                <w:szCs w:val="20"/>
              </w:rPr>
              <w:t>Точність</w:t>
            </w:r>
          </w:p>
        </w:tc>
      </w:tr>
      <w:tr w:rsidR="00897A49" w14:paraId="49E8693F"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2FA245" w14:textId="77777777" w:rsidR="00897A49" w:rsidRDefault="00000000">
            <w:pPr>
              <w:jc w:val="center"/>
            </w:pPr>
            <w:r>
              <w:rPr>
                <w:sz w:val="20"/>
                <w:szCs w:val="20"/>
              </w:rPr>
              <w:t>Детекція (точність)</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670FBC5" w14:textId="77777777" w:rsidR="00897A49" w:rsidRDefault="00000000">
            <w:r>
              <w:rPr>
                <w:sz w:val="20"/>
                <w:szCs w:val="20"/>
              </w:rPr>
              <w:t>DINO / Co-DETR</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7779213" w14:textId="77777777" w:rsidR="00897A49" w:rsidRDefault="00000000">
            <w:r>
              <w:rPr>
                <w:sz w:val="20"/>
                <w:szCs w:val="20"/>
              </w:rPr>
              <w:t>Cascade R-CNN</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12BD71E" w14:textId="77777777" w:rsidR="00897A49" w:rsidRDefault="00000000">
            <w:r>
              <w:rPr>
                <w:sz w:val="20"/>
                <w:szCs w:val="20"/>
              </w:rPr>
              <w:t>Точність</w:t>
            </w:r>
          </w:p>
        </w:tc>
      </w:tr>
      <w:tr w:rsidR="00897A49" w14:paraId="7C5DB9F7"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1A7D6F" w14:textId="77777777" w:rsidR="00897A49" w:rsidRDefault="00000000">
            <w:pPr>
              <w:jc w:val="center"/>
            </w:pPr>
            <w:r>
              <w:rPr>
                <w:sz w:val="20"/>
                <w:szCs w:val="20"/>
              </w:rPr>
              <w:t>Детекція (реальний час)</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4B0C94" w14:textId="77777777" w:rsidR="00897A49" w:rsidRDefault="00000000">
            <w:r>
              <w:rPr>
                <w:sz w:val="20"/>
                <w:szCs w:val="20"/>
              </w:rPr>
              <w:t>YOLOv8 / RT-DETR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2E49FA" w14:textId="77777777" w:rsidR="00897A49" w:rsidRDefault="00000000">
            <w:r>
              <w:rPr>
                <w:sz w:val="20"/>
                <w:szCs w:val="20"/>
              </w:rPr>
              <w:t>YOLOv10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D8EF35" w14:textId="77777777" w:rsidR="00897A49" w:rsidRDefault="00000000">
            <w:r>
              <w:rPr>
                <w:sz w:val="20"/>
                <w:szCs w:val="20"/>
              </w:rPr>
              <w:t>Швидкість</w:t>
            </w:r>
          </w:p>
        </w:tc>
      </w:tr>
      <w:tr w:rsidR="00897A49" w14:paraId="0AF751FF"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2B4205C" w14:textId="77777777" w:rsidR="00897A49" w:rsidRDefault="00000000">
            <w:pPr>
              <w:jc w:val="center"/>
            </w:pPr>
            <w:r>
              <w:rPr>
                <w:sz w:val="20"/>
                <w:szCs w:val="20"/>
              </w:rPr>
              <w:t>Детекція пішоходів</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34A24FD" w14:textId="77777777" w:rsidR="00897A49" w:rsidRDefault="00000000">
            <w:r>
              <w:rPr>
                <w:sz w:val="20"/>
                <w:szCs w:val="20"/>
              </w:rPr>
              <w:t>YOLOv8 + ByteTrack</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E79E743" w14:textId="77777777" w:rsidR="00897A49" w:rsidRDefault="00000000">
            <w:r>
              <w:rPr>
                <w:sz w:val="20"/>
                <w:szCs w:val="20"/>
              </w:rPr>
              <w:t>CSP / PedHunter</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5A9B7A6" w14:textId="77777777" w:rsidR="00897A49" w:rsidRDefault="00000000">
            <w:r>
              <w:rPr>
                <w:sz w:val="20"/>
                <w:szCs w:val="20"/>
              </w:rPr>
              <w:t>Швидкість + точність</w:t>
            </w:r>
          </w:p>
        </w:tc>
      </w:tr>
    </w:tbl>
    <w:p w14:paraId="4D114C53" w14:textId="77777777" w:rsidR="00897A49" w:rsidRDefault="00000000">
      <w:pPr>
        <w:spacing w:before="60" w:after="160"/>
        <w:jc w:val="center"/>
      </w:pPr>
      <w:r>
        <w:rPr>
          <w:i/>
          <w:iCs/>
          <w:color w:val="555555"/>
          <w:sz w:val="22"/>
          <w:szCs w:val="22"/>
        </w:rPr>
        <w:t>Таблиця 2.3 — Рекомендовані архітектури залежно від задачі та пріоритетів</w:t>
      </w:r>
    </w:p>
    <w:p w14:paraId="2BA9D7D5" w14:textId="77777777" w:rsidR="00897A49" w:rsidRDefault="00000000">
      <w:pPr>
        <w:pStyle w:val="Heading2"/>
      </w:pPr>
      <w:r>
        <w:t>2.5. Foundation Models та відкриті словники</w:t>
      </w:r>
    </w:p>
    <w:p w14:paraId="2DC9CB64" w14:textId="77777777" w:rsidR="00897A49" w:rsidRDefault="00000000">
      <w:pPr>
        <w:spacing w:line="360" w:lineRule="auto"/>
        <w:ind w:firstLine="720"/>
        <w:jc w:val="both"/>
      </w:pPr>
      <w:r>
        <w:t xml:space="preserve">Найбільш значущою тенденцією 2022–2024 є поява Foundation Models — масштабних систем, навчених на мільярдах зображень. Ця парадигма змінює </w:t>
      </w:r>
      <w:r>
        <w:lastRenderedPageBreak/>
        <w:t>підхід: замість навчання спеціалізованої моделі, дослідник адаптує потужну фундаментальну через prompt engineering або lightweight fine-tuning.</w:t>
      </w:r>
    </w:p>
    <w:p w14:paraId="318C79F8" w14:textId="77777777" w:rsidR="00897A49" w:rsidRDefault="00000000">
      <w:pPr>
        <w:spacing w:line="360" w:lineRule="auto"/>
        <w:ind w:firstLine="720"/>
        <w:jc w:val="both"/>
      </w:pPr>
      <w:r>
        <w:t>CLIP [17] від OpenAI є піонерською роботою: контрастне навчання на 400M пар зображення-текст дозволяє zero-shot класифікацію за довільними текстовими описами без жодного прикладу цільового класу. SAM [13] реалізує promptable segmentation, навчена на SA-1B (11B масок); SAM 2 [23] розширює на відео в реальному часі. Grounding DINO [21] поєднує CLIP із DETR-подібним детектором для open-vocabulary detection при 56.7% AP на COCO.</w:t>
      </w:r>
    </w:p>
    <w:p w14:paraId="752FF33C" w14:textId="77777777" w:rsidR="00897A49" w:rsidRDefault="00000000">
      <w:pPr>
        <w:spacing w:line="360" w:lineRule="auto"/>
        <w:ind w:firstLine="720"/>
        <w:jc w:val="both"/>
      </w:pPr>
      <w:r>
        <w:t>Важливо підкреслити обмеження: попри вражаючі zero-shot результати, спеціалізовані моделі при достатніх даних перевершують Foundation Models. Останні є найбільш цінними там, де анотовані дані дефіцитні: медична діагностика, аерофотознімки, промислові дефекти.</w:t>
      </w:r>
    </w:p>
    <w:p w14:paraId="4B934453" w14:textId="77777777" w:rsidR="00897A49" w:rsidRDefault="00897A49">
      <w:pPr>
        <w:spacing w:before="80" w:after="80"/>
      </w:pPr>
    </w:p>
    <w:p w14:paraId="6BB103FC" w14:textId="77777777" w:rsidR="00897A49" w:rsidRDefault="00000000">
      <w:pPr>
        <w:pStyle w:val="Heading1"/>
      </w:pPr>
      <w:r>
        <w:t>3. ДАТАСЕТИ, БЕНЧМАРКИ ТА МЕТРИКИ ОЦІНЮВАННЯ</w:t>
      </w:r>
    </w:p>
    <w:p w14:paraId="00F2C09A" w14:textId="77777777" w:rsidR="00897A49" w:rsidRDefault="00000000">
      <w:pPr>
        <w:spacing w:line="360" w:lineRule="auto"/>
        <w:ind w:firstLine="720"/>
        <w:jc w:val="both"/>
      </w:pPr>
      <w:r>
        <w:t>Якість та різноманіття датасетів є критичним фактором розвитку галузі. Без стандартизованих бенчмарків неможливо об’єктивно порівнювати методи та відстежувати прогрес.</w:t>
      </w:r>
    </w:p>
    <w:p w14:paraId="7BD396B4" w14:textId="77777777" w:rsidR="00897A49" w:rsidRDefault="00000000">
      <w:pPr>
        <w:pStyle w:val="Heading2"/>
      </w:pPr>
      <w:r>
        <w:t>3.1. Датасети для класифікації</w:t>
      </w:r>
    </w:p>
    <w:p w14:paraId="7F497185" w14:textId="77777777" w:rsidR="00897A49" w:rsidRDefault="00000000">
      <w:pPr>
        <w:spacing w:line="360" w:lineRule="auto"/>
        <w:ind w:firstLine="720"/>
        <w:jc w:val="both"/>
      </w:pPr>
      <w:r>
        <w:t>ImageNet (ILSVRC) є безумовно найвпливовішим датасетом: його щорічний конкурс (2010–2017) каталізував більшість архітектурних проривів розділу 2.1 — AlexNet [2], VGGNet [3], ResNet [4], EfficientNet [16]. Top-5 accuracy знизилась з 71.8% (AlexNet [2]) до 97.75% (2017), фактично вичерпавши задачу. CIFAR-10/100 (60K зображень, 32×32 пікселі) залишаються стандартним бенчмарком для швидкого прототипування через малий час навчання. Fashion-MNIST (70K зображень одягу) є більш складним замінником MNIST при аналогічному форматі.</w:t>
      </w:r>
    </w:p>
    <w:p w14:paraId="3F9509E8" w14:textId="77777777" w:rsidR="00897A49" w:rsidRDefault="00000000">
      <w:pPr>
        <w:pStyle w:val="Heading2"/>
      </w:pPr>
      <w:r>
        <w:t>3.2. Датасети для детекції та сегментації</w:t>
      </w:r>
    </w:p>
    <w:p w14:paraId="53A9D63B" w14:textId="77777777" w:rsidR="00897A49" w:rsidRDefault="00000000">
      <w:pPr>
        <w:spacing w:line="360" w:lineRule="auto"/>
        <w:ind w:firstLine="720"/>
        <w:jc w:val="both"/>
      </w:pPr>
      <w:r>
        <w:lastRenderedPageBreak/>
        <w:t>COCO (Common Objects in Context) є поточним золотим стандартом: 330K зображень, 80 категорій, 1.5M анотацій. Метрика mAP@[0.5:0.95] — середнє по 10 IoU-порогам від 0.5 до 0.95 — є суттєво вимогливішою за mAP@0.5 (PASCAL VOC) та краще відображає якість локалізації. Open Images V7 від Google є найбільшим датасетом детекції: 9M зображень, 600 класів, 16M bounding boxes. Cityscapes є стандартом для сегментації у сценах автономного водіння: 50K зображень, 30 класів. ADE20K (20K+ зображень, 150 категорій) є основним бенчмарком для оцінки сегментаторів загального призначення. SA-1B від Meta AI — найбільший датасет сегментації: 11B масок на 1B зображень, використаний для навчання SAM [13].</w:t>
      </w:r>
    </w:p>
    <w:p w14:paraId="358C842E" w14:textId="77777777" w:rsidR="00897A49" w:rsidRDefault="00000000">
      <w:pPr>
        <w:pStyle w:val="Heading2"/>
      </w:pPr>
      <w:r>
        <w:t>3.3. Датасети для детекції пішоходів</w:t>
      </w:r>
    </w:p>
    <w:p w14:paraId="6AB79E04" w14:textId="77777777" w:rsidR="00897A49" w:rsidRDefault="00000000">
      <w:pPr>
        <w:spacing w:line="360" w:lineRule="auto"/>
        <w:ind w:firstLine="720"/>
        <w:jc w:val="both"/>
      </w:pPr>
      <w:r>
        <w:t>CityPersons є підмножиною Cityscapes з 35K bounding box анотаціями пішоходів — основний бенчмарк для детекції у міських сценах. CrowdHuman (24370 зображень, 470K анотацій) розроблений для сценаріїв щільного натовпу та взаємних оклюзій — критично важливий для оцінки стійкості до оклюзій. KITTI — мультимодальний датасет (стерео + LiDAR) для автономного водіння: 15K стерео-кадрів, 80K об’єктних анотацій. Caltech Pedestrian Dataset (250K кадрів, 350K анотацій) є класичним бенчмарком для ADAS. FLIR ADAS містить паралельні RGB та thermal IR зображення для дослідження нічної мультимодальної детекції. MOT Challenge є стандартом для multi-object tracking, де ByteTrack [14] досягає MOTA 80.3%.</w:t>
      </w:r>
    </w:p>
    <w:p w14:paraId="21360055" w14:textId="77777777" w:rsidR="00897A49" w:rsidRDefault="00000000">
      <w:pPr>
        <w:pStyle w:val="Heading2"/>
      </w:pPr>
      <w:r>
        <w:t>3.4. Метрики оцінювання</w:t>
      </w:r>
    </w:p>
    <w:p w14:paraId="2FB7808A" w14:textId="77777777" w:rsidR="00897A49" w:rsidRDefault="00000000">
      <w:pPr>
        <w:spacing w:line="360" w:lineRule="auto"/>
        <w:ind w:firstLine="720"/>
        <w:jc w:val="both"/>
      </w:pPr>
      <w:r>
        <w:t xml:space="preserve">mAP (mean Average Precision) є стандартною метрикою детекції: AP для кожного класу — площа під кривою Precision-Recall, mAP — середнє по класах. mIoU (mean Intersection over Union) — стандарт сегментації: середнє IoU по всіх класах, де IoU = |A∩B|/|A∪B|. Dice Coefficient (2×|A∩B|/(|A|+|B|)) — еквівалент F1-score на рівні пікселів, стандарт у медичній сегментації. MOTA (Multiple Object Tracking Accuracy) та HOTA для трекінгу — оцінює якість як детекції, так і асоціації треків. Log Average Miss Rate (MR) є специфічною метрикою для </w:t>
      </w:r>
      <w:r>
        <w:lastRenderedPageBreak/>
        <w:t>детекції пішоходів, що вимірює частку пропущених детекцій при низькому рівні хибних тривог (FPPI).</w:t>
      </w:r>
    </w:p>
    <w:p w14:paraId="2DCB08CC" w14:textId="77777777" w:rsidR="00897A49" w:rsidRDefault="00897A49">
      <w:pPr>
        <w:spacing w:before="80" w:after="80"/>
      </w:pPr>
    </w:p>
    <w:p w14:paraId="611D4BB4" w14:textId="77777777" w:rsidR="00897A49" w:rsidRDefault="00000000">
      <w:pPr>
        <w:pStyle w:val="Heading1"/>
      </w:pPr>
      <w:r>
        <w:t>4. ПОРІВНЯЛЬНИЙ АНАЛІЗ ТА КЛЮЧОВІ ТЕНДЕНЦІЇ</w:t>
      </w:r>
    </w:p>
    <w:p w14:paraId="3BEE312D" w14:textId="77777777" w:rsidR="00897A49" w:rsidRDefault="00000000">
      <w:pPr>
        <w:pStyle w:val="Heading2"/>
      </w:pPr>
      <w:r>
        <w:t>4.1. Синтез класичних та нейронних підходів</w:t>
      </w:r>
    </w:p>
    <w:p w14:paraId="3BE15DB2" w14:textId="77777777" w:rsidR="00897A49" w:rsidRDefault="00000000">
      <w:pPr>
        <w:spacing w:line="360" w:lineRule="auto"/>
        <w:ind w:firstLine="720"/>
        <w:jc w:val="both"/>
      </w:pPr>
      <w:r>
        <w:t>Аналіз опрацьованої літератури виявляє важливу тенденцію: попри потужність методів глибокого навчання, класичні методи обробки зображень не втратили актуальності, набувши нової ролі у гібридних пайплайнах. Морфологічні операції, білатеральна фільтрація [24] та аугментація залишаються стандартними компонентами виробничих систем.</w:t>
      </w:r>
    </w:p>
    <w:p w14:paraId="4FD4410B" w14:textId="77777777" w:rsidR="00897A49" w:rsidRDefault="00000000">
      <w:pPr>
        <w:spacing w:line="360" w:lineRule="auto"/>
        <w:ind w:firstLine="720"/>
        <w:jc w:val="both"/>
      </w:pPr>
      <w:r>
        <w:t>Характерним прикладом є post-processing у сегментації: навіть SOTA моделі SegFormer [12] або Mask2Former [18] отримують приріст при морфологічному очищенні масок. Якісна попередня обробка (CLAHE, DnCNN [25]) підвищує точність детекторів на реальних датасетах, компенсуючи обмеження навчальних розподілів. Перехід від DnCNN [25] до нейронних деноізерів ілюструє загальну тенденцію: там де класичні методи досягають меж, нейронні мережі забезпечують якісний стрибок за рахунок навчання на даних.</w:t>
      </w:r>
    </w:p>
    <w:p w14:paraId="1CD0127F" w14:textId="77777777" w:rsidR="00897A49" w:rsidRDefault="00000000">
      <w:pPr>
        <w:pStyle w:val="Heading2"/>
      </w:pPr>
      <w:r>
        <w:t>4.2. Архітектурні тренди: CNN, Transformer та їх синтез</w:t>
      </w:r>
    </w:p>
    <w:p w14:paraId="75626142" w14:textId="77777777" w:rsidR="00897A49" w:rsidRDefault="00000000">
      <w:pPr>
        <w:spacing w:line="360" w:lineRule="auto"/>
        <w:ind w:firstLine="720"/>
        <w:jc w:val="both"/>
      </w:pPr>
      <w:r>
        <w:t>Домінування CNN (2012–2020) було порушено ViT [11] та Swin Transformer [15], що продемонстрували перевагу self-attention для глобального контексту на великих датасетах. Проте ConvNeXt V2 [22] показав, що ретельно спроектована CNN конкурує з більшістю ViT-моделей. Поточна тенденція — гібридизація: RT-DETR [20] поєднує CNN backbone для ефективної екстракції ознак з Transformer decoder для глобального контексту. Ця конвергенція CNN та Transformer є визначальною рисою архітектур 2022–2024 років.</w:t>
      </w:r>
    </w:p>
    <w:p w14:paraId="5A3A19FC" w14:textId="77777777" w:rsidR="00897A49" w:rsidRDefault="00000000">
      <w:pPr>
        <w:pStyle w:val="Heading2"/>
      </w:pPr>
      <w:r>
        <w:t>4.3. Масштабованість та Edge AI</w:t>
      </w:r>
    </w:p>
    <w:p w14:paraId="0203BFE1" w14:textId="77777777" w:rsidR="00897A49" w:rsidRDefault="00000000">
      <w:pPr>
        <w:spacing w:line="360" w:lineRule="auto"/>
        <w:ind w:firstLine="720"/>
        <w:jc w:val="both"/>
      </w:pPr>
      <w:r>
        <w:t xml:space="preserve">Зростаючий попит на Edge AI (вбудовані пристрої, ADAS) стимулює окремий напрямок. EfficientNet [16] та MobileNet демонструють конкурентну </w:t>
      </w:r>
      <w:r>
        <w:lastRenderedPageBreak/>
        <w:t>точність при мінімальних ресурсах. Методи стиснення — квантизація (INT8, INT4), прунінг, knowledge distillation — дозволяють розгортати YOLOv8 [7] на Jetson Nano з прийнятною латентністю. YOLOv10 [19], усуваючи NMS, додатково зменшує latency — критично для embedded deployment. Тенденція до компактних моделей без NMS є визначальною для ADAS-застосувань.</w:t>
      </w:r>
    </w:p>
    <w:p w14:paraId="64E4BA5B" w14:textId="77777777" w:rsidR="00897A49" w:rsidRDefault="00000000">
      <w:pPr>
        <w:pStyle w:val="Heading2"/>
      </w:pPr>
      <w:r>
        <w:t>4.4. Синтетичні дані та генеративне доповнення</w:t>
      </w:r>
    </w:p>
    <w:p w14:paraId="35CE27ED" w14:textId="77777777" w:rsidR="00897A49" w:rsidRDefault="00000000">
      <w:pPr>
        <w:spacing w:line="360" w:lineRule="auto"/>
        <w:ind w:firstLine="720"/>
        <w:jc w:val="both"/>
      </w:pPr>
      <w:r>
        <w:t>Дефіцит розмічених даних залишається постійною проблемою. Генеративні моделі відкривають нові можливості: text-to-image synthesis генерує зображення цільових об’єктів із точними анотаціями. Симулятори CARLA та NVIDIA Omniverse забезпечують фізично точний рендеринг небезпечних сценаріїв (аварії, екстремальні умови), неможливих або небезпечних для реальної зйомки. Domain adaptation (DANN, CycleGAN) переносить знання між синтетичним та реальним доменами. Поєднання синтетичних даних із реальними дозволяє суттєво скоротити обсяг необхідної розмітки.</w:t>
      </w:r>
    </w:p>
    <w:p w14:paraId="40DE8B09" w14:textId="77777777" w:rsidR="00897A49" w:rsidRDefault="00897A49">
      <w:pPr>
        <w:spacing w:before="80" w:after="80"/>
      </w:pPr>
    </w:p>
    <w:p w14:paraId="3488AD3D" w14:textId="77777777" w:rsidR="00897A49" w:rsidRDefault="00000000">
      <w:pPr>
        <w:pStyle w:val="Heading1"/>
      </w:pPr>
      <w:r>
        <w:t>ВИСНОВКИ</w:t>
      </w:r>
    </w:p>
    <w:p w14:paraId="7A6AD63F" w14:textId="77777777" w:rsidR="00897A49" w:rsidRDefault="00000000">
      <w:pPr>
        <w:spacing w:line="360" w:lineRule="auto"/>
        <w:ind w:firstLine="720"/>
        <w:jc w:val="both"/>
      </w:pPr>
      <w:r>
        <w:t>Проведений аналітичний огляд 25 наукових джерел дозволяє зробити такі висновки щодо стану та тенденцій розвитку методів обробки зображень для систем глибокого навчання.</w:t>
      </w:r>
    </w:p>
    <w:p w14:paraId="6FAA2DF6" w14:textId="77777777" w:rsidR="00897A49" w:rsidRDefault="00000000">
      <w:pPr>
        <w:spacing w:line="360" w:lineRule="auto"/>
        <w:ind w:firstLine="720"/>
        <w:jc w:val="both"/>
      </w:pPr>
      <w:r>
        <w:t>За напрямком попередньої обробки встановлено: нормалізація за статистиками ImageNet є обов’язковою при трансферному навчанні [2, 4, 16]; серед методів фільтрації шуму білатеральний фільтр [24] та DnCNN [25] демонструють найкращий баланс якості та швидкості; морфологічні операції є незамінними для post-processing сегментаційних мереж [5, 9]; аугментація підвищує точність на 5–15% та є ключовим засобом регуляризації [2, 5].</w:t>
      </w:r>
    </w:p>
    <w:p w14:paraId="6EB238F7" w14:textId="77777777" w:rsidR="00897A49" w:rsidRDefault="00000000">
      <w:pPr>
        <w:spacing w:line="360" w:lineRule="auto"/>
        <w:ind w:firstLine="720"/>
        <w:jc w:val="both"/>
      </w:pPr>
      <w:r>
        <w:t xml:space="preserve">За напрямком архітектур глибокого навчання встановлено: residual connections [4] є фундаментальним принципом сучасних глибоких мереж; гібридизація CNN та Transformer є визначальною тенденцією 2022–2024 [15, 20, 22]; YOLOv8 [7] та RT-DETR [20] є поточними лідерами детекції в реальному </w:t>
      </w:r>
      <w:r>
        <w:lastRenderedPageBreak/>
        <w:t>часі; SegFormer [12] та DeepLabv3+ [9] оптимальні для сегментації міських сцен; U-Net [5] залишається стандартом для медичної сегментації при малих датасетах; SAM [13] та Grounding DINO [21] відкривають нову парадигму zero-shot аналізу зображень.</w:t>
      </w:r>
    </w:p>
    <w:p w14:paraId="46404CA6" w14:textId="77777777" w:rsidR="00897A49" w:rsidRDefault="00000000">
      <w:pPr>
        <w:spacing w:line="360" w:lineRule="auto"/>
        <w:ind w:firstLine="720"/>
        <w:jc w:val="both"/>
      </w:pPr>
      <w:r>
        <w:t>Для задачі детекції пішоходів ключовими є: комплексна аугментація оклюзій, мультимасштабна детекція через FPN, SAHI для дрібних об’єктів та інтеграція з ByteTrack [14] для стійкого відстеження. Мультимодальна fusion (RGB + thermal) суттєво розширює можливості у нічних умовах.</w:t>
      </w:r>
    </w:p>
    <w:p w14:paraId="2BC94BF4" w14:textId="77777777" w:rsidR="00897A49" w:rsidRDefault="00897A49">
      <w:pPr>
        <w:spacing w:before="80" w:after="80"/>
      </w:pPr>
    </w:p>
    <w:p w14:paraId="6473ACB3" w14:textId="77777777" w:rsidR="00897A49" w:rsidRDefault="00000000">
      <w:pPr>
        <w:pStyle w:val="Heading1"/>
      </w:pPr>
      <w:r>
        <w:t>ПЕРСПЕКТИВИ ПОДАЛЬШИХ ДОСЛІДЖЕНЬ</w:t>
      </w:r>
    </w:p>
    <w:p w14:paraId="657204E4" w14:textId="77777777" w:rsidR="00891765" w:rsidRPr="00891765" w:rsidRDefault="00891765" w:rsidP="00891765">
      <w:pPr>
        <w:pStyle w:val="font-claude-response-body"/>
        <w:spacing w:line="360" w:lineRule="auto"/>
        <w:ind w:firstLine="720"/>
        <w:jc w:val="both"/>
        <w:rPr>
          <w:sz w:val="28"/>
          <w:szCs w:val="28"/>
        </w:rPr>
      </w:pPr>
      <w:r w:rsidRPr="00891765">
        <w:rPr>
          <w:sz w:val="28"/>
          <w:szCs w:val="28"/>
        </w:rPr>
        <w:t>На підставі проведеного аналітичного огляду визначено напрямок власного дослідження для наступного етапу практики.</w:t>
      </w:r>
    </w:p>
    <w:p w14:paraId="62327BAA" w14:textId="28FC2DBA" w:rsidR="00891765" w:rsidRPr="00891765" w:rsidRDefault="00891765" w:rsidP="00650E62">
      <w:pPr>
        <w:pStyle w:val="font-claude-response-body"/>
        <w:spacing w:line="360" w:lineRule="auto"/>
        <w:ind w:firstLine="720"/>
        <w:jc w:val="both"/>
        <w:rPr>
          <w:sz w:val="28"/>
          <w:szCs w:val="28"/>
        </w:rPr>
      </w:pPr>
      <w:r w:rsidRPr="00891765">
        <w:rPr>
          <w:sz w:val="28"/>
          <w:szCs w:val="28"/>
        </w:rPr>
        <w:t>Планується розробка та порівняльне дослідження системи детекції пішоходів на основі методів глибокого навчання. Дослідження охоплюватиме дв</w:t>
      </w:r>
      <w:r w:rsidR="004B7AC2">
        <w:rPr>
          <w:sz w:val="28"/>
          <w:szCs w:val="28"/>
          <w:lang w:val="uk-UA"/>
        </w:rPr>
        <w:t>і</w:t>
      </w:r>
      <w:r w:rsidRPr="00891765">
        <w:rPr>
          <w:sz w:val="28"/>
          <w:szCs w:val="28"/>
        </w:rPr>
        <w:t xml:space="preserve"> взаємопов'язані </w:t>
      </w:r>
      <w:r w:rsidR="004B7AC2">
        <w:rPr>
          <w:sz w:val="28"/>
          <w:szCs w:val="28"/>
          <w:lang w:val="uk-UA"/>
        </w:rPr>
        <w:t>частин</w:t>
      </w:r>
      <w:r w:rsidR="00A85927">
        <w:rPr>
          <w:sz w:val="28"/>
          <w:szCs w:val="28"/>
          <w:lang w:val="uk-UA"/>
        </w:rPr>
        <w:t>и</w:t>
      </w:r>
      <w:r w:rsidRPr="00891765">
        <w:rPr>
          <w:sz w:val="28"/>
          <w:szCs w:val="28"/>
        </w:rPr>
        <w:t>:</w:t>
      </w:r>
    </w:p>
    <w:p w14:paraId="45BF049F" w14:textId="314D6AEB" w:rsidR="00891765" w:rsidRPr="00891765" w:rsidRDefault="00891765" w:rsidP="00675DE6">
      <w:pPr>
        <w:pStyle w:val="font-claude-response-body"/>
        <w:spacing w:line="360" w:lineRule="auto"/>
        <w:ind w:firstLine="720"/>
        <w:jc w:val="both"/>
        <w:rPr>
          <w:sz w:val="28"/>
          <w:szCs w:val="28"/>
        </w:rPr>
      </w:pPr>
      <w:r w:rsidRPr="00891765">
        <w:rPr>
          <w:rStyle w:val="Strong"/>
          <w:sz w:val="28"/>
          <w:szCs w:val="28"/>
        </w:rPr>
        <w:t>Практичн</w:t>
      </w:r>
      <w:r w:rsidR="00F83442">
        <w:rPr>
          <w:rStyle w:val="Strong"/>
          <w:sz w:val="28"/>
          <w:szCs w:val="28"/>
          <w:lang w:val="uk-UA"/>
        </w:rPr>
        <w:t>а частина</w:t>
      </w:r>
      <w:r w:rsidRPr="00891765">
        <w:rPr>
          <w:sz w:val="28"/>
          <w:szCs w:val="28"/>
        </w:rPr>
        <w:t xml:space="preserve"> передбачає реалізацію пайплайну детекції пішоходів з використанням сучасних архітектур — YOLOv8 [7] та RT-DETR [20]. Система включатиме модуль попередньої обробки зображень (нормалізація, CLAHE, аугментація), інференс моделі та post-processing результатів (NMS, морфологічне очищення масок). Реалізація виконуватиметься на датасетах CityPersons та CrowdHuman з акцентом на сценарії з оклюзіями.</w:t>
      </w:r>
    </w:p>
    <w:p w14:paraId="4C2115C3" w14:textId="1CFBCED3" w:rsidR="00891765" w:rsidRPr="00891765" w:rsidRDefault="00891765" w:rsidP="00675DE6">
      <w:pPr>
        <w:pStyle w:val="font-claude-response-body"/>
        <w:spacing w:line="360" w:lineRule="auto"/>
        <w:ind w:firstLine="720"/>
        <w:jc w:val="both"/>
        <w:rPr>
          <w:sz w:val="28"/>
          <w:szCs w:val="28"/>
        </w:rPr>
      </w:pPr>
      <w:r w:rsidRPr="00891765">
        <w:rPr>
          <w:rStyle w:val="Strong"/>
          <w:sz w:val="28"/>
          <w:szCs w:val="28"/>
        </w:rPr>
        <w:t>Дослідницьк</w:t>
      </w:r>
      <w:r w:rsidR="00F83442">
        <w:rPr>
          <w:rStyle w:val="Strong"/>
          <w:sz w:val="28"/>
          <w:szCs w:val="28"/>
          <w:lang w:val="uk-UA"/>
        </w:rPr>
        <w:t>а</w:t>
      </w:r>
      <w:r w:rsidRPr="00891765">
        <w:rPr>
          <w:rStyle w:val="Strong"/>
          <w:sz w:val="28"/>
          <w:szCs w:val="28"/>
        </w:rPr>
        <w:t xml:space="preserve"> </w:t>
      </w:r>
      <w:r w:rsidR="00F83442">
        <w:rPr>
          <w:rStyle w:val="Strong"/>
          <w:sz w:val="28"/>
          <w:szCs w:val="28"/>
          <w:lang w:val="uk-UA"/>
        </w:rPr>
        <w:t xml:space="preserve">частина </w:t>
      </w:r>
      <w:r w:rsidRPr="00891765">
        <w:rPr>
          <w:sz w:val="28"/>
          <w:szCs w:val="28"/>
        </w:rPr>
        <w:t>передбачає систематичне порівняння обраних архітектур за метриками mAP@[0.5:0.95], Log Average Miss Rate (MR) та часом інференсу. Окремо буде досліджено вплив різних стратегій препроцесингу на якість детекції, зокрема порівняння з CLAHE та без, з аугментацією оклюзій та без.</w:t>
      </w:r>
    </w:p>
    <w:p w14:paraId="58286564" w14:textId="04CCAD3C" w:rsidR="00112B0B" w:rsidRDefault="00112B0B">
      <w:r>
        <w:br w:type="page"/>
      </w:r>
    </w:p>
    <w:p w14:paraId="20C69375" w14:textId="77777777" w:rsidR="00897A49" w:rsidRDefault="00000000">
      <w:pPr>
        <w:pStyle w:val="Heading1"/>
      </w:pPr>
      <w:r>
        <w:lastRenderedPageBreak/>
        <w:t>СПИСОК ВИКОРИСТАНИХ ДЖЕРЕЛ</w:t>
      </w:r>
    </w:p>
    <w:p w14:paraId="7D13B915" w14:textId="77777777" w:rsidR="00897A49" w:rsidRDefault="00000000">
      <w:pPr>
        <w:spacing w:line="360" w:lineRule="auto"/>
        <w:ind w:left="720" w:hanging="720"/>
        <w:jc w:val="both"/>
      </w:pPr>
      <w:r>
        <w:t>1. LeCun Y., Bottou L., Bengio Y., Haffner P. Gradient-based learning applied to document recognition // Proceedings of the IEEE. — 1998. — Vol. 86, No. 11. — P. 2278–2324.</w:t>
      </w:r>
    </w:p>
    <w:p w14:paraId="78B042B4" w14:textId="77777777" w:rsidR="00897A49" w:rsidRDefault="00000000">
      <w:pPr>
        <w:spacing w:line="360" w:lineRule="auto"/>
        <w:ind w:left="720" w:hanging="720"/>
        <w:jc w:val="both"/>
      </w:pPr>
      <w:r>
        <w:t>2. Krizhevsky A., Sutskever I., Hinton G. ImageNet classification with deep convolutional neural networks // Advances in NIPS. — 2012. — Vol. 25.</w:t>
      </w:r>
    </w:p>
    <w:p w14:paraId="1CFBD8C5" w14:textId="77777777" w:rsidR="00897A49" w:rsidRDefault="00000000">
      <w:pPr>
        <w:spacing w:line="360" w:lineRule="auto"/>
        <w:ind w:left="720" w:hanging="720"/>
        <w:jc w:val="both"/>
      </w:pPr>
      <w:r>
        <w:t>3. Simonyan K., Zisserman A. Very deep convolutional networks for large-scale image recognition // arXiv:1409.1556. — 2014.</w:t>
      </w:r>
    </w:p>
    <w:p w14:paraId="04B7CE45" w14:textId="77777777" w:rsidR="00897A49" w:rsidRDefault="00000000">
      <w:pPr>
        <w:spacing w:line="360" w:lineRule="auto"/>
        <w:ind w:left="720" w:hanging="720"/>
        <w:jc w:val="both"/>
      </w:pPr>
      <w:r>
        <w:t>4. He K., Zhang X., Ren S., Sun J. Deep residual learning for image recognition // CVPR 2016. — P. 770–778.</w:t>
      </w:r>
    </w:p>
    <w:p w14:paraId="1A70D23C" w14:textId="77777777" w:rsidR="00897A49" w:rsidRDefault="00000000">
      <w:pPr>
        <w:spacing w:line="360" w:lineRule="auto"/>
        <w:ind w:left="720" w:hanging="720"/>
        <w:jc w:val="both"/>
      </w:pPr>
      <w:r>
        <w:t>5. Ronneberger O., Fischer P., Brox T. U-Net: Convolutional networks for biomedical image segmentation // MICCAI 2015. — P. 234–241.</w:t>
      </w:r>
    </w:p>
    <w:p w14:paraId="753DFEDE" w14:textId="77777777" w:rsidR="00897A49" w:rsidRDefault="00000000">
      <w:pPr>
        <w:spacing w:line="360" w:lineRule="auto"/>
        <w:ind w:left="720" w:hanging="720"/>
        <w:jc w:val="both"/>
      </w:pPr>
      <w:r>
        <w:t>6. Redmon J., Farhadi A. YOLOv3: An incremental improvement // arXiv:1804.02767. — 2018.</w:t>
      </w:r>
    </w:p>
    <w:p w14:paraId="666777E4" w14:textId="77777777" w:rsidR="00897A49" w:rsidRDefault="00000000">
      <w:pPr>
        <w:spacing w:line="360" w:lineRule="auto"/>
        <w:ind w:left="720" w:hanging="720"/>
        <w:jc w:val="both"/>
      </w:pPr>
      <w:r>
        <w:t>7. Jocher G. et al. Ultralytics YOLOv8. — 2023. — URL: https://github.com/ultralytics/ultralytics.</w:t>
      </w:r>
    </w:p>
    <w:p w14:paraId="2A6F5FBD" w14:textId="77777777" w:rsidR="00897A49" w:rsidRDefault="00000000">
      <w:pPr>
        <w:spacing w:line="360" w:lineRule="auto"/>
        <w:ind w:left="720" w:hanging="720"/>
        <w:jc w:val="both"/>
      </w:pPr>
      <w:r>
        <w:t>8. Ren S., He K., Girshick R., Sun J. Faster R-CNN: Towards real-time object detection with region proposal networks // NIPS 2015.</w:t>
      </w:r>
    </w:p>
    <w:p w14:paraId="0DB89D72" w14:textId="77777777" w:rsidR="00897A49" w:rsidRDefault="00000000">
      <w:pPr>
        <w:spacing w:line="360" w:lineRule="auto"/>
        <w:ind w:left="720" w:hanging="720"/>
        <w:jc w:val="both"/>
      </w:pPr>
      <w:r>
        <w:t>9. Chen L.-C. et al. Encoder-Decoder with Atrous Separable Convolution for Semantic Image Segmentation // ECCV 2018.</w:t>
      </w:r>
    </w:p>
    <w:p w14:paraId="7E7CD256" w14:textId="77777777" w:rsidR="00897A49" w:rsidRDefault="00000000">
      <w:pPr>
        <w:spacing w:line="360" w:lineRule="auto"/>
        <w:ind w:left="720" w:hanging="720"/>
        <w:jc w:val="both"/>
      </w:pPr>
      <w:r>
        <w:t>10. Vaswani A. et al. Attention is all you need // NIPS 2017. — Vol. 30.</w:t>
      </w:r>
    </w:p>
    <w:p w14:paraId="159E28BA" w14:textId="77777777" w:rsidR="00897A49" w:rsidRDefault="00000000">
      <w:pPr>
        <w:spacing w:line="360" w:lineRule="auto"/>
        <w:ind w:left="720" w:hanging="720"/>
        <w:jc w:val="both"/>
      </w:pPr>
      <w:r>
        <w:t>11. Dosovitskiy A. et al. An image is worth 16×16 words: Transformers for image recognition at scale // ICLR 2021.</w:t>
      </w:r>
    </w:p>
    <w:p w14:paraId="6F8D283B" w14:textId="77777777" w:rsidR="00897A49" w:rsidRDefault="00000000">
      <w:pPr>
        <w:spacing w:line="360" w:lineRule="auto"/>
        <w:ind w:left="720" w:hanging="720"/>
        <w:jc w:val="both"/>
      </w:pPr>
      <w:r>
        <w:t>12. Xie E. et al. SegFormer: Simple and efficient design for semantic segmentation with transformers // NeurIPS 2021.</w:t>
      </w:r>
    </w:p>
    <w:p w14:paraId="154D5646" w14:textId="77777777" w:rsidR="00897A49" w:rsidRDefault="00000000">
      <w:pPr>
        <w:spacing w:line="360" w:lineRule="auto"/>
        <w:ind w:left="720" w:hanging="720"/>
        <w:jc w:val="both"/>
      </w:pPr>
      <w:r>
        <w:t>13. Kirillov A. et al. Segment Anything // ICCV 2023.</w:t>
      </w:r>
    </w:p>
    <w:p w14:paraId="52F37234" w14:textId="77777777" w:rsidR="00897A49" w:rsidRDefault="00000000">
      <w:pPr>
        <w:spacing w:line="360" w:lineRule="auto"/>
        <w:ind w:left="720" w:hanging="720"/>
        <w:jc w:val="both"/>
      </w:pPr>
      <w:r>
        <w:t>14. Zhang Y. et al. ByteTrack: Multi-object tracking by associating every detection box // ECCV 2022.</w:t>
      </w:r>
    </w:p>
    <w:p w14:paraId="60710643" w14:textId="77777777" w:rsidR="00897A49" w:rsidRDefault="00000000">
      <w:pPr>
        <w:spacing w:line="360" w:lineRule="auto"/>
        <w:ind w:left="720" w:hanging="720"/>
        <w:jc w:val="both"/>
      </w:pPr>
      <w:r>
        <w:t>15. Liu Z. et al. Swin Transformer: Hierarchical vision transformer using shifted windows // ICCV 2021.</w:t>
      </w:r>
    </w:p>
    <w:p w14:paraId="6B0A1C38" w14:textId="77777777" w:rsidR="00897A49" w:rsidRDefault="00000000">
      <w:pPr>
        <w:spacing w:line="360" w:lineRule="auto"/>
        <w:ind w:left="720" w:hanging="720"/>
        <w:jc w:val="both"/>
      </w:pPr>
      <w:r>
        <w:lastRenderedPageBreak/>
        <w:t>16. Tan M., Le Q. EfficientNet: Rethinking model scaling for convolutional neural networks // ICML 2019.</w:t>
      </w:r>
    </w:p>
    <w:p w14:paraId="7DE96F0D" w14:textId="77777777" w:rsidR="00897A49" w:rsidRDefault="00000000">
      <w:pPr>
        <w:spacing w:line="360" w:lineRule="auto"/>
        <w:ind w:left="720" w:hanging="720"/>
        <w:jc w:val="both"/>
      </w:pPr>
      <w:r>
        <w:t>17. Radford A. et al. Learning transferable visual models from natural language supervision (CLIP) // ICML 2021.</w:t>
      </w:r>
    </w:p>
    <w:p w14:paraId="7F563656" w14:textId="77777777" w:rsidR="00897A49" w:rsidRDefault="00000000">
      <w:pPr>
        <w:spacing w:line="360" w:lineRule="auto"/>
        <w:ind w:left="720" w:hanging="720"/>
        <w:jc w:val="both"/>
      </w:pPr>
      <w:r>
        <w:t>18. Cheng B., Schwing A., Kirillov A. Per-pixel classification is not all you need for semantic segmentation // NeurIPS 2021.</w:t>
      </w:r>
    </w:p>
    <w:p w14:paraId="296F81BF" w14:textId="77777777" w:rsidR="00897A49" w:rsidRDefault="00000000">
      <w:pPr>
        <w:spacing w:line="360" w:lineRule="auto"/>
        <w:ind w:left="720" w:hanging="720"/>
        <w:jc w:val="both"/>
      </w:pPr>
      <w:r>
        <w:t>19. Wang C.-Y. et al. YOLOv10: Real-time end-to-end object detection // arXiv:2405.14458. — 2024.</w:t>
      </w:r>
    </w:p>
    <w:p w14:paraId="35D143A5" w14:textId="77777777" w:rsidR="00897A49" w:rsidRDefault="00000000">
      <w:pPr>
        <w:spacing w:line="360" w:lineRule="auto"/>
        <w:ind w:left="720" w:hanging="720"/>
        <w:jc w:val="both"/>
      </w:pPr>
      <w:r>
        <w:t>20. Zhao H. et al. RT-DETR: DETRs beat YOLOs on real-time object detection // CVPR 2024.</w:t>
      </w:r>
    </w:p>
    <w:p w14:paraId="381CE0D1" w14:textId="77777777" w:rsidR="00897A49" w:rsidRDefault="00000000">
      <w:pPr>
        <w:spacing w:line="360" w:lineRule="auto"/>
        <w:ind w:left="720" w:hanging="720"/>
        <w:jc w:val="both"/>
      </w:pPr>
      <w:r>
        <w:t>21. Liu Z. et al. Grounding DINO: Marrying DINO with grounded pre-training for open-set object detection // arXiv:2303.05499. — 2023.</w:t>
      </w:r>
    </w:p>
    <w:p w14:paraId="46E97D87" w14:textId="77777777" w:rsidR="00897A49" w:rsidRDefault="00000000">
      <w:pPr>
        <w:spacing w:line="360" w:lineRule="auto"/>
        <w:ind w:left="720" w:hanging="720"/>
        <w:jc w:val="both"/>
      </w:pPr>
      <w:r>
        <w:t>22. Liu Z. et al. ConvNeXt V2: Co-designing and scaling ConvNets with masked autoencoders // CVPR 2023.</w:t>
      </w:r>
    </w:p>
    <w:p w14:paraId="06818873" w14:textId="77777777" w:rsidR="00897A49" w:rsidRDefault="00000000">
      <w:pPr>
        <w:spacing w:line="360" w:lineRule="auto"/>
        <w:ind w:left="720" w:hanging="720"/>
        <w:jc w:val="both"/>
      </w:pPr>
      <w:r>
        <w:t>23. Ravi N. et al. SAM 2: Segment Anything in Images and Videos // arXiv:2408.00714. — 2024.</w:t>
      </w:r>
    </w:p>
    <w:p w14:paraId="325C668A" w14:textId="77777777" w:rsidR="00897A49" w:rsidRDefault="00000000">
      <w:pPr>
        <w:spacing w:line="360" w:lineRule="auto"/>
        <w:ind w:left="720" w:hanging="720"/>
        <w:jc w:val="both"/>
      </w:pPr>
      <w:r>
        <w:t>24. Tomasi C., Manduchi R. Bilateral filtering for gray and color images // ICCV 1998.</w:t>
      </w:r>
    </w:p>
    <w:p w14:paraId="1DD68FE8" w14:textId="77777777" w:rsidR="00897A49" w:rsidRDefault="00000000">
      <w:pPr>
        <w:spacing w:line="360" w:lineRule="auto"/>
        <w:ind w:left="720" w:hanging="720"/>
        <w:jc w:val="both"/>
      </w:pPr>
      <w:r>
        <w:t>25. Zhang K. et al. Beyond a Gaussian denoiser: Residual learning of deep CNN for image denoising (DnCNN) // IEEE TIP. — 2017. — Vol. 26, No. 7.</w:t>
      </w:r>
    </w:p>
    <w:sectPr w:rsidR="00897A49">
      <w:headerReference w:type="default" r:id="rId7"/>
      <w:pgSz w:w="11906" w:h="16838"/>
      <w:pgMar w:top="851" w:right="851" w:bottom="851" w:left="1418"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37BAB" w14:textId="77777777" w:rsidR="0028069C" w:rsidRDefault="0028069C">
      <w:r>
        <w:separator/>
      </w:r>
    </w:p>
  </w:endnote>
  <w:endnote w:type="continuationSeparator" w:id="0">
    <w:p w14:paraId="5B2B2353" w14:textId="77777777" w:rsidR="0028069C" w:rsidRDefault="00280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7A8BE" w14:textId="77777777" w:rsidR="0028069C" w:rsidRDefault="0028069C">
      <w:r>
        <w:separator/>
      </w:r>
    </w:p>
  </w:footnote>
  <w:footnote w:type="continuationSeparator" w:id="0">
    <w:p w14:paraId="38D529A9" w14:textId="77777777" w:rsidR="0028069C" w:rsidRDefault="00280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8B4C0" w14:textId="77777777" w:rsidR="00897A49" w:rsidRDefault="00897A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B3DC6"/>
    <w:multiLevelType w:val="hybridMultilevel"/>
    <w:tmpl w:val="3DAC6250"/>
    <w:lvl w:ilvl="0" w:tplc="1E52A90E">
      <w:start w:val="1"/>
      <w:numFmt w:val="decimal"/>
      <w:lvlText w:val="%1."/>
      <w:lvlJc w:val="left"/>
      <w:pPr>
        <w:spacing w:line="360" w:lineRule="auto"/>
        <w:ind w:left="720" w:hanging="360"/>
      </w:pPr>
    </w:lvl>
    <w:lvl w:ilvl="1" w:tplc="1ACC8100">
      <w:numFmt w:val="decimal"/>
      <w:lvlText w:val=""/>
      <w:lvlJc w:val="left"/>
    </w:lvl>
    <w:lvl w:ilvl="2" w:tplc="8042CCFE">
      <w:numFmt w:val="decimal"/>
      <w:lvlText w:val=""/>
      <w:lvlJc w:val="left"/>
    </w:lvl>
    <w:lvl w:ilvl="3" w:tplc="C12EB7D2">
      <w:numFmt w:val="decimal"/>
      <w:lvlText w:val=""/>
      <w:lvlJc w:val="left"/>
    </w:lvl>
    <w:lvl w:ilvl="4" w:tplc="6ED2E6F4">
      <w:numFmt w:val="decimal"/>
      <w:lvlText w:val=""/>
      <w:lvlJc w:val="left"/>
    </w:lvl>
    <w:lvl w:ilvl="5" w:tplc="A6D4ABC8">
      <w:numFmt w:val="decimal"/>
      <w:lvlText w:val=""/>
      <w:lvlJc w:val="left"/>
    </w:lvl>
    <w:lvl w:ilvl="6" w:tplc="99689F7E">
      <w:numFmt w:val="decimal"/>
      <w:lvlText w:val=""/>
      <w:lvlJc w:val="left"/>
    </w:lvl>
    <w:lvl w:ilvl="7" w:tplc="4F3AF002">
      <w:numFmt w:val="decimal"/>
      <w:lvlText w:val=""/>
      <w:lvlJc w:val="left"/>
    </w:lvl>
    <w:lvl w:ilvl="8" w:tplc="17383630">
      <w:numFmt w:val="decimal"/>
      <w:lvlText w:val=""/>
      <w:lvlJc w:val="left"/>
    </w:lvl>
  </w:abstractNum>
  <w:abstractNum w:abstractNumId="1" w15:restartNumberingAfterBreak="0">
    <w:nsid w:val="22B0740B"/>
    <w:multiLevelType w:val="hybridMultilevel"/>
    <w:tmpl w:val="678245B0"/>
    <w:lvl w:ilvl="0" w:tplc="FBBCFA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457784"/>
    <w:multiLevelType w:val="hybridMultilevel"/>
    <w:tmpl w:val="B62C3960"/>
    <w:lvl w:ilvl="0" w:tplc="A3347EDE">
      <w:start w:val="1"/>
      <w:numFmt w:val="bullet"/>
      <w:lvlText w:val="–"/>
      <w:lvlJc w:val="left"/>
      <w:pPr>
        <w:spacing w:line="360" w:lineRule="auto"/>
        <w:ind w:left="720" w:hanging="360"/>
      </w:pPr>
    </w:lvl>
    <w:lvl w:ilvl="1" w:tplc="A1723860">
      <w:numFmt w:val="decimal"/>
      <w:lvlText w:val=""/>
      <w:lvlJc w:val="left"/>
    </w:lvl>
    <w:lvl w:ilvl="2" w:tplc="0A1AD078">
      <w:numFmt w:val="decimal"/>
      <w:lvlText w:val=""/>
      <w:lvlJc w:val="left"/>
    </w:lvl>
    <w:lvl w:ilvl="3" w:tplc="0F463A40">
      <w:numFmt w:val="decimal"/>
      <w:lvlText w:val=""/>
      <w:lvlJc w:val="left"/>
    </w:lvl>
    <w:lvl w:ilvl="4" w:tplc="FEDAC01C">
      <w:numFmt w:val="decimal"/>
      <w:lvlText w:val=""/>
      <w:lvlJc w:val="left"/>
    </w:lvl>
    <w:lvl w:ilvl="5" w:tplc="7BACD35E">
      <w:numFmt w:val="decimal"/>
      <w:lvlText w:val=""/>
      <w:lvlJc w:val="left"/>
    </w:lvl>
    <w:lvl w:ilvl="6" w:tplc="63DC59B0">
      <w:numFmt w:val="decimal"/>
      <w:lvlText w:val=""/>
      <w:lvlJc w:val="left"/>
    </w:lvl>
    <w:lvl w:ilvl="7" w:tplc="0C28951C">
      <w:numFmt w:val="decimal"/>
      <w:lvlText w:val=""/>
      <w:lvlJc w:val="left"/>
    </w:lvl>
    <w:lvl w:ilvl="8" w:tplc="EA8A4A4E">
      <w:numFmt w:val="decimal"/>
      <w:lvlText w:val=""/>
      <w:lvlJc w:val="left"/>
    </w:lvl>
  </w:abstractNum>
  <w:abstractNum w:abstractNumId="3" w15:restartNumberingAfterBreak="0">
    <w:nsid w:val="71580447"/>
    <w:multiLevelType w:val="hybridMultilevel"/>
    <w:tmpl w:val="A49EE478"/>
    <w:lvl w:ilvl="0" w:tplc="7A3E070E">
      <w:start w:val="1"/>
      <w:numFmt w:val="bullet"/>
      <w:lvlText w:val="●"/>
      <w:lvlJc w:val="left"/>
      <w:pPr>
        <w:ind w:left="720" w:hanging="360"/>
      </w:pPr>
    </w:lvl>
    <w:lvl w:ilvl="1" w:tplc="DCEA77EA">
      <w:start w:val="1"/>
      <w:numFmt w:val="bullet"/>
      <w:lvlText w:val="○"/>
      <w:lvlJc w:val="left"/>
      <w:pPr>
        <w:ind w:left="1440" w:hanging="360"/>
      </w:pPr>
    </w:lvl>
    <w:lvl w:ilvl="2" w:tplc="C0D436BE">
      <w:start w:val="1"/>
      <w:numFmt w:val="bullet"/>
      <w:lvlText w:val="■"/>
      <w:lvlJc w:val="left"/>
      <w:pPr>
        <w:ind w:left="2160" w:hanging="360"/>
      </w:pPr>
    </w:lvl>
    <w:lvl w:ilvl="3" w:tplc="637ADBD6">
      <w:start w:val="1"/>
      <w:numFmt w:val="bullet"/>
      <w:lvlText w:val="●"/>
      <w:lvlJc w:val="left"/>
      <w:pPr>
        <w:ind w:left="2880" w:hanging="360"/>
      </w:pPr>
    </w:lvl>
    <w:lvl w:ilvl="4" w:tplc="5C0CA1C2">
      <w:start w:val="1"/>
      <w:numFmt w:val="bullet"/>
      <w:lvlText w:val="○"/>
      <w:lvlJc w:val="left"/>
      <w:pPr>
        <w:ind w:left="3600" w:hanging="360"/>
      </w:pPr>
    </w:lvl>
    <w:lvl w:ilvl="5" w:tplc="37CE5598">
      <w:start w:val="1"/>
      <w:numFmt w:val="bullet"/>
      <w:lvlText w:val="■"/>
      <w:lvlJc w:val="left"/>
      <w:pPr>
        <w:ind w:left="4320" w:hanging="360"/>
      </w:pPr>
    </w:lvl>
    <w:lvl w:ilvl="6" w:tplc="0FACBE7A">
      <w:start w:val="1"/>
      <w:numFmt w:val="bullet"/>
      <w:lvlText w:val="●"/>
      <w:lvlJc w:val="left"/>
      <w:pPr>
        <w:ind w:left="5040" w:hanging="360"/>
      </w:pPr>
    </w:lvl>
    <w:lvl w:ilvl="7" w:tplc="C5AE3D96">
      <w:start w:val="1"/>
      <w:numFmt w:val="bullet"/>
      <w:lvlText w:val="●"/>
      <w:lvlJc w:val="left"/>
      <w:pPr>
        <w:ind w:left="5760" w:hanging="360"/>
      </w:pPr>
    </w:lvl>
    <w:lvl w:ilvl="8" w:tplc="278459F4">
      <w:start w:val="1"/>
      <w:numFmt w:val="bullet"/>
      <w:lvlText w:val="●"/>
      <w:lvlJc w:val="left"/>
      <w:pPr>
        <w:ind w:left="6480" w:hanging="360"/>
      </w:pPr>
    </w:lvl>
  </w:abstractNum>
  <w:abstractNum w:abstractNumId="4" w15:restartNumberingAfterBreak="0">
    <w:nsid w:val="77596688"/>
    <w:multiLevelType w:val="hybridMultilevel"/>
    <w:tmpl w:val="C76CF52C"/>
    <w:lvl w:ilvl="0" w:tplc="992EF29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2008867">
    <w:abstractNumId w:val="3"/>
    <w:lvlOverride w:ilvl="0">
      <w:startOverride w:val="1"/>
    </w:lvlOverride>
  </w:num>
  <w:num w:numId="2" w16cid:durableId="489760027">
    <w:abstractNumId w:val="0"/>
    <w:lvlOverride w:ilvl="0">
      <w:startOverride w:val="1"/>
    </w:lvlOverride>
  </w:num>
  <w:num w:numId="3" w16cid:durableId="1067414918">
    <w:abstractNumId w:val="2"/>
    <w:lvlOverride w:ilvl="0">
      <w:startOverride w:val="1"/>
    </w:lvlOverride>
  </w:num>
  <w:num w:numId="4" w16cid:durableId="525797214">
    <w:abstractNumId w:val="4"/>
  </w:num>
  <w:num w:numId="5" w16cid:durableId="1517186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A49"/>
    <w:rsid w:val="000349FD"/>
    <w:rsid w:val="000E6348"/>
    <w:rsid w:val="00112B0B"/>
    <w:rsid w:val="0028069C"/>
    <w:rsid w:val="0034052B"/>
    <w:rsid w:val="003F225C"/>
    <w:rsid w:val="00427A35"/>
    <w:rsid w:val="00486969"/>
    <w:rsid w:val="004B7AC2"/>
    <w:rsid w:val="004D01F8"/>
    <w:rsid w:val="005916FB"/>
    <w:rsid w:val="00650E62"/>
    <w:rsid w:val="00675DE6"/>
    <w:rsid w:val="006E57BC"/>
    <w:rsid w:val="00784756"/>
    <w:rsid w:val="0079143C"/>
    <w:rsid w:val="00891765"/>
    <w:rsid w:val="00897A49"/>
    <w:rsid w:val="00A80198"/>
    <w:rsid w:val="00A85927"/>
    <w:rsid w:val="00C05EC9"/>
    <w:rsid w:val="00E363AE"/>
    <w:rsid w:val="00E62070"/>
    <w:rsid w:val="00E81742"/>
    <w:rsid w:val="00E90C1C"/>
    <w:rsid w:val="00F47330"/>
    <w:rsid w:val="00F8344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914EA57"/>
  <w15:docId w15:val="{FEAEA09B-3049-3A43-95DC-DF5BAD09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360"/>
      <w:outlineLvl w:val="0"/>
    </w:pPr>
    <w:rPr>
      <w:b/>
      <w:bCs/>
      <w:color w:val="000000"/>
      <w:sz w:val="40"/>
      <w:szCs w:val="40"/>
    </w:rPr>
  </w:style>
  <w:style w:type="paragraph" w:styleId="Heading2">
    <w:name w:val="heading 2"/>
    <w:uiPriority w:val="9"/>
    <w:unhideWhenUsed/>
    <w:qFormat/>
    <w:pPr>
      <w:spacing w:before="300" w:after="120"/>
      <w:outlineLvl w:val="1"/>
    </w:pPr>
    <w:rPr>
      <w:b/>
      <w:bCs/>
      <w:color w:val="000000"/>
      <w:sz w:val="32"/>
      <w:szCs w:val="32"/>
    </w:rPr>
  </w:style>
  <w:style w:type="paragraph" w:styleId="Heading3">
    <w:name w:val="heading 3"/>
    <w:uiPriority w:val="9"/>
    <w:semiHidden/>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891765"/>
    <w:pPr>
      <w:spacing w:before="100" w:beforeAutospacing="1" w:after="100" w:afterAutospacing="1"/>
    </w:pPr>
    <w:rPr>
      <w:sz w:val="24"/>
      <w:szCs w:val="24"/>
    </w:rPr>
  </w:style>
  <w:style w:type="character" w:styleId="Strong">
    <w:name w:val="Strong"/>
    <w:basedOn w:val="DefaultParagraphFont"/>
    <w:uiPriority w:val="22"/>
    <w:qFormat/>
    <w:rsid w:val="008917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614363">
      <w:bodyDiv w:val="1"/>
      <w:marLeft w:val="0"/>
      <w:marRight w:val="0"/>
      <w:marTop w:val="0"/>
      <w:marBottom w:val="0"/>
      <w:divBdr>
        <w:top w:val="none" w:sz="0" w:space="0" w:color="auto"/>
        <w:left w:val="none" w:sz="0" w:space="0" w:color="auto"/>
        <w:bottom w:val="none" w:sz="0" w:space="0" w:color="auto"/>
        <w:right w:val="none" w:sz="0" w:space="0" w:color="auto"/>
      </w:divBdr>
    </w:div>
    <w:div w:id="2052608618">
      <w:bodyDiv w:val="1"/>
      <w:marLeft w:val="0"/>
      <w:marRight w:val="0"/>
      <w:marTop w:val="0"/>
      <w:marBottom w:val="0"/>
      <w:divBdr>
        <w:top w:val="none" w:sz="0" w:space="0" w:color="auto"/>
        <w:left w:val="none" w:sz="0" w:space="0" w:color="auto"/>
        <w:bottom w:val="none" w:sz="0" w:space="0" w:color="auto"/>
        <w:right w:val="none" w:sz="0" w:space="0" w:color="auto"/>
      </w:divBdr>
    </w:div>
    <w:div w:id="2106419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6943</Words>
  <Characters>39580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198</cp:revision>
  <dcterms:created xsi:type="dcterms:W3CDTF">2026-03-22T14:22:00Z</dcterms:created>
  <dcterms:modified xsi:type="dcterms:W3CDTF">2026-03-31T20:51:00Z</dcterms:modified>
</cp:coreProperties>
</file>